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B36" w:rsidRDefault="00756B36" w:rsidP="00756B36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17D70">
        <w:rPr>
          <w:rFonts w:ascii="Times New Roman" w:hAnsi="Times New Roman" w:cs="Times New Roman"/>
          <w:b/>
          <w:bCs/>
          <w:sz w:val="24"/>
          <w:szCs w:val="24"/>
        </w:rPr>
        <w:t xml:space="preserve">Table 1: </w:t>
      </w:r>
      <w:r w:rsidRPr="002E1EE0">
        <w:rPr>
          <w:rFonts w:ascii="Times New Roman" w:hAnsi="Times New Roman" w:cs="Times New Roman"/>
          <w:sz w:val="24"/>
          <w:szCs w:val="24"/>
        </w:rPr>
        <w:t>Minimum inhibitory concentration (MIC) and minimum fungicidal concentration (MFC)</w:t>
      </w:r>
      <w:r>
        <w:rPr>
          <w:rFonts w:ascii="Times New Roman" w:hAnsi="Times New Roman" w:cs="Times New Roman"/>
          <w:sz w:val="24"/>
          <w:szCs w:val="24"/>
        </w:rPr>
        <w:t xml:space="preserve"> on planktonic cells, </w:t>
      </w:r>
      <w:r w:rsidRPr="002E1EE0">
        <w:rPr>
          <w:rFonts w:ascii="Times New Roman" w:hAnsi="Times New Roman" w:cs="Times New Roman"/>
          <w:sz w:val="24"/>
          <w:szCs w:val="24"/>
        </w:rPr>
        <w:t xml:space="preserve">and </w:t>
      </w:r>
      <w:r w:rsidRPr="002E1EE0">
        <w:rPr>
          <w:rFonts w:ascii="Times New Roman" w:hAnsi="Times New Roman" w:cs="Times New Roman"/>
          <w:iCs/>
          <w:sz w:val="24"/>
          <w:szCs w:val="24"/>
        </w:rPr>
        <w:t>minimal biofilm inhibitory concentration (MBIC)</w:t>
      </w:r>
      <w:r>
        <w:rPr>
          <w:rFonts w:ascii="Times New Roman" w:hAnsi="Times New Roman" w:cs="Times New Roman"/>
          <w:iCs/>
          <w:sz w:val="24"/>
          <w:szCs w:val="24"/>
        </w:rPr>
        <w:t xml:space="preserve"> and </w:t>
      </w:r>
      <w:r w:rsidRPr="002E1EE0">
        <w:rPr>
          <w:rFonts w:ascii="Times New Roman" w:hAnsi="Times New Roman" w:cs="Times New Roman"/>
          <w:iCs/>
          <w:sz w:val="24"/>
          <w:szCs w:val="24"/>
        </w:rPr>
        <w:t xml:space="preserve">minimal biofilm eradication concentration (MBEC) </w:t>
      </w:r>
      <w:r w:rsidRPr="002E1EE0">
        <w:rPr>
          <w:rFonts w:ascii="Times New Roman" w:hAnsi="Times New Roman" w:cs="Times New Roman"/>
          <w:sz w:val="24"/>
          <w:szCs w:val="24"/>
        </w:rPr>
        <w:t>for gold nanoparticles (</w:t>
      </w:r>
      <w:proofErr w:type="spellStart"/>
      <w:r w:rsidRPr="002E1EE0">
        <w:rPr>
          <w:rFonts w:ascii="Times New Roman" w:hAnsi="Times New Roman" w:cs="Times New Roman"/>
          <w:sz w:val="24"/>
          <w:szCs w:val="24"/>
        </w:rPr>
        <w:t>AuNPs</w:t>
      </w:r>
      <w:proofErr w:type="spellEnd"/>
      <w:r w:rsidRPr="002E1EE0">
        <w:rPr>
          <w:rFonts w:ascii="Times New Roman" w:hAnsi="Times New Roman" w:cs="Times New Roman"/>
          <w:sz w:val="24"/>
          <w:szCs w:val="24"/>
        </w:rPr>
        <w:t>) and Amphotericin B (AmB)</w:t>
      </w:r>
      <w:r>
        <w:rPr>
          <w:rFonts w:ascii="Times New Roman" w:hAnsi="Times New Roman" w:cs="Times New Roman"/>
          <w:sz w:val="24"/>
          <w:szCs w:val="24"/>
        </w:rPr>
        <w:t xml:space="preserve"> acting </w:t>
      </w:r>
      <w:r w:rsidRPr="002E1EE0">
        <w:rPr>
          <w:rFonts w:ascii="Times New Roman" w:hAnsi="Times New Roman" w:cs="Times New Roman"/>
          <w:iCs/>
          <w:sz w:val="24"/>
          <w:szCs w:val="24"/>
        </w:rPr>
        <w:t>on s</w:t>
      </w:r>
      <w:r w:rsidRPr="002E1EE0">
        <w:rPr>
          <w:rFonts w:ascii="Times New Roman" w:hAnsi="Times New Roman" w:cs="Times New Roman"/>
          <w:sz w:val="24"/>
          <w:szCs w:val="24"/>
        </w:rPr>
        <w:t xml:space="preserve">essile cells on </w:t>
      </w:r>
      <w:r w:rsidRPr="002E1EE0">
        <w:rPr>
          <w:rFonts w:ascii="Times New Roman" w:hAnsi="Times New Roman" w:cs="Times New Roman"/>
          <w:i/>
          <w:iCs/>
          <w:sz w:val="24"/>
          <w:szCs w:val="24"/>
        </w:rPr>
        <w:t>Candida tropicalis.</w:t>
      </w:r>
    </w:p>
    <w:p w:rsidR="00284C5E" w:rsidRDefault="00284C5E" w:rsidP="00284C5E">
      <w:pPr>
        <w:autoSpaceDE w:val="0"/>
        <w:autoSpaceDN w:val="0"/>
        <w:adjustRightInd w:val="0"/>
        <w:spacing w:after="0" w:line="240" w:lineRule="auto"/>
        <w:rPr>
          <w:rFonts w:ascii="UniversLTStd" w:hAnsi="UniversLTStd" w:cs="UniversLTStd"/>
          <w:sz w:val="16"/>
          <w:szCs w:val="16"/>
        </w:rPr>
      </w:pPr>
    </w:p>
    <w:tbl>
      <w:tblPr>
        <w:tblStyle w:val="Tabladelista6concolores1"/>
        <w:tblpPr w:leftFromText="180" w:rightFromText="180" w:vertAnchor="page" w:horzAnchor="margin" w:tblpY="3983"/>
        <w:tblW w:w="9092" w:type="dxa"/>
        <w:tblLayout w:type="fixed"/>
        <w:tblLook w:val="04A0" w:firstRow="1" w:lastRow="0" w:firstColumn="1" w:lastColumn="0" w:noHBand="0" w:noVBand="1"/>
      </w:tblPr>
      <w:tblGrid>
        <w:gridCol w:w="974"/>
        <w:gridCol w:w="36"/>
        <w:gridCol w:w="739"/>
        <w:gridCol w:w="875"/>
        <w:gridCol w:w="1345"/>
        <w:gridCol w:w="936"/>
        <w:gridCol w:w="340"/>
        <w:gridCol w:w="814"/>
        <w:gridCol w:w="37"/>
        <w:gridCol w:w="901"/>
        <w:gridCol w:w="72"/>
        <w:gridCol w:w="949"/>
        <w:gridCol w:w="61"/>
        <w:gridCol w:w="1013"/>
      </w:tblGrid>
      <w:tr w:rsidR="00D4661F" w:rsidRPr="00926D02" w:rsidTr="00DC34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tcBorders>
              <w:bottom w:val="nil"/>
            </w:tcBorders>
          </w:tcPr>
          <w:p w:rsidR="00D4661F" w:rsidRPr="00926D02" w:rsidRDefault="00D4661F" w:rsidP="00960D6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1" w:type="dxa"/>
            <w:gridSpan w:val="5"/>
            <w:tcBorders>
              <w:bottom w:val="nil"/>
            </w:tcBorders>
          </w:tcPr>
          <w:p w:rsidR="00D4661F" w:rsidRPr="00926D02" w:rsidRDefault="00D4661F" w:rsidP="008110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Planktonic cells</w:t>
            </w:r>
          </w:p>
        </w:tc>
        <w:tc>
          <w:tcPr>
            <w:tcW w:w="4187" w:type="dxa"/>
            <w:gridSpan w:val="8"/>
            <w:tcBorders>
              <w:bottom w:val="nil"/>
            </w:tcBorders>
          </w:tcPr>
          <w:p w:rsidR="00D4661F" w:rsidRPr="00926D02" w:rsidRDefault="00D4661F" w:rsidP="008110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Sessile cells</w:t>
            </w:r>
          </w:p>
        </w:tc>
      </w:tr>
      <w:tr w:rsidR="00D4661F" w:rsidRPr="00926D02" w:rsidTr="00D466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0" w:type="dxa"/>
            <w:gridSpan w:val="2"/>
            <w:shd w:val="clear" w:color="auto" w:fill="auto"/>
          </w:tcPr>
          <w:p w:rsidR="00D4661F" w:rsidRPr="00926D02" w:rsidRDefault="00D4661F" w:rsidP="00610CF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</w:tcBorders>
            <w:shd w:val="clear" w:color="auto" w:fill="auto"/>
          </w:tcPr>
          <w:p w:rsidR="00DC34C5" w:rsidRDefault="00DC34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MIC</w:t>
            </w:r>
          </w:p>
        </w:tc>
        <w:tc>
          <w:tcPr>
            <w:tcW w:w="875" w:type="dxa"/>
            <w:tcBorders>
              <w:top w:val="single" w:sz="4" w:space="0" w:color="auto"/>
            </w:tcBorders>
            <w:shd w:val="clear" w:color="auto" w:fill="auto"/>
          </w:tcPr>
          <w:p w:rsidR="00DC34C5" w:rsidRDefault="00DC34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MFC</w:t>
            </w:r>
          </w:p>
        </w:tc>
        <w:tc>
          <w:tcPr>
            <w:tcW w:w="1345" w:type="dxa"/>
            <w:tcBorders>
              <w:top w:val="single" w:sz="4" w:space="0" w:color="auto"/>
            </w:tcBorders>
            <w:shd w:val="clear" w:color="auto" w:fill="auto"/>
          </w:tcPr>
          <w:p w:rsidR="00DC34C5" w:rsidRDefault="00DC34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C/M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C34C5" w:rsidRDefault="00DC34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46F6">
              <w:rPr>
                <w:rFonts w:ascii="Times New Roman" w:hAnsi="Times New Roman" w:cs="Times New Roman"/>
                <w:sz w:val="24"/>
                <w:szCs w:val="24"/>
              </w:rPr>
              <w:t>INTPN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C34C5" w:rsidRDefault="00DC34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MBIC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</w:tcPr>
          <w:p w:rsidR="00DC34C5" w:rsidRDefault="00DC34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MBEC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C34C5" w:rsidRDefault="00DC34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MB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EC/MBI</w:t>
            </w: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-fold higher MFC</w:t>
            </w:r>
          </w:p>
        </w:tc>
      </w:tr>
      <w:tr w:rsidR="00D4661F" w:rsidRPr="00926D02" w:rsidTr="00C716C5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0" w:type="dxa"/>
            <w:gridSpan w:val="2"/>
            <w:shd w:val="clear" w:color="auto" w:fill="auto"/>
            <w:hideMark/>
          </w:tcPr>
          <w:p w:rsidR="00D4661F" w:rsidRPr="00926D02" w:rsidRDefault="00D4661F" w:rsidP="00960D6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AmB</w:t>
            </w:r>
            <w:proofErr w:type="spellEnd"/>
          </w:p>
        </w:tc>
        <w:tc>
          <w:tcPr>
            <w:tcW w:w="73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87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34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Fungicidal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10" w:type="dxa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D4661F" w:rsidRPr="00F123E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D4661F" w:rsidRPr="00F123E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23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4661F" w:rsidRPr="00926D02" w:rsidTr="00D466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0" w:type="dxa"/>
            <w:gridSpan w:val="2"/>
            <w:shd w:val="clear" w:color="auto" w:fill="auto"/>
            <w:hideMark/>
          </w:tcPr>
          <w:p w:rsidR="00D4661F" w:rsidRPr="00926D02" w:rsidRDefault="00D4661F" w:rsidP="00960D6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CTAB-</w:t>
            </w:r>
            <w:proofErr w:type="spellStart"/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AuNPs</w:t>
            </w:r>
            <w:proofErr w:type="spellEnd"/>
          </w:p>
        </w:tc>
        <w:tc>
          <w:tcPr>
            <w:tcW w:w="739" w:type="dxa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875" w:type="dxa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345" w:type="dxa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Fungicidal</w:t>
            </w:r>
          </w:p>
        </w:tc>
        <w:tc>
          <w:tcPr>
            <w:tcW w:w="814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010" w:type="dxa"/>
            <w:gridSpan w:val="3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10" w:type="dxa"/>
            <w:gridSpan w:val="2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3" w:type="dxa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4661F" w:rsidRPr="00926D02" w:rsidTr="00D4661F">
        <w:trPr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0" w:type="dxa"/>
            <w:gridSpan w:val="2"/>
            <w:shd w:val="clear" w:color="auto" w:fill="auto"/>
            <w:hideMark/>
          </w:tcPr>
          <w:p w:rsidR="00D4661F" w:rsidRPr="00926D02" w:rsidRDefault="00D4661F" w:rsidP="00960D6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cys-AuNPs</w:t>
            </w:r>
            <w:proofErr w:type="spellEnd"/>
          </w:p>
        </w:tc>
        <w:tc>
          <w:tcPr>
            <w:tcW w:w="739" w:type="dxa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875" w:type="dxa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345" w:type="dxa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Fungicidal</w:t>
            </w:r>
          </w:p>
        </w:tc>
        <w:tc>
          <w:tcPr>
            <w:tcW w:w="814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10" w:type="dxa"/>
            <w:gridSpan w:val="3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10" w:type="dxa"/>
            <w:gridSpan w:val="2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3" w:type="dxa"/>
            <w:shd w:val="clear" w:color="auto" w:fill="auto"/>
            <w:hideMark/>
          </w:tcPr>
          <w:p w:rsidR="00C716C5" w:rsidRDefault="00C716C5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61F" w:rsidRPr="00926D02" w:rsidRDefault="00D4661F" w:rsidP="00D4661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6D02">
              <w:rPr>
                <w:rFonts w:ascii="Times New Roman" w:hAnsi="Times New Roman" w:cs="Times New Roman"/>
                <w:sz w:val="24"/>
                <w:szCs w:val="24"/>
              </w:rPr>
              <w:t>15.75</w:t>
            </w:r>
          </w:p>
        </w:tc>
      </w:tr>
    </w:tbl>
    <w:p w:rsidR="00E521E8" w:rsidRDefault="00E521E8" w:rsidP="00284C5E">
      <w:pPr>
        <w:autoSpaceDE w:val="0"/>
        <w:autoSpaceDN w:val="0"/>
        <w:adjustRightInd w:val="0"/>
        <w:spacing w:after="0" w:line="240" w:lineRule="auto"/>
        <w:rPr>
          <w:rFonts w:ascii="UniversLTStd" w:hAnsi="UniversLTStd" w:cs="UniversLTStd"/>
          <w:sz w:val="16"/>
          <w:szCs w:val="16"/>
        </w:rPr>
      </w:pPr>
    </w:p>
    <w:p w:rsidR="00E521E8" w:rsidRDefault="00E521E8" w:rsidP="00284C5E">
      <w:pPr>
        <w:autoSpaceDE w:val="0"/>
        <w:autoSpaceDN w:val="0"/>
        <w:adjustRightInd w:val="0"/>
        <w:spacing w:after="0" w:line="240" w:lineRule="auto"/>
        <w:rPr>
          <w:rFonts w:ascii="UniversLTStd" w:hAnsi="UniversLTStd" w:cs="UniversLTStd"/>
          <w:sz w:val="16"/>
          <w:szCs w:val="16"/>
        </w:rPr>
      </w:pPr>
    </w:p>
    <w:p w:rsidR="006E4A88" w:rsidRDefault="00C83D65" w:rsidP="005F1E82">
      <w:pPr>
        <w:spacing w:after="0" w:line="480" w:lineRule="auto"/>
        <w:rPr>
          <w:rFonts w:ascii="Times New Roman" w:hAnsi="Times New Roman" w:cs="Times New Roman"/>
          <w:iCs/>
          <w:sz w:val="20"/>
        </w:rPr>
      </w:pPr>
      <w:r w:rsidRPr="003D763C">
        <w:rPr>
          <w:rFonts w:ascii="Times New Roman" w:hAnsi="Times New Roman" w:cs="Times New Roman"/>
          <w:b/>
          <w:bCs/>
          <w:iCs/>
          <w:sz w:val="20"/>
        </w:rPr>
        <w:t xml:space="preserve">Abbreviations: </w:t>
      </w:r>
      <w:r w:rsidRPr="003D763C">
        <w:rPr>
          <w:rFonts w:ascii="Times New Roman" w:hAnsi="Times New Roman" w:cs="Times New Roman"/>
          <w:iCs/>
          <w:sz w:val="20"/>
        </w:rPr>
        <w:t>Amphotericin B (</w:t>
      </w:r>
      <w:proofErr w:type="spellStart"/>
      <w:r w:rsidRPr="003D763C">
        <w:rPr>
          <w:rFonts w:ascii="Times New Roman" w:hAnsi="Times New Roman" w:cs="Times New Roman"/>
          <w:iCs/>
          <w:sz w:val="20"/>
        </w:rPr>
        <w:t>AmB</w:t>
      </w:r>
      <w:proofErr w:type="spellEnd"/>
      <w:r w:rsidRPr="003D763C">
        <w:rPr>
          <w:rFonts w:ascii="Times New Roman" w:hAnsi="Times New Roman" w:cs="Times New Roman"/>
          <w:iCs/>
          <w:sz w:val="20"/>
        </w:rPr>
        <w:t xml:space="preserve">), </w:t>
      </w:r>
      <w:proofErr w:type="spellStart"/>
      <w:r w:rsidRPr="003D763C">
        <w:rPr>
          <w:rFonts w:ascii="Times New Roman" w:hAnsi="Times New Roman" w:cs="Times New Roman"/>
          <w:iCs/>
          <w:sz w:val="20"/>
        </w:rPr>
        <w:t>cetyltrimethylammonium</w:t>
      </w:r>
      <w:proofErr w:type="spellEnd"/>
      <w:r w:rsidRPr="003D763C">
        <w:rPr>
          <w:rFonts w:ascii="Times New Roman" w:hAnsi="Times New Roman" w:cs="Times New Roman"/>
          <w:iCs/>
          <w:sz w:val="20"/>
        </w:rPr>
        <w:t xml:space="preserve"> bromide gold nanoparticles (CTAB-</w:t>
      </w:r>
      <w:proofErr w:type="spellStart"/>
      <w:r w:rsidRPr="003D763C">
        <w:rPr>
          <w:rFonts w:ascii="Times New Roman" w:hAnsi="Times New Roman" w:cs="Times New Roman"/>
          <w:iCs/>
          <w:sz w:val="20"/>
        </w:rPr>
        <w:t>AuNPs</w:t>
      </w:r>
      <w:proofErr w:type="spellEnd"/>
      <w:r w:rsidRPr="003D763C">
        <w:rPr>
          <w:rFonts w:ascii="Times New Roman" w:hAnsi="Times New Roman" w:cs="Times New Roman"/>
          <w:iCs/>
          <w:sz w:val="20"/>
        </w:rPr>
        <w:t>) and conjugated with cysteine (cys-AuNPs), minimum inhibitory concentration (MIC), minimum fungicidal concentration (MFC), minimal biofilm inhibitory concentration (MBIC), minimal biofilm e</w:t>
      </w:r>
      <w:r w:rsidR="00CD46F6" w:rsidRPr="003D763C">
        <w:rPr>
          <w:rFonts w:ascii="Times New Roman" w:hAnsi="Times New Roman" w:cs="Times New Roman"/>
          <w:iCs/>
          <w:sz w:val="20"/>
        </w:rPr>
        <w:t xml:space="preserve">radication concentration (MBEC), </w:t>
      </w:r>
      <w:r w:rsidR="007B2AB4">
        <w:rPr>
          <w:rFonts w:ascii="Times New Roman" w:hAnsi="Times New Roman" w:cs="Times New Roman"/>
          <w:iCs/>
          <w:color w:val="000000" w:themeColor="text1"/>
          <w:sz w:val="20"/>
        </w:rPr>
        <w:t>i</w:t>
      </w:r>
      <w:r w:rsidR="007B2AB4" w:rsidRPr="00AB4A2D">
        <w:rPr>
          <w:rFonts w:ascii="Times New Roman" w:hAnsi="Times New Roman" w:cs="Times New Roman"/>
          <w:iCs/>
          <w:color w:val="000000" w:themeColor="text1"/>
          <w:sz w:val="20"/>
        </w:rPr>
        <w:t>nterpretation (INTPN).</w:t>
      </w:r>
    </w:p>
    <w:p w:rsidR="00C83D65" w:rsidRPr="006E4A88" w:rsidRDefault="00C83D65" w:rsidP="005F1E82">
      <w:pPr>
        <w:spacing w:after="0" w:line="480" w:lineRule="auto"/>
        <w:rPr>
          <w:rFonts w:ascii="Times New Roman" w:hAnsi="Times New Roman" w:cs="Times New Roman"/>
          <w:iCs/>
          <w:sz w:val="20"/>
        </w:rPr>
      </w:pPr>
      <w:bookmarkStart w:id="0" w:name="_GoBack"/>
      <w:bookmarkEnd w:id="0"/>
      <w:r w:rsidRPr="003D763C">
        <w:rPr>
          <w:rFonts w:ascii="Times New Roman" w:hAnsi="Times New Roman" w:cs="Times New Roman"/>
          <w:b/>
          <w:iCs/>
          <w:sz w:val="20"/>
        </w:rPr>
        <w:t>Note:</w:t>
      </w:r>
      <w:r w:rsidRPr="003D763C">
        <w:rPr>
          <w:rFonts w:ascii="Times New Roman" w:hAnsi="Times New Roman" w:cs="Times New Roman"/>
          <w:iCs/>
          <w:sz w:val="20"/>
        </w:rPr>
        <w:t xml:space="preserve"> All MIC and MFC data are </w:t>
      </w:r>
      <w:r w:rsidRPr="00AD6B4E">
        <w:rPr>
          <w:rFonts w:ascii="Times New Roman" w:hAnsi="Times New Roman" w:cs="Times New Roman"/>
          <w:iCs/>
          <w:sz w:val="20"/>
          <w:szCs w:val="20"/>
        </w:rPr>
        <w:t xml:space="preserve">expressed in </w:t>
      </w:r>
      <w:r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 xml:space="preserve">terms of </w:t>
      </w:r>
      <w:proofErr w:type="spellStart"/>
      <w:r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mM</w:t>
      </w:r>
      <w:proofErr w:type="spellEnd"/>
      <w:r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 xml:space="preserve"> for </w:t>
      </w:r>
      <w:proofErr w:type="spellStart"/>
      <w:r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AuNPs</w:t>
      </w:r>
      <w:proofErr w:type="spellEnd"/>
      <w:r w:rsidR="007B2AB4"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,</w:t>
      </w:r>
      <w:r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 xml:space="preserve"> and </w:t>
      </w:r>
      <w:proofErr w:type="spellStart"/>
      <w:r w:rsidR="00AD6B4E" w:rsidRPr="00F8587F">
        <w:rPr>
          <w:rFonts w:ascii="Times New Roman" w:hAnsi="Times New Roman" w:cs="Times New Roman"/>
          <w:color w:val="000000" w:themeColor="text1"/>
          <w:sz w:val="20"/>
          <w:szCs w:val="20"/>
        </w:rPr>
        <w:t>μg</w:t>
      </w:r>
      <w:proofErr w:type="spellEnd"/>
      <w:r w:rsidR="00AD6B4E" w:rsidRPr="00F8587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ml</w:t>
      </w:r>
      <w:r w:rsidR="00AD6B4E" w:rsidRPr="00F8587F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-1</w:t>
      </w:r>
      <w:r w:rsidR="00AD6B4E"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 xml:space="preserve"> </w:t>
      </w:r>
      <w:r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 xml:space="preserve">for </w:t>
      </w:r>
      <w:proofErr w:type="spellStart"/>
      <w:r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AmB</w:t>
      </w:r>
      <w:proofErr w:type="spellEnd"/>
      <w:r w:rsidR="00811036" w:rsidRPr="00F8587F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.</w:t>
      </w:r>
    </w:p>
    <w:p w:rsidR="00C83D65" w:rsidRPr="00CD46F6" w:rsidRDefault="00C83D65" w:rsidP="00C83D65">
      <w:pPr>
        <w:rPr>
          <w:rFonts w:ascii="Times New Roman" w:hAnsi="Times New Roman" w:cs="Times New Roman"/>
          <w:iCs/>
        </w:rPr>
      </w:pPr>
      <w:r w:rsidRPr="00CD46F6">
        <w:rPr>
          <w:rFonts w:ascii="Times New Roman" w:hAnsi="Times New Roman" w:cs="Times New Roman"/>
          <w:iCs/>
        </w:rPr>
        <w:t xml:space="preserve"> </w:t>
      </w:r>
    </w:p>
    <w:p w:rsidR="00A17D70" w:rsidRPr="00A17D70" w:rsidRDefault="00A17D70" w:rsidP="00A17D70"/>
    <w:sectPr w:rsidR="00A17D70" w:rsidRPr="00A17D70" w:rsidSect="00160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UniversLTSt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B0C"/>
    <w:rsid w:val="00010EE1"/>
    <w:rsid w:val="000153E2"/>
    <w:rsid w:val="00087472"/>
    <w:rsid w:val="000D69DC"/>
    <w:rsid w:val="000E2C21"/>
    <w:rsid w:val="0010125B"/>
    <w:rsid w:val="00160D7E"/>
    <w:rsid w:val="001B4D8F"/>
    <w:rsid w:val="00201885"/>
    <w:rsid w:val="002165B0"/>
    <w:rsid w:val="0023773A"/>
    <w:rsid w:val="00251556"/>
    <w:rsid w:val="00284C5E"/>
    <w:rsid w:val="002C1761"/>
    <w:rsid w:val="002E1EE0"/>
    <w:rsid w:val="00394D5C"/>
    <w:rsid w:val="003B568C"/>
    <w:rsid w:val="003D763C"/>
    <w:rsid w:val="0043588B"/>
    <w:rsid w:val="00465A58"/>
    <w:rsid w:val="004B6B0C"/>
    <w:rsid w:val="0050043B"/>
    <w:rsid w:val="0052615D"/>
    <w:rsid w:val="005F1E82"/>
    <w:rsid w:val="00600754"/>
    <w:rsid w:val="0060294C"/>
    <w:rsid w:val="00610CF5"/>
    <w:rsid w:val="00651D64"/>
    <w:rsid w:val="006B55B2"/>
    <w:rsid w:val="006E4A88"/>
    <w:rsid w:val="00756B36"/>
    <w:rsid w:val="0077450B"/>
    <w:rsid w:val="00777754"/>
    <w:rsid w:val="00791B26"/>
    <w:rsid w:val="007B1BC5"/>
    <w:rsid w:val="007B2AB4"/>
    <w:rsid w:val="007C10CB"/>
    <w:rsid w:val="007D2A4F"/>
    <w:rsid w:val="00811036"/>
    <w:rsid w:val="00832DE2"/>
    <w:rsid w:val="00885CF4"/>
    <w:rsid w:val="00887C95"/>
    <w:rsid w:val="008D3497"/>
    <w:rsid w:val="008E307D"/>
    <w:rsid w:val="008E37E0"/>
    <w:rsid w:val="0091653F"/>
    <w:rsid w:val="00921836"/>
    <w:rsid w:val="0092427C"/>
    <w:rsid w:val="00926D02"/>
    <w:rsid w:val="00960D68"/>
    <w:rsid w:val="009C2B92"/>
    <w:rsid w:val="009E65D0"/>
    <w:rsid w:val="00A04C01"/>
    <w:rsid w:val="00A17D70"/>
    <w:rsid w:val="00A57736"/>
    <w:rsid w:val="00A6149F"/>
    <w:rsid w:val="00A72F30"/>
    <w:rsid w:val="00A96ACA"/>
    <w:rsid w:val="00AB3003"/>
    <w:rsid w:val="00AB4A2D"/>
    <w:rsid w:val="00AD6B4E"/>
    <w:rsid w:val="00B521AB"/>
    <w:rsid w:val="00B64507"/>
    <w:rsid w:val="00B70A95"/>
    <w:rsid w:val="00B752FB"/>
    <w:rsid w:val="00BD7A4C"/>
    <w:rsid w:val="00C07FE3"/>
    <w:rsid w:val="00C20FE7"/>
    <w:rsid w:val="00C35D6C"/>
    <w:rsid w:val="00C56A51"/>
    <w:rsid w:val="00C716C5"/>
    <w:rsid w:val="00C83D65"/>
    <w:rsid w:val="00CC6787"/>
    <w:rsid w:val="00CD46F6"/>
    <w:rsid w:val="00CD4D8C"/>
    <w:rsid w:val="00CE4BA1"/>
    <w:rsid w:val="00D150C9"/>
    <w:rsid w:val="00D4661F"/>
    <w:rsid w:val="00DC34C5"/>
    <w:rsid w:val="00DF5A9D"/>
    <w:rsid w:val="00E253C5"/>
    <w:rsid w:val="00E521E8"/>
    <w:rsid w:val="00E95D40"/>
    <w:rsid w:val="00E96AA6"/>
    <w:rsid w:val="00EA48D6"/>
    <w:rsid w:val="00EB7C9C"/>
    <w:rsid w:val="00F123E2"/>
    <w:rsid w:val="00F45FB6"/>
    <w:rsid w:val="00F76F9C"/>
    <w:rsid w:val="00F8587F"/>
    <w:rsid w:val="00FA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01DE4"/>
  <w15:docId w15:val="{838DC2B5-18DA-42CD-9508-09565C344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77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51">
    <w:name w:val="Tabla normal 51"/>
    <w:basedOn w:val="Tablanormal"/>
    <w:uiPriority w:val="45"/>
    <w:rsid w:val="0077775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cuadrcula21">
    <w:name w:val="Tabla de cuadrícula 21"/>
    <w:basedOn w:val="Tablanormal"/>
    <w:uiPriority w:val="47"/>
    <w:rsid w:val="0008747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6concolores1">
    <w:name w:val="Tabla de lista 6 con colores1"/>
    <w:basedOn w:val="Tablanormal"/>
    <w:uiPriority w:val="51"/>
    <w:rsid w:val="0092427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1B4D8F"/>
    <w:pPr>
      <w:spacing w:after="0" w:line="240" w:lineRule="auto"/>
    </w:pPr>
  </w:style>
  <w:style w:type="table" w:styleId="Tablanormal2">
    <w:name w:val="Plain Table 2"/>
    <w:basedOn w:val="Tablanormal"/>
    <w:uiPriority w:val="42"/>
    <w:rsid w:val="00394D5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delista6concolores">
    <w:name w:val="List Table 6 Colorful"/>
    <w:basedOn w:val="Tablanormal"/>
    <w:uiPriority w:val="51"/>
    <w:rsid w:val="00394D5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5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139</Words>
  <Characters>884</Characters>
  <Application>Microsoft Office Word</Application>
  <DocSecurity>0</DocSecurity>
  <Lines>88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2023-10-18T16:02:00Z</dcterms:created>
  <dcterms:modified xsi:type="dcterms:W3CDTF">2023-10-20T16:15:00Z</dcterms:modified>
</cp:coreProperties>
</file>