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472" w:rsidRPr="000E2C21" w:rsidRDefault="009E65D0" w:rsidP="00C20F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7D7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17D7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51D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2C21" w:rsidRPr="000E2C21">
        <w:rPr>
          <w:rFonts w:ascii="Times New Roman" w:hAnsi="Times New Roman" w:cs="Times New Roman"/>
          <w:sz w:val="24"/>
          <w:szCs w:val="24"/>
        </w:rPr>
        <w:t>Synergic</w:t>
      </w:r>
      <w:r w:rsidR="00E521E8">
        <w:rPr>
          <w:rFonts w:ascii="Times New Roman" w:hAnsi="Times New Roman" w:cs="Times New Roman"/>
          <w:sz w:val="24"/>
          <w:szCs w:val="24"/>
        </w:rPr>
        <w:t xml:space="preserve"> antifungal</w:t>
      </w:r>
      <w:r w:rsidR="000E2C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2C21" w:rsidRPr="00A17D70">
        <w:rPr>
          <w:rFonts w:ascii="Times New Roman" w:hAnsi="Times New Roman" w:cs="Times New Roman"/>
          <w:sz w:val="24"/>
          <w:szCs w:val="24"/>
        </w:rPr>
        <w:t>activity of gold nanoparticles (</w:t>
      </w:r>
      <w:proofErr w:type="spellStart"/>
      <w:r w:rsidR="000E2C21" w:rsidRPr="00A17D70">
        <w:rPr>
          <w:rFonts w:ascii="Times New Roman" w:hAnsi="Times New Roman" w:cs="Times New Roman"/>
          <w:sz w:val="24"/>
          <w:szCs w:val="24"/>
        </w:rPr>
        <w:t>AuNPs</w:t>
      </w:r>
      <w:proofErr w:type="spellEnd"/>
      <w:r w:rsidR="000E2C21" w:rsidRPr="00A17D70">
        <w:rPr>
          <w:rFonts w:ascii="Times New Roman" w:hAnsi="Times New Roman" w:cs="Times New Roman"/>
          <w:sz w:val="24"/>
          <w:szCs w:val="24"/>
        </w:rPr>
        <w:t xml:space="preserve">) </w:t>
      </w:r>
      <w:r w:rsidR="00C20FE7">
        <w:rPr>
          <w:rFonts w:ascii="Times New Roman" w:hAnsi="Times New Roman" w:cs="Times New Roman"/>
          <w:sz w:val="24"/>
          <w:szCs w:val="24"/>
        </w:rPr>
        <w:t>with</w:t>
      </w:r>
      <w:r w:rsidR="000E2C21" w:rsidRPr="00A17D70">
        <w:rPr>
          <w:rFonts w:ascii="Times New Roman" w:hAnsi="Times New Roman" w:cs="Times New Roman"/>
          <w:sz w:val="24"/>
          <w:szCs w:val="24"/>
        </w:rPr>
        <w:t xml:space="preserve"> Amphotericin B (AmB) </w:t>
      </w:r>
      <w:r w:rsidR="00C20FE7">
        <w:rPr>
          <w:rFonts w:ascii="Times New Roman" w:hAnsi="Times New Roman" w:cs="Times New Roman"/>
          <w:sz w:val="24"/>
          <w:szCs w:val="24"/>
        </w:rPr>
        <w:t>o</w:t>
      </w:r>
      <w:r w:rsidR="000E2C21" w:rsidRPr="00A17D70">
        <w:rPr>
          <w:rFonts w:ascii="Times New Roman" w:hAnsi="Times New Roman" w:cs="Times New Roman"/>
          <w:sz w:val="24"/>
          <w:szCs w:val="24"/>
        </w:rPr>
        <w:t xml:space="preserve">n planktonic and sessile cells </w:t>
      </w:r>
      <w:r w:rsidR="000E2C21">
        <w:rPr>
          <w:rFonts w:ascii="Times New Roman" w:hAnsi="Times New Roman" w:cs="Times New Roman"/>
          <w:sz w:val="24"/>
          <w:szCs w:val="24"/>
        </w:rPr>
        <w:t>o</w:t>
      </w:r>
      <w:r w:rsidR="0005378B">
        <w:rPr>
          <w:rFonts w:ascii="Times New Roman" w:hAnsi="Times New Roman" w:cs="Times New Roman"/>
          <w:sz w:val="24"/>
          <w:szCs w:val="24"/>
        </w:rPr>
        <w:t>f</w:t>
      </w:r>
      <w:r w:rsidR="000E2C21" w:rsidRPr="00A17D70">
        <w:rPr>
          <w:rFonts w:ascii="Times New Roman" w:hAnsi="Times New Roman" w:cs="Times New Roman"/>
          <w:sz w:val="24"/>
          <w:szCs w:val="24"/>
        </w:rPr>
        <w:t xml:space="preserve"> </w:t>
      </w:r>
      <w:r w:rsidR="000E2C21" w:rsidRPr="00A17D70">
        <w:rPr>
          <w:rFonts w:ascii="Times New Roman" w:hAnsi="Times New Roman" w:cs="Times New Roman"/>
          <w:i/>
          <w:iCs/>
          <w:sz w:val="24"/>
          <w:szCs w:val="24"/>
        </w:rPr>
        <w:t>Candida tropicalis.</w:t>
      </w:r>
    </w:p>
    <w:tbl>
      <w:tblPr>
        <w:tblStyle w:val="Tabladelista6concolores"/>
        <w:tblpPr w:leftFromText="180" w:rightFromText="180" w:vertAnchor="text" w:horzAnchor="margin" w:tblpY="355"/>
        <w:tblW w:w="4751" w:type="pct"/>
        <w:tblLook w:val="0600" w:firstRow="0" w:lastRow="0" w:firstColumn="0" w:lastColumn="0" w:noHBand="1" w:noVBand="1"/>
      </w:tblPr>
      <w:tblGrid>
        <w:gridCol w:w="1416"/>
        <w:gridCol w:w="916"/>
        <w:gridCol w:w="963"/>
        <w:gridCol w:w="768"/>
        <w:gridCol w:w="1315"/>
        <w:gridCol w:w="937"/>
        <w:gridCol w:w="769"/>
        <w:gridCol w:w="1314"/>
      </w:tblGrid>
      <w:tr w:rsidR="00832DE2" w:rsidRPr="00003EF9" w:rsidTr="00003EF9">
        <w:trPr>
          <w:trHeight w:val="537"/>
        </w:trPr>
        <w:tc>
          <w:tcPr>
            <w:tcW w:w="823" w:type="pct"/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  <w:tcBorders>
              <w:bottom w:val="single" w:sz="4" w:space="0" w:color="auto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AmB</w:t>
            </w:r>
          </w:p>
        </w:tc>
        <w:tc>
          <w:tcPr>
            <w:tcW w:w="560" w:type="pct"/>
            <w:tcBorders>
              <w:bottom w:val="single" w:sz="4" w:space="0" w:color="auto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CTAB-AuNPs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3EF9">
              <w:rPr>
                <w:rFonts w:ascii="Times New Roman" w:hAnsi="Times New Roman" w:cs="Times New Roman"/>
                <w:b/>
                <w:sz w:val="24"/>
                <w:szCs w:val="24"/>
              </w:rPr>
              <w:t>FIC</w:t>
            </w:r>
            <w:r w:rsidR="00AB4A2D" w:rsidRPr="00003EF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</w:p>
        </w:tc>
        <w:tc>
          <w:tcPr>
            <w:tcW w:w="792" w:type="pct"/>
            <w:tcBorders>
              <w:bottom w:val="single" w:sz="4" w:space="0" w:color="auto"/>
            </w:tcBorders>
            <w:hideMark/>
          </w:tcPr>
          <w:p w:rsidR="00832DE2" w:rsidRPr="00003EF9" w:rsidRDefault="00CD46F6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INTPN</w:t>
            </w:r>
          </w:p>
        </w:tc>
        <w:tc>
          <w:tcPr>
            <w:tcW w:w="545" w:type="pct"/>
            <w:tcBorders>
              <w:bottom w:val="single" w:sz="4" w:space="0" w:color="auto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sz w:val="24"/>
                <w:szCs w:val="24"/>
              </w:rPr>
              <w:t>cys-AuNPs</w:t>
            </w:r>
          </w:p>
        </w:tc>
        <w:tc>
          <w:tcPr>
            <w:tcW w:w="467" w:type="pct"/>
            <w:tcBorders>
              <w:bottom w:val="single" w:sz="4" w:space="0" w:color="auto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3EF9">
              <w:rPr>
                <w:rFonts w:ascii="Times New Roman" w:hAnsi="Times New Roman" w:cs="Times New Roman"/>
                <w:b/>
                <w:sz w:val="24"/>
                <w:szCs w:val="24"/>
              </w:rPr>
              <w:t>FIC</w:t>
            </w:r>
            <w:r w:rsidR="00AB4A2D" w:rsidRPr="00003EF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spellEnd"/>
          </w:p>
        </w:tc>
        <w:tc>
          <w:tcPr>
            <w:tcW w:w="792" w:type="pct"/>
            <w:tcBorders>
              <w:bottom w:val="single" w:sz="4" w:space="0" w:color="auto"/>
            </w:tcBorders>
          </w:tcPr>
          <w:p w:rsidR="00832DE2" w:rsidRPr="00003EF9" w:rsidRDefault="00CD46F6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INTPN</w:t>
            </w:r>
          </w:p>
        </w:tc>
      </w:tr>
      <w:tr w:rsidR="00832DE2" w:rsidRPr="00003EF9" w:rsidTr="00003EF9">
        <w:trPr>
          <w:trHeight w:val="537"/>
        </w:trPr>
        <w:tc>
          <w:tcPr>
            <w:tcW w:w="823" w:type="pct"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7" w:type="pct"/>
            <w:gridSpan w:val="7"/>
            <w:tcBorders>
              <w:top w:val="single" w:sz="4" w:space="0" w:color="auto"/>
              <w:bottom w:val="nil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Planktonic cells</w:t>
            </w:r>
          </w:p>
        </w:tc>
      </w:tr>
      <w:tr w:rsidR="00832DE2" w:rsidRPr="00003EF9" w:rsidTr="00003EF9">
        <w:trPr>
          <w:trHeight w:val="537"/>
        </w:trPr>
        <w:tc>
          <w:tcPr>
            <w:tcW w:w="823" w:type="pct"/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MIC</w:t>
            </w:r>
          </w:p>
        </w:tc>
        <w:tc>
          <w:tcPr>
            <w:tcW w:w="555" w:type="pc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0" w:type="pc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67" w:type="pct"/>
            <w:vMerge w:val="restar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2" w:type="pct"/>
            <w:vMerge w:val="restart"/>
            <w:tcBorders>
              <w:top w:val="nil"/>
            </w:tcBorders>
            <w:hideMark/>
          </w:tcPr>
          <w:p w:rsidR="007B1BC5" w:rsidRPr="00003EF9" w:rsidRDefault="007B1BC5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additive</w:t>
            </w:r>
          </w:p>
        </w:tc>
        <w:tc>
          <w:tcPr>
            <w:tcW w:w="545" w:type="pct"/>
            <w:tcBorders>
              <w:top w:val="nil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D69DC" w:rsidRPr="00003E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" w:type="pct"/>
            <w:vMerge w:val="restart"/>
            <w:tcBorders>
              <w:top w:val="nil"/>
            </w:tcBorders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69DC" w:rsidRPr="00003EF9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44119B"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2" w:type="pct"/>
            <w:vMerge w:val="restart"/>
            <w:tcBorders>
              <w:top w:val="nil"/>
            </w:tcBorders>
          </w:tcPr>
          <w:p w:rsidR="007B1BC5" w:rsidRPr="00003EF9" w:rsidRDefault="007B1BC5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010EE1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indifferent</w:t>
            </w:r>
          </w:p>
        </w:tc>
      </w:tr>
      <w:tr w:rsidR="00C07FE3" w:rsidRPr="00003EF9" w:rsidTr="00003EF9">
        <w:trPr>
          <w:trHeight w:val="1047"/>
        </w:trPr>
        <w:tc>
          <w:tcPr>
            <w:tcW w:w="823" w:type="pct"/>
            <w:tcBorders>
              <w:bottom w:val="single" w:sz="4" w:space="0" w:color="FFFFFF" w:themeColor="background1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MIC combination</w:t>
            </w:r>
          </w:p>
        </w:tc>
        <w:tc>
          <w:tcPr>
            <w:tcW w:w="555" w:type="pct"/>
            <w:tcBorders>
              <w:bottom w:val="single" w:sz="4" w:space="0" w:color="000000" w:themeColor="text1"/>
            </w:tcBorders>
            <w:hideMark/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0" w:type="pct"/>
            <w:tcBorders>
              <w:bottom w:val="single" w:sz="4" w:space="0" w:color="000000" w:themeColor="text1"/>
            </w:tcBorders>
            <w:hideMark/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67" w:type="pct"/>
            <w:vMerge/>
            <w:tcBorders>
              <w:bottom w:val="single" w:sz="4" w:space="0" w:color="000000" w:themeColor="text1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tcBorders>
              <w:bottom w:val="single" w:sz="4" w:space="0" w:color="000000" w:themeColor="text1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pct"/>
            <w:tcBorders>
              <w:bottom w:val="single" w:sz="4" w:space="0" w:color="000000" w:themeColor="text1"/>
            </w:tcBorders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D69DC" w:rsidRPr="00003E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" w:type="pct"/>
            <w:vMerge/>
            <w:tcBorders>
              <w:bottom w:val="single" w:sz="4" w:space="0" w:color="000000" w:themeColor="text1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tcBorders>
              <w:bottom w:val="single" w:sz="4" w:space="0" w:color="000000" w:themeColor="text1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DE2" w:rsidRPr="00003EF9" w:rsidTr="00003EF9">
        <w:trPr>
          <w:trHeight w:val="537"/>
        </w:trPr>
        <w:tc>
          <w:tcPr>
            <w:tcW w:w="823" w:type="pct"/>
            <w:tcBorders>
              <w:top w:val="single" w:sz="4" w:space="0" w:color="FFFFFF" w:themeColor="background1"/>
              <w:bottom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7" w:type="pct"/>
            <w:gridSpan w:val="7"/>
            <w:tcBorders>
              <w:top w:val="single" w:sz="4" w:space="0" w:color="000000" w:themeColor="text1"/>
              <w:bottom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Sessile cells</w:t>
            </w:r>
          </w:p>
        </w:tc>
      </w:tr>
      <w:tr w:rsidR="00832DE2" w:rsidRPr="00003EF9" w:rsidTr="00C148D9">
        <w:trPr>
          <w:trHeight w:val="537"/>
        </w:trPr>
        <w:tc>
          <w:tcPr>
            <w:tcW w:w="823" w:type="pc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MB</w:t>
            </w:r>
            <w:r w:rsidR="0060294C" w:rsidRPr="00003EF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5" w:type="pc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60" w:type="pc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01885" w:rsidRPr="00003EF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" w:type="pct"/>
            <w:vMerge w:val="restar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FA580A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32DE2" w:rsidRPr="00003E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pct"/>
            <w:vMerge w:val="restart"/>
            <w:tcBorders>
              <w:top w:val="nil"/>
            </w:tcBorders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synergism</w:t>
            </w:r>
          </w:p>
        </w:tc>
        <w:tc>
          <w:tcPr>
            <w:tcW w:w="545" w:type="pct"/>
            <w:tcBorders>
              <w:top w:val="nil"/>
            </w:tcBorders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467" w:type="pct"/>
            <w:vMerge w:val="restart"/>
            <w:tcBorders>
              <w:top w:val="nil"/>
            </w:tcBorders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792" w:type="pct"/>
            <w:vMerge w:val="restart"/>
            <w:tcBorders>
              <w:top w:val="nil"/>
            </w:tcBorders>
          </w:tcPr>
          <w:p w:rsidR="00B70A95" w:rsidRPr="00003EF9" w:rsidRDefault="00B70A95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B70A95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additive</w:t>
            </w:r>
          </w:p>
        </w:tc>
      </w:tr>
      <w:tr w:rsidR="00832DE2" w:rsidRPr="00003EF9" w:rsidTr="00C148D9">
        <w:trPr>
          <w:trHeight w:val="537"/>
        </w:trPr>
        <w:tc>
          <w:tcPr>
            <w:tcW w:w="823" w:type="pct"/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MB</w:t>
            </w:r>
            <w:r w:rsidR="0060294C" w:rsidRPr="00003EF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C combination</w:t>
            </w:r>
          </w:p>
        </w:tc>
        <w:tc>
          <w:tcPr>
            <w:tcW w:w="555" w:type="pct"/>
            <w:hideMark/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10125B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60" w:type="pct"/>
            <w:hideMark/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52FB" w:rsidRPr="00003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87C95" w:rsidRPr="00003EF9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467" w:type="pct"/>
            <w:vMerge/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hideMark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pct"/>
          </w:tcPr>
          <w:p w:rsidR="00AB4A2D" w:rsidRPr="00003EF9" w:rsidRDefault="00AB4A2D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F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0125B" w:rsidRPr="00003EF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" w:type="pct"/>
            <w:vMerge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</w:tcPr>
          <w:p w:rsidR="00832DE2" w:rsidRPr="00003EF9" w:rsidRDefault="00832DE2" w:rsidP="00003EF9">
            <w:pPr>
              <w:pStyle w:val="Sinespaciado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7472" w:rsidRPr="00003EF9" w:rsidRDefault="00087472" w:rsidP="00003E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0234" w:rsidRPr="00003EF9" w:rsidRDefault="00E60234" w:rsidP="00003EF9">
      <w:pPr>
        <w:spacing w:after="0" w:line="480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</w:p>
    <w:p w:rsidR="00251556" w:rsidRDefault="00A57736" w:rsidP="00B77AFE">
      <w:pPr>
        <w:spacing w:after="0" w:line="480" w:lineRule="auto"/>
        <w:rPr>
          <w:rFonts w:ascii="Times New Roman" w:hAnsi="Times New Roman" w:cs="Times New Roman"/>
          <w:iCs/>
          <w:color w:val="000000" w:themeColor="text1"/>
          <w:sz w:val="20"/>
        </w:rPr>
      </w:pPr>
      <w:r w:rsidRPr="00AB4A2D">
        <w:rPr>
          <w:rFonts w:ascii="Times New Roman" w:hAnsi="Times New Roman" w:cs="Times New Roman"/>
          <w:b/>
          <w:bCs/>
          <w:iCs/>
          <w:color w:val="000000" w:themeColor="text1"/>
          <w:sz w:val="20"/>
        </w:rPr>
        <w:t xml:space="preserve">Abbreviations: </w:t>
      </w:r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Amphotericin B (</w:t>
      </w:r>
      <w:proofErr w:type="spellStart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AmB</w:t>
      </w:r>
      <w:proofErr w:type="spellEnd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 xml:space="preserve">), </w:t>
      </w:r>
      <w:proofErr w:type="spellStart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cetyltrimethylammonium</w:t>
      </w:r>
      <w:proofErr w:type="spellEnd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 xml:space="preserve"> bromide gold nanoparticles (CTAB-</w:t>
      </w:r>
      <w:proofErr w:type="spellStart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AuNPs</w:t>
      </w:r>
      <w:proofErr w:type="spellEnd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 xml:space="preserve">) and conjugated with cysteine (cys-AuNPs), minimum </w:t>
      </w:r>
      <w:r w:rsidR="00AB4A2D" w:rsidRPr="00AB4A2D">
        <w:rPr>
          <w:rFonts w:ascii="Times New Roman" w:hAnsi="Times New Roman" w:cs="Times New Roman"/>
          <w:iCs/>
          <w:color w:val="000000" w:themeColor="text1"/>
          <w:sz w:val="20"/>
        </w:rPr>
        <w:t>inhibitory concentration (MIC</w:t>
      </w:r>
      <w:r w:rsidR="00B64507" w:rsidRPr="00B64507">
        <w:rPr>
          <w:rFonts w:ascii="Times New Roman" w:hAnsi="Times New Roman" w:cs="Times New Roman"/>
          <w:iCs/>
          <w:color w:val="000000" w:themeColor="text1"/>
          <w:sz w:val="20"/>
        </w:rPr>
        <w:t>),</w:t>
      </w:r>
      <w:r w:rsidRPr="00B64507">
        <w:rPr>
          <w:rFonts w:ascii="Times New Roman" w:hAnsi="Times New Roman" w:cs="Times New Roman"/>
          <w:iCs/>
          <w:color w:val="000000" w:themeColor="text1"/>
          <w:sz w:val="20"/>
        </w:rPr>
        <w:t xml:space="preserve"> </w:t>
      </w:r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fractional inhibitory concentration index (</w:t>
      </w:r>
      <w:proofErr w:type="spellStart"/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FIC</w:t>
      </w:r>
      <w:r w:rsidR="00B64507">
        <w:rPr>
          <w:rFonts w:ascii="Times New Roman" w:hAnsi="Times New Roman" w:cs="Times New Roman"/>
          <w:iCs/>
          <w:color w:val="000000" w:themeColor="text1"/>
          <w:sz w:val="20"/>
        </w:rPr>
        <w:t>i</w:t>
      </w:r>
      <w:proofErr w:type="spellEnd"/>
      <w:r w:rsidR="007B2AB4">
        <w:rPr>
          <w:rFonts w:ascii="Times New Roman" w:hAnsi="Times New Roman" w:cs="Times New Roman"/>
          <w:iCs/>
          <w:color w:val="000000" w:themeColor="text1"/>
          <w:sz w:val="20"/>
        </w:rPr>
        <w:t>), i</w:t>
      </w:r>
      <w:r w:rsidRPr="00AB4A2D">
        <w:rPr>
          <w:rFonts w:ascii="Times New Roman" w:hAnsi="Times New Roman" w:cs="Times New Roman"/>
          <w:iCs/>
          <w:color w:val="000000" w:themeColor="text1"/>
          <w:sz w:val="20"/>
        </w:rPr>
        <w:t>nterpretation (INTPN).</w:t>
      </w:r>
    </w:p>
    <w:p w:rsidR="00AD6B4E" w:rsidRPr="00AD6B4E" w:rsidRDefault="00AD6B4E" w:rsidP="00B77AFE">
      <w:pPr>
        <w:spacing w:after="0" w:line="480" w:lineRule="auto"/>
        <w:rPr>
          <w:rFonts w:ascii="Times New Roman" w:hAnsi="Times New Roman" w:cs="Times New Roman"/>
          <w:iCs/>
          <w:color w:val="000000" w:themeColor="text1"/>
          <w:sz w:val="20"/>
        </w:rPr>
      </w:pPr>
      <w:r w:rsidRPr="00AD6B4E">
        <w:rPr>
          <w:rFonts w:ascii="Times New Roman" w:hAnsi="Times New Roman" w:cs="Times New Roman"/>
          <w:b/>
          <w:iCs/>
          <w:color w:val="000000" w:themeColor="text1"/>
          <w:sz w:val="20"/>
        </w:rPr>
        <w:t xml:space="preserve">Note: </w:t>
      </w:r>
      <w:proofErr w:type="spellStart"/>
      <w:r w:rsidRPr="00AD6B4E">
        <w:rPr>
          <w:rFonts w:ascii="Times New Roman" w:hAnsi="Times New Roman" w:cs="Times New Roman"/>
          <w:iCs/>
          <w:color w:val="000000" w:themeColor="text1"/>
          <w:sz w:val="20"/>
        </w:rPr>
        <w:t>FIC</w:t>
      </w:r>
      <w:r w:rsidR="005F1E82">
        <w:rPr>
          <w:rFonts w:ascii="Times New Roman" w:hAnsi="Times New Roman" w:cs="Times New Roman"/>
          <w:iCs/>
          <w:color w:val="000000" w:themeColor="text1"/>
          <w:sz w:val="20"/>
        </w:rPr>
        <w:t>i</w:t>
      </w:r>
      <w:proofErr w:type="spellEnd"/>
      <w:r w:rsidR="00AB3003">
        <w:rPr>
          <w:rFonts w:ascii="Times New Roman" w:hAnsi="Times New Roman" w:cs="Times New Roman"/>
          <w:iCs/>
          <w:color w:val="000000" w:themeColor="text1"/>
          <w:sz w:val="20"/>
        </w:rPr>
        <w:t xml:space="preserve"> </w:t>
      </w:r>
      <w:r w:rsidRPr="00AD6B4E">
        <w:rPr>
          <w:rFonts w:ascii="Times New Roman" w:hAnsi="Times New Roman" w:cs="Times New Roman"/>
          <w:iCs/>
          <w:color w:val="000000" w:themeColor="text1"/>
          <w:sz w:val="20"/>
        </w:rPr>
        <w:t>scores are the average of a minimum of two independent replicates.</w:t>
      </w:r>
    </w:p>
    <w:p w:rsidR="00AD6B4E" w:rsidRPr="00AB4A2D" w:rsidRDefault="00AD6B4E" w:rsidP="00B64507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20"/>
        </w:rPr>
      </w:pPr>
    </w:p>
    <w:p w:rsidR="00251556" w:rsidRPr="00A57736" w:rsidRDefault="00251556"/>
    <w:sectPr w:rsidR="00251556" w:rsidRPr="00A57736" w:rsidSect="00160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B0C"/>
    <w:rsid w:val="00003EF9"/>
    <w:rsid w:val="00010EE1"/>
    <w:rsid w:val="000153E2"/>
    <w:rsid w:val="0005378B"/>
    <w:rsid w:val="00087472"/>
    <w:rsid w:val="000B408C"/>
    <w:rsid w:val="000D69DC"/>
    <w:rsid w:val="000E2C21"/>
    <w:rsid w:val="0010125B"/>
    <w:rsid w:val="00160D7E"/>
    <w:rsid w:val="001B4D8F"/>
    <w:rsid w:val="00201885"/>
    <w:rsid w:val="002165B0"/>
    <w:rsid w:val="0023773A"/>
    <w:rsid w:val="00251556"/>
    <w:rsid w:val="00284C5E"/>
    <w:rsid w:val="002C1761"/>
    <w:rsid w:val="002E1EE0"/>
    <w:rsid w:val="003473CA"/>
    <w:rsid w:val="00394D5C"/>
    <w:rsid w:val="003B568C"/>
    <w:rsid w:val="003D763C"/>
    <w:rsid w:val="0043588B"/>
    <w:rsid w:val="0044119B"/>
    <w:rsid w:val="00465A58"/>
    <w:rsid w:val="004B6B0C"/>
    <w:rsid w:val="0050043B"/>
    <w:rsid w:val="0051358D"/>
    <w:rsid w:val="0052615D"/>
    <w:rsid w:val="005F1E82"/>
    <w:rsid w:val="00600754"/>
    <w:rsid w:val="0060294C"/>
    <w:rsid w:val="00651D64"/>
    <w:rsid w:val="006B55B2"/>
    <w:rsid w:val="0077450B"/>
    <w:rsid w:val="00777754"/>
    <w:rsid w:val="00791B26"/>
    <w:rsid w:val="00792B7A"/>
    <w:rsid w:val="007B1BC5"/>
    <w:rsid w:val="007B2AB4"/>
    <w:rsid w:val="007C10CB"/>
    <w:rsid w:val="007D2A4F"/>
    <w:rsid w:val="00823B23"/>
    <w:rsid w:val="00832DE2"/>
    <w:rsid w:val="00885CF4"/>
    <w:rsid w:val="00887C95"/>
    <w:rsid w:val="008D3497"/>
    <w:rsid w:val="008E307D"/>
    <w:rsid w:val="0091653F"/>
    <w:rsid w:val="00921836"/>
    <w:rsid w:val="0092427C"/>
    <w:rsid w:val="00926D02"/>
    <w:rsid w:val="009343D1"/>
    <w:rsid w:val="009C2B92"/>
    <w:rsid w:val="009E65D0"/>
    <w:rsid w:val="00A04C01"/>
    <w:rsid w:val="00A17D70"/>
    <w:rsid w:val="00A57736"/>
    <w:rsid w:val="00A72F30"/>
    <w:rsid w:val="00A739EF"/>
    <w:rsid w:val="00A96ACA"/>
    <w:rsid w:val="00AB3003"/>
    <w:rsid w:val="00AB4A2D"/>
    <w:rsid w:val="00AD6B4E"/>
    <w:rsid w:val="00B521AB"/>
    <w:rsid w:val="00B64507"/>
    <w:rsid w:val="00B70A95"/>
    <w:rsid w:val="00B752FB"/>
    <w:rsid w:val="00B77AFE"/>
    <w:rsid w:val="00BD7A4C"/>
    <w:rsid w:val="00C07FE3"/>
    <w:rsid w:val="00C148D9"/>
    <w:rsid w:val="00C20FE7"/>
    <w:rsid w:val="00C35D6C"/>
    <w:rsid w:val="00C56A51"/>
    <w:rsid w:val="00C83D65"/>
    <w:rsid w:val="00CC6787"/>
    <w:rsid w:val="00CD46F6"/>
    <w:rsid w:val="00CD4D8C"/>
    <w:rsid w:val="00CE4BA1"/>
    <w:rsid w:val="00DF5A9D"/>
    <w:rsid w:val="00E253C5"/>
    <w:rsid w:val="00E521E8"/>
    <w:rsid w:val="00E60234"/>
    <w:rsid w:val="00E96AA6"/>
    <w:rsid w:val="00EA48D6"/>
    <w:rsid w:val="00EB7C9C"/>
    <w:rsid w:val="00F123E2"/>
    <w:rsid w:val="00F45FB6"/>
    <w:rsid w:val="00F76F9C"/>
    <w:rsid w:val="00FA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6ADB36-4A7F-4593-85BE-164C813E1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77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51">
    <w:name w:val="Tabla normal 51"/>
    <w:basedOn w:val="Tablanormal"/>
    <w:uiPriority w:val="45"/>
    <w:rsid w:val="0077775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cuadrcula21">
    <w:name w:val="Tabla de cuadrícula 21"/>
    <w:basedOn w:val="Tablanormal"/>
    <w:uiPriority w:val="47"/>
    <w:rsid w:val="0008747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1">
    <w:name w:val="Tabla de lista 6 con colores1"/>
    <w:basedOn w:val="Tablanormal"/>
    <w:uiPriority w:val="51"/>
    <w:rsid w:val="0092427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1B4D8F"/>
    <w:pPr>
      <w:spacing w:after="0" w:line="240" w:lineRule="auto"/>
    </w:pPr>
  </w:style>
  <w:style w:type="table" w:styleId="Tablanormal2">
    <w:name w:val="Plain Table 2"/>
    <w:basedOn w:val="Tablanormal"/>
    <w:uiPriority w:val="42"/>
    <w:rsid w:val="00394D5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delista6concolores">
    <w:name w:val="List Table 6 Colorful"/>
    <w:basedOn w:val="Tablanormal"/>
    <w:uiPriority w:val="51"/>
    <w:rsid w:val="00394D5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5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650</Characters>
  <Application>Microsoft Office Word</Application>
  <DocSecurity>0</DocSecurity>
  <Lines>65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2023-10-18T16:01:00Z</dcterms:created>
  <dcterms:modified xsi:type="dcterms:W3CDTF">2023-10-20T16:19:00Z</dcterms:modified>
</cp:coreProperties>
</file>