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B43CA" w14:textId="1BCE1EF9" w:rsidR="003A449A" w:rsidRDefault="003A449A" w:rsidP="003A449A">
      <w:pPr>
        <w:jc w:val="center"/>
        <w:rPr>
          <w:b/>
          <w:bCs/>
        </w:rPr>
      </w:pPr>
      <w:r w:rsidRPr="008C18EB">
        <w:rPr>
          <w:b/>
          <w:bCs/>
        </w:rPr>
        <w:t>Table 2: Included grey literature and organisational  publications</w:t>
      </w:r>
    </w:p>
    <w:tbl>
      <w:tblPr>
        <w:tblStyle w:val="PlainTable1"/>
        <w:tblW w:w="0" w:type="auto"/>
        <w:tblLook w:val="04A0" w:firstRow="1" w:lastRow="0" w:firstColumn="1" w:lastColumn="0" w:noHBand="0" w:noVBand="1"/>
      </w:tblPr>
      <w:tblGrid>
        <w:gridCol w:w="1929"/>
        <w:gridCol w:w="1623"/>
        <w:gridCol w:w="1014"/>
        <w:gridCol w:w="1106"/>
        <w:gridCol w:w="3344"/>
      </w:tblGrid>
      <w:tr w:rsidR="003A449A" w:rsidRPr="008C18EB" w14:paraId="657C4B5A" w14:textId="77777777" w:rsidTr="003F10A4">
        <w:trPr>
          <w:cnfStyle w:val="100000000000" w:firstRow="1" w:lastRow="0" w:firstColumn="0" w:lastColumn="0" w:oddVBand="0" w:evenVBand="0" w:oddHBand="0" w:evenHBand="0" w:firstRowFirstColumn="0" w:firstRowLastColumn="0" w:lastRowFirstColumn="0" w:lastRowLastColumn="0"/>
          <w:trHeight w:val="519"/>
        </w:trPr>
        <w:tc>
          <w:tcPr>
            <w:cnfStyle w:val="001000000000" w:firstRow="0" w:lastRow="0" w:firstColumn="1" w:lastColumn="0" w:oddVBand="0" w:evenVBand="0" w:oddHBand="0" w:evenHBand="0" w:firstRowFirstColumn="0" w:firstRowLastColumn="0" w:lastRowFirstColumn="0" w:lastRowLastColumn="0"/>
            <w:tcW w:w="1921" w:type="dxa"/>
            <w:hideMark/>
          </w:tcPr>
          <w:p w14:paraId="7BCB35EB" w14:textId="77777777" w:rsidR="003A449A" w:rsidRPr="008C18EB" w:rsidRDefault="003A449A" w:rsidP="003F10A4">
            <w:r w:rsidRPr="008C18EB">
              <w:t>Title</w:t>
            </w:r>
          </w:p>
        </w:tc>
        <w:tc>
          <w:tcPr>
            <w:tcW w:w="1624" w:type="dxa"/>
            <w:hideMark/>
          </w:tcPr>
          <w:p w14:paraId="3DE06697" w14:textId="77777777" w:rsidR="003A449A" w:rsidRPr="008C18EB" w:rsidRDefault="003A449A" w:rsidP="003F10A4">
            <w:pPr>
              <w:cnfStyle w:val="100000000000" w:firstRow="1" w:lastRow="0" w:firstColumn="0" w:lastColumn="0" w:oddVBand="0" w:evenVBand="0" w:oddHBand="0" w:evenHBand="0" w:firstRowFirstColumn="0" w:firstRowLastColumn="0" w:lastRowFirstColumn="0" w:lastRowLastColumn="0"/>
            </w:pPr>
            <w:r w:rsidRPr="008C18EB">
              <w:t>Author</w:t>
            </w:r>
          </w:p>
        </w:tc>
        <w:tc>
          <w:tcPr>
            <w:tcW w:w="1013" w:type="dxa"/>
            <w:hideMark/>
          </w:tcPr>
          <w:p w14:paraId="64CC902F" w14:textId="77777777" w:rsidR="003A449A" w:rsidRPr="008C18EB" w:rsidRDefault="003A449A" w:rsidP="003F10A4">
            <w:pPr>
              <w:cnfStyle w:val="100000000000" w:firstRow="1" w:lastRow="0" w:firstColumn="0" w:lastColumn="0" w:oddVBand="0" w:evenVBand="0" w:oddHBand="0" w:evenHBand="0" w:firstRowFirstColumn="0" w:firstRowLastColumn="0" w:lastRowFirstColumn="0" w:lastRowLastColumn="0"/>
            </w:pPr>
            <w:r w:rsidRPr="008C18EB">
              <w:t>Year</w:t>
            </w:r>
          </w:p>
        </w:tc>
        <w:tc>
          <w:tcPr>
            <w:tcW w:w="1107" w:type="dxa"/>
            <w:hideMark/>
          </w:tcPr>
          <w:p w14:paraId="16C45968" w14:textId="77777777" w:rsidR="003A449A" w:rsidRPr="008C18EB" w:rsidRDefault="003A449A" w:rsidP="003F10A4">
            <w:pPr>
              <w:cnfStyle w:val="100000000000" w:firstRow="1" w:lastRow="0" w:firstColumn="0" w:lastColumn="0" w:oddVBand="0" w:evenVBand="0" w:oddHBand="0" w:evenHBand="0" w:firstRowFirstColumn="0" w:firstRowLastColumn="0" w:lastRowFirstColumn="0" w:lastRowLastColumn="0"/>
            </w:pPr>
            <w:r w:rsidRPr="008C18EB">
              <w:t>Country</w:t>
            </w:r>
          </w:p>
        </w:tc>
        <w:tc>
          <w:tcPr>
            <w:tcW w:w="3351" w:type="dxa"/>
            <w:hideMark/>
          </w:tcPr>
          <w:p w14:paraId="05A6A7B4" w14:textId="77777777" w:rsidR="003A449A" w:rsidRPr="008C18EB" w:rsidRDefault="003A449A" w:rsidP="003F10A4">
            <w:pPr>
              <w:cnfStyle w:val="100000000000" w:firstRow="1" w:lastRow="0" w:firstColumn="0" w:lastColumn="0" w:oddVBand="0" w:evenVBand="0" w:oddHBand="0" w:evenHBand="0" w:firstRowFirstColumn="0" w:firstRowLastColumn="0" w:lastRowFirstColumn="0" w:lastRowLastColumn="0"/>
            </w:pPr>
            <w:r w:rsidRPr="008C18EB">
              <w:t xml:space="preserve">Purpose </w:t>
            </w:r>
          </w:p>
        </w:tc>
      </w:tr>
      <w:tr w:rsidR="003A449A" w:rsidRPr="008C18EB" w14:paraId="66C14389" w14:textId="77777777" w:rsidTr="003F10A4">
        <w:trPr>
          <w:cnfStyle w:val="000000100000" w:firstRow="0" w:lastRow="0" w:firstColumn="0" w:lastColumn="0" w:oddVBand="0" w:evenVBand="0" w:oddHBand="1" w:evenHBand="0" w:firstRowFirstColumn="0" w:firstRowLastColumn="0" w:lastRowFirstColumn="0" w:lastRowLastColumn="0"/>
          <w:trHeight w:val="1280"/>
        </w:trPr>
        <w:tc>
          <w:tcPr>
            <w:cnfStyle w:val="001000000000" w:firstRow="0" w:lastRow="0" w:firstColumn="1" w:lastColumn="0" w:oddVBand="0" w:evenVBand="0" w:oddHBand="0" w:evenHBand="0" w:firstRowFirstColumn="0" w:firstRowLastColumn="0" w:lastRowFirstColumn="0" w:lastRowLastColumn="0"/>
            <w:tcW w:w="1921" w:type="dxa"/>
            <w:hideMark/>
          </w:tcPr>
          <w:p w14:paraId="6C63A6EA" w14:textId="77777777" w:rsidR="003A449A" w:rsidRPr="008C18EB" w:rsidRDefault="003A449A" w:rsidP="003F10A4">
            <w:bookmarkStart w:id="0" w:name="_Hlk147943537"/>
            <w:r w:rsidRPr="008C18EB">
              <w:t>Faith, Immigration and Domestic Violence: Concepts for Working with Faith Communities</w:t>
            </w:r>
          </w:p>
        </w:tc>
        <w:tc>
          <w:tcPr>
            <w:tcW w:w="1624" w:type="dxa"/>
            <w:hideMark/>
          </w:tcPr>
          <w:p w14:paraId="46075C70"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National Council of Juvenile and Family Court Judges  (Author: Kelly Ranasinghe, Esq)</w:t>
            </w:r>
          </w:p>
        </w:tc>
        <w:tc>
          <w:tcPr>
            <w:tcW w:w="1013" w:type="dxa"/>
            <w:hideMark/>
          </w:tcPr>
          <w:p w14:paraId="2372113A"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1" w:name="_Hlk147944311"/>
            <w:r w:rsidRPr="008C18EB">
              <w:t>2020</w:t>
            </w:r>
            <w:bookmarkEnd w:id="1"/>
          </w:p>
        </w:tc>
        <w:tc>
          <w:tcPr>
            <w:tcW w:w="1107" w:type="dxa"/>
            <w:hideMark/>
          </w:tcPr>
          <w:p w14:paraId="6A0B9E0F"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USA</w:t>
            </w:r>
          </w:p>
        </w:tc>
        <w:tc>
          <w:tcPr>
            <w:tcW w:w="3351" w:type="dxa"/>
            <w:hideMark/>
          </w:tcPr>
          <w:p w14:paraId="5ABB83EF"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Provides introductory guidance on the intersection between faith, immigration, and DVA intended for both advocates and court professionals.</w:t>
            </w:r>
          </w:p>
        </w:tc>
      </w:tr>
      <w:tr w:rsidR="003A449A" w:rsidRPr="008C18EB" w14:paraId="546555B5" w14:textId="77777777" w:rsidTr="003F10A4">
        <w:trPr>
          <w:trHeight w:val="2684"/>
        </w:trPr>
        <w:tc>
          <w:tcPr>
            <w:cnfStyle w:val="001000000000" w:firstRow="0" w:lastRow="0" w:firstColumn="1" w:lastColumn="0" w:oddVBand="0" w:evenVBand="0" w:oddHBand="0" w:evenHBand="0" w:firstRowFirstColumn="0" w:firstRowLastColumn="0" w:lastRowFirstColumn="0" w:lastRowLastColumn="0"/>
            <w:tcW w:w="1921" w:type="dxa"/>
            <w:hideMark/>
          </w:tcPr>
          <w:p w14:paraId="1F48C533" w14:textId="77777777" w:rsidR="003A449A" w:rsidRPr="008C18EB" w:rsidRDefault="003A449A" w:rsidP="003F10A4">
            <w:bookmarkStart w:id="2" w:name="_Hlk147944385"/>
            <w:bookmarkEnd w:id="0"/>
            <w:r w:rsidRPr="008C18EB">
              <w:t>Domestic Violence and Faith Communities: Guidelines for Leaders</w:t>
            </w:r>
          </w:p>
        </w:tc>
        <w:tc>
          <w:tcPr>
            <w:tcW w:w="1624" w:type="dxa"/>
            <w:hideMark/>
          </w:tcPr>
          <w:p w14:paraId="45C1F49E"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Office For the Prevention of Domestic Violence with help for New York Theological Seminary</w:t>
            </w:r>
          </w:p>
        </w:tc>
        <w:tc>
          <w:tcPr>
            <w:tcW w:w="1013" w:type="dxa"/>
            <w:hideMark/>
          </w:tcPr>
          <w:p w14:paraId="3CD228F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no date specified</w:t>
            </w:r>
          </w:p>
        </w:tc>
        <w:tc>
          <w:tcPr>
            <w:tcW w:w="1107" w:type="dxa"/>
            <w:hideMark/>
          </w:tcPr>
          <w:p w14:paraId="657B58B6"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USA</w:t>
            </w:r>
          </w:p>
        </w:tc>
        <w:tc>
          <w:tcPr>
            <w:tcW w:w="3351" w:type="dxa"/>
            <w:hideMark/>
          </w:tcPr>
          <w:p w14:paraId="4807200C"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This document is designed to assist faith leaders in responding to DVA within their communities by providing guidelines and information about working with individuals who are abused, and by encouraging them to raise awareness of the issue within their communities.</w:t>
            </w:r>
          </w:p>
        </w:tc>
      </w:tr>
      <w:tr w:rsidR="003A449A" w:rsidRPr="008C18EB" w14:paraId="5506B333" w14:textId="77777777" w:rsidTr="003F10A4">
        <w:trPr>
          <w:cnfStyle w:val="000000100000" w:firstRow="0" w:lastRow="0" w:firstColumn="0" w:lastColumn="0" w:oddVBand="0" w:evenVBand="0" w:oddHBand="1" w:evenHBand="0" w:firstRowFirstColumn="0" w:firstRowLastColumn="0" w:lastRowFirstColumn="0" w:lastRowLastColumn="0"/>
          <w:trHeight w:val="1975"/>
        </w:trPr>
        <w:tc>
          <w:tcPr>
            <w:cnfStyle w:val="001000000000" w:firstRow="0" w:lastRow="0" w:firstColumn="1" w:lastColumn="0" w:oddVBand="0" w:evenVBand="0" w:oddHBand="0" w:evenHBand="0" w:firstRowFirstColumn="0" w:firstRowLastColumn="0" w:lastRowFirstColumn="0" w:lastRowLastColumn="0"/>
            <w:tcW w:w="1921" w:type="dxa"/>
            <w:hideMark/>
          </w:tcPr>
          <w:p w14:paraId="4E95E96E" w14:textId="77777777" w:rsidR="003A449A" w:rsidRPr="008C18EB" w:rsidRDefault="003A449A" w:rsidP="003F10A4">
            <w:bookmarkStart w:id="3" w:name="_Hlk147944544"/>
            <w:bookmarkEnd w:id="2"/>
            <w:r w:rsidRPr="008C18EB">
              <w:t>Chapter 12: Engaging Religious, Spiritual, and Faith-Based Groups and Organizations</w:t>
            </w:r>
          </w:p>
        </w:tc>
        <w:tc>
          <w:tcPr>
            <w:tcW w:w="1624" w:type="dxa"/>
            <w:hideMark/>
          </w:tcPr>
          <w:p w14:paraId="6828F148"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National Advisory Council on Violence Against Women</w:t>
            </w:r>
          </w:p>
        </w:tc>
        <w:tc>
          <w:tcPr>
            <w:tcW w:w="1013" w:type="dxa"/>
            <w:hideMark/>
          </w:tcPr>
          <w:p w14:paraId="05BD4C93"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4" w:name="_Hlk147944560"/>
            <w:r w:rsidRPr="008C18EB">
              <w:t>2004</w:t>
            </w:r>
            <w:bookmarkEnd w:id="4"/>
          </w:p>
        </w:tc>
        <w:tc>
          <w:tcPr>
            <w:tcW w:w="1107" w:type="dxa"/>
            <w:hideMark/>
          </w:tcPr>
          <w:p w14:paraId="4A2F48B7"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USA</w:t>
            </w:r>
          </w:p>
        </w:tc>
        <w:tc>
          <w:tcPr>
            <w:tcW w:w="3351" w:type="dxa"/>
            <w:hideMark/>
          </w:tcPr>
          <w:p w14:paraId="13057FDB"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Outlines specific actions religious, spiritual, and faith-based organisations, community-based sexual assault and DVA programs, secular victim services, advocacy programs, and public and private funders can take to end violence against women</w:t>
            </w:r>
          </w:p>
        </w:tc>
      </w:tr>
      <w:tr w:rsidR="003A449A" w:rsidRPr="008C18EB" w14:paraId="045A389F" w14:textId="77777777" w:rsidTr="003F10A4">
        <w:trPr>
          <w:trHeight w:val="764"/>
        </w:trPr>
        <w:tc>
          <w:tcPr>
            <w:cnfStyle w:val="001000000000" w:firstRow="0" w:lastRow="0" w:firstColumn="1" w:lastColumn="0" w:oddVBand="0" w:evenVBand="0" w:oddHBand="0" w:evenHBand="0" w:firstRowFirstColumn="0" w:firstRowLastColumn="0" w:lastRowFirstColumn="0" w:lastRowLastColumn="0"/>
            <w:tcW w:w="1921" w:type="dxa"/>
            <w:hideMark/>
          </w:tcPr>
          <w:p w14:paraId="7D157FAB" w14:textId="77777777" w:rsidR="003A449A" w:rsidRPr="008C18EB" w:rsidRDefault="003A449A" w:rsidP="003F10A4">
            <w:bookmarkStart w:id="5" w:name="_Hlk147944806"/>
            <w:bookmarkEnd w:id="3"/>
            <w:r w:rsidRPr="008C18EB">
              <w:t xml:space="preserve">Faith and Domestic Abuse: Recommendations for Faith Leaders </w:t>
            </w:r>
          </w:p>
        </w:tc>
        <w:tc>
          <w:tcPr>
            <w:tcW w:w="1624" w:type="dxa"/>
            <w:hideMark/>
          </w:tcPr>
          <w:p w14:paraId="3CCFC2A6"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Faith Action</w:t>
            </w:r>
          </w:p>
        </w:tc>
        <w:tc>
          <w:tcPr>
            <w:tcW w:w="1013" w:type="dxa"/>
            <w:hideMark/>
          </w:tcPr>
          <w:p w14:paraId="096B3A24"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2015</w:t>
            </w:r>
          </w:p>
        </w:tc>
        <w:tc>
          <w:tcPr>
            <w:tcW w:w="1107" w:type="dxa"/>
            <w:hideMark/>
          </w:tcPr>
          <w:p w14:paraId="71A236C4"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UK</w:t>
            </w:r>
          </w:p>
        </w:tc>
        <w:tc>
          <w:tcPr>
            <w:tcW w:w="3351" w:type="dxa"/>
            <w:hideMark/>
          </w:tcPr>
          <w:p w14:paraId="771BE62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A resource that provides recommendations to faith leaders on how to respond to DVA in their communities.</w:t>
            </w:r>
          </w:p>
        </w:tc>
      </w:tr>
      <w:tr w:rsidR="003A449A" w:rsidRPr="008C18EB" w14:paraId="7CEEABD5" w14:textId="77777777" w:rsidTr="003F10A4">
        <w:trPr>
          <w:cnfStyle w:val="000000100000" w:firstRow="0" w:lastRow="0" w:firstColumn="0" w:lastColumn="0" w:oddVBand="0" w:evenVBand="0" w:oddHBand="1" w:evenHBand="0" w:firstRowFirstColumn="0" w:firstRowLastColumn="0" w:lastRowFirstColumn="0" w:lastRowLastColumn="0"/>
          <w:trHeight w:val="1846"/>
        </w:trPr>
        <w:tc>
          <w:tcPr>
            <w:cnfStyle w:val="001000000000" w:firstRow="0" w:lastRow="0" w:firstColumn="1" w:lastColumn="0" w:oddVBand="0" w:evenVBand="0" w:oddHBand="0" w:evenHBand="0" w:firstRowFirstColumn="0" w:firstRowLastColumn="0" w:lastRowFirstColumn="0" w:lastRowLastColumn="0"/>
            <w:tcW w:w="1921" w:type="dxa"/>
            <w:hideMark/>
          </w:tcPr>
          <w:p w14:paraId="143AF160" w14:textId="77777777" w:rsidR="003A449A" w:rsidRPr="008C18EB" w:rsidRDefault="003A449A" w:rsidP="003F10A4">
            <w:bookmarkStart w:id="6" w:name="_Hlk148001364"/>
            <w:bookmarkEnd w:id="5"/>
            <w:r w:rsidRPr="008C18EB">
              <w:t xml:space="preserve">Creating a Safe Place: Encourage to Change Family </w:t>
            </w:r>
            <w:proofErr w:type="spellStart"/>
            <w:r w:rsidRPr="008C18EB">
              <w:t>Peacemaking</w:t>
            </w:r>
            <w:proofErr w:type="spellEnd"/>
            <w:r w:rsidRPr="008C18EB">
              <w:t xml:space="preserve"> Materials for Clergy, Lay Leaders, Staff &amp; Laity</w:t>
            </w:r>
          </w:p>
        </w:tc>
        <w:tc>
          <w:tcPr>
            <w:tcW w:w="1624" w:type="dxa"/>
            <w:hideMark/>
          </w:tcPr>
          <w:p w14:paraId="344A9989"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Anoka County Faith Community</w:t>
            </w:r>
          </w:p>
        </w:tc>
        <w:tc>
          <w:tcPr>
            <w:tcW w:w="1013" w:type="dxa"/>
            <w:hideMark/>
          </w:tcPr>
          <w:p w14:paraId="2CF0F64F"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7" w:name="_Hlk148001376"/>
            <w:r w:rsidRPr="008C18EB">
              <w:t>2000</w:t>
            </w:r>
            <w:bookmarkEnd w:id="7"/>
          </w:p>
        </w:tc>
        <w:tc>
          <w:tcPr>
            <w:tcW w:w="1107" w:type="dxa"/>
            <w:hideMark/>
          </w:tcPr>
          <w:p w14:paraId="332610DD"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USA</w:t>
            </w:r>
          </w:p>
        </w:tc>
        <w:tc>
          <w:tcPr>
            <w:tcW w:w="3351" w:type="dxa"/>
            <w:hideMark/>
          </w:tcPr>
          <w:p w14:paraId="5661B1CB"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Course content and tools that teach DVA awareness and the role of clergy and lay leaders intended to be co-taught by a representative of the faith community and a local advocacy services community educator.</w:t>
            </w:r>
          </w:p>
        </w:tc>
      </w:tr>
      <w:tr w:rsidR="003A449A" w:rsidRPr="008C18EB" w14:paraId="76655497" w14:textId="77777777" w:rsidTr="003F10A4">
        <w:trPr>
          <w:trHeight w:val="1060"/>
        </w:trPr>
        <w:tc>
          <w:tcPr>
            <w:cnfStyle w:val="001000000000" w:firstRow="0" w:lastRow="0" w:firstColumn="1" w:lastColumn="0" w:oddVBand="0" w:evenVBand="0" w:oddHBand="0" w:evenHBand="0" w:firstRowFirstColumn="0" w:firstRowLastColumn="0" w:lastRowFirstColumn="0" w:lastRowLastColumn="0"/>
            <w:tcW w:w="1921" w:type="dxa"/>
            <w:hideMark/>
          </w:tcPr>
          <w:p w14:paraId="6B430A94" w14:textId="77777777" w:rsidR="003A449A" w:rsidRPr="008C18EB" w:rsidRDefault="003A449A" w:rsidP="003F10A4">
            <w:bookmarkStart w:id="8" w:name="_Hlk148001524"/>
            <w:bookmarkEnd w:id="6"/>
            <w:r w:rsidRPr="008C18EB">
              <w:t>Faith and Intimate Partner Violence Handbook for Advocates</w:t>
            </w:r>
          </w:p>
        </w:tc>
        <w:tc>
          <w:tcPr>
            <w:tcW w:w="1624" w:type="dxa"/>
            <w:hideMark/>
          </w:tcPr>
          <w:p w14:paraId="05F9C7E1"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 xml:space="preserve">Florida Coalition Against Domestic Violence and </w:t>
            </w:r>
            <w:proofErr w:type="spellStart"/>
            <w:r w:rsidRPr="008C18EB">
              <w:t>FaithTrust</w:t>
            </w:r>
            <w:proofErr w:type="spellEnd"/>
            <w:r w:rsidRPr="008C18EB">
              <w:t xml:space="preserve"> Institute</w:t>
            </w:r>
          </w:p>
        </w:tc>
        <w:tc>
          <w:tcPr>
            <w:tcW w:w="1013" w:type="dxa"/>
            <w:hideMark/>
          </w:tcPr>
          <w:p w14:paraId="5A75BCCE"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bookmarkStart w:id="9" w:name="_Hlk148001622"/>
            <w:r w:rsidRPr="008C18EB">
              <w:t>2017</w:t>
            </w:r>
            <w:bookmarkEnd w:id="9"/>
          </w:p>
        </w:tc>
        <w:tc>
          <w:tcPr>
            <w:tcW w:w="1107" w:type="dxa"/>
            <w:hideMark/>
          </w:tcPr>
          <w:p w14:paraId="71D92245"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USA</w:t>
            </w:r>
          </w:p>
        </w:tc>
        <w:tc>
          <w:tcPr>
            <w:tcW w:w="3351" w:type="dxa"/>
            <w:hideMark/>
          </w:tcPr>
          <w:p w14:paraId="32049F70"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 xml:space="preserve">A handbook intended for advocates to engage with religious beliefs/faith in their work as part of building cultural competency. </w:t>
            </w:r>
          </w:p>
        </w:tc>
      </w:tr>
      <w:tr w:rsidR="003A449A" w:rsidRPr="008C18EB" w14:paraId="490BDF64" w14:textId="77777777" w:rsidTr="003F10A4">
        <w:trPr>
          <w:cnfStyle w:val="000000100000" w:firstRow="0" w:lastRow="0" w:firstColumn="0" w:lastColumn="0" w:oddVBand="0" w:evenVBand="0" w:oddHBand="1"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1921" w:type="dxa"/>
            <w:hideMark/>
          </w:tcPr>
          <w:p w14:paraId="286B1AF2" w14:textId="77777777" w:rsidR="003A449A" w:rsidRPr="008C18EB" w:rsidRDefault="003A449A" w:rsidP="003F10A4">
            <w:bookmarkStart w:id="10" w:name="_Hlk148001652"/>
            <w:bookmarkEnd w:id="8"/>
            <w:r w:rsidRPr="008C18EB">
              <w:t xml:space="preserve">Keeping The Faith What Survivors From Faith </w:t>
            </w:r>
            <w:r w:rsidRPr="008C18EB">
              <w:lastRenderedPageBreak/>
              <w:t>Communities Want Us To Know</w:t>
            </w:r>
          </w:p>
        </w:tc>
        <w:tc>
          <w:tcPr>
            <w:tcW w:w="1624" w:type="dxa"/>
            <w:hideMark/>
          </w:tcPr>
          <w:p w14:paraId="2FF57395"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lastRenderedPageBreak/>
              <w:t xml:space="preserve">Faith &amp; VAWG Coalition (Authors: Huda </w:t>
            </w:r>
            <w:r w:rsidRPr="008C18EB">
              <w:lastRenderedPageBreak/>
              <w:t>Jawad and Zainab Moallin)</w:t>
            </w:r>
          </w:p>
        </w:tc>
        <w:tc>
          <w:tcPr>
            <w:tcW w:w="1013" w:type="dxa"/>
            <w:hideMark/>
          </w:tcPr>
          <w:p w14:paraId="765FE169"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11" w:name="_Hlk148001722"/>
            <w:r w:rsidRPr="008C18EB">
              <w:lastRenderedPageBreak/>
              <w:t>2020</w:t>
            </w:r>
            <w:bookmarkEnd w:id="11"/>
          </w:p>
        </w:tc>
        <w:tc>
          <w:tcPr>
            <w:tcW w:w="1107" w:type="dxa"/>
            <w:hideMark/>
          </w:tcPr>
          <w:p w14:paraId="57576185"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UK</w:t>
            </w:r>
          </w:p>
        </w:tc>
        <w:tc>
          <w:tcPr>
            <w:tcW w:w="3351" w:type="dxa"/>
            <w:hideMark/>
          </w:tcPr>
          <w:p w14:paraId="4E450634"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 xml:space="preserve">A report that seeks to uncover the unique challenges and experiences related to COVID-19 for women </w:t>
            </w:r>
            <w:r w:rsidRPr="008C18EB">
              <w:lastRenderedPageBreak/>
              <w:t>from faith communities and to inform policy directions.</w:t>
            </w:r>
          </w:p>
        </w:tc>
      </w:tr>
      <w:tr w:rsidR="003A449A" w:rsidRPr="008C18EB" w14:paraId="290C669D" w14:textId="77777777" w:rsidTr="003F10A4">
        <w:trPr>
          <w:trHeight w:val="1220"/>
        </w:trPr>
        <w:tc>
          <w:tcPr>
            <w:cnfStyle w:val="001000000000" w:firstRow="0" w:lastRow="0" w:firstColumn="1" w:lastColumn="0" w:oddVBand="0" w:evenVBand="0" w:oddHBand="0" w:evenHBand="0" w:firstRowFirstColumn="0" w:firstRowLastColumn="0" w:lastRowFirstColumn="0" w:lastRowLastColumn="0"/>
            <w:tcW w:w="1921" w:type="dxa"/>
            <w:hideMark/>
          </w:tcPr>
          <w:p w14:paraId="6785EBBF" w14:textId="77777777" w:rsidR="003A449A" w:rsidRPr="008C18EB" w:rsidRDefault="003A449A" w:rsidP="003F10A4">
            <w:bookmarkStart w:id="12" w:name="_Hlk148001800"/>
            <w:bookmarkEnd w:id="10"/>
            <w:r w:rsidRPr="008C18EB">
              <w:lastRenderedPageBreak/>
              <w:t>Religion and Domestic Violence: Information and Resources</w:t>
            </w:r>
          </w:p>
        </w:tc>
        <w:tc>
          <w:tcPr>
            <w:tcW w:w="1624" w:type="dxa"/>
            <w:hideMark/>
          </w:tcPr>
          <w:p w14:paraId="17B1F839" w14:textId="77777777" w:rsidR="003A449A" w:rsidRPr="00FC1D00" w:rsidRDefault="003A449A" w:rsidP="003F10A4">
            <w:pPr>
              <w:cnfStyle w:val="000000000000" w:firstRow="0" w:lastRow="0" w:firstColumn="0" w:lastColumn="0" w:oddVBand="0" w:evenVBand="0" w:oddHBand="0" w:evenHBand="0" w:firstRowFirstColumn="0" w:firstRowLastColumn="0" w:lastRowFirstColumn="0" w:lastRowLastColumn="0"/>
              <w:rPr>
                <w:lang w:val="fr-FR"/>
              </w:rPr>
            </w:pPr>
            <w:r w:rsidRPr="00FC1D00">
              <w:rPr>
                <w:lang w:val="fr-FR"/>
              </w:rPr>
              <w:t>National Resource Center on Domestic Violence (NRCDV)</w:t>
            </w:r>
          </w:p>
        </w:tc>
        <w:tc>
          <w:tcPr>
            <w:tcW w:w="1013" w:type="dxa"/>
            <w:hideMark/>
          </w:tcPr>
          <w:p w14:paraId="218C6386"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bookmarkStart w:id="13" w:name="_Hlk148001814"/>
            <w:r w:rsidRPr="008C18EB">
              <w:t>2007</w:t>
            </w:r>
            <w:bookmarkEnd w:id="13"/>
          </w:p>
        </w:tc>
        <w:tc>
          <w:tcPr>
            <w:tcW w:w="1107" w:type="dxa"/>
            <w:hideMark/>
          </w:tcPr>
          <w:p w14:paraId="21D2C3BA"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USA</w:t>
            </w:r>
          </w:p>
        </w:tc>
        <w:tc>
          <w:tcPr>
            <w:tcW w:w="3351" w:type="dxa"/>
            <w:hideMark/>
          </w:tcPr>
          <w:p w14:paraId="2DAB8B51"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A collection of information packets to serve as an introduction to the complex and varied issues that religion and faith can present for DVA victims and survivors and their advocates in both the faith and secular communities.</w:t>
            </w:r>
          </w:p>
        </w:tc>
      </w:tr>
      <w:tr w:rsidR="003A449A" w:rsidRPr="008C18EB" w14:paraId="1FE97E40" w14:textId="77777777" w:rsidTr="003F10A4">
        <w:trPr>
          <w:cnfStyle w:val="000000100000" w:firstRow="0" w:lastRow="0" w:firstColumn="0" w:lastColumn="0" w:oddVBand="0" w:evenVBand="0" w:oddHBand="1" w:evenHBand="0" w:firstRowFirstColumn="0" w:firstRowLastColumn="0" w:lastRowFirstColumn="0" w:lastRowLastColumn="0"/>
          <w:trHeight w:val="1450"/>
        </w:trPr>
        <w:tc>
          <w:tcPr>
            <w:cnfStyle w:val="001000000000" w:firstRow="0" w:lastRow="0" w:firstColumn="1" w:lastColumn="0" w:oddVBand="0" w:evenVBand="0" w:oddHBand="0" w:evenHBand="0" w:firstRowFirstColumn="0" w:firstRowLastColumn="0" w:lastRowFirstColumn="0" w:lastRowLastColumn="0"/>
            <w:tcW w:w="1921" w:type="dxa"/>
            <w:hideMark/>
          </w:tcPr>
          <w:p w14:paraId="5BC953C0" w14:textId="77777777" w:rsidR="003A449A" w:rsidRPr="008C18EB" w:rsidRDefault="003A449A" w:rsidP="003F10A4">
            <w:bookmarkStart w:id="14" w:name="_Hlk148001939"/>
            <w:bookmarkEnd w:id="12"/>
            <w:r w:rsidRPr="008C18EB">
              <w:t>Domestic Violence Factsheet for Service Providers</w:t>
            </w:r>
          </w:p>
        </w:tc>
        <w:tc>
          <w:tcPr>
            <w:tcW w:w="1624" w:type="dxa"/>
            <w:hideMark/>
          </w:tcPr>
          <w:p w14:paraId="559EC7DD"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Peaceful Families Project (Author: Hasnaa Mokhtar)</w:t>
            </w:r>
          </w:p>
        </w:tc>
        <w:tc>
          <w:tcPr>
            <w:tcW w:w="1013" w:type="dxa"/>
            <w:hideMark/>
          </w:tcPr>
          <w:p w14:paraId="47663E54"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n.d.</w:t>
            </w:r>
          </w:p>
        </w:tc>
        <w:tc>
          <w:tcPr>
            <w:tcW w:w="1107" w:type="dxa"/>
            <w:hideMark/>
          </w:tcPr>
          <w:p w14:paraId="3871FC93"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USA</w:t>
            </w:r>
          </w:p>
        </w:tc>
        <w:tc>
          <w:tcPr>
            <w:tcW w:w="3351" w:type="dxa"/>
            <w:hideMark/>
          </w:tcPr>
          <w:p w14:paraId="07F36800"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A leaflet/one-page guidance that instructs service providers on how to respond to DVA in Muslim communities.</w:t>
            </w:r>
          </w:p>
        </w:tc>
      </w:tr>
      <w:tr w:rsidR="003A449A" w:rsidRPr="008C18EB" w14:paraId="2654FCE0" w14:textId="77777777" w:rsidTr="003F10A4">
        <w:trPr>
          <w:trHeight w:val="1160"/>
        </w:trPr>
        <w:tc>
          <w:tcPr>
            <w:cnfStyle w:val="001000000000" w:firstRow="0" w:lastRow="0" w:firstColumn="1" w:lastColumn="0" w:oddVBand="0" w:evenVBand="0" w:oddHBand="0" w:evenHBand="0" w:firstRowFirstColumn="0" w:firstRowLastColumn="0" w:lastRowFirstColumn="0" w:lastRowLastColumn="0"/>
            <w:tcW w:w="1921" w:type="dxa"/>
            <w:hideMark/>
          </w:tcPr>
          <w:p w14:paraId="5B9D2435" w14:textId="77777777" w:rsidR="003A449A" w:rsidRPr="008C18EB" w:rsidRDefault="003A449A" w:rsidP="003F10A4">
            <w:bookmarkStart w:id="15" w:name="_Hlk148002220"/>
            <w:bookmarkEnd w:id="14"/>
            <w:r w:rsidRPr="008C18EB">
              <w:t>Responding well to domestic abuse: Policy and practice guidance second edition</w:t>
            </w:r>
          </w:p>
        </w:tc>
        <w:tc>
          <w:tcPr>
            <w:tcW w:w="1624" w:type="dxa"/>
            <w:hideMark/>
          </w:tcPr>
          <w:p w14:paraId="3682DF9E"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 xml:space="preserve">The Church of England </w:t>
            </w:r>
          </w:p>
        </w:tc>
        <w:tc>
          <w:tcPr>
            <w:tcW w:w="1013" w:type="dxa"/>
            <w:hideMark/>
          </w:tcPr>
          <w:p w14:paraId="55C98C7C"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bookmarkStart w:id="16" w:name="_Hlk148002231"/>
            <w:r w:rsidRPr="008C18EB">
              <w:t>2017</w:t>
            </w:r>
            <w:bookmarkEnd w:id="16"/>
          </w:p>
        </w:tc>
        <w:tc>
          <w:tcPr>
            <w:tcW w:w="1107" w:type="dxa"/>
            <w:hideMark/>
          </w:tcPr>
          <w:p w14:paraId="301F53F4"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UK</w:t>
            </w:r>
          </w:p>
        </w:tc>
        <w:tc>
          <w:tcPr>
            <w:tcW w:w="3351" w:type="dxa"/>
            <w:hideMark/>
          </w:tcPr>
          <w:p w14:paraId="3CE4887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The Church of England policy on DVA training and responses in parishes.</w:t>
            </w:r>
          </w:p>
        </w:tc>
      </w:tr>
      <w:tr w:rsidR="003A449A" w:rsidRPr="008C18EB" w14:paraId="1C0201A2" w14:textId="77777777" w:rsidTr="003F10A4">
        <w:trPr>
          <w:cnfStyle w:val="000000100000" w:firstRow="0" w:lastRow="0" w:firstColumn="0" w:lastColumn="0" w:oddVBand="0" w:evenVBand="0" w:oddHBand="1" w:evenHBand="0" w:firstRowFirstColumn="0" w:firstRowLastColumn="0" w:lastRowFirstColumn="0" w:lastRowLastColumn="0"/>
          <w:trHeight w:val="1584"/>
        </w:trPr>
        <w:tc>
          <w:tcPr>
            <w:cnfStyle w:val="001000000000" w:firstRow="0" w:lastRow="0" w:firstColumn="1" w:lastColumn="0" w:oddVBand="0" w:evenVBand="0" w:oddHBand="0" w:evenHBand="0" w:firstRowFirstColumn="0" w:firstRowLastColumn="0" w:lastRowFirstColumn="0" w:lastRowLastColumn="0"/>
            <w:tcW w:w="1921" w:type="dxa"/>
            <w:hideMark/>
          </w:tcPr>
          <w:p w14:paraId="2575F292" w14:textId="77777777" w:rsidR="003A449A" w:rsidRPr="008C18EB" w:rsidRDefault="003A449A" w:rsidP="003F10A4">
            <w:bookmarkStart w:id="17" w:name="_Hlk148002440"/>
            <w:bookmarkEnd w:id="15"/>
            <w:r w:rsidRPr="008C18EB">
              <w:t>A Commentary on Religion and Domestic Violence</w:t>
            </w:r>
          </w:p>
        </w:tc>
        <w:tc>
          <w:tcPr>
            <w:tcW w:w="1624" w:type="dxa"/>
            <w:hideMark/>
          </w:tcPr>
          <w:p w14:paraId="38E792AC"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proofErr w:type="spellStart"/>
            <w:r w:rsidRPr="008C18EB">
              <w:t>FaithTrust</w:t>
            </w:r>
            <w:proofErr w:type="spellEnd"/>
            <w:r w:rsidRPr="008C18EB">
              <w:t xml:space="preserve"> Institute (Authors: Rev. Marie M. Fortune, Salma </w:t>
            </w:r>
            <w:proofErr w:type="spellStart"/>
            <w:r w:rsidRPr="008C18EB">
              <w:t>Abugideiri</w:t>
            </w:r>
            <w:proofErr w:type="spellEnd"/>
            <w:r w:rsidRPr="008C18EB">
              <w:t xml:space="preserve"> and Rabbi Mark Dratch)</w:t>
            </w:r>
          </w:p>
        </w:tc>
        <w:tc>
          <w:tcPr>
            <w:tcW w:w="1013" w:type="dxa"/>
            <w:hideMark/>
          </w:tcPr>
          <w:p w14:paraId="26F29CD7"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18" w:name="_Hlk148002426"/>
            <w:r w:rsidRPr="008C18EB">
              <w:t>2010</w:t>
            </w:r>
            <w:bookmarkEnd w:id="18"/>
          </w:p>
        </w:tc>
        <w:tc>
          <w:tcPr>
            <w:tcW w:w="1107" w:type="dxa"/>
            <w:hideMark/>
          </w:tcPr>
          <w:p w14:paraId="44779B1A" w14:textId="77777777" w:rsidR="003A449A" w:rsidRPr="008C18EB" w:rsidRDefault="003A449A" w:rsidP="003F10A4">
            <w:pPr>
              <w:spacing w:after="160" w:line="259" w:lineRule="auto"/>
              <w:cnfStyle w:val="000000100000" w:firstRow="0" w:lastRow="0" w:firstColumn="0" w:lastColumn="0" w:oddVBand="0" w:evenVBand="0" w:oddHBand="1" w:evenHBand="0" w:firstRowFirstColumn="0" w:firstRowLastColumn="0" w:lastRowFirstColumn="0" w:lastRowLastColumn="0"/>
            </w:pPr>
            <w:r w:rsidRPr="008C18EB">
              <w:t>USA</w:t>
            </w:r>
          </w:p>
          <w:p w14:paraId="3B861AB9"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p>
          <w:p w14:paraId="22BC02BA"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p>
          <w:p w14:paraId="21C1530B"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p>
          <w:p w14:paraId="109B8CB0" w14:textId="77777777" w:rsidR="003A449A" w:rsidRPr="008C18EB" w:rsidRDefault="003A449A" w:rsidP="003F10A4">
            <w:pPr>
              <w:spacing w:after="160" w:line="259" w:lineRule="auto"/>
              <w:cnfStyle w:val="000000100000" w:firstRow="0" w:lastRow="0" w:firstColumn="0" w:lastColumn="0" w:oddVBand="0" w:evenVBand="0" w:oddHBand="1" w:evenHBand="0" w:firstRowFirstColumn="0" w:firstRowLastColumn="0" w:lastRowFirstColumn="0" w:lastRowLastColumn="0"/>
            </w:pPr>
          </w:p>
          <w:p w14:paraId="3A70FE8D" w14:textId="77777777" w:rsidR="003A449A" w:rsidRPr="008C18EB" w:rsidRDefault="003A449A" w:rsidP="003F10A4">
            <w:pPr>
              <w:spacing w:after="160" w:line="259" w:lineRule="auto"/>
              <w:cnfStyle w:val="000000100000" w:firstRow="0" w:lastRow="0" w:firstColumn="0" w:lastColumn="0" w:oddVBand="0" w:evenVBand="0" w:oddHBand="1" w:evenHBand="0" w:firstRowFirstColumn="0" w:firstRowLastColumn="0" w:lastRowFirstColumn="0" w:lastRowLastColumn="0"/>
            </w:pPr>
          </w:p>
          <w:p w14:paraId="1BE22D0F"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p>
        </w:tc>
        <w:tc>
          <w:tcPr>
            <w:tcW w:w="3351" w:type="dxa"/>
            <w:hideMark/>
          </w:tcPr>
          <w:p w14:paraId="4EE75704"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Provides a discussion of the basic understanding of the place of religion in addressing DVA, illustrated through three western religious traditions: Christianity, Judaism, and Islam</w:t>
            </w:r>
          </w:p>
        </w:tc>
      </w:tr>
      <w:tr w:rsidR="003A449A" w:rsidRPr="008C18EB" w14:paraId="6FFADAF3" w14:textId="77777777" w:rsidTr="003F10A4">
        <w:trPr>
          <w:trHeight w:val="1550"/>
        </w:trPr>
        <w:tc>
          <w:tcPr>
            <w:cnfStyle w:val="001000000000" w:firstRow="0" w:lastRow="0" w:firstColumn="1" w:lastColumn="0" w:oddVBand="0" w:evenVBand="0" w:oddHBand="0" w:evenHBand="0" w:firstRowFirstColumn="0" w:firstRowLastColumn="0" w:lastRowFirstColumn="0" w:lastRowLastColumn="0"/>
            <w:tcW w:w="1921" w:type="dxa"/>
          </w:tcPr>
          <w:p w14:paraId="14055AC7" w14:textId="77777777" w:rsidR="003A449A" w:rsidRPr="008C18EB" w:rsidRDefault="003A449A" w:rsidP="003F10A4">
            <w:pPr>
              <w:rPr>
                <w:b w:val="0"/>
                <w:bCs w:val="0"/>
              </w:rPr>
            </w:pPr>
            <w:bookmarkStart w:id="19" w:name="_Hlk148002493"/>
            <w:bookmarkEnd w:id="17"/>
            <w:r w:rsidRPr="008C18EB">
              <w:t>Executive Summary: Evaluation of CRDVN (Culturally Responsive Domestic Violence Network) Final Report</w:t>
            </w:r>
          </w:p>
        </w:tc>
        <w:tc>
          <w:tcPr>
            <w:tcW w:w="1624" w:type="dxa"/>
          </w:tcPr>
          <w:p w14:paraId="2C783D3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bookmarkStart w:id="20" w:name="_Hlk148002473"/>
            <w:r w:rsidRPr="008C18EB">
              <w:t>S</w:t>
            </w:r>
            <w:bookmarkEnd w:id="20"/>
            <w:r w:rsidRPr="008C18EB">
              <w:t>ocial Policy Research (SPR)</w:t>
            </w:r>
          </w:p>
        </w:tc>
        <w:tc>
          <w:tcPr>
            <w:tcW w:w="1013" w:type="dxa"/>
          </w:tcPr>
          <w:p w14:paraId="1BD228C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bookmarkStart w:id="21" w:name="_Hlk148002483"/>
            <w:r w:rsidRPr="008C18EB">
              <w:t>2018</w:t>
            </w:r>
            <w:bookmarkEnd w:id="21"/>
          </w:p>
        </w:tc>
        <w:tc>
          <w:tcPr>
            <w:tcW w:w="1107" w:type="dxa"/>
          </w:tcPr>
          <w:p w14:paraId="6873F991"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USA</w:t>
            </w:r>
          </w:p>
          <w:p w14:paraId="443A1940"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p>
          <w:p w14:paraId="03E78378"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p>
          <w:p w14:paraId="63AB568D"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p>
        </w:tc>
        <w:tc>
          <w:tcPr>
            <w:tcW w:w="3351" w:type="dxa"/>
          </w:tcPr>
          <w:p w14:paraId="3F2455C2" w14:textId="77777777" w:rsidR="003A449A" w:rsidRPr="008C18EB" w:rsidRDefault="003A449A" w:rsidP="003F10A4">
            <w:pPr>
              <w:cnfStyle w:val="000000000000" w:firstRow="0" w:lastRow="0" w:firstColumn="0" w:lastColumn="0" w:oddVBand="0" w:evenVBand="0" w:oddHBand="0" w:evenHBand="0" w:firstRowFirstColumn="0" w:firstRowLastColumn="0" w:lastRowFirstColumn="0" w:lastRowLastColumn="0"/>
            </w:pPr>
            <w:r w:rsidRPr="008C18EB">
              <w:t>Provides a summary of the evaluation findings of CRDVN, a community-driven approach to building the overall capacity of the DVA field to prevent and address DVA among all Californians.</w:t>
            </w:r>
          </w:p>
        </w:tc>
      </w:tr>
      <w:tr w:rsidR="003A449A" w:rsidRPr="008C18EB" w14:paraId="19F88145" w14:textId="77777777" w:rsidTr="003F10A4">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921" w:type="dxa"/>
          </w:tcPr>
          <w:p w14:paraId="05AE9690" w14:textId="77777777" w:rsidR="003A449A" w:rsidRPr="008C18EB" w:rsidRDefault="003A449A" w:rsidP="003F10A4">
            <w:pPr>
              <w:rPr>
                <w:b w:val="0"/>
                <w:bCs w:val="0"/>
              </w:rPr>
            </w:pPr>
            <w:bookmarkStart w:id="22" w:name="_Hlk148002805"/>
            <w:bookmarkEnd w:id="19"/>
            <w:r w:rsidRPr="008C18EB">
              <w:t>Culturally Responsive Intervention: Summary of Evidence</w:t>
            </w:r>
          </w:p>
        </w:tc>
        <w:tc>
          <w:tcPr>
            <w:tcW w:w="1624" w:type="dxa"/>
          </w:tcPr>
          <w:p w14:paraId="15D2D693"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 xml:space="preserve">DRIVE Partnership  (Author: Elaha </w:t>
            </w:r>
            <w:proofErr w:type="spellStart"/>
            <w:r w:rsidRPr="008C18EB">
              <w:t>Walizadeh</w:t>
            </w:r>
            <w:proofErr w:type="spellEnd"/>
            <w:r w:rsidRPr="008C18EB">
              <w:t>)</w:t>
            </w:r>
          </w:p>
        </w:tc>
        <w:tc>
          <w:tcPr>
            <w:tcW w:w="1013" w:type="dxa"/>
          </w:tcPr>
          <w:p w14:paraId="547E8B16"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bookmarkStart w:id="23" w:name="_Hlk148002855"/>
            <w:r w:rsidRPr="008C18EB">
              <w:t>2022</w:t>
            </w:r>
            <w:bookmarkEnd w:id="23"/>
          </w:p>
        </w:tc>
        <w:tc>
          <w:tcPr>
            <w:tcW w:w="1107" w:type="dxa"/>
          </w:tcPr>
          <w:p w14:paraId="15AAA1FD"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UK</w:t>
            </w:r>
          </w:p>
        </w:tc>
        <w:tc>
          <w:tcPr>
            <w:tcW w:w="3351" w:type="dxa"/>
          </w:tcPr>
          <w:p w14:paraId="4E1515F7" w14:textId="77777777" w:rsidR="003A449A" w:rsidRPr="008C18EB" w:rsidRDefault="003A449A" w:rsidP="003F10A4">
            <w:pPr>
              <w:cnfStyle w:val="000000100000" w:firstRow="0" w:lastRow="0" w:firstColumn="0" w:lastColumn="0" w:oddVBand="0" w:evenVBand="0" w:oddHBand="1" w:evenHBand="0" w:firstRowFirstColumn="0" w:firstRowLastColumn="0" w:lastRowFirstColumn="0" w:lastRowLastColumn="0"/>
            </w:pPr>
            <w:r w:rsidRPr="008C18EB">
              <w:t>A review on culturally responsive interventions for perpetrators of GBV. Outlines the findings and recommendations of the review.</w:t>
            </w:r>
          </w:p>
        </w:tc>
      </w:tr>
      <w:bookmarkEnd w:id="22"/>
    </w:tbl>
    <w:p w14:paraId="4BCF073D" w14:textId="77777777" w:rsidR="003A449A" w:rsidRPr="003A449A" w:rsidRDefault="003A449A" w:rsidP="003A449A"/>
    <w:sectPr w:rsidR="003A449A" w:rsidRPr="003A44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49A"/>
    <w:rsid w:val="003A449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4724D"/>
  <w15:chartTrackingRefBased/>
  <w15:docId w15:val="{E13A3883-B86E-42C8-98FA-0A46F71E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3A449A"/>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601</Words>
  <Characters>3427</Characters>
  <Application>Microsoft Office Word</Application>
  <DocSecurity>0</DocSecurity>
  <Lines>28</Lines>
  <Paragraphs>8</Paragraphs>
  <ScaleCrop>false</ScaleCrop>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istratii</dc:creator>
  <cp:keywords/>
  <dc:description/>
  <cp:lastModifiedBy>romina istratii</cp:lastModifiedBy>
  <cp:revision>2</cp:revision>
  <dcterms:created xsi:type="dcterms:W3CDTF">2023-10-23T11:59:00Z</dcterms:created>
  <dcterms:modified xsi:type="dcterms:W3CDTF">2023-10-23T11:59:00Z</dcterms:modified>
</cp:coreProperties>
</file>