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9C0EC" w14:textId="77777777" w:rsidR="00332827" w:rsidRDefault="00332827" w:rsidP="00332827">
      <w:pPr>
        <w:widowControl/>
        <w:spacing w:line="480" w:lineRule="auto"/>
        <w:ind w:firstLineChars="600" w:firstLine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1. Comparisons of MRI single intensity ratio</w:t>
      </w:r>
    </w:p>
    <w:p w14:paraId="694ACAC4" w14:textId="77777777" w:rsidR="00332827" w:rsidRDefault="00332827" w:rsidP="00332827">
      <w:pPr>
        <w:tabs>
          <w:tab w:val="left" w:pos="1695"/>
        </w:tabs>
        <w:spacing w:line="480" w:lineRule="auto"/>
        <w:jc w:val="left"/>
        <w:rPr>
          <w:rFonts w:ascii="Times New Roman" w:hAnsi="Times New Roman" w:cs="Times New Roman"/>
          <w:sz w:val="24"/>
        </w:rPr>
      </w:pPr>
    </w:p>
    <w:tbl>
      <w:tblPr>
        <w:tblStyle w:val="TableGrid"/>
        <w:tblpPr w:leftFromText="180" w:rightFromText="180" w:vertAnchor="text" w:horzAnchor="page" w:tblpX="2590" w:tblpY="86"/>
        <w:tblOverlap w:val="never"/>
        <w:tblW w:w="7009" w:type="dxa"/>
        <w:tblLayout w:type="fixed"/>
        <w:tblLook w:val="04A0" w:firstRow="1" w:lastRow="0" w:firstColumn="1" w:lastColumn="0" w:noHBand="0" w:noVBand="1"/>
      </w:tblPr>
      <w:tblGrid>
        <w:gridCol w:w="765"/>
        <w:gridCol w:w="1263"/>
        <w:gridCol w:w="1181"/>
        <w:gridCol w:w="1237"/>
        <w:gridCol w:w="1238"/>
        <w:gridCol w:w="1325"/>
      </w:tblGrid>
      <w:tr w:rsidR="00332827" w14:paraId="5EEE9B50" w14:textId="77777777" w:rsidTr="0004592C"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51A168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AA1BAD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TB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4904B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PM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505BEC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NTB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E33BEF" w14:textId="77777777" w:rsidR="00332827" w:rsidRDefault="00332827" w:rsidP="00332827">
            <w:pPr>
              <w:widowControl/>
              <w:numPr>
                <w:ilvl w:val="0"/>
                <w:numId w:val="1"/>
              </w:num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Value</w:t>
            </w:r>
          </w:p>
          <w:p w14:paraId="217F1971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TB vs. PM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FFC0D2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P-</w:t>
            </w:r>
            <w:r>
              <w:rPr>
                <w:szCs w:val="21"/>
              </w:rPr>
              <w:t>Value</w:t>
            </w:r>
          </w:p>
          <w:p w14:paraId="2594F7AE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TB vs. NTB</w:t>
            </w:r>
          </w:p>
        </w:tc>
      </w:tr>
      <w:tr w:rsidR="00332827" w14:paraId="0447B0B6" w14:textId="77777777" w:rsidTr="0004592C"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C92262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T1SR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38C6AA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1.07±0.19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2A6964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1.09±0.16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19CEAA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1.01±0.24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19FF1C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＞0.05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5CCD95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＞0.05</w:t>
            </w:r>
          </w:p>
        </w:tc>
      </w:tr>
      <w:tr w:rsidR="00332827" w14:paraId="5BD2F457" w14:textId="77777777" w:rsidTr="0004592C"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52F907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T2SR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286341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1.87±0.92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7462B2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2.43±1.09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FB1557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1.92±0.90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6E90CF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0.01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B625BE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＞0.05</w:t>
            </w:r>
          </w:p>
        </w:tc>
      </w:tr>
    </w:tbl>
    <w:p w14:paraId="46F4936F" w14:textId="77777777" w:rsidR="00332827" w:rsidRDefault="00332827" w:rsidP="00332827">
      <w:pPr>
        <w:tabs>
          <w:tab w:val="left" w:pos="1695"/>
        </w:tabs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2FC8DD65" w14:textId="77777777" w:rsidR="00332827" w:rsidRDefault="00332827" w:rsidP="00332827">
      <w:pPr>
        <w:tabs>
          <w:tab w:val="left" w:pos="1695"/>
        </w:tabs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47E23DE3" w14:textId="77777777" w:rsidR="00332827" w:rsidRDefault="00332827" w:rsidP="00332827">
      <w:pPr>
        <w:tabs>
          <w:tab w:val="left" w:pos="1695"/>
        </w:tabs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4D6D1145" w14:textId="77777777" w:rsidR="00332827" w:rsidRDefault="00332827" w:rsidP="00332827">
      <w:pPr>
        <w:tabs>
          <w:tab w:val="left" w:pos="1695"/>
        </w:tabs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6C3C5BCE" w14:textId="77777777" w:rsidR="00332827" w:rsidRDefault="00332827" w:rsidP="00332827">
      <w:pPr>
        <w:tabs>
          <w:tab w:val="left" w:pos="1695"/>
        </w:tabs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629AE293" w14:textId="77777777" w:rsidR="00332827" w:rsidRDefault="00332827" w:rsidP="00332827">
      <w:pPr>
        <w:tabs>
          <w:tab w:val="left" w:pos="1695"/>
        </w:tabs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Note: T1SR: the signal ratio of lesions to rhomboid muscle in T1WI images. T2SR: the signal ratio of lesions to rhomboid muscle in T2WI images. TB: tuberculosis. PM: pulmonary malignancy. NTB: non-tuberculosis benign lesions.</w:t>
      </w:r>
    </w:p>
    <w:p w14:paraId="6AF2FB3D" w14:textId="77777777" w:rsidR="00332827" w:rsidRDefault="00332827" w:rsidP="00332827">
      <w:pPr>
        <w:widowControl/>
        <w:spacing w:line="480" w:lineRule="auto"/>
        <w:ind w:firstLineChars="900" w:firstLine="2160"/>
        <w:rPr>
          <w:rFonts w:ascii="Times New Roman" w:hAnsi="Times New Roman" w:cs="Times New Roman"/>
          <w:sz w:val="24"/>
        </w:rPr>
        <w:sectPr w:rsidR="0033282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69D4B33" w14:textId="77777777" w:rsidR="00332827" w:rsidRDefault="00332827" w:rsidP="00332827">
      <w:pPr>
        <w:tabs>
          <w:tab w:val="left" w:pos="1695"/>
        </w:tabs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5B5A96B4" w14:textId="77777777" w:rsidR="00332827" w:rsidRDefault="00332827" w:rsidP="00332827">
      <w:pPr>
        <w:widowControl/>
        <w:spacing w:line="480" w:lineRule="auto"/>
        <w:ind w:firstLineChars="400" w:firstLine="960"/>
        <w:rPr>
          <w:rFonts w:ascii="Times New Roman" w:hAnsi="Times New Roman" w:cs="Times New Roman"/>
          <w:sz w:val="24"/>
        </w:rPr>
      </w:pPr>
    </w:p>
    <w:p w14:paraId="3D54538E" w14:textId="77777777" w:rsidR="00332827" w:rsidRDefault="00332827" w:rsidP="00332827">
      <w:pPr>
        <w:widowControl/>
        <w:spacing w:line="480" w:lineRule="auto"/>
        <w:ind w:firstLineChars="400" w:firstLine="960"/>
        <w:rPr>
          <w:rFonts w:ascii="Times New Roman" w:hAnsi="Times New Roman" w:cs="Times New Roman"/>
          <w:sz w:val="24"/>
        </w:rPr>
      </w:pPr>
    </w:p>
    <w:p w14:paraId="67163218" w14:textId="77777777" w:rsidR="00332827" w:rsidRDefault="00332827" w:rsidP="00332827">
      <w:pPr>
        <w:widowControl/>
        <w:spacing w:line="480" w:lineRule="auto"/>
        <w:ind w:firstLineChars="400" w:firstLine="9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Table 2. Comparisons of DWI between </w:t>
      </w:r>
      <w:r>
        <w:rPr>
          <w:rFonts w:ascii="Times New Roman" w:hAnsi="Times New Roman" w:cs="Times New Roman" w:hint="eastAsia"/>
          <w:sz w:val="24"/>
        </w:rPr>
        <w:t>TB</w:t>
      </w:r>
      <w:r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 w:hint="eastAsia"/>
          <w:sz w:val="24"/>
        </w:rPr>
        <w:t>PM</w:t>
      </w:r>
    </w:p>
    <w:p w14:paraId="598CB5CF" w14:textId="77777777" w:rsidR="00332827" w:rsidRDefault="00332827" w:rsidP="00332827">
      <w:pPr>
        <w:tabs>
          <w:tab w:val="left" w:pos="2124"/>
        </w:tabs>
        <w:spacing w:line="480" w:lineRule="auto"/>
        <w:rPr>
          <w:rFonts w:ascii="Times New Roman" w:hAnsi="Times New Roman" w:cs="Times New Roman"/>
          <w:sz w:val="24"/>
        </w:rPr>
      </w:pPr>
    </w:p>
    <w:tbl>
      <w:tblPr>
        <w:tblStyle w:val="TableGrid"/>
        <w:tblpPr w:leftFromText="180" w:rightFromText="180" w:vertAnchor="text" w:horzAnchor="page" w:tblpX="2186" w:tblpY="32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2"/>
        <w:gridCol w:w="2013"/>
        <w:gridCol w:w="2162"/>
        <w:gridCol w:w="1450"/>
      </w:tblGrid>
      <w:tr w:rsidR="00332827" w14:paraId="0E51FCDE" w14:textId="77777777" w:rsidTr="0004592C">
        <w:trPr>
          <w:trHeight w:val="511"/>
        </w:trPr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0627A00B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14:paraId="3933714E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PM </w:t>
            </w:r>
            <w:r>
              <w:rPr>
                <w:szCs w:val="21"/>
              </w:rPr>
              <w:t>(n=38)</w:t>
            </w:r>
          </w:p>
        </w:tc>
        <w:tc>
          <w:tcPr>
            <w:tcW w:w="2162" w:type="dxa"/>
            <w:tcBorders>
              <w:bottom w:val="single" w:sz="4" w:space="0" w:color="auto"/>
            </w:tcBorders>
            <w:vAlign w:val="center"/>
          </w:tcPr>
          <w:p w14:paraId="058E96BB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TB </w:t>
            </w:r>
            <w:r>
              <w:rPr>
                <w:szCs w:val="21"/>
              </w:rPr>
              <w:t>(n=36)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14:paraId="4A392BCC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i/>
                <w:iCs/>
                <w:szCs w:val="21"/>
              </w:rPr>
              <w:t>P</w:t>
            </w:r>
            <w:r>
              <w:rPr>
                <w:szCs w:val="21"/>
              </w:rPr>
              <w:t>-value</w:t>
            </w:r>
          </w:p>
        </w:tc>
      </w:tr>
      <w:tr w:rsidR="00332827" w14:paraId="46B1D373" w14:textId="77777777" w:rsidTr="0004592C">
        <w:tc>
          <w:tcPr>
            <w:tcW w:w="1602" w:type="dxa"/>
          </w:tcPr>
          <w:p w14:paraId="7A5E7642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ADC</w:t>
            </w:r>
            <w:r>
              <w:rPr>
                <w:szCs w:val="21"/>
                <w:vertAlign w:val="subscript"/>
              </w:rPr>
              <w:t>(</w:t>
            </w:r>
            <w:proofErr w:type="gramEnd"/>
            <w:r>
              <w:rPr>
                <w:szCs w:val="21"/>
                <w:vertAlign w:val="subscript"/>
              </w:rPr>
              <w:t>0,600)</w:t>
            </w:r>
          </w:p>
        </w:tc>
        <w:tc>
          <w:tcPr>
            <w:tcW w:w="2013" w:type="dxa"/>
          </w:tcPr>
          <w:p w14:paraId="14EBC93A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1.19±0.42</w:t>
            </w:r>
          </w:p>
        </w:tc>
        <w:tc>
          <w:tcPr>
            <w:tcW w:w="2162" w:type="dxa"/>
          </w:tcPr>
          <w:p w14:paraId="3493644D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1.82±0.56</w:t>
            </w:r>
          </w:p>
        </w:tc>
        <w:tc>
          <w:tcPr>
            <w:tcW w:w="1450" w:type="dxa"/>
          </w:tcPr>
          <w:p w14:paraId="157BBA96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＜0.001</w:t>
            </w:r>
          </w:p>
        </w:tc>
      </w:tr>
      <w:tr w:rsidR="00332827" w14:paraId="5350C146" w14:textId="77777777" w:rsidTr="0004592C">
        <w:tc>
          <w:tcPr>
            <w:tcW w:w="1602" w:type="dxa"/>
          </w:tcPr>
          <w:p w14:paraId="2F09BD24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ADC</w:t>
            </w:r>
            <w:r>
              <w:rPr>
                <w:szCs w:val="21"/>
                <w:vertAlign w:val="subscript"/>
              </w:rPr>
              <w:t>(</w:t>
            </w:r>
            <w:proofErr w:type="gramEnd"/>
            <w:r>
              <w:rPr>
                <w:szCs w:val="21"/>
                <w:vertAlign w:val="subscript"/>
              </w:rPr>
              <w:t>0,800)</w:t>
            </w:r>
          </w:p>
        </w:tc>
        <w:tc>
          <w:tcPr>
            <w:tcW w:w="2013" w:type="dxa"/>
          </w:tcPr>
          <w:p w14:paraId="23A9EA2B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1.10±0.40</w:t>
            </w:r>
          </w:p>
        </w:tc>
        <w:tc>
          <w:tcPr>
            <w:tcW w:w="2162" w:type="dxa"/>
          </w:tcPr>
          <w:p w14:paraId="4889302A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1.62±0.40</w:t>
            </w:r>
          </w:p>
        </w:tc>
        <w:tc>
          <w:tcPr>
            <w:tcW w:w="1450" w:type="dxa"/>
          </w:tcPr>
          <w:p w14:paraId="52098C1B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＜0.001</w:t>
            </w:r>
          </w:p>
        </w:tc>
      </w:tr>
      <w:tr w:rsidR="00332827" w14:paraId="282CB506" w14:textId="77777777" w:rsidTr="0004592C">
        <w:tc>
          <w:tcPr>
            <w:tcW w:w="1602" w:type="dxa"/>
          </w:tcPr>
          <w:p w14:paraId="5C136F9F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ADC</w:t>
            </w:r>
            <w:r>
              <w:rPr>
                <w:szCs w:val="21"/>
                <w:vertAlign w:val="subscript"/>
              </w:rPr>
              <w:t>(</w:t>
            </w:r>
            <w:proofErr w:type="gramEnd"/>
            <w:r>
              <w:rPr>
                <w:szCs w:val="21"/>
                <w:vertAlign w:val="subscript"/>
              </w:rPr>
              <w:t>0,1000)</w:t>
            </w:r>
          </w:p>
        </w:tc>
        <w:tc>
          <w:tcPr>
            <w:tcW w:w="2013" w:type="dxa"/>
          </w:tcPr>
          <w:p w14:paraId="70AE14C1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1.00±0.33</w:t>
            </w:r>
          </w:p>
        </w:tc>
        <w:tc>
          <w:tcPr>
            <w:tcW w:w="2162" w:type="dxa"/>
          </w:tcPr>
          <w:p w14:paraId="615F22D4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1.50±0.35</w:t>
            </w:r>
          </w:p>
        </w:tc>
        <w:tc>
          <w:tcPr>
            <w:tcW w:w="1450" w:type="dxa"/>
          </w:tcPr>
          <w:p w14:paraId="19C7FC74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＜0.001</w:t>
            </w:r>
          </w:p>
        </w:tc>
      </w:tr>
    </w:tbl>
    <w:p w14:paraId="56297A93" w14:textId="77777777" w:rsidR="00332827" w:rsidRDefault="00332827" w:rsidP="00332827">
      <w:pPr>
        <w:tabs>
          <w:tab w:val="left" w:pos="2124"/>
        </w:tabs>
        <w:spacing w:line="480" w:lineRule="auto"/>
        <w:rPr>
          <w:rFonts w:ascii="Times New Roman" w:hAnsi="Times New Roman" w:cs="Times New Roman"/>
          <w:sz w:val="24"/>
        </w:rPr>
      </w:pPr>
    </w:p>
    <w:p w14:paraId="1050399D" w14:textId="77777777" w:rsidR="00332827" w:rsidRDefault="00332827" w:rsidP="00332827">
      <w:pPr>
        <w:tabs>
          <w:tab w:val="left" w:pos="2124"/>
        </w:tabs>
        <w:spacing w:line="480" w:lineRule="auto"/>
        <w:rPr>
          <w:rFonts w:ascii="Times New Roman" w:hAnsi="Times New Roman" w:cs="Times New Roman"/>
          <w:sz w:val="24"/>
        </w:rPr>
      </w:pPr>
    </w:p>
    <w:p w14:paraId="70BEF833" w14:textId="77777777" w:rsidR="00332827" w:rsidRDefault="00332827" w:rsidP="00332827">
      <w:pPr>
        <w:tabs>
          <w:tab w:val="left" w:pos="2124"/>
        </w:tabs>
        <w:spacing w:line="480" w:lineRule="auto"/>
        <w:rPr>
          <w:rFonts w:ascii="Times New Roman" w:hAnsi="Times New Roman" w:cs="Times New Roman"/>
          <w:sz w:val="24"/>
        </w:rPr>
      </w:pPr>
    </w:p>
    <w:p w14:paraId="6944B742" w14:textId="77777777" w:rsidR="00332827" w:rsidRDefault="00332827" w:rsidP="00332827">
      <w:pPr>
        <w:tabs>
          <w:tab w:val="left" w:pos="2124"/>
        </w:tabs>
        <w:spacing w:line="480" w:lineRule="auto"/>
        <w:rPr>
          <w:rFonts w:ascii="Times New Roman" w:hAnsi="Times New Roman" w:cs="Times New Roman"/>
          <w:sz w:val="24"/>
        </w:rPr>
      </w:pPr>
    </w:p>
    <w:p w14:paraId="0C374D33" w14:textId="77777777" w:rsidR="00332827" w:rsidRDefault="00332827" w:rsidP="00332827">
      <w:pPr>
        <w:tabs>
          <w:tab w:val="left" w:pos="2124"/>
        </w:tabs>
        <w:spacing w:line="480" w:lineRule="auto"/>
        <w:rPr>
          <w:rFonts w:ascii="Times New Roman" w:hAnsi="Times New Roman" w:cs="Times New Roman"/>
          <w:sz w:val="24"/>
        </w:rPr>
      </w:pPr>
    </w:p>
    <w:p w14:paraId="4099586C" w14:textId="77777777" w:rsidR="00332827" w:rsidRDefault="00332827" w:rsidP="00332827">
      <w:pPr>
        <w:tabs>
          <w:tab w:val="left" w:pos="2124"/>
        </w:tabs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Note: DWI: diffusion-weighted imaging. TB: tuberculosis. PM: pulmonary malignancy.</w:t>
      </w:r>
    </w:p>
    <w:p w14:paraId="55E1F83B" w14:textId="77777777" w:rsidR="00332827" w:rsidRDefault="00332827" w:rsidP="00332827">
      <w:pPr>
        <w:tabs>
          <w:tab w:val="left" w:pos="1695"/>
        </w:tabs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58FCD6D5" w14:textId="77777777" w:rsidR="00332827" w:rsidRDefault="00332827" w:rsidP="00332827">
      <w:pPr>
        <w:spacing w:line="480" w:lineRule="auto"/>
        <w:rPr>
          <w:rFonts w:ascii="Times New Roman" w:hAnsi="Times New Roman" w:cs="Times New Roman"/>
          <w:sz w:val="24"/>
        </w:rPr>
      </w:pPr>
    </w:p>
    <w:p w14:paraId="76CA9CB1" w14:textId="77777777" w:rsidR="00332827" w:rsidRDefault="00332827" w:rsidP="00332827">
      <w:pPr>
        <w:spacing w:line="480" w:lineRule="auto"/>
        <w:rPr>
          <w:rFonts w:ascii="Times New Roman" w:hAnsi="Times New Roman" w:cs="Times New Roman"/>
          <w:sz w:val="24"/>
        </w:rPr>
      </w:pPr>
    </w:p>
    <w:p w14:paraId="55EA210B" w14:textId="77777777" w:rsidR="00332827" w:rsidRDefault="00332827" w:rsidP="00332827">
      <w:pPr>
        <w:tabs>
          <w:tab w:val="left" w:pos="1695"/>
        </w:tabs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12028ED2" w14:textId="77777777" w:rsidR="00332827" w:rsidRDefault="00332827" w:rsidP="00332827">
      <w:pPr>
        <w:tabs>
          <w:tab w:val="left" w:pos="1695"/>
        </w:tabs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072DD061" w14:textId="77777777" w:rsidR="00332827" w:rsidRDefault="00332827" w:rsidP="00332827">
      <w:pPr>
        <w:tabs>
          <w:tab w:val="left" w:pos="1695"/>
        </w:tabs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039FD4A9" w14:textId="77777777" w:rsidR="00332827" w:rsidRDefault="00332827" w:rsidP="00332827">
      <w:pPr>
        <w:tabs>
          <w:tab w:val="left" w:pos="1695"/>
        </w:tabs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25AE0C72" w14:textId="77777777" w:rsidR="00332827" w:rsidRDefault="00332827" w:rsidP="00332827">
      <w:pPr>
        <w:tabs>
          <w:tab w:val="left" w:pos="1695"/>
        </w:tabs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21203BF8" w14:textId="77777777" w:rsidR="00332827" w:rsidRDefault="00332827" w:rsidP="00332827">
      <w:pPr>
        <w:tabs>
          <w:tab w:val="left" w:pos="1695"/>
        </w:tabs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6CA968AA" w14:textId="77777777" w:rsidR="00332827" w:rsidRDefault="00332827" w:rsidP="00332827">
      <w:pPr>
        <w:tabs>
          <w:tab w:val="left" w:pos="1695"/>
        </w:tabs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3A213E37" w14:textId="77777777" w:rsidR="00332827" w:rsidRDefault="00332827" w:rsidP="00332827">
      <w:pPr>
        <w:tabs>
          <w:tab w:val="left" w:pos="1695"/>
        </w:tabs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285C9295" w14:textId="77777777" w:rsidR="00332827" w:rsidRDefault="00332827" w:rsidP="00332827">
      <w:pPr>
        <w:tabs>
          <w:tab w:val="left" w:pos="2124"/>
        </w:tabs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Table 3. Diagnostic efficacy of DWI for identifying </w:t>
      </w:r>
      <w:r>
        <w:rPr>
          <w:rFonts w:ascii="Times New Roman" w:hAnsi="Times New Roman" w:cs="Times New Roman" w:hint="eastAsia"/>
          <w:sz w:val="24"/>
        </w:rPr>
        <w:t>TB</w:t>
      </w:r>
      <w:r>
        <w:rPr>
          <w:rFonts w:ascii="Times New Roman" w:hAnsi="Times New Roman" w:cs="Times New Roman"/>
          <w:sz w:val="24"/>
        </w:rPr>
        <w:t xml:space="preserve"> and </w:t>
      </w:r>
      <w:proofErr w:type="gramStart"/>
      <w:r>
        <w:rPr>
          <w:rFonts w:ascii="Times New Roman" w:hAnsi="Times New Roman" w:cs="Times New Roman" w:hint="eastAsia"/>
          <w:sz w:val="24"/>
        </w:rPr>
        <w:t>PM</w:t>
      </w:r>
      <w:proofErr w:type="gramEnd"/>
    </w:p>
    <w:p w14:paraId="0270265D" w14:textId="77777777" w:rsidR="00332827" w:rsidRDefault="00332827" w:rsidP="00332827">
      <w:pPr>
        <w:widowControl/>
        <w:spacing w:line="480" w:lineRule="auto"/>
        <w:ind w:firstLineChars="900" w:firstLine="2160"/>
        <w:rPr>
          <w:rFonts w:ascii="Times New Roman" w:hAnsi="Times New Roman" w:cs="Times New Roman"/>
          <w:sz w:val="24"/>
        </w:rPr>
      </w:pPr>
    </w:p>
    <w:tbl>
      <w:tblPr>
        <w:tblStyle w:val="TableGrid"/>
        <w:tblpPr w:leftFromText="180" w:rightFromText="180" w:vertAnchor="text" w:horzAnchor="page" w:tblpX="1567" w:tblpY="66"/>
        <w:tblOverlap w:val="never"/>
        <w:tblW w:w="92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3"/>
        <w:gridCol w:w="1582"/>
        <w:gridCol w:w="1610"/>
        <w:gridCol w:w="1560"/>
        <w:gridCol w:w="1523"/>
        <w:gridCol w:w="1472"/>
      </w:tblGrid>
      <w:tr w:rsidR="00332827" w14:paraId="6DEE95D7" w14:textId="77777777" w:rsidTr="0004592C">
        <w:trPr>
          <w:trHeight w:val="445"/>
        </w:trPr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14:paraId="237C7529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14:paraId="78A76249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AUC [95%CI]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14:paraId="48728ACC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Sensitivity (%)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D438CBF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Specificity (%)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</w:tcPr>
          <w:p w14:paraId="537B7704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Accuracy (%)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vAlign w:val="center"/>
          </w:tcPr>
          <w:p w14:paraId="4291C991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Cut-off value</w:t>
            </w:r>
          </w:p>
        </w:tc>
      </w:tr>
      <w:tr w:rsidR="00332827" w14:paraId="56E98247" w14:textId="77777777" w:rsidTr="0004592C">
        <w:tc>
          <w:tcPr>
            <w:tcW w:w="1453" w:type="dxa"/>
          </w:tcPr>
          <w:p w14:paraId="74F754F6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ADC</w:t>
            </w:r>
            <w:r>
              <w:rPr>
                <w:szCs w:val="21"/>
                <w:vertAlign w:val="subscript"/>
              </w:rPr>
              <w:t>(</w:t>
            </w:r>
            <w:proofErr w:type="gramEnd"/>
            <w:r>
              <w:rPr>
                <w:szCs w:val="21"/>
                <w:vertAlign w:val="subscript"/>
              </w:rPr>
              <w:t>0,600)</w:t>
            </w:r>
          </w:p>
        </w:tc>
        <w:tc>
          <w:tcPr>
            <w:tcW w:w="1582" w:type="dxa"/>
          </w:tcPr>
          <w:p w14:paraId="4F8344F2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0.83 [0.74-0.93]</w:t>
            </w:r>
          </w:p>
        </w:tc>
        <w:tc>
          <w:tcPr>
            <w:tcW w:w="1610" w:type="dxa"/>
          </w:tcPr>
          <w:p w14:paraId="79F8E12F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76.3</w:t>
            </w:r>
          </w:p>
        </w:tc>
        <w:tc>
          <w:tcPr>
            <w:tcW w:w="1560" w:type="dxa"/>
          </w:tcPr>
          <w:p w14:paraId="5BE3D025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86.1</w:t>
            </w:r>
          </w:p>
        </w:tc>
        <w:tc>
          <w:tcPr>
            <w:tcW w:w="1523" w:type="dxa"/>
          </w:tcPr>
          <w:p w14:paraId="4DB4EFE3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81.1</w:t>
            </w:r>
          </w:p>
        </w:tc>
        <w:tc>
          <w:tcPr>
            <w:tcW w:w="1472" w:type="dxa"/>
          </w:tcPr>
          <w:p w14:paraId="3163A624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1.29</w:t>
            </w:r>
          </w:p>
        </w:tc>
      </w:tr>
      <w:tr w:rsidR="00332827" w14:paraId="0363569B" w14:textId="77777777" w:rsidTr="0004592C">
        <w:tc>
          <w:tcPr>
            <w:tcW w:w="1453" w:type="dxa"/>
          </w:tcPr>
          <w:p w14:paraId="5737B768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ADC</w:t>
            </w:r>
            <w:r>
              <w:rPr>
                <w:szCs w:val="21"/>
                <w:vertAlign w:val="subscript"/>
              </w:rPr>
              <w:t>(</w:t>
            </w:r>
            <w:proofErr w:type="gramEnd"/>
            <w:r>
              <w:rPr>
                <w:szCs w:val="21"/>
                <w:vertAlign w:val="subscript"/>
              </w:rPr>
              <w:t>0,800)</w:t>
            </w:r>
          </w:p>
        </w:tc>
        <w:tc>
          <w:tcPr>
            <w:tcW w:w="1582" w:type="dxa"/>
          </w:tcPr>
          <w:p w14:paraId="0F83F3EA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0.85 [0.76-0.94]</w:t>
            </w:r>
          </w:p>
        </w:tc>
        <w:tc>
          <w:tcPr>
            <w:tcW w:w="1610" w:type="dxa"/>
          </w:tcPr>
          <w:p w14:paraId="54311765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81.6</w:t>
            </w:r>
          </w:p>
        </w:tc>
        <w:tc>
          <w:tcPr>
            <w:tcW w:w="1560" w:type="dxa"/>
          </w:tcPr>
          <w:p w14:paraId="7A5B7127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86.1</w:t>
            </w:r>
          </w:p>
        </w:tc>
        <w:tc>
          <w:tcPr>
            <w:tcW w:w="1523" w:type="dxa"/>
          </w:tcPr>
          <w:p w14:paraId="2110E1DA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82.4</w:t>
            </w:r>
          </w:p>
        </w:tc>
        <w:tc>
          <w:tcPr>
            <w:tcW w:w="1472" w:type="dxa"/>
          </w:tcPr>
          <w:p w14:paraId="1FB52544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1.22</w:t>
            </w:r>
          </w:p>
        </w:tc>
      </w:tr>
      <w:tr w:rsidR="00332827" w14:paraId="52D581EC" w14:textId="77777777" w:rsidTr="0004592C">
        <w:tc>
          <w:tcPr>
            <w:tcW w:w="1453" w:type="dxa"/>
          </w:tcPr>
          <w:p w14:paraId="14FE34EE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ADC</w:t>
            </w:r>
            <w:r>
              <w:rPr>
                <w:szCs w:val="21"/>
                <w:vertAlign w:val="subscript"/>
              </w:rPr>
              <w:t>(</w:t>
            </w:r>
            <w:proofErr w:type="gramEnd"/>
            <w:r>
              <w:rPr>
                <w:szCs w:val="21"/>
                <w:vertAlign w:val="subscript"/>
              </w:rPr>
              <w:t>0,1000)</w:t>
            </w:r>
          </w:p>
        </w:tc>
        <w:tc>
          <w:tcPr>
            <w:tcW w:w="1582" w:type="dxa"/>
          </w:tcPr>
          <w:p w14:paraId="77413FE9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0.85 [0.76-0.94]</w:t>
            </w:r>
          </w:p>
        </w:tc>
        <w:tc>
          <w:tcPr>
            <w:tcW w:w="1610" w:type="dxa"/>
          </w:tcPr>
          <w:p w14:paraId="1D3DC95B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84.6</w:t>
            </w:r>
          </w:p>
        </w:tc>
        <w:tc>
          <w:tcPr>
            <w:tcW w:w="1560" w:type="dxa"/>
          </w:tcPr>
          <w:p w14:paraId="66625756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80.2</w:t>
            </w:r>
          </w:p>
        </w:tc>
        <w:tc>
          <w:tcPr>
            <w:tcW w:w="1523" w:type="dxa"/>
          </w:tcPr>
          <w:p w14:paraId="65BD6FAF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82.4</w:t>
            </w:r>
          </w:p>
        </w:tc>
        <w:tc>
          <w:tcPr>
            <w:tcW w:w="1472" w:type="dxa"/>
          </w:tcPr>
          <w:p w14:paraId="2F726690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1.20</w:t>
            </w:r>
          </w:p>
        </w:tc>
      </w:tr>
    </w:tbl>
    <w:p w14:paraId="63E60BE1" w14:textId="77777777" w:rsidR="00332827" w:rsidRDefault="00332827" w:rsidP="00332827">
      <w:pPr>
        <w:tabs>
          <w:tab w:val="left" w:pos="2124"/>
        </w:tabs>
        <w:spacing w:line="480" w:lineRule="auto"/>
        <w:rPr>
          <w:rFonts w:ascii="Times New Roman" w:hAnsi="Times New Roman" w:cs="Times New Roman"/>
          <w:sz w:val="24"/>
        </w:rPr>
      </w:pPr>
    </w:p>
    <w:p w14:paraId="0B62AC14" w14:textId="77777777" w:rsidR="00332827" w:rsidRDefault="00332827" w:rsidP="00332827">
      <w:pPr>
        <w:tabs>
          <w:tab w:val="left" w:pos="2124"/>
        </w:tabs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Note: DWI: diffusion-weighted imaging. TB: tuberculosis. PM: pulmonary malignancy.</w:t>
      </w:r>
    </w:p>
    <w:p w14:paraId="63703FF9" w14:textId="77777777" w:rsidR="00332827" w:rsidRDefault="00332827" w:rsidP="00332827">
      <w:pPr>
        <w:widowControl/>
        <w:spacing w:line="480" w:lineRule="auto"/>
        <w:ind w:firstLineChars="900" w:firstLine="2160"/>
        <w:rPr>
          <w:rFonts w:ascii="Times New Roman" w:hAnsi="Times New Roman" w:cs="Times New Roman"/>
          <w:sz w:val="24"/>
        </w:rPr>
      </w:pPr>
    </w:p>
    <w:p w14:paraId="645322F3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14:paraId="6470A8E7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14:paraId="510CA3F2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14:paraId="6CFA68AE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14:paraId="5D8EDF62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14:paraId="4D1C9C53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14:paraId="5DA6014E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14:paraId="448CEF6B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14:paraId="6DC9ACCB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14:paraId="6CF6C82D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14:paraId="526A5DDC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14:paraId="559F8FF8" w14:textId="77777777" w:rsidR="00332827" w:rsidRDefault="00332827" w:rsidP="00332827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65630F22" w14:textId="77777777" w:rsidR="00332827" w:rsidRDefault="00332827" w:rsidP="00332827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244876BA" w14:textId="77777777" w:rsidR="00332827" w:rsidRDefault="00332827" w:rsidP="00332827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TableGrid"/>
        <w:tblpPr w:leftFromText="180" w:rightFromText="180" w:vertAnchor="text" w:horzAnchor="page" w:tblpX="2271" w:tblpY="1194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2"/>
        <w:gridCol w:w="2025"/>
        <w:gridCol w:w="2200"/>
        <w:gridCol w:w="1625"/>
      </w:tblGrid>
      <w:tr w:rsidR="00332827" w14:paraId="0478C77B" w14:textId="77777777" w:rsidTr="0004592C">
        <w:trPr>
          <w:trHeight w:val="511"/>
        </w:trPr>
        <w:tc>
          <w:tcPr>
            <w:tcW w:w="1682" w:type="dxa"/>
            <w:tcBorders>
              <w:bottom w:val="single" w:sz="4" w:space="0" w:color="auto"/>
            </w:tcBorders>
            <w:vAlign w:val="center"/>
          </w:tcPr>
          <w:p w14:paraId="0AFF7C37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  <w:vAlign w:val="center"/>
          </w:tcPr>
          <w:p w14:paraId="064CF7C4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TB </w:t>
            </w:r>
            <w:r>
              <w:rPr>
                <w:szCs w:val="21"/>
              </w:rPr>
              <w:t>(n=36)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vAlign w:val="center"/>
          </w:tcPr>
          <w:p w14:paraId="51C9CD01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NTB</w:t>
            </w:r>
            <w:r>
              <w:rPr>
                <w:szCs w:val="21"/>
              </w:rPr>
              <w:t xml:space="preserve"> (n=25)</w:t>
            </w:r>
          </w:p>
        </w:tc>
        <w:tc>
          <w:tcPr>
            <w:tcW w:w="1625" w:type="dxa"/>
            <w:tcBorders>
              <w:bottom w:val="single" w:sz="4" w:space="0" w:color="auto"/>
            </w:tcBorders>
            <w:vAlign w:val="center"/>
          </w:tcPr>
          <w:p w14:paraId="45CA7F0C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i/>
                <w:iCs/>
                <w:szCs w:val="21"/>
              </w:rPr>
              <w:t>P</w:t>
            </w:r>
            <w:r>
              <w:rPr>
                <w:szCs w:val="21"/>
              </w:rPr>
              <w:t>-value</w:t>
            </w:r>
          </w:p>
        </w:tc>
      </w:tr>
      <w:tr w:rsidR="00332827" w14:paraId="6769AA5F" w14:textId="77777777" w:rsidTr="0004592C">
        <w:tc>
          <w:tcPr>
            <w:tcW w:w="1682" w:type="dxa"/>
          </w:tcPr>
          <w:p w14:paraId="28895E2D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ADC</w:t>
            </w:r>
            <w:r>
              <w:rPr>
                <w:szCs w:val="21"/>
                <w:vertAlign w:val="subscript"/>
              </w:rPr>
              <w:t>(</w:t>
            </w:r>
            <w:proofErr w:type="gramEnd"/>
            <w:r>
              <w:rPr>
                <w:szCs w:val="21"/>
                <w:vertAlign w:val="subscript"/>
              </w:rPr>
              <w:t>0,600)</w:t>
            </w:r>
          </w:p>
        </w:tc>
        <w:tc>
          <w:tcPr>
            <w:tcW w:w="2025" w:type="dxa"/>
          </w:tcPr>
          <w:p w14:paraId="38EEA96F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1.82±0.55</w:t>
            </w:r>
          </w:p>
        </w:tc>
        <w:tc>
          <w:tcPr>
            <w:tcW w:w="2200" w:type="dxa"/>
          </w:tcPr>
          <w:p w14:paraId="36E6CCEF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2.21±0.63</w:t>
            </w:r>
          </w:p>
        </w:tc>
        <w:tc>
          <w:tcPr>
            <w:tcW w:w="1625" w:type="dxa"/>
          </w:tcPr>
          <w:p w14:paraId="4F50BCD9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＜0.001</w:t>
            </w:r>
          </w:p>
        </w:tc>
      </w:tr>
      <w:tr w:rsidR="00332827" w14:paraId="3ED43A9D" w14:textId="77777777" w:rsidTr="0004592C">
        <w:tc>
          <w:tcPr>
            <w:tcW w:w="1682" w:type="dxa"/>
          </w:tcPr>
          <w:p w14:paraId="5BB9DAAC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ADC</w:t>
            </w:r>
            <w:r>
              <w:rPr>
                <w:szCs w:val="21"/>
                <w:vertAlign w:val="subscript"/>
              </w:rPr>
              <w:t>(</w:t>
            </w:r>
            <w:proofErr w:type="gramEnd"/>
            <w:r>
              <w:rPr>
                <w:szCs w:val="21"/>
                <w:vertAlign w:val="subscript"/>
              </w:rPr>
              <w:t>0,800)</w:t>
            </w:r>
          </w:p>
        </w:tc>
        <w:tc>
          <w:tcPr>
            <w:tcW w:w="2025" w:type="dxa"/>
          </w:tcPr>
          <w:p w14:paraId="0406E25D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1.62±0.40</w:t>
            </w:r>
          </w:p>
        </w:tc>
        <w:tc>
          <w:tcPr>
            <w:tcW w:w="2200" w:type="dxa"/>
          </w:tcPr>
          <w:p w14:paraId="1726B027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1.96±0.46</w:t>
            </w:r>
          </w:p>
        </w:tc>
        <w:tc>
          <w:tcPr>
            <w:tcW w:w="1625" w:type="dxa"/>
          </w:tcPr>
          <w:p w14:paraId="42407BA5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＜0.001</w:t>
            </w:r>
          </w:p>
        </w:tc>
      </w:tr>
      <w:tr w:rsidR="00332827" w14:paraId="414E2B5C" w14:textId="77777777" w:rsidTr="0004592C">
        <w:tc>
          <w:tcPr>
            <w:tcW w:w="1682" w:type="dxa"/>
          </w:tcPr>
          <w:p w14:paraId="6ED9726C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ADC</w:t>
            </w:r>
            <w:r>
              <w:rPr>
                <w:szCs w:val="21"/>
                <w:vertAlign w:val="subscript"/>
              </w:rPr>
              <w:t>(</w:t>
            </w:r>
            <w:proofErr w:type="gramEnd"/>
            <w:r>
              <w:rPr>
                <w:szCs w:val="21"/>
                <w:vertAlign w:val="subscript"/>
              </w:rPr>
              <w:t>0,1000)</w:t>
            </w:r>
          </w:p>
        </w:tc>
        <w:tc>
          <w:tcPr>
            <w:tcW w:w="2025" w:type="dxa"/>
          </w:tcPr>
          <w:p w14:paraId="27078DD3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1.50±0.35</w:t>
            </w:r>
          </w:p>
        </w:tc>
        <w:tc>
          <w:tcPr>
            <w:tcW w:w="2200" w:type="dxa"/>
          </w:tcPr>
          <w:p w14:paraId="67D8A367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1.50±0.35</w:t>
            </w:r>
          </w:p>
        </w:tc>
        <w:tc>
          <w:tcPr>
            <w:tcW w:w="1625" w:type="dxa"/>
          </w:tcPr>
          <w:p w14:paraId="7D0198C1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＜0.001</w:t>
            </w:r>
          </w:p>
        </w:tc>
      </w:tr>
    </w:tbl>
    <w:p w14:paraId="6EE23D03" w14:textId="77777777" w:rsidR="00332827" w:rsidRDefault="00332827" w:rsidP="00332827">
      <w:pPr>
        <w:widowControl/>
        <w:spacing w:line="480" w:lineRule="auto"/>
        <w:ind w:firstLineChars="600" w:firstLine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Table 4. Comparisons of DWI between </w:t>
      </w:r>
      <w:r>
        <w:rPr>
          <w:rFonts w:ascii="Times New Roman" w:hAnsi="Times New Roman" w:cs="Times New Roman" w:hint="eastAsia"/>
          <w:sz w:val="24"/>
        </w:rPr>
        <w:t>TB</w:t>
      </w:r>
      <w:r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 w:hint="eastAsia"/>
          <w:sz w:val="24"/>
        </w:rPr>
        <w:t>NTB</w:t>
      </w:r>
    </w:p>
    <w:p w14:paraId="784B9F10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14:paraId="08221623" w14:textId="77777777" w:rsidR="00332827" w:rsidRDefault="00332827" w:rsidP="00332827">
      <w:pPr>
        <w:tabs>
          <w:tab w:val="left" w:pos="2124"/>
        </w:tabs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Note: DWI: diffusion-weighted imaging. TB: tuberculosis. NTB: non-tuberculosis benign lesions.</w:t>
      </w:r>
    </w:p>
    <w:p w14:paraId="1EB7F0CB" w14:textId="77777777" w:rsidR="00332827" w:rsidRDefault="00332827" w:rsidP="00332827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119D5871" w14:textId="77777777" w:rsidR="00332827" w:rsidRDefault="00332827" w:rsidP="00332827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5C569F78" w14:textId="77777777" w:rsidR="00332827" w:rsidRDefault="00332827" w:rsidP="00332827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0230B62F" w14:textId="77777777" w:rsidR="00332827" w:rsidRDefault="00332827" w:rsidP="00332827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21C9D8A8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14:paraId="5789659F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14:paraId="4D0C6545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14:paraId="6F95E01B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14:paraId="63C3560E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14:paraId="57C946CE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14:paraId="5FAE2001" w14:textId="77777777" w:rsidR="00332827" w:rsidRDefault="00332827" w:rsidP="00332827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360EB808" w14:textId="77777777" w:rsidR="00332827" w:rsidRDefault="00332827" w:rsidP="00332827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6DB6D36F" w14:textId="77777777" w:rsidR="00332827" w:rsidRDefault="00332827" w:rsidP="00332827">
      <w:pPr>
        <w:widowControl/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Table 5. Diagnostic efficacy of DWI for identifying </w:t>
      </w:r>
      <w:r>
        <w:rPr>
          <w:rFonts w:ascii="Times New Roman" w:hAnsi="Times New Roman" w:cs="Times New Roman" w:hint="eastAsia"/>
          <w:sz w:val="24"/>
        </w:rPr>
        <w:t>TB</w:t>
      </w:r>
      <w:r>
        <w:rPr>
          <w:rFonts w:ascii="Times New Roman" w:hAnsi="Times New Roman" w:cs="Times New Roman"/>
          <w:sz w:val="24"/>
        </w:rPr>
        <w:t xml:space="preserve"> and </w:t>
      </w:r>
      <w:proofErr w:type="gramStart"/>
      <w:r>
        <w:rPr>
          <w:rFonts w:ascii="Times New Roman" w:hAnsi="Times New Roman" w:cs="Times New Roman" w:hint="eastAsia"/>
          <w:sz w:val="24"/>
        </w:rPr>
        <w:t>NTB</w:t>
      </w:r>
      <w:proofErr w:type="gramEnd"/>
    </w:p>
    <w:p w14:paraId="19DA42EF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tbl>
      <w:tblPr>
        <w:tblStyle w:val="TableGrid"/>
        <w:tblW w:w="9200" w:type="dxa"/>
        <w:tblInd w:w="-1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3"/>
        <w:gridCol w:w="1617"/>
        <w:gridCol w:w="1650"/>
        <w:gridCol w:w="1596"/>
        <w:gridCol w:w="1563"/>
        <w:gridCol w:w="1521"/>
      </w:tblGrid>
      <w:tr w:rsidR="00332827" w14:paraId="65BA2D8D" w14:textId="77777777" w:rsidTr="0004592C">
        <w:trPr>
          <w:trHeight w:val="445"/>
        </w:trPr>
        <w:tc>
          <w:tcPr>
            <w:tcW w:w="1253" w:type="dxa"/>
            <w:tcBorders>
              <w:bottom w:val="single" w:sz="4" w:space="0" w:color="auto"/>
            </w:tcBorders>
            <w:vAlign w:val="center"/>
          </w:tcPr>
          <w:p w14:paraId="65469D2B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617" w:type="dxa"/>
            <w:tcBorders>
              <w:bottom w:val="single" w:sz="4" w:space="0" w:color="auto"/>
            </w:tcBorders>
            <w:vAlign w:val="center"/>
          </w:tcPr>
          <w:p w14:paraId="61086C5C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AUC [95%CI]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1B31FB49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Sensitivity (%)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14:paraId="6781EEA4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Specificity (%)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7EAD0295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Accuracy (%)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14:paraId="4E491BBE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Cut-off value</w:t>
            </w:r>
          </w:p>
        </w:tc>
      </w:tr>
      <w:tr w:rsidR="00332827" w14:paraId="33BB475B" w14:textId="77777777" w:rsidTr="0004592C">
        <w:tc>
          <w:tcPr>
            <w:tcW w:w="1253" w:type="dxa"/>
          </w:tcPr>
          <w:p w14:paraId="327258C9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ADC</w:t>
            </w:r>
            <w:r>
              <w:rPr>
                <w:szCs w:val="21"/>
                <w:vertAlign w:val="subscript"/>
              </w:rPr>
              <w:t>(</w:t>
            </w:r>
            <w:proofErr w:type="gramEnd"/>
            <w:r>
              <w:rPr>
                <w:szCs w:val="21"/>
                <w:vertAlign w:val="subscript"/>
              </w:rPr>
              <w:t>0,600)</w:t>
            </w:r>
          </w:p>
        </w:tc>
        <w:tc>
          <w:tcPr>
            <w:tcW w:w="1617" w:type="dxa"/>
          </w:tcPr>
          <w:p w14:paraId="67C4D356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0.69 [0.55-0.82]</w:t>
            </w:r>
          </w:p>
        </w:tc>
        <w:tc>
          <w:tcPr>
            <w:tcW w:w="1650" w:type="dxa"/>
          </w:tcPr>
          <w:p w14:paraId="04EC6C8D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52.8</w:t>
            </w:r>
          </w:p>
        </w:tc>
        <w:tc>
          <w:tcPr>
            <w:tcW w:w="1596" w:type="dxa"/>
          </w:tcPr>
          <w:p w14:paraId="7D0D1CAF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80.0</w:t>
            </w:r>
          </w:p>
        </w:tc>
        <w:tc>
          <w:tcPr>
            <w:tcW w:w="1563" w:type="dxa"/>
          </w:tcPr>
          <w:p w14:paraId="7B126001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63.9</w:t>
            </w:r>
          </w:p>
        </w:tc>
        <w:tc>
          <w:tcPr>
            <w:tcW w:w="1521" w:type="dxa"/>
          </w:tcPr>
          <w:p w14:paraId="0AF9FF14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1.72</w:t>
            </w:r>
          </w:p>
        </w:tc>
      </w:tr>
      <w:tr w:rsidR="00332827" w14:paraId="690226C1" w14:textId="77777777" w:rsidTr="0004592C">
        <w:tc>
          <w:tcPr>
            <w:tcW w:w="1253" w:type="dxa"/>
          </w:tcPr>
          <w:p w14:paraId="32AD4487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ADC</w:t>
            </w:r>
            <w:r>
              <w:rPr>
                <w:szCs w:val="21"/>
                <w:vertAlign w:val="subscript"/>
              </w:rPr>
              <w:t>(</w:t>
            </w:r>
            <w:proofErr w:type="gramEnd"/>
            <w:r>
              <w:rPr>
                <w:szCs w:val="21"/>
                <w:vertAlign w:val="subscript"/>
              </w:rPr>
              <w:t>0,800)</w:t>
            </w:r>
          </w:p>
        </w:tc>
        <w:tc>
          <w:tcPr>
            <w:tcW w:w="1617" w:type="dxa"/>
          </w:tcPr>
          <w:p w14:paraId="3C2ABA0C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0.73 [0.60-0.86]</w:t>
            </w:r>
          </w:p>
        </w:tc>
        <w:tc>
          <w:tcPr>
            <w:tcW w:w="1650" w:type="dxa"/>
          </w:tcPr>
          <w:p w14:paraId="4E303161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69.4</w:t>
            </w:r>
          </w:p>
        </w:tc>
        <w:tc>
          <w:tcPr>
            <w:tcW w:w="1596" w:type="dxa"/>
          </w:tcPr>
          <w:p w14:paraId="29E339F8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84.0</w:t>
            </w:r>
          </w:p>
        </w:tc>
        <w:tc>
          <w:tcPr>
            <w:tcW w:w="1563" w:type="dxa"/>
          </w:tcPr>
          <w:p w14:paraId="0D33AFDF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75.4</w:t>
            </w:r>
          </w:p>
        </w:tc>
        <w:tc>
          <w:tcPr>
            <w:tcW w:w="1521" w:type="dxa"/>
          </w:tcPr>
          <w:p w14:paraId="12EEAA26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1.70</w:t>
            </w:r>
          </w:p>
        </w:tc>
      </w:tr>
      <w:tr w:rsidR="00332827" w14:paraId="3FCEE3DA" w14:textId="77777777" w:rsidTr="0004592C">
        <w:tc>
          <w:tcPr>
            <w:tcW w:w="1253" w:type="dxa"/>
          </w:tcPr>
          <w:p w14:paraId="1295A7BD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ADC</w:t>
            </w:r>
            <w:r>
              <w:rPr>
                <w:szCs w:val="21"/>
                <w:vertAlign w:val="subscript"/>
              </w:rPr>
              <w:t>(</w:t>
            </w:r>
            <w:proofErr w:type="gramEnd"/>
            <w:r>
              <w:rPr>
                <w:szCs w:val="21"/>
                <w:vertAlign w:val="subscript"/>
              </w:rPr>
              <w:t>0,1000)</w:t>
            </w:r>
          </w:p>
        </w:tc>
        <w:tc>
          <w:tcPr>
            <w:tcW w:w="1617" w:type="dxa"/>
          </w:tcPr>
          <w:p w14:paraId="1250A72C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0.67 [0.54-0.81]</w:t>
            </w:r>
          </w:p>
        </w:tc>
        <w:tc>
          <w:tcPr>
            <w:tcW w:w="1650" w:type="dxa"/>
          </w:tcPr>
          <w:p w14:paraId="3B2A0E96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44.4</w:t>
            </w:r>
          </w:p>
        </w:tc>
        <w:tc>
          <w:tcPr>
            <w:tcW w:w="1596" w:type="dxa"/>
          </w:tcPr>
          <w:p w14:paraId="577E74E5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96.0</w:t>
            </w:r>
          </w:p>
        </w:tc>
        <w:tc>
          <w:tcPr>
            <w:tcW w:w="1563" w:type="dxa"/>
          </w:tcPr>
          <w:p w14:paraId="29575E51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65.6</w:t>
            </w:r>
          </w:p>
        </w:tc>
        <w:tc>
          <w:tcPr>
            <w:tcW w:w="1521" w:type="dxa"/>
          </w:tcPr>
          <w:p w14:paraId="17CA1D33" w14:textId="77777777" w:rsidR="00332827" w:rsidRDefault="00332827" w:rsidP="0004592C">
            <w:pPr>
              <w:widowControl/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1.37</w:t>
            </w:r>
          </w:p>
        </w:tc>
      </w:tr>
    </w:tbl>
    <w:p w14:paraId="7F07F01E" w14:textId="77777777" w:rsidR="00332827" w:rsidRDefault="00332827" w:rsidP="00332827">
      <w:pPr>
        <w:widowControl/>
        <w:spacing w:line="480" w:lineRule="auto"/>
        <w:rPr>
          <w:rFonts w:ascii="Times New Roman" w:hAnsi="Times New Roman" w:cs="Times New Roman"/>
          <w:sz w:val="24"/>
        </w:rPr>
      </w:pPr>
    </w:p>
    <w:p w14:paraId="6E93AB80" w14:textId="77777777" w:rsidR="00332827" w:rsidRDefault="00332827" w:rsidP="00332827">
      <w:pPr>
        <w:tabs>
          <w:tab w:val="left" w:pos="2124"/>
        </w:tabs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Note: DWI: diffusion-weighted imaging. TB: tuberculosis. NTB: non-tuberculosis benign lesions.</w:t>
      </w:r>
    </w:p>
    <w:p w14:paraId="3752A3FB" w14:textId="77777777" w:rsidR="00E95803" w:rsidRDefault="00E95803"/>
    <w:sectPr w:rsidR="00E95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695EBA7"/>
    <w:multiLevelType w:val="singleLevel"/>
    <w:tmpl w:val="F695EBA7"/>
    <w:lvl w:ilvl="0">
      <w:start w:val="16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827"/>
    <w:rsid w:val="00332827"/>
    <w:rsid w:val="00E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8B8EC"/>
  <w15:chartTrackingRefBased/>
  <w15:docId w15:val="{1565A1AA-A829-420D-BB95-D37DA7F7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827"/>
    <w:pPr>
      <w:widowControl w:val="0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332827"/>
    <w:pPr>
      <w:widowControl w:val="0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2021-03-30T04:10:00Z</dcterms:created>
  <dcterms:modified xsi:type="dcterms:W3CDTF">2021-03-30T04:10:00Z</dcterms:modified>
</cp:coreProperties>
</file>