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7021D" w14:textId="560254FD" w:rsidR="0038737B" w:rsidRPr="00555790" w:rsidRDefault="004B4AAA" w:rsidP="00555790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4B4AAA">
        <w:rPr>
          <w:rFonts w:ascii="Times New Roman" w:hAnsi="Times New Roman" w:cs="Times New Roman"/>
          <w:b/>
          <w:bCs/>
          <w:sz w:val="28"/>
          <w:szCs w:val="32"/>
        </w:rPr>
        <w:t>Additional file</w:t>
      </w:r>
      <w:r w:rsidR="00555790" w:rsidRPr="00555790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="008D78B0">
        <w:rPr>
          <w:rFonts w:ascii="Times New Roman" w:hAnsi="Times New Roman" w:cs="Times New Roman"/>
          <w:b/>
          <w:bCs/>
          <w:sz w:val="28"/>
          <w:szCs w:val="32"/>
        </w:rPr>
        <w:t>4</w:t>
      </w:r>
      <w:r w:rsidR="00555790" w:rsidRPr="00555790">
        <w:rPr>
          <w:rFonts w:ascii="Times New Roman" w:hAnsi="Times New Roman" w:cs="Times New Roman"/>
          <w:b/>
          <w:bCs/>
          <w:sz w:val="28"/>
          <w:szCs w:val="32"/>
        </w:rPr>
        <w:t>:</w:t>
      </w:r>
      <w:r w:rsidR="00555790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 </w:t>
      </w:r>
      <w:r w:rsidR="00555790" w:rsidRPr="00555790">
        <w:rPr>
          <w:rFonts w:ascii="Times New Roman" w:hAnsi="Times New Roman" w:cs="Times New Roman"/>
          <w:b/>
          <w:bCs/>
          <w:sz w:val="28"/>
          <w:szCs w:val="32"/>
        </w:rPr>
        <w:t>The results of sensitivity analysis</w:t>
      </w:r>
    </w:p>
    <w:p w14:paraId="0C560971" w14:textId="602DB1E7" w:rsidR="003532ED" w:rsidRDefault="003532ED">
      <w:r>
        <w:rPr>
          <w:noProof/>
        </w:rPr>
        <w:drawing>
          <wp:inline distT="0" distB="0" distL="0" distR="0" wp14:anchorId="34CB0A54" wp14:editId="25FC2E3B">
            <wp:extent cx="5278120" cy="6026785"/>
            <wp:effectExtent l="0" t="0" r="0" b="0"/>
            <wp:docPr id="20981826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602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1FB56" w14:textId="688F69DA" w:rsidR="003532ED" w:rsidRPr="00555790" w:rsidRDefault="00555790" w:rsidP="00555790">
      <w:pPr>
        <w:jc w:val="center"/>
        <w:rPr>
          <w:rFonts w:ascii="Times New Roman" w:hAnsi="Times New Roman" w:cs="Times New Roman"/>
          <w:sz w:val="24"/>
          <w:szCs w:val="28"/>
        </w:rPr>
      </w:pPr>
      <w:r w:rsidRPr="00555790">
        <w:rPr>
          <w:rFonts w:ascii="Times New Roman" w:hAnsi="Times New Roman" w:cs="Times New Roman"/>
          <w:sz w:val="24"/>
          <w:szCs w:val="28"/>
        </w:rPr>
        <w:t>The sensitivity analysis of primary outcome</w:t>
      </w:r>
      <w:r>
        <w:rPr>
          <w:rFonts w:ascii="Times New Roman" w:hAnsi="Times New Roman" w:cs="Times New Roman"/>
          <w:sz w:val="24"/>
          <w:szCs w:val="28"/>
        </w:rPr>
        <w:t xml:space="preserve"> 1</w:t>
      </w:r>
    </w:p>
    <w:p w14:paraId="1E916BDC" w14:textId="7448E1C2" w:rsidR="003532ED" w:rsidRDefault="003532ED">
      <w:r>
        <w:rPr>
          <w:noProof/>
        </w:rPr>
        <w:lastRenderedPageBreak/>
        <w:drawing>
          <wp:inline distT="0" distB="0" distL="0" distR="0" wp14:anchorId="6B18A6E8" wp14:editId="0A7D179D">
            <wp:extent cx="5278120" cy="3994785"/>
            <wp:effectExtent l="0" t="0" r="0" b="5715"/>
            <wp:docPr id="160838975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99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76746" w14:textId="570DE82B" w:rsidR="00555790" w:rsidRPr="00555790" w:rsidRDefault="00555790" w:rsidP="00555790">
      <w:pPr>
        <w:jc w:val="center"/>
        <w:rPr>
          <w:rFonts w:ascii="Times New Roman" w:hAnsi="Times New Roman" w:cs="Times New Roman"/>
          <w:sz w:val="24"/>
          <w:szCs w:val="28"/>
        </w:rPr>
      </w:pPr>
      <w:r w:rsidRPr="00555790">
        <w:rPr>
          <w:rFonts w:ascii="Times New Roman" w:hAnsi="Times New Roman" w:cs="Times New Roman"/>
          <w:sz w:val="24"/>
          <w:szCs w:val="28"/>
        </w:rPr>
        <w:t>The sensitivity analysis of primary outcome</w:t>
      </w:r>
      <w:r>
        <w:rPr>
          <w:rFonts w:ascii="Times New Roman" w:hAnsi="Times New Roman" w:cs="Times New Roman"/>
          <w:sz w:val="24"/>
          <w:szCs w:val="28"/>
        </w:rPr>
        <w:t xml:space="preserve"> 2</w:t>
      </w:r>
    </w:p>
    <w:p w14:paraId="17C9CC3F" w14:textId="77777777" w:rsidR="003532ED" w:rsidRPr="00555790" w:rsidRDefault="003532ED"/>
    <w:p w14:paraId="1A6DEBBC" w14:textId="3F579518" w:rsidR="003532ED" w:rsidRDefault="003532ED">
      <w:r>
        <w:rPr>
          <w:noProof/>
        </w:rPr>
        <w:lastRenderedPageBreak/>
        <w:drawing>
          <wp:inline distT="0" distB="0" distL="0" distR="0" wp14:anchorId="4F56BF62" wp14:editId="39398B76">
            <wp:extent cx="5278120" cy="4900295"/>
            <wp:effectExtent l="0" t="0" r="0" b="0"/>
            <wp:docPr id="170942398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90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D3F46" w14:textId="21C680D1" w:rsidR="003532ED" w:rsidRPr="00555790" w:rsidRDefault="00555790" w:rsidP="00555790">
      <w:pPr>
        <w:jc w:val="center"/>
        <w:rPr>
          <w:rFonts w:ascii="Times New Roman" w:hAnsi="Times New Roman" w:cs="Times New Roman"/>
          <w:sz w:val="24"/>
          <w:szCs w:val="28"/>
        </w:rPr>
      </w:pPr>
      <w:r w:rsidRPr="00555790">
        <w:rPr>
          <w:rFonts w:ascii="Times New Roman" w:hAnsi="Times New Roman" w:cs="Times New Roman"/>
          <w:sz w:val="24"/>
          <w:szCs w:val="28"/>
        </w:rPr>
        <w:t>The sensitivity analysis of primary outcome</w:t>
      </w:r>
      <w:r>
        <w:rPr>
          <w:rFonts w:ascii="Times New Roman" w:hAnsi="Times New Roman" w:cs="Times New Roman"/>
          <w:sz w:val="24"/>
          <w:szCs w:val="28"/>
        </w:rPr>
        <w:t xml:space="preserve"> 3</w:t>
      </w:r>
    </w:p>
    <w:p w14:paraId="581AE5AC" w14:textId="672898FD" w:rsidR="003532ED" w:rsidRDefault="003532ED">
      <w:r>
        <w:rPr>
          <w:noProof/>
        </w:rPr>
        <w:lastRenderedPageBreak/>
        <w:drawing>
          <wp:inline distT="0" distB="0" distL="0" distR="0" wp14:anchorId="4140CDF2" wp14:editId="4069DAA2">
            <wp:extent cx="5278120" cy="5806440"/>
            <wp:effectExtent l="0" t="0" r="0" b="3810"/>
            <wp:docPr id="5420305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580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614CD" w14:textId="5609F3B9" w:rsidR="00555790" w:rsidRPr="00555790" w:rsidRDefault="00555790" w:rsidP="00555790">
      <w:pPr>
        <w:jc w:val="center"/>
        <w:rPr>
          <w:rFonts w:ascii="Times New Roman" w:hAnsi="Times New Roman" w:cs="Times New Roman"/>
          <w:sz w:val="24"/>
          <w:szCs w:val="28"/>
        </w:rPr>
      </w:pPr>
      <w:r w:rsidRPr="00555790">
        <w:rPr>
          <w:rFonts w:ascii="Times New Roman" w:hAnsi="Times New Roman" w:cs="Times New Roman"/>
          <w:sz w:val="24"/>
          <w:szCs w:val="28"/>
        </w:rPr>
        <w:t>The sensitivity analysis of primary outcome</w:t>
      </w:r>
      <w:r>
        <w:rPr>
          <w:rFonts w:ascii="Times New Roman" w:hAnsi="Times New Roman" w:cs="Times New Roman"/>
          <w:sz w:val="24"/>
          <w:szCs w:val="28"/>
        </w:rPr>
        <w:t xml:space="preserve"> 4</w:t>
      </w:r>
    </w:p>
    <w:sectPr w:rsidR="00555790" w:rsidRPr="00555790" w:rsidSect="00043E04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423"/>
    <w:rsid w:val="00043E04"/>
    <w:rsid w:val="00226123"/>
    <w:rsid w:val="003532ED"/>
    <w:rsid w:val="00384423"/>
    <w:rsid w:val="0038737B"/>
    <w:rsid w:val="004B4AAA"/>
    <w:rsid w:val="00555790"/>
    <w:rsid w:val="008D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290ED"/>
  <w15:chartTrackingRefBased/>
  <w15:docId w15:val="{DF353723-AF46-4782-BE03-D6544CE3B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7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xuting</dc:creator>
  <cp:keywords/>
  <dc:description/>
  <cp:lastModifiedBy>xuting</cp:lastModifiedBy>
  <cp:revision>6</cp:revision>
  <dcterms:created xsi:type="dcterms:W3CDTF">2023-10-10T09:34:00Z</dcterms:created>
  <dcterms:modified xsi:type="dcterms:W3CDTF">2023-10-23T02:02:00Z</dcterms:modified>
</cp:coreProperties>
</file>