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6347FD" w14:textId="16747EED" w:rsidR="00AF7BF2" w:rsidRPr="00C52451" w:rsidRDefault="0068611D" w:rsidP="00C52451">
      <w:pPr>
        <w:spacing w:line="240" w:lineRule="auto"/>
        <w:ind w:firstLine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SUPP. </w:t>
      </w:r>
      <w:r w:rsidR="00AF7BF2" w:rsidRPr="008D53D0">
        <w:rPr>
          <w:rFonts w:ascii="Times New Roman" w:hAnsi="Times New Roman"/>
          <w:b/>
          <w:bCs/>
        </w:rPr>
        <w:t>MATERIALS AND METHODS</w:t>
      </w:r>
    </w:p>
    <w:p w14:paraId="58D57CB6" w14:textId="5102ACD5" w:rsidR="3F195566" w:rsidRPr="00C52451" w:rsidRDefault="3F195566" w:rsidP="00C52451">
      <w:pPr>
        <w:spacing w:line="240" w:lineRule="auto"/>
        <w:ind w:firstLine="0"/>
        <w:rPr>
          <w:rFonts w:ascii="Times New Roman" w:hAnsi="Times New Roman"/>
          <w:b/>
          <w:bCs/>
        </w:rPr>
      </w:pPr>
    </w:p>
    <w:p w14:paraId="5B357E56" w14:textId="5688B1B8" w:rsidR="005D1E96" w:rsidRDefault="005D1E96" w:rsidP="005D1E96">
      <w:pPr>
        <w:spacing w:line="240" w:lineRule="auto"/>
        <w:ind w:firstLine="0"/>
        <w:rPr>
          <w:rFonts w:ascii="Times New Roman" w:eastAsiaTheme="minorHAnsi" w:hAnsi="Times New Roman"/>
          <w:color w:val="000000" w:themeColor="text1"/>
          <w:lang w:eastAsia="en-US"/>
        </w:rPr>
      </w:pPr>
    </w:p>
    <w:p w14:paraId="2E3C82DC" w14:textId="00D25103" w:rsidR="005D1E96" w:rsidRPr="001C5479" w:rsidRDefault="004B071A" w:rsidP="00031C61">
      <w:pPr>
        <w:ind w:firstLine="0"/>
        <w:rPr>
          <w:rFonts w:ascii="Times New Roman" w:eastAsiaTheme="minorHAnsi" w:hAnsi="Times New Roman"/>
          <w:color w:val="000000" w:themeColor="text1"/>
          <w:lang w:eastAsia="en-US"/>
        </w:rPr>
      </w:pPr>
      <w:r>
        <w:rPr>
          <w:rFonts w:ascii="Times New Roman" w:eastAsiaTheme="minorHAnsi" w:hAnsi="Times New Roman"/>
          <w:b/>
          <w:color w:val="000000" w:themeColor="text1"/>
          <w:lang w:eastAsia="en-US"/>
        </w:rPr>
        <w:t xml:space="preserve">Detection of </w:t>
      </w:r>
      <w:r w:rsidR="005D1E96" w:rsidRPr="004B071A">
        <w:rPr>
          <w:rFonts w:ascii="Times New Roman" w:eastAsiaTheme="minorHAnsi" w:hAnsi="Times New Roman"/>
          <w:b/>
          <w:color w:val="000000" w:themeColor="text1"/>
          <w:lang w:eastAsia="en-US"/>
        </w:rPr>
        <w:t xml:space="preserve">ZFP-362 </w:t>
      </w:r>
      <w:r>
        <w:rPr>
          <w:rFonts w:ascii="Times New Roman" w:eastAsiaTheme="minorHAnsi" w:hAnsi="Times New Roman"/>
          <w:b/>
          <w:color w:val="000000" w:themeColor="text1"/>
          <w:lang w:eastAsia="en-US"/>
        </w:rPr>
        <w:t xml:space="preserve">by </w:t>
      </w:r>
      <w:r w:rsidR="005D1E96" w:rsidRPr="004B071A">
        <w:rPr>
          <w:rFonts w:ascii="Times New Roman" w:eastAsiaTheme="minorHAnsi" w:hAnsi="Times New Roman"/>
          <w:b/>
          <w:color w:val="000000" w:themeColor="text1"/>
          <w:lang w:eastAsia="en-US"/>
        </w:rPr>
        <w:t>western blot</w:t>
      </w:r>
      <w:r w:rsidR="005D1E96" w:rsidRPr="004B071A">
        <w:rPr>
          <w:rFonts w:ascii="Times New Roman" w:eastAsiaTheme="minorHAnsi" w:hAnsi="Times New Roman"/>
          <w:color w:val="000000" w:themeColor="text1"/>
          <w:lang w:eastAsia="en-US"/>
        </w:rPr>
        <w:t>:</w:t>
      </w:r>
      <w:r w:rsidR="001C5479">
        <w:rPr>
          <w:rFonts w:ascii="Times New Roman" w:eastAsiaTheme="minorHAnsi" w:hAnsi="Times New Roman"/>
          <w:color w:val="000000" w:themeColor="text1"/>
          <w:lang w:eastAsia="en-US"/>
        </w:rPr>
        <w:t xml:space="preserve"> </w:t>
      </w:r>
      <w:r w:rsidR="005D1E96" w:rsidRPr="005D1E96">
        <w:rPr>
          <w:rFonts w:ascii="Times New Roman" w:hAnsi="Times New Roman"/>
          <w:color w:val="000000" w:themeColor="text1"/>
        </w:rPr>
        <w:t xml:space="preserve">Cells were pelleted and then lysed in M-PER lysis buffer </w:t>
      </w:r>
      <w:r w:rsidR="005D1E96" w:rsidRPr="007A5ADF">
        <w:t>(Thermo Fisher Scientific</w:t>
      </w:r>
      <w:r w:rsidR="005D1E96">
        <w:t>, MA, USA</w:t>
      </w:r>
      <w:r w:rsidR="005D1E96">
        <w:rPr>
          <w:rFonts w:ascii="Times New Roman" w:hAnsi="Times New Roman"/>
          <w:color w:val="000000" w:themeColor="text1"/>
        </w:rPr>
        <w:t>) according to</w:t>
      </w:r>
      <w:r w:rsidR="005D1E96" w:rsidRPr="005D1E96">
        <w:rPr>
          <w:rFonts w:ascii="Times New Roman" w:hAnsi="Times New Roman"/>
          <w:color w:val="000000" w:themeColor="text1"/>
        </w:rPr>
        <w:t xml:space="preserve"> manufacturer</w:t>
      </w:r>
      <w:r w:rsidR="00345D29">
        <w:rPr>
          <w:rFonts w:ascii="Times New Roman" w:hAnsi="Times New Roman"/>
          <w:color w:val="000000" w:themeColor="text1"/>
        </w:rPr>
        <w:t>’s</w:t>
      </w:r>
      <w:r w:rsidR="005D1E96" w:rsidRPr="005D1E96">
        <w:rPr>
          <w:rFonts w:ascii="Times New Roman" w:hAnsi="Times New Roman"/>
          <w:color w:val="000000" w:themeColor="text1"/>
        </w:rPr>
        <w:t xml:space="preserve"> protocol.  </w:t>
      </w:r>
      <w:r w:rsidR="009F2B56">
        <w:rPr>
          <w:rFonts w:ascii="Times New Roman" w:hAnsi="Times New Roman"/>
          <w:color w:val="000000" w:themeColor="text1"/>
        </w:rPr>
        <w:t>The l</w:t>
      </w:r>
      <w:r w:rsidR="005D1E96">
        <w:rPr>
          <w:rFonts w:ascii="Times New Roman" w:hAnsi="Times New Roman"/>
          <w:color w:val="000000" w:themeColor="text1"/>
        </w:rPr>
        <w:t>ysate</w:t>
      </w:r>
      <w:r w:rsidR="005D1E96" w:rsidRPr="005D1E96">
        <w:rPr>
          <w:rFonts w:ascii="Times New Roman" w:hAnsi="Times New Roman"/>
          <w:color w:val="000000" w:themeColor="text1"/>
        </w:rPr>
        <w:t xml:space="preserve"> </w:t>
      </w:r>
      <w:r w:rsidR="005D1E96">
        <w:rPr>
          <w:rFonts w:ascii="Times New Roman" w:hAnsi="Times New Roman"/>
          <w:color w:val="000000" w:themeColor="text1"/>
        </w:rPr>
        <w:t>was loaded</w:t>
      </w:r>
      <w:r w:rsidR="005D1E96" w:rsidRPr="005D1E96">
        <w:rPr>
          <w:rFonts w:ascii="Times New Roman" w:hAnsi="Times New Roman"/>
          <w:color w:val="000000" w:themeColor="text1"/>
        </w:rPr>
        <w:t xml:space="preserve"> on </w:t>
      </w:r>
      <w:proofErr w:type="spellStart"/>
      <w:r w:rsidR="005D1E96" w:rsidRPr="005D1E96">
        <w:rPr>
          <w:rFonts w:ascii="Times New Roman" w:hAnsi="Times New Roman"/>
          <w:color w:val="000000" w:themeColor="text1"/>
        </w:rPr>
        <w:t>BioRad</w:t>
      </w:r>
      <w:proofErr w:type="spellEnd"/>
      <w:r w:rsidR="005D1E96" w:rsidRPr="005D1E96">
        <w:rPr>
          <w:rFonts w:ascii="Times New Roman" w:hAnsi="Times New Roman"/>
          <w:color w:val="000000" w:themeColor="text1"/>
        </w:rPr>
        <w:t xml:space="preserve"> mini Protean TGX 7.5% gel </w:t>
      </w:r>
      <w:r w:rsidR="005D1E96">
        <w:rPr>
          <w:rFonts w:ascii="Times New Roman" w:hAnsi="Times New Roman"/>
          <w:color w:val="000000" w:themeColor="text1"/>
        </w:rPr>
        <w:t>and run in</w:t>
      </w:r>
      <w:r w:rsidR="005D1E96" w:rsidRPr="005D1E96">
        <w:rPr>
          <w:rFonts w:ascii="Times New Roman" w:hAnsi="Times New Roman"/>
          <w:color w:val="000000" w:themeColor="text1"/>
        </w:rPr>
        <w:t xml:space="preserve"> TGS running buffer </w:t>
      </w:r>
      <w:r w:rsidR="005D1E96">
        <w:rPr>
          <w:rFonts w:ascii="Times New Roman" w:hAnsi="Times New Roman"/>
          <w:color w:val="000000" w:themeColor="text1"/>
        </w:rPr>
        <w:t>(</w:t>
      </w:r>
      <w:proofErr w:type="spellStart"/>
      <w:r w:rsidR="005D1E96">
        <w:rPr>
          <w:rFonts w:ascii="Times New Roman" w:hAnsi="Times New Roman"/>
          <w:color w:val="000000" w:themeColor="text1"/>
        </w:rPr>
        <w:t>Bio-rad</w:t>
      </w:r>
      <w:proofErr w:type="spellEnd"/>
      <w:r w:rsidR="005D1E96">
        <w:rPr>
          <w:rFonts w:ascii="Times New Roman" w:hAnsi="Times New Roman"/>
          <w:color w:val="000000" w:themeColor="text1"/>
        </w:rPr>
        <w:t xml:space="preserve">, CA, USA). </w:t>
      </w:r>
      <w:r w:rsidR="005D1E96" w:rsidRPr="005D1E96">
        <w:rPr>
          <w:rFonts w:ascii="Times New Roman" w:hAnsi="Times New Roman"/>
          <w:color w:val="000000" w:themeColor="text1"/>
        </w:rPr>
        <w:t xml:space="preserve">Protein was transferred to nitrocellulose membranes using </w:t>
      </w:r>
      <w:hyperlink r:id="rId4" w:history="1">
        <w:proofErr w:type="spellStart"/>
        <w:r w:rsidR="005D1E96" w:rsidRPr="005D1E96">
          <w:rPr>
            <w:rStyle w:val="Hyperlink"/>
            <w:rFonts w:ascii="Times New Roman" w:hAnsi="Times New Roman"/>
            <w:color w:val="000000" w:themeColor="text1"/>
            <w:u w:val="none"/>
          </w:rPr>
          <w:t>BioRad</w:t>
        </w:r>
        <w:proofErr w:type="spellEnd"/>
        <w:r w:rsidR="005D1E96" w:rsidRPr="005D1E96">
          <w:rPr>
            <w:rStyle w:val="Hyperlink"/>
            <w:rFonts w:ascii="Times New Roman" w:hAnsi="Times New Roman"/>
            <w:color w:val="000000" w:themeColor="text1"/>
            <w:u w:val="none"/>
          </w:rPr>
          <w:t xml:space="preserve"> </w:t>
        </w:r>
        <w:proofErr w:type="spellStart"/>
        <w:r w:rsidR="005D1E96" w:rsidRPr="005D1E96">
          <w:rPr>
            <w:rStyle w:val="Hyperlink"/>
            <w:rFonts w:ascii="Times New Roman" w:hAnsi="Times New Roman"/>
            <w:color w:val="000000" w:themeColor="text1"/>
            <w:u w:val="none"/>
          </w:rPr>
          <w:t>TransBlot</w:t>
        </w:r>
        <w:proofErr w:type="spellEnd"/>
        <w:r w:rsidR="005D1E96" w:rsidRPr="005D1E96">
          <w:rPr>
            <w:rStyle w:val="Hyperlink"/>
            <w:rFonts w:ascii="Times New Roman" w:hAnsi="Times New Roman"/>
            <w:color w:val="000000" w:themeColor="text1"/>
            <w:u w:val="none"/>
          </w:rPr>
          <w:t xml:space="preserve"> Turbo Transfer system</w:t>
        </w:r>
      </w:hyperlink>
      <w:r w:rsidR="005D1E96">
        <w:rPr>
          <w:rFonts w:ascii="Times New Roman" w:hAnsi="Times New Roman"/>
          <w:color w:val="000000" w:themeColor="text1"/>
        </w:rPr>
        <w:t xml:space="preserve"> (</w:t>
      </w:r>
      <w:proofErr w:type="spellStart"/>
      <w:r w:rsidR="005D1E96">
        <w:rPr>
          <w:rFonts w:ascii="Times New Roman" w:hAnsi="Times New Roman"/>
          <w:color w:val="000000" w:themeColor="text1"/>
        </w:rPr>
        <w:t>Bio-rad</w:t>
      </w:r>
      <w:proofErr w:type="spellEnd"/>
      <w:r w:rsidR="005D1E96">
        <w:rPr>
          <w:rFonts w:ascii="Times New Roman" w:hAnsi="Times New Roman"/>
          <w:color w:val="000000" w:themeColor="text1"/>
        </w:rPr>
        <w:t>, CA, USA)</w:t>
      </w:r>
      <w:r w:rsidR="005D1E96" w:rsidRPr="005D1E96">
        <w:rPr>
          <w:rFonts w:ascii="Times New Roman" w:hAnsi="Times New Roman"/>
          <w:color w:val="000000" w:themeColor="text1"/>
        </w:rPr>
        <w:t>. </w:t>
      </w:r>
      <w:r w:rsidR="005D1E96">
        <w:rPr>
          <w:rFonts w:ascii="Times New Roman" w:hAnsi="Times New Roman"/>
          <w:color w:val="000000" w:themeColor="text1"/>
        </w:rPr>
        <w:t>The membranes were</w:t>
      </w:r>
      <w:r w:rsidR="005D1E96" w:rsidRPr="005D1E96">
        <w:rPr>
          <w:rFonts w:ascii="Times New Roman" w:hAnsi="Times New Roman"/>
          <w:color w:val="000000" w:themeColor="text1"/>
        </w:rPr>
        <w:t xml:space="preserve"> </w:t>
      </w:r>
      <w:r w:rsidR="005D1E96">
        <w:rPr>
          <w:rFonts w:ascii="Times New Roman" w:hAnsi="Times New Roman"/>
          <w:color w:val="000000" w:themeColor="text1"/>
        </w:rPr>
        <w:t>blocked for</w:t>
      </w:r>
      <w:r w:rsidR="005D1E96" w:rsidRPr="005D1E96">
        <w:rPr>
          <w:rFonts w:ascii="Times New Roman" w:hAnsi="Times New Roman"/>
          <w:color w:val="000000" w:themeColor="text1"/>
        </w:rPr>
        <w:t xml:space="preserve"> 1</w:t>
      </w:r>
      <w:r w:rsidR="005D1E96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="005D1E96" w:rsidRPr="005D1E96">
        <w:rPr>
          <w:rFonts w:ascii="Times New Roman" w:hAnsi="Times New Roman"/>
          <w:color w:val="000000" w:themeColor="text1"/>
        </w:rPr>
        <w:t>hr</w:t>
      </w:r>
      <w:proofErr w:type="spellEnd"/>
      <w:r w:rsidR="005D1E96" w:rsidRPr="005D1E96">
        <w:rPr>
          <w:rFonts w:ascii="Times New Roman" w:hAnsi="Times New Roman"/>
          <w:color w:val="000000" w:themeColor="text1"/>
        </w:rPr>
        <w:t xml:space="preserve"> in 1xTBST </w:t>
      </w:r>
      <w:r w:rsidR="005D1E96">
        <w:rPr>
          <w:rFonts w:ascii="Times New Roman" w:hAnsi="Times New Roman"/>
          <w:color w:val="000000" w:themeColor="text1"/>
        </w:rPr>
        <w:t xml:space="preserve">with </w:t>
      </w:r>
      <w:r w:rsidR="005D1E96" w:rsidRPr="005D1E96">
        <w:rPr>
          <w:rFonts w:ascii="Times New Roman" w:hAnsi="Times New Roman"/>
          <w:color w:val="000000" w:themeColor="text1"/>
        </w:rPr>
        <w:t xml:space="preserve">5% milk.  Membranes were washed </w:t>
      </w:r>
      <w:r w:rsidR="005D1E96">
        <w:rPr>
          <w:rFonts w:ascii="Times New Roman" w:hAnsi="Times New Roman"/>
          <w:color w:val="000000" w:themeColor="text1"/>
        </w:rPr>
        <w:t xml:space="preserve">briefly </w:t>
      </w:r>
      <w:r w:rsidR="005D1E96" w:rsidRPr="005D1E96">
        <w:rPr>
          <w:rFonts w:ascii="Times New Roman" w:hAnsi="Times New Roman"/>
          <w:color w:val="000000" w:themeColor="text1"/>
        </w:rPr>
        <w:t>then incubated overnight at 4</w:t>
      </w:r>
      <w:r w:rsidR="005D1E96">
        <w:rPr>
          <w:rFonts w:ascii="Times New Roman" w:hAnsi="Times New Roman"/>
          <w:color w:val="000000" w:themeColor="text1"/>
        </w:rPr>
        <w:t xml:space="preserve"> °</w:t>
      </w:r>
      <w:r w:rsidR="005D1E96" w:rsidRPr="005D1E96">
        <w:rPr>
          <w:rFonts w:ascii="Times New Roman" w:hAnsi="Times New Roman"/>
          <w:color w:val="000000" w:themeColor="text1"/>
        </w:rPr>
        <w:t xml:space="preserve">C with Cell Signaling </w:t>
      </w:r>
      <w:proofErr w:type="spellStart"/>
      <w:r w:rsidR="005D1E96" w:rsidRPr="005D1E96">
        <w:rPr>
          <w:rFonts w:ascii="Times New Roman" w:hAnsi="Times New Roman"/>
          <w:color w:val="000000" w:themeColor="text1"/>
        </w:rPr>
        <w:t>Myc</w:t>
      </w:r>
      <w:proofErr w:type="spellEnd"/>
      <w:r w:rsidR="005D1E96" w:rsidRPr="005D1E96">
        <w:rPr>
          <w:rFonts w:ascii="Times New Roman" w:hAnsi="Times New Roman"/>
          <w:color w:val="000000" w:themeColor="text1"/>
        </w:rPr>
        <w:t xml:space="preserve">-Tag (9B11) Mouse </w:t>
      </w:r>
      <w:proofErr w:type="spellStart"/>
      <w:r w:rsidR="005D1E96" w:rsidRPr="005D1E96">
        <w:rPr>
          <w:rFonts w:ascii="Times New Roman" w:hAnsi="Times New Roman"/>
          <w:color w:val="000000" w:themeColor="text1"/>
        </w:rPr>
        <w:t>mAb</w:t>
      </w:r>
      <w:proofErr w:type="spellEnd"/>
      <w:r w:rsidR="005D1E96" w:rsidRPr="005D1E96">
        <w:rPr>
          <w:rFonts w:ascii="Times New Roman" w:hAnsi="Times New Roman"/>
          <w:color w:val="000000" w:themeColor="text1"/>
        </w:rPr>
        <w:t xml:space="preserve"> (</w:t>
      </w:r>
      <w:r w:rsidR="005D1E96">
        <w:rPr>
          <w:rFonts w:ascii="Times New Roman" w:hAnsi="Times New Roman"/>
          <w:color w:val="000000" w:themeColor="text1"/>
        </w:rPr>
        <w:t xml:space="preserve">Cell Signaling technologies, MA, USA, </w:t>
      </w:r>
      <w:hyperlink r:id="rId5" w:history="1">
        <w:r w:rsidR="005D1E96" w:rsidRPr="005D1E96">
          <w:rPr>
            <w:rStyle w:val="Hyperlink"/>
            <w:rFonts w:ascii="Times New Roman" w:hAnsi="Times New Roman"/>
            <w:color w:val="000000" w:themeColor="text1"/>
            <w:u w:val="none"/>
          </w:rPr>
          <w:t>Cat#2276</w:t>
        </w:r>
      </w:hyperlink>
      <w:r w:rsidR="005D1E96" w:rsidRPr="005D1E96">
        <w:rPr>
          <w:rFonts w:ascii="Times New Roman" w:hAnsi="Times New Roman"/>
          <w:color w:val="000000" w:themeColor="text1"/>
        </w:rPr>
        <w:t xml:space="preserve">) diluted 1:1000 </w:t>
      </w:r>
      <w:r w:rsidR="005D1E96">
        <w:rPr>
          <w:rFonts w:ascii="Times New Roman" w:hAnsi="Times New Roman"/>
          <w:color w:val="000000" w:themeColor="text1"/>
        </w:rPr>
        <w:t xml:space="preserve"> </w:t>
      </w:r>
      <w:r w:rsidR="005D1E96" w:rsidRPr="005D1E96">
        <w:rPr>
          <w:rFonts w:ascii="Times New Roman" w:hAnsi="Times New Roman"/>
          <w:color w:val="000000" w:themeColor="text1"/>
        </w:rPr>
        <w:t>in blocking buffer.  Membranes were washed</w:t>
      </w:r>
      <w:r w:rsidR="005D1E96">
        <w:rPr>
          <w:rFonts w:ascii="Times New Roman" w:hAnsi="Times New Roman"/>
          <w:color w:val="000000" w:themeColor="text1"/>
        </w:rPr>
        <w:t xml:space="preserve"> three times for 2 min each,</w:t>
      </w:r>
      <w:r w:rsidR="005D1E96" w:rsidRPr="005D1E96">
        <w:rPr>
          <w:rFonts w:ascii="Times New Roman" w:hAnsi="Times New Roman"/>
          <w:color w:val="000000" w:themeColor="text1"/>
        </w:rPr>
        <w:t xml:space="preserve"> before incubating for 1</w:t>
      </w:r>
      <w:r w:rsidR="005D1E96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="005D1E96" w:rsidRPr="005D1E96">
        <w:rPr>
          <w:rFonts w:ascii="Times New Roman" w:hAnsi="Times New Roman"/>
          <w:color w:val="000000" w:themeColor="text1"/>
        </w:rPr>
        <w:t>hr</w:t>
      </w:r>
      <w:proofErr w:type="spellEnd"/>
      <w:r w:rsidR="005D1E96" w:rsidRPr="005D1E96">
        <w:rPr>
          <w:rFonts w:ascii="Times New Roman" w:hAnsi="Times New Roman"/>
          <w:color w:val="000000" w:themeColor="text1"/>
        </w:rPr>
        <w:t xml:space="preserve"> at room temperature with </w:t>
      </w:r>
      <w:proofErr w:type="spellStart"/>
      <w:r w:rsidR="005D1E96" w:rsidRPr="005D1E96">
        <w:rPr>
          <w:rFonts w:ascii="Times New Roman" w:hAnsi="Times New Roman"/>
          <w:color w:val="000000" w:themeColor="text1"/>
        </w:rPr>
        <w:t>BioRad</w:t>
      </w:r>
      <w:proofErr w:type="spellEnd"/>
      <w:r w:rsidR="005D1E96" w:rsidRPr="005D1E96">
        <w:rPr>
          <w:rFonts w:ascii="Times New Roman" w:hAnsi="Times New Roman"/>
          <w:color w:val="000000" w:themeColor="text1"/>
        </w:rPr>
        <w:t xml:space="preserve"> Goat anti-Mouse HPR (</w:t>
      </w:r>
      <w:proofErr w:type="spellStart"/>
      <w:r w:rsidR="005D1E96">
        <w:rPr>
          <w:rFonts w:ascii="Times New Roman" w:hAnsi="Times New Roman"/>
          <w:color w:val="000000" w:themeColor="text1"/>
        </w:rPr>
        <w:t>Bio-rad</w:t>
      </w:r>
      <w:proofErr w:type="spellEnd"/>
      <w:r w:rsidR="005D1E96">
        <w:rPr>
          <w:rFonts w:ascii="Times New Roman" w:hAnsi="Times New Roman"/>
          <w:color w:val="000000" w:themeColor="text1"/>
        </w:rPr>
        <w:t xml:space="preserve">, CA, USA, </w:t>
      </w:r>
      <w:hyperlink r:id="rId6" w:history="1">
        <w:r w:rsidR="005D1E96" w:rsidRPr="005D1E96">
          <w:rPr>
            <w:rStyle w:val="Hyperlink"/>
            <w:rFonts w:ascii="Times New Roman" w:hAnsi="Times New Roman"/>
            <w:color w:val="000000" w:themeColor="text1"/>
            <w:u w:val="none"/>
          </w:rPr>
          <w:t>Cat#1721011</w:t>
        </w:r>
      </w:hyperlink>
      <w:r w:rsidR="005D1E96" w:rsidRPr="005D1E96">
        <w:rPr>
          <w:rFonts w:ascii="Times New Roman" w:hAnsi="Times New Roman"/>
          <w:color w:val="000000" w:themeColor="text1"/>
        </w:rPr>
        <w:t xml:space="preserve">) diluted 1:5000 in blocking buffer.  Membranes were washed again then incubated briefly Pierce™ ECL Plus Western Blotting Substrate </w:t>
      </w:r>
      <w:r w:rsidRPr="007A5ADF">
        <w:t>(Thermo Fisher Scientific</w:t>
      </w:r>
      <w:r>
        <w:t>, MA, USA</w:t>
      </w:r>
      <w:r>
        <w:rPr>
          <w:rFonts w:ascii="Times New Roman" w:hAnsi="Times New Roman"/>
          <w:color w:val="000000" w:themeColor="text1"/>
        </w:rPr>
        <w:t>) before imaging on</w:t>
      </w:r>
      <w:r w:rsidR="005D1E96" w:rsidRPr="004B071A">
        <w:rPr>
          <w:rFonts w:ascii="Times New Roman" w:hAnsi="Times New Roman"/>
          <w:color w:val="000000" w:themeColor="text1"/>
        </w:rPr>
        <w:t xml:space="preserve"> </w:t>
      </w:r>
      <w:hyperlink r:id="rId7" w:history="1">
        <w:proofErr w:type="spellStart"/>
        <w:r w:rsidR="005D1E96" w:rsidRPr="004B071A">
          <w:rPr>
            <w:rStyle w:val="Hyperlink"/>
            <w:rFonts w:ascii="Times New Roman" w:hAnsi="Times New Roman"/>
            <w:color w:val="000000" w:themeColor="text1"/>
            <w:u w:val="none"/>
          </w:rPr>
          <w:t>BioRad</w:t>
        </w:r>
        <w:proofErr w:type="spellEnd"/>
        <w:r w:rsidR="005D1E96" w:rsidRPr="004B071A">
          <w:rPr>
            <w:rStyle w:val="Hyperlink"/>
            <w:rFonts w:ascii="Times New Roman" w:hAnsi="Times New Roman"/>
            <w:color w:val="000000" w:themeColor="text1"/>
            <w:u w:val="none"/>
          </w:rPr>
          <w:t xml:space="preserve"> </w:t>
        </w:r>
        <w:proofErr w:type="spellStart"/>
        <w:r w:rsidR="005D1E96" w:rsidRPr="004B071A">
          <w:rPr>
            <w:rStyle w:val="Hyperlink"/>
            <w:rFonts w:ascii="Times New Roman" w:hAnsi="Times New Roman"/>
            <w:color w:val="000000" w:themeColor="text1"/>
            <w:u w:val="none"/>
          </w:rPr>
          <w:t>Chemidoc</w:t>
        </w:r>
        <w:proofErr w:type="spellEnd"/>
        <w:r w:rsidR="00A813A1">
          <w:rPr>
            <w:rStyle w:val="Hyperlink"/>
            <w:rFonts w:ascii="Times New Roman" w:hAnsi="Times New Roman"/>
            <w:color w:val="000000" w:themeColor="text1"/>
            <w:u w:val="none"/>
          </w:rPr>
          <w:t>™</w:t>
        </w:r>
        <w:r w:rsidR="005D1E96" w:rsidRPr="004B071A">
          <w:rPr>
            <w:rStyle w:val="Hyperlink"/>
            <w:rFonts w:ascii="Times New Roman" w:hAnsi="Times New Roman"/>
            <w:color w:val="000000" w:themeColor="text1"/>
            <w:u w:val="none"/>
          </w:rPr>
          <w:t xml:space="preserve"> Touch </w:t>
        </w:r>
        <w:r w:rsidR="00A813A1">
          <w:rPr>
            <w:rStyle w:val="Hyperlink"/>
            <w:rFonts w:ascii="Times New Roman" w:hAnsi="Times New Roman"/>
            <w:color w:val="000000" w:themeColor="text1"/>
            <w:u w:val="none"/>
          </w:rPr>
          <w:t>Gel-</w:t>
        </w:r>
        <w:r w:rsidR="005D1E96" w:rsidRPr="004B071A">
          <w:rPr>
            <w:rStyle w:val="Hyperlink"/>
            <w:rFonts w:ascii="Times New Roman" w:hAnsi="Times New Roman"/>
            <w:color w:val="000000" w:themeColor="text1"/>
            <w:u w:val="none"/>
          </w:rPr>
          <w:t>imaging system</w:t>
        </w:r>
      </w:hyperlink>
      <w:r w:rsidR="005D1E96" w:rsidRPr="004B071A">
        <w:rPr>
          <w:rFonts w:ascii="Times New Roman" w:hAnsi="Times New Roman"/>
          <w:color w:val="000000" w:themeColor="text1"/>
        </w:rPr>
        <w:t>.</w:t>
      </w:r>
      <w:r w:rsidR="005D1E96" w:rsidRPr="005D1E96">
        <w:rPr>
          <w:rFonts w:ascii="Times New Roman" w:hAnsi="Times New Roman"/>
          <w:color w:val="000000" w:themeColor="text1"/>
        </w:rPr>
        <w:t xml:space="preserve"> </w:t>
      </w:r>
      <w:r w:rsidR="004C6E0A">
        <w:rPr>
          <w:rFonts w:ascii="Times New Roman" w:hAnsi="Times New Roman"/>
          <w:color w:val="000000" w:themeColor="text1"/>
        </w:rPr>
        <w:t xml:space="preserve">Images were analyzed on </w:t>
      </w:r>
      <w:proofErr w:type="spellStart"/>
      <w:r w:rsidR="00F476B5">
        <w:rPr>
          <w:rFonts w:ascii="Times New Roman" w:hAnsi="Times New Roman"/>
          <w:color w:val="000000" w:themeColor="text1"/>
        </w:rPr>
        <w:t>Bio-rad</w:t>
      </w:r>
      <w:proofErr w:type="spellEnd"/>
      <w:r w:rsidR="00F476B5">
        <w:rPr>
          <w:rFonts w:ascii="Times New Roman" w:hAnsi="Times New Roman"/>
          <w:color w:val="000000" w:themeColor="text1"/>
        </w:rPr>
        <w:t xml:space="preserve"> </w:t>
      </w:r>
      <w:r w:rsidR="004C6E0A">
        <w:rPr>
          <w:rFonts w:ascii="Times New Roman" w:hAnsi="Times New Roman"/>
          <w:color w:val="000000" w:themeColor="text1"/>
        </w:rPr>
        <w:t>Image Lab™ Software</w:t>
      </w:r>
      <w:r w:rsidR="00D449D6">
        <w:rPr>
          <w:rFonts w:ascii="Times New Roman" w:hAnsi="Times New Roman"/>
          <w:color w:val="000000" w:themeColor="text1"/>
        </w:rPr>
        <w:t xml:space="preserve"> V6.0</w:t>
      </w:r>
      <w:r w:rsidR="004C6E0A">
        <w:rPr>
          <w:rFonts w:ascii="Times New Roman" w:hAnsi="Times New Roman"/>
          <w:color w:val="000000" w:themeColor="text1"/>
        </w:rPr>
        <w:t>.</w:t>
      </w:r>
      <w:r w:rsidR="00D449D6">
        <w:rPr>
          <w:rFonts w:ascii="Times New Roman" w:hAnsi="Times New Roman"/>
          <w:color w:val="000000" w:themeColor="text1"/>
        </w:rPr>
        <w:t>0.</w:t>
      </w:r>
    </w:p>
    <w:p w14:paraId="3AF5BBB1" w14:textId="77777777" w:rsidR="007C2C5D" w:rsidRDefault="007C2C5D" w:rsidP="00031C61">
      <w:pPr>
        <w:ind w:firstLine="0"/>
      </w:pPr>
    </w:p>
    <w:p w14:paraId="3AB44BF6" w14:textId="77777777" w:rsidR="007F082D" w:rsidRDefault="007F082D" w:rsidP="00031C61">
      <w:pPr>
        <w:ind w:firstLine="0"/>
      </w:pPr>
    </w:p>
    <w:p w14:paraId="22E7B46E" w14:textId="77777777" w:rsidR="00B13FBB" w:rsidRDefault="00B13FBB" w:rsidP="00031C61">
      <w:pPr>
        <w:ind w:firstLine="0"/>
      </w:pPr>
    </w:p>
    <w:p w14:paraId="2E01A904" w14:textId="4CB174BA" w:rsidR="0045659D" w:rsidRDefault="00536F01" w:rsidP="00031C61">
      <w:pPr>
        <w:ind w:firstLine="0"/>
        <w:rPr>
          <w:rFonts w:ascii="Times New Roman" w:hAnsi="Times New Roman"/>
          <w:b/>
        </w:rPr>
      </w:pPr>
      <w:r w:rsidRPr="00536F01"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6709E006" wp14:editId="630B89C7">
            <wp:extent cx="5943600" cy="2945081"/>
            <wp:effectExtent l="0" t="0" r="0" b="8255"/>
            <wp:docPr id="13" name="Picture 13" descr="C:\Users\trscott\Google Drive\Work\Projects\COH\Paper\ZFN-B\Figures\Asset 56@4x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rscott\Google Drive\Work\Projects\COH\Paper\ZFN-B\Figures\Asset 56@4x-1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160"/>
                    <a:stretch/>
                  </pic:blipFill>
                  <pic:spPr bwMode="auto">
                    <a:xfrm>
                      <a:off x="0" y="0"/>
                      <a:ext cx="5943600" cy="2945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D7F0D1" w14:textId="77777777" w:rsidR="00536F01" w:rsidRDefault="00536F01" w:rsidP="00031C61">
      <w:pPr>
        <w:ind w:firstLine="0"/>
        <w:rPr>
          <w:rFonts w:ascii="Times New Roman" w:hAnsi="Times New Roman"/>
          <w:b/>
        </w:rPr>
      </w:pPr>
    </w:p>
    <w:p w14:paraId="10BDDC1E" w14:textId="6753F751" w:rsidR="005E4D20" w:rsidRDefault="000A40EC" w:rsidP="00031C61">
      <w:pPr>
        <w:ind w:firstLine="0"/>
        <w:rPr>
          <w:rFonts w:ascii="Times New Roman" w:hAnsi="Times New Roman"/>
        </w:rPr>
      </w:pPr>
      <w:r w:rsidRPr="00175D38">
        <w:rPr>
          <w:rFonts w:ascii="Times New Roman" w:hAnsi="Times New Roman"/>
          <w:b/>
        </w:rPr>
        <w:t>Figure S1</w:t>
      </w:r>
      <w:r w:rsidR="00E03421">
        <w:rPr>
          <w:rFonts w:ascii="Times New Roman" w:hAnsi="Times New Roman"/>
          <w:b/>
        </w:rPr>
        <w:t xml:space="preserve">: </w:t>
      </w:r>
      <w:r w:rsidRPr="00FA6F2C">
        <w:rPr>
          <w:rFonts w:ascii="Times New Roman" w:hAnsi="Times New Roman"/>
          <w:b/>
        </w:rPr>
        <w:t xml:space="preserve">Homology alignments at the </w:t>
      </w:r>
      <w:r w:rsidR="00FA6F2C" w:rsidRPr="00FA6F2C">
        <w:rPr>
          <w:rFonts w:ascii="Times New Roman" w:hAnsi="Times New Roman"/>
          <w:b/>
        </w:rPr>
        <w:t>ZFP-</w:t>
      </w:r>
      <w:r w:rsidRPr="00FA6F2C">
        <w:rPr>
          <w:rFonts w:ascii="Times New Roman" w:hAnsi="Times New Roman"/>
          <w:b/>
        </w:rPr>
        <w:t>362 site</w:t>
      </w:r>
      <w:r w:rsidR="008C4A63">
        <w:rPr>
          <w:rFonts w:ascii="Times New Roman" w:hAnsi="Times New Roman"/>
          <w:b/>
        </w:rPr>
        <w:t>:</w:t>
      </w:r>
      <w:r w:rsidRPr="00175D38">
        <w:rPr>
          <w:rFonts w:ascii="Times New Roman" w:hAnsi="Times New Roman"/>
        </w:rPr>
        <w:t xml:space="preserve"> Various HIV subtypes were assessed relative to subtype B for sequence homology at the </w:t>
      </w:r>
      <w:r w:rsidR="00FA6F2C">
        <w:rPr>
          <w:rFonts w:ascii="Times New Roman" w:hAnsi="Times New Roman"/>
        </w:rPr>
        <w:t>ZFP-</w:t>
      </w:r>
      <w:r w:rsidRPr="00175D38">
        <w:rPr>
          <w:rFonts w:ascii="Times New Roman" w:hAnsi="Times New Roman"/>
        </w:rPr>
        <w:t>362 target site</w:t>
      </w:r>
      <w:r w:rsidR="00FA6F2C">
        <w:rPr>
          <w:rFonts w:ascii="Times New Roman" w:hAnsi="Times New Roman"/>
        </w:rPr>
        <w:t>. For subtypes A,</w:t>
      </w:r>
      <w:r w:rsidR="0007131B">
        <w:rPr>
          <w:rFonts w:ascii="Times New Roman" w:hAnsi="Times New Roman"/>
        </w:rPr>
        <w:t xml:space="preserve"> </w:t>
      </w:r>
      <w:r w:rsidR="00FA6F2C">
        <w:rPr>
          <w:rFonts w:ascii="Times New Roman" w:hAnsi="Times New Roman"/>
        </w:rPr>
        <w:t>D,</w:t>
      </w:r>
      <w:r w:rsidR="0007131B">
        <w:rPr>
          <w:rFonts w:ascii="Times New Roman" w:hAnsi="Times New Roman"/>
        </w:rPr>
        <w:t xml:space="preserve"> </w:t>
      </w:r>
      <w:r w:rsidR="00FA6F2C">
        <w:rPr>
          <w:rFonts w:ascii="Times New Roman" w:hAnsi="Times New Roman"/>
        </w:rPr>
        <w:t>E,</w:t>
      </w:r>
      <w:r w:rsidR="0007131B">
        <w:rPr>
          <w:rFonts w:ascii="Times New Roman" w:hAnsi="Times New Roman"/>
        </w:rPr>
        <w:t xml:space="preserve"> </w:t>
      </w:r>
      <w:r w:rsidR="00FA6F2C">
        <w:rPr>
          <w:rFonts w:ascii="Times New Roman" w:hAnsi="Times New Roman"/>
        </w:rPr>
        <w:t>F,</w:t>
      </w:r>
      <w:r w:rsidR="0007131B">
        <w:rPr>
          <w:rFonts w:ascii="Times New Roman" w:hAnsi="Times New Roman"/>
        </w:rPr>
        <w:t xml:space="preserve"> </w:t>
      </w:r>
      <w:r w:rsidR="00FA6F2C">
        <w:rPr>
          <w:rFonts w:ascii="Times New Roman" w:hAnsi="Times New Roman"/>
        </w:rPr>
        <w:t xml:space="preserve">G (A) mismatches are highlighted in red. For Subtype C (B) </w:t>
      </w:r>
      <w:r w:rsidR="00484A52">
        <w:rPr>
          <w:rFonts w:ascii="Times New Roman" w:hAnsi="Times New Roman"/>
        </w:rPr>
        <w:t>the ZFP-362 has</w:t>
      </w:r>
      <w:r w:rsidR="00FA6F2C">
        <w:rPr>
          <w:rFonts w:ascii="Times New Roman" w:hAnsi="Times New Roman"/>
        </w:rPr>
        <w:t xml:space="preserve"> two possible binding </w:t>
      </w:r>
      <w:r w:rsidR="00E7055C">
        <w:rPr>
          <w:rFonts w:ascii="Times New Roman" w:hAnsi="Times New Roman"/>
        </w:rPr>
        <w:t>site but</w:t>
      </w:r>
      <w:r w:rsidR="00FA6F2C">
        <w:rPr>
          <w:rFonts w:ascii="Times New Roman" w:hAnsi="Times New Roman"/>
        </w:rPr>
        <w:t xml:space="preserve"> </w:t>
      </w:r>
      <w:r w:rsidR="00484A52">
        <w:rPr>
          <w:rFonts w:ascii="Times New Roman" w:hAnsi="Times New Roman"/>
        </w:rPr>
        <w:t xml:space="preserve">is </w:t>
      </w:r>
      <w:r w:rsidR="00FA6F2C">
        <w:rPr>
          <w:rFonts w:ascii="Times New Roman" w:hAnsi="Times New Roman"/>
        </w:rPr>
        <w:t xml:space="preserve">more </w:t>
      </w:r>
      <w:r w:rsidR="004F65CC">
        <w:rPr>
          <w:rFonts w:ascii="Times New Roman" w:hAnsi="Times New Roman"/>
        </w:rPr>
        <w:t>complementary</w:t>
      </w:r>
      <w:r w:rsidR="00FA6F2C">
        <w:rPr>
          <w:rFonts w:ascii="Times New Roman" w:hAnsi="Times New Roman"/>
        </w:rPr>
        <w:t xml:space="preserve"> to the upstream NF-</w:t>
      </w:r>
      <w:proofErr w:type="spellStart"/>
      <w:r w:rsidR="00FA6F2C">
        <w:rPr>
          <w:rFonts w:ascii="Times New Roman" w:hAnsi="Times New Roman"/>
        </w:rPr>
        <w:t>κB</w:t>
      </w:r>
      <w:proofErr w:type="spellEnd"/>
      <w:r w:rsidR="00FA6F2C">
        <w:rPr>
          <w:rFonts w:ascii="Times New Roman" w:hAnsi="Times New Roman"/>
        </w:rPr>
        <w:t xml:space="preserve"> III site. Mismatches for the two possible binding sites are highlighted in orange and red</w:t>
      </w:r>
      <w:r w:rsidR="00180906">
        <w:rPr>
          <w:rFonts w:ascii="Times New Roman" w:hAnsi="Times New Roman"/>
        </w:rPr>
        <w:t>,</w:t>
      </w:r>
      <w:r w:rsidR="00FA6F2C">
        <w:rPr>
          <w:rFonts w:ascii="Times New Roman" w:hAnsi="Times New Roman"/>
        </w:rPr>
        <w:t xml:space="preserve"> respectively.  </w:t>
      </w:r>
    </w:p>
    <w:p w14:paraId="1DF7560E" w14:textId="77777777" w:rsidR="00536F01" w:rsidRDefault="00536F01" w:rsidP="00031C61">
      <w:pPr>
        <w:ind w:firstLine="0"/>
      </w:pPr>
    </w:p>
    <w:p w14:paraId="5EB22052" w14:textId="2E309585" w:rsidR="002305C2" w:rsidRDefault="00536F01" w:rsidP="00031C61">
      <w:pPr>
        <w:ind w:firstLine="0"/>
      </w:pPr>
      <w:r w:rsidRPr="00536F01">
        <w:rPr>
          <w:noProof/>
        </w:rPr>
        <w:lastRenderedPageBreak/>
        <w:drawing>
          <wp:inline distT="0" distB="0" distL="0" distR="0" wp14:anchorId="4321FAEE" wp14:editId="1D645C2B">
            <wp:extent cx="4928235" cy="4869180"/>
            <wp:effectExtent l="0" t="0" r="5715" b="7620"/>
            <wp:docPr id="11" name="Picture 11" descr="C:\Users\trscott\Google Drive\Work\Projects\COH\Paper\ZFN-B\Figures\Asset 55@4x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rscott\Google Drive\Work\Projects\COH\Paper\ZFN-B\Figures\Asset 55@4x-1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8235" cy="486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ED72E" w14:textId="77777777" w:rsidR="00FF0298" w:rsidRDefault="00FF0298" w:rsidP="00031C61">
      <w:pPr>
        <w:ind w:firstLine="0"/>
      </w:pPr>
    </w:p>
    <w:p w14:paraId="6CE20767" w14:textId="4A5687CE" w:rsidR="005E4D20" w:rsidRDefault="005E4D20" w:rsidP="00031C61">
      <w:pPr>
        <w:ind w:firstLine="0"/>
        <w:rPr>
          <w:rFonts w:ascii="Times New Roman" w:hAnsi="Times New Roman"/>
          <w:bCs/>
          <w:color w:val="221E1F"/>
        </w:rPr>
      </w:pPr>
      <w:r w:rsidRPr="00175D38">
        <w:rPr>
          <w:rFonts w:ascii="Times New Roman" w:hAnsi="Times New Roman"/>
          <w:b/>
        </w:rPr>
        <w:t>Figure S</w:t>
      </w:r>
      <w:r>
        <w:rPr>
          <w:rFonts w:ascii="Times New Roman" w:hAnsi="Times New Roman"/>
          <w:b/>
        </w:rPr>
        <w:t>2</w:t>
      </w:r>
      <w:r w:rsidR="001D6FB3">
        <w:rPr>
          <w:rFonts w:ascii="Times New Roman" w:hAnsi="Times New Roman"/>
          <w:b/>
        </w:rPr>
        <w:t>:</w:t>
      </w:r>
      <w:r w:rsidR="008C4A63">
        <w:rPr>
          <w:rFonts w:ascii="Times New Roman" w:hAnsi="Times New Roman"/>
          <w:b/>
        </w:rPr>
        <w:t xml:space="preserve"> ZFP-362 does not bind to a LTR lacking the NF-</w:t>
      </w:r>
      <w:proofErr w:type="spellStart"/>
      <w:r w:rsidR="008C4A63">
        <w:rPr>
          <w:rFonts w:ascii="Times New Roman" w:hAnsi="Times New Roman"/>
          <w:b/>
        </w:rPr>
        <w:t>κB</w:t>
      </w:r>
      <w:proofErr w:type="spellEnd"/>
      <w:r w:rsidR="008C4A63">
        <w:rPr>
          <w:rFonts w:ascii="Times New Roman" w:hAnsi="Times New Roman"/>
          <w:b/>
        </w:rPr>
        <w:t xml:space="preserve"> site: </w:t>
      </w:r>
      <w:r w:rsidRPr="00E054F1">
        <w:rPr>
          <w:rFonts w:ascii="Times New Roman" w:hAnsi="Times New Roman"/>
          <w:bCs/>
          <w:color w:val="221E1F"/>
        </w:rPr>
        <w:t>CHIP analysis of ZFP-362</w:t>
      </w:r>
      <w:r w:rsidR="001D6FB3">
        <w:rPr>
          <w:rFonts w:ascii="Times New Roman" w:hAnsi="Times New Roman"/>
          <w:bCs/>
          <w:color w:val="221E1F"/>
        </w:rPr>
        <w:t>-</w:t>
      </w:r>
      <w:r w:rsidRPr="00E054F1">
        <w:rPr>
          <w:rFonts w:ascii="Times New Roman" w:hAnsi="Times New Roman"/>
          <w:bCs/>
          <w:color w:val="221E1F"/>
        </w:rPr>
        <w:t xml:space="preserve">VPR and </w:t>
      </w:r>
      <w:proofErr w:type="spellStart"/>
      <w:r w:rsidRPr="00E054F1">
        <w:rPr>
          <w:rFonts w:ascii="Times New Roman" w:hAnsi="Times New Roman"/>
          <w:bCs/>
          <w:color w:val="221E1F"/>
        </w:rPr>
        <w:t>dCas</w:t>
      </w:r>
      <w:proofErr w:type="spellEnd"/>
      <w:r w:rsidR="00194C21">
        <w:rPr>
          <w:rFonts w:ascii="Times New Roman" w:hAnsi="Times New Roman"/>
          <w:bCs/>
          <w:color w:val="221E1F"/>
        </w:rPr>
        <w:t xml:space="preserve">-VPR binding to the HIV LTR. </w:t>
      </w:r>
      <w:r>
        <w:rPr>
          <w:rFonts w:ascii="Times New Roman" w:hAnsi="Times New Roman"/>
          <w:bCs/>
          <w:color w:val="221E1F"/>
        </w:rPr>
        <w:t>HEK</w:t>
      </w:r>
      <w:r w:rsidR="00C43E83">
        <w:rPr>
          <w:rFonts w:ascii="Times New Roman" w:hAnsi="Times New Roman"/>
          <w:bCs/>
          <w:color w:val="221E1F"/>
        </w:rPr>
        <w:t>29</w:t>
      </w:r>
      <w:r w:rsidR="0014257D">
        <w:rPr>
          <w:rFonts w:ascii="Times New Roman" w:hAnsi="Times New Roman"/>
          <w:bCs/>
          <w:color w:val="221E1F"/>
        </w:rPr>
        <w:t>3</w:t>
      </w:r>
      <w:r w:rsidRPr="00E054F1">
        <w:rPr>
          <w:rFonts w:ascii="Times New Roman" w:hAnsi="Times New Roman"/>
          <w:bCs/>
          <w:color w:val="221E1F"/>
        </w:rPr>
        <w:t xml:space="preserve"> cells</w:t>
      </w:r>
      <w:r w:rsidR="00194C21">
        <w:rPr>
          <w:rFonts w:ascii="Times New Roman" w:hAnsi="Times New Roman"/>
          <w:bCs/>
          <w:color w:val="221E1F"/>
        </w:rPr>
        <w:t xml:space="preserve"> were transfected with pcDNA-</w:t>
      </w:r>
      <w:r w:rsidR="00194C21" w:rsidRPr="00E054F1">
        <w:rPr>
          <w:rFonts w:ascii="Times New Roman" w:hAnsi="Times New Roman"/>
          <w:bCs/>
          <w:color w:val="221E1F"/>
        </w:rPr>
        <w:t>ZFP-362-VPR</w:t>
      </w:r>
      <w:r w:rsidR="002305C2">
        <w:rPr>
          <w:rFonts w:ascii="Times New Roman" w:hAnsi="Times New Roman"/>
          <w:bCs/>
          <w:color w:val="221E1F"/>
        </w:rPr>
        <w:t xml:space="preserve">, </w:t>
      </w:r>
      <w:proofErr w:type="spellStart"/>
      <w:r w:rsidR="002305C2">
        <w:rPr>
          <w:rFonts w:ascii="Times New Roman" w:hAnsi="Times New Roman"/>
          <w:bCs/>
          <w:color w:val="221E1F"/>
        </w:rPr>
        <w:t>pcDNA</w:t>
      </w:r>
      <w:proofErr w:type="spellEnd"/>
      <w:r w:rsidR="002305C2">
        <w:rPr>
          <w:rFonts w:ascii="Times New Roman" w:hAnsi="Times New Roman"/>
          <w:bCs/>
          <w:color w:val="221E1F"/>
        </w:rPr>
        <w:t xml:space="preserve">-VEGF-VPR, or dCas9-VPR with a control gRNA or </w:t>
      </w:r>
      <w:r w:rsidR="005C2C0A">
        <w:rPr>
          <w:rFonts w:ascii="Times New Roman" w:hAnsi="Times New Roman"/>
          <w:bCs/>
          <w:color w:val="221E1F"/>
        </w:rPr>
        <w:t>sg</w:t>
      </w:r>
      <w:r w:rsidR="002305C2">
        <w:rPr>
          <w:rFonts w:ascii="Times New Roman" w:hAnsi="Times New Roman"/>
          <w:bCs/>
          <w:color w:val="221E1F"/>
        </w:rPr>
        <w:t>F2-</w:t>
      </w:r>
      <w:r w:rsidR="005C2C0A">
        <w:rPr>
          <w:rFonts w:ascii="Times New Roman" w:hAnsi="Times New Roman"/>
          <w:bCs/>
          <w:color w:val="221E1F"/>
        </w:rPr>
        <w:t>362</w:t>
      </w:r>
      <w:r w:rsidR="002305C2">
        <w:rPr>
          <w:rFonts w:ascii="Times New Roman" w:hAnsi="Times New Roman"/>
          <w:bCs/>
          <w:color w:val="221E1F"/>
        </w:rPr>
        <w:t xml:space="preserve">. </w:t>
      </w:r>
      <w:proofErr w:type="spellStart"/>
      <w:r w:rsidR="002305C2">
        <w:rPr>
          <w:rFonts w:ascii="Times New Roman" w:hAnsi="Times New Roman"/>
          <w:bCs/>
          <w:color w:val="221E1F"/>
        </w:rPr>
        <w:t>pcDNA</w:t>
      </w:r>
      <w:proofErr w:type="spellEnd"/>
      <w:r w:rsidR="002305C2">
        <w:rPr>
          <w:rFonts w:ascii="Times New Roman" w:hAnsi="Times New Roman"/>
          <w:bCs/>
          <w:color w:val="221E1F"/>
        </w:rPr>
        <w:t xml:space="preserve"> was included as a mock control. </w:t>
      </w:r>
      <w:r w:rsidR="006B108F">
        <w:rPr>
          <w:rFonts w:ascii="Times New Roman" w:hAnsi="Times New Roman"/>
          <w:bCs/>
          <w:color w:val="221E1F"/>
        </w:rPr>
        <w:t>A</w:t>
      </w:r>
      <w:r w:rsidR="006B108F" w:rsidRPr="00E054F1">
        <w:rPr>
          <w:rFonts w:ascii="Times New Roman" w:hAnsi="Times New Roman"/>
          <w:bCs/>
          <w:color w:val="221E1F"/>
        </w:rPr>
        <w:t xml:space="preserve"> </w:t>
      </w:r>
      <w:proofErr w:type="spellStart"/>
      <w:r w:rsidR="006B108F" w:rsidRPr="00E054F1">
        <w:rPr>
          <w:rFonts w:ascii="Times New Roman" w:hAnsi="Times New Roman"/>
          <w:bCs/>
          <w:color w:val="221E1F"/>
        </w:rPr>
        <w:t>C</w:t>
      </w:r>
      <w:r w:rsidR="004B11B9">
        <w:rPr>
          <w:rFonts w:ascii="Times New Roman" w:hAnsi="Times New Roman"/>
          <w:bCs/>
          <w:color w:val="221E1F"/>
        </w:rPr>
        <w:t>h</w:t>
      </w:r>
      <w:r w:rsidR="006B108F" w:rsidRPr="00E054F1">
        <w:rPr>
          <w:rFonts w:ascii="Times New Roman" w:hAnsi="Times New Roman"/>
          <w:bCs/>
          <w:color w:val="221E1F"/>
        </w:rPr>
        <w:t>IP</w:t>
      </w:r>
      <w:proofErr w:type="spellEnd"/>
      <w:r w:rsidR="004B11B9">
        <w:rPr>
          <w:rFonts w:ascii="Times New Roman" w:hAnsi="Times New Roman"/>
          <w:bCs/>
          <w:color w:val="221E1F"/>
        </w:rPr>
        <w:t xml:space="preserve"> was</w:t>
      </w:r>
      <w:r w:rsidR="006B108F" w:rsidRPr="00E054F1">
        <w:rPr>
          <w:rFonts w:ascii="Times New Roman" w:hAnsi="Times New Roman"/>
          <w:bCs/>
          <w:color w:val="221E1F"/>
        </w:rPr>
        <w:t xml:space="preserve"> performed 72</w:t>
      </w:r>
      <w:r w:rsidR="004F65CC">
        <w:rPr>
          <w:rFonts w:ascii="Times New Roman" w:hAnsi="Times New Roman"/>
          <w:bCs/>
          <w:color w:val="221E1F"/>
        </w:rPr>
        <w:t xml:space="preserve"> </w:t>
      </w:r>
      <w:proofErr w:type="spellStart"/>
      <w:r w:rsidR="006B108F" w:rsidRPr="00E054F1">
        <w:rPr>
          <w:rFonts w:ascii="Times New Roman" w:hAnsi="Times New Roman"/>
          <w:bCs/>
          <w:color w:val="221E1F"/>
        </w:rPr>
        <w:t>hrs</w:t>
      </w:r>
      <w:proofErr w:type="spellEnd"/>
      <w:r w:rsidR="006B108F" w:rsidRPr="00E054F1">
        <w:rPr>
          <w:rFonts w:ascii="Times New Roman" w:hAnsi="Times New Roman"/>
          <w:bCs/>
          <w:color w:val="221E1F"/>
        </w:rPr>
        <w:t xml:space="preserve"> post-transfection to determine binding to the LTR-362 site</w:t>
      </w:r>
      <w:r w:rsidR="00263BD7">
        <w:rPr>
          <w:rFonts w:ascii="Times New Roman" w:hAnsi="Times New Roman"/>
          <w:bCs/>
          <w:color w:val="221E1F"/>
        </w:rPr>
        <w:t>.</w:t>
      </w:r>
      <w:r w:rsidR="006B108F" w:rsidRPr="00E054F1">
        <w:rPr>
          <w:rFonts w:ascii="Times New Roman" w:hAnsi="Times New Roman"/>
          <w:bCs/>
          <w:color w:val="221E1F"/>
        </w:rPr>
        <w:t xml:space="preserve"> The average </w:t>
      </w:r>
      <w:r w:rsidR="00263BD7">
        <w:rPr>
          <w:rFonts w:ascii="Times New Roman" w:hAnsi="Times New Roman"/>
          <w:bCs/>
          <w:color w:val="221E1F"/>
        </w:rPr>
        <w:t>of</w:t>
      </w:r>
      <w:r w:rsidR="006B108F" w:rsidRPr="00E054F1">
        <w:rPr>
          <w:rFonts w:ascii="Times New Roman" w:hAnsi="Times New Roman"/>
          <w:bCs/>
          <w:color w:val="221E1F"/>
        </w:rPr>
        <w:t xml:space="preserve"> triplicate treated cells </w:t>
      </w:r>
      <w:r w:rsidR="004F65CC" w:rsidRPr="00E054F1">
        <w:rPr>
          <w:rFonts w:ascii="Times New Roman" w:hAnsi="Times New Roman"/>
          <w:bCs/>
          <w:color w:val="221E1F"/>
        </w:rPr>
        <w:t>is</w:t>
      </w:r>
      <w:r w:rsidR="006B108F" w:rsidRPr="00E054F1">
        <w:rPr>
          <w:rFonts w:ascii="Times New Roman" w:hAnsi="Times New Roman"/>
          <w:bCs/>
          <w:color w:val="221E1F"/>
        </w:rPr>
        <w:t xml:space="preserve"> shown with the standard deviations</w:t>
      </w:r>
      <w:r w:rsidR="003A44BB">
        <w:rPr>
          <w:rFonts w:ascii="Times New Roman" w:hAnsi="Times New Roman"/>
          <w:bCs/>
          <w:color w:val="221E1F"/>
        </w:rPr>
        <w:t xml:space="preserve">. </w:t>
      </w:r>
      <w:r w:rsidR="003866DB">
        <w:rPr>
          <w:rFonts w:ascii="Times New Roman" w:hAnsi="Times New Roman"/>
          <w:bCs/>
          <w:color w:val="221E1F"/>
        </w:rPr>
        <w:t>Significance</w:t>
      </w:r>
      <w:r w:rsidR="003A44BB">
        <w:rPr>
          <w:rFonts w:ascii="Times New Roman" w:hAnsi="Times New Roman"/>
          <w:bCs/>
          <w:color w:val="221E1F"/>
        </w:rPr>
        <w:t xml:space="preserve"> was determined</w:t>
      </w:r>
      <w:r w:rsidR="006B108F" w:rsidRPr="00E054F1">
        <w:rPr>
          <w:rFonts w:ascii="Times New Roman" w:hAnsi="Times New Roman"/>
          <w:bCs/>
          <w:color w:val="221E1F"/>
        </w:rPr>
        <w:t xml:space="preserve"> a </w:t>
      </w:r>
      <w:r w:rsidR="003866DB">
        <w:rPr>
          <w:rFonts w:ascii="Times New Roman" w:hAnsi="Times New Roman"/>
          <w:bCs/>
          <w:color w:val="221E1F"/>
        </w:rPr>
        <w:t>un</w:t>
      </w:r>
      <w:r w:rsidR="006B108F" w:rsidRPr="00E054F1">
        <w:rPr>
          <w:rFonts w:ascii="Times New Roman" w:hAnsi="Times New Roman"/>
          <w:bCs/>
          <w:color w:val="221E1F"/>
        </w:rPr>
        <w:t xml:space="preserve">paired </w:t>
      </w:r>
      <w:r w:rsidR="003A44BB">
        <w:rPr>
          <w:rFonts w:ascii="Times New Roman" w:hAnsi="Times New Roman"/>
          <w:bCs/>
          <w:color w:val="221E1F"/>
        </w:rPr>
        <w:t>student t</w:t>
      </w:r>
      <w:r w:rsidR="006B108F" w:rsidRPr="00E054F1">
        <w:rPr>
          <w:rFonts w:ascii="Times New Roman" w:hAnsi="Times New Roman"/>
          <w:bCs/>
          <w:color w:val="221E1F"/>
        </w:rPr>
        <w:t>-test.</w:t>
      </w:r>
    </w:p>
    <w:p w14:paraId="3642F8D3" w14:textId="77777777" w:rsidR="009B3C62" w:rsidRDefault="009B3C62" w:rsidP="00031C61">
      <w:pPr>
        <w:ind w:firstLine="0"/>
        <w:rPr>
          <w:rFonts w:ascii="Times New Roman" w:hAnsi="Times New Roman"/>
        </w:rPr>
      </w:pPr>
    </w:p>
    <w:p w14:paraId="42507A9D" w14:textId="77777777" w:rsidR="00B17DC2" w:rsidRDefault="00351BE5" w:rsidP="00031C61">
      <w:pPr>
        <w:ind w:firstLine="0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en-US"/>
        </w:rPr>
        <w:lastRenderedPageBreak/>
        <w:drawing>
          <wp:inline distT="0" distB="0" distL="0" distR="0" wp14:anchorId="2BC70B9E" wp14:editId="0E156A11">
            <wp:extent cx="2101850" cy="3265805"/>
            <wp:effectExtent l="19050" t="0" r="0" b="0"/>
            <wp:docPr id="8" name="Picture 3" descr="C:\Users\trscott\Google Drive\Work\Projects\COH\Paper\etracrRNA\Comments\Images\Asset 27@4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rscott\Google Drive\Work\Projects\COH\Paper\etracrRNA\Comments\Images\Asset 27@4x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0" cy="3265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7CA936" w14:textId="77777777" w:rsidR="00B17DC2" w:rsidRDefault="00B17DC2" w:rsidP="00031C61">
      <w:pPr>
        <w:ind w:firstLine="0"/>
        <w:rPr>
          <w:rFonts w:ascii="Times New Roman" w:hAnsi="Times New Roman"/>
        </w:rPr>
      </w:pPr>
    </w:p>
    <w:p w14:paraId="5D743DBA" w14:textId="77777777" w:rsidR="00D52D81" w:rsidRDefault="00B17DC2" w:rsidP="00031C61">
      <w:pPr>
        <w:ind w:firstLine="0"/>
        <w:rPr>
          <w:rFonts w:ascii="Times New Roman" w:hAnsi="Times New Roman"/>
        </w:rPr>
      </w:pPr>
      <w:r w:rsidRPr="007A4B6C">
        <w:rPr>
          <w:rFonts w:ascii="Times New Roman" w:hAnsi="Times New Roman"/>
          <w:b/>
        </w:rPr>
        <w:t>Figure S3: Detection of ZFP-362-VPR</w:t>
      </w:r>
      <w:r w:rsidR="007A4B6C">
        <w:rPr>
          <w:rFonts w:ascii="Times New Roman" w:hAnsi="Times New Roman"/>
          <w:b/>
        </w:rPr>
        <w:t xml:space="preserve"> fusion protein</w:t>
      </w:r>
      <w:r w:rsidRPr="007A4B6C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HEK293 cells were transfected with </w:t>
      </w:r>
      <w:r w:rsidR="00351BE5">
        <w:rPr>
          <w:rFonts w:ascii="Times New Roman" w:hAnsi="Times New Roman"/>
        </w:rPr>
        <w:t xml:space="preserve">ZFP-362 or </w:t>
      </w:r>
      <w:r>
        <w:rPr>
          <w:rFonts w:ascii="Times New Roman" w:hAnsi="Times New Roman"/>
        </w:rPr>
        <w:t>ZFP</w:t>
      </w:r>
      <w:r w:rsidR="00351BE5">
        <w:rPr>
          <w:rFonts w:ascii="Times New Roman" w:hAnsi="Times New Roman"/>
        </w:rPr>
        <w:t>-</w:t>
      </w:r>
      <w:r>
        <w:rPr>
          <w:rFonts w:ascii="Times New Roman" w:hAnsi="Times New Roman"/>
        </w:rPr>
        <w:t>362-VPR</w:t>
      </w:r>
      <w:r w:rsidR="00351BE5">
        <w:rPr>
          <w:rFonts w:ascii="Times New Roman" w:hAnsi="Times New Roman"/>
        </w:rPr>
        <w:t xml:space="preserve"> and anti-</w:t>
      </w:r>
      <w:proofErr w:type="spellStart"/>
      <w:r w:rsidR="00351BE5">
        <w:rPr>
          <w:rFonts w:ascii="Times New Roman" w:hAnsi="Times New Roman"/>
        </w:rPr>
        <w:t>Myc</w:t>
      </w:r>
      <w:proofErr w:type="spellEnd"/>
      <w:r w:rsidR="00351BE5">
        <w:rPr>
          <w:rFonts w:ascii="Times New Roman" w:hAnsi="Times New Roman"/>
        </w:rPr>
        <w:t xml:space="preserve"> antibody was used to detect </w:t>
      </w:r>
      <w:r w:rsidR="0061720C">
        <w:rPr>
          <w:rFonts w:ascii="Times New Roman" w:hAnsi="Times New Roman"/>
        </w:rPr>
        <w:t>the expressed protein</w:t>
      </w:r>
      <w:r w:rsidR="000F0A37">
        <w:rPr>
          <w:rFonts w:ascii="Times New Roman" w:hAnsi="Times New Roman"/>
        </w:rPr>
        <w:t>s</w:t>
      </w:r>
      <w:r w:rsidR="0061720C">
        <w:rPr>
          <w:rFonts w:ascii="Times New Roman" w:hAnsi="Times New Roman"/>
        </w:rPr>
        <w:t xml:space="preserve"> in</w:t>
      </w:r>
      <w:r w:rsidR="00351BE5">
        <w:rPr>
          <w:rFonts w:ascii="Times New Roman" w:hAnsi="Times New Roman"/>
        </w:rPr>
        <w:t xml:space="preserve"> total protein</w:t>
      </w:r>
      <w:r w:rsidR="0061720C">
        <w:rPr>
          <w:rFonts w:ascii="Times New Roman" w:hAnsi="Times New Roman"/>
        </w:rPr>
        <w:t xml:space="preserve"> extract by </w:t>
      </w:r>
      <w:r w:rsidR="000F0A37">
        <w:rPr>
          <w:rFonts w:ascii="Times New Roman" w:hAnsi="Times New Roman"/>
        </w:rPr>
        <w:t xml:space="preserve">a </w:t>
      </w:r>
      <w:r w:rsidR="0061720C">
        <w:rPr>
          <w:rFonts w:ascii="Times New Roman" w:hAnsi="Times New Roman"/>
        </w:rPr>
        <w:t>western blot</w:t>
      </w:r>
      <w:r w:rsidR="000F0A37">
        <w:rPr>
          <w:rFonts w:ascii="Times New Roman" w:hAnsi="Times New Roman"/>
        </w:rPr>
        <w:t xml:space="preserve"> assay</w:t>
      </w:r>
      <w:r w:rsidR="00351BE5">
        <w:rPr>
          <w:rFonts w:ascii="Times New Roman" w:hAnsi="Times New Roman"/>
        </w:rPr>
        <w:t>. The size of the ZFP-362 and ZFP-362-VPR are ~</w:t>
      </w:r>
      <w:r>
        <w:rPr>
          <w:rFonts w:ascii="Times New Roman" w:hAnsi="Times New Roman"/>
        </w:rPr>
        <w:t>28</w:t>
      </w:r>
      <w:r w:rsidR="00351BE5">
        <w:rPr>
          <w:rFonts w:ascii="Times New Roman" w:hAnsi="Times New Roman"/>
        </w:rPr>
        <w:t xml:space="preserve"> </w:t>
      </w:r>
      <w:proofErr w:type="spellStart"/>
      <w:r w:rsidR="00351BE5">
        <w:rPr>
          <w:rFonts w:ascii="Times New Roman" w:hAnsi="Times New Roman"/>
        </w:rPr>
        <w:t>kD</w:t>
      </w:r>
      <w:r>
        <w:rPr>
          <w:rFonts w:ascii="Times New Roman" w:hAnsi="Times New Roman"/>
        </w:rPr>
        <w:t>a</w:t>
      </w:r>
      <w:proofErr w:type="spellEnd"/>
      <w:r w:rsidR="00351BE5">
        <w:rPr>
          <w:rFonts w:ascii="Times New Roman" w:hAnsi="Times New Roman"/>
        </w:rPr>
        <w:t xml:space="preserve"> or ~84kDa, respectively. </w:t>
      </w:r>
    </w:p>
    <w:p w14:paraId="2F178298" w14:textId="77777777" w:rsidR="00515D15" w:rsidRDefault="00515D15" w:rsidP="00031C61">
      <w:pPr>
        <w:ind w:firstLine="0"/>
        <w:rPr>
          <w:rFonts w:ascii="Times New Roman" w:hAnsi="Times New Roman"/>
          <w:b/>
        </w:rPr>
      </w:pPr>
    </w:p>
    <w:p w14:paraId="33F9D8D0" w14:textId="47F04E57" w:rsidR="00E85498" w:rsidRDefault="00371AC1" w:rsidP="00031C61">
      <w:pPr>
        <w:ind w:firstLine="0"/>
        <w:rPr>
          <w:rFonts w:ascii="Times New Roman" w:hAnsi="Times New Roman"/>
          <w:b/>
        </w:rPr>
      </w:pPr>
      <w:r w:rsidRPr="00371AC1">
        <w:rPr>
          <w:rFonts w:ascii="Times New Roman" w:hAnsi="Times New Roman"/>
          <w:b/>
          <w:noProof/>
        </w:rPr>
        <w:drawing>
          <wp:inline distT="0" distB="0" distL="0" distR="0" wp14:anchorId="316C7698" wp14:editId="341700E8">
            <wp:extent cx="3981450" cy="2486660"/>
            <wp:effectExtent l="0" t="0" r="0" b="8890"/>
            <wp:docPr id="7" name="Picture 7" descr="C:\Users\trscott\Google Drive\Work\Projects\COH\Paper\ZFN-B\Figures\Asset 39@4x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rscott\Google Drive\Work\Projects\COH\Paper\ZFN-B\Figures\Asset 39@4x-1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013"/>
                    <a:stretch/>
                  </pic:blipFill>
                  <pic:spPr bwMode="auto">
                    <a:xfrm>
                      <a:off x="0" y="0"/>
                      <a:ext cx="3981450" cy="248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85498" w:rsidRPr="00E85498">
        <w:rPr>
          <w:rFonts w:ascii="Times New Roman" w:hAnsi="Times New Roman"/>
          <w:b/>
        </w:rPr>
        <w:t xml:space="preserve"> </w:t>
      </w:r>
    </w:p>
    <w:p w14:paraId="12FF6401" w14:textId="77777777" w:rsidR="007845F0" w:rsidRDefault="007845F0" w:rsidP="00031C61">
      <w:pPr>
        <w:ind w:firstLine="0"/>
        <w:rPr>
          <w:rFonts w:ascii="Times New Roman" w:hAnsi="Times New Roman"/>
          <w:b/>
        </w:rPr>
      </w:pPr>
    </w:p>
    <w:p w14:paraId="0DA7E174" w14:textId="4F9D83B7" w:rsidR="008D2467" w:rsidRPr="00CE7EE0" w:rsidRDefault="008D2467" w:rsidP="00031C61">
      <w:pPr>
        <w:ind w:firstLine="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Figure S4: </w:t>
      </w:r>
      <w:r w:rsidR="00CE7EE0">
        <w:rPr>
          <w:rFonts w:ascii="Times New Roman" w:hAnsi="Times New Roman"/>
          <w:b/>
        </w:rPr>
        <w:t>ZFP-362-VPR activation of HIV’s LTR in CD4</w:t>
      </w:r>
      <w:r w:rsidR="00CE7EE0" w:rsidRPr="004F65CC">
        <w:rPr>
          <w:rFonts w:ascii="Times New Roman" w:hAnsi="Times New Roman"/>
          <w:b/>
          <w:vertAlign w:val="superscript"/>
        </w:rPr>
        <w:t>+</w:t>
      </w:r>
      <w:r w:rsidR="00CE7EE0">
        <w:rPr>
          <w:rFonts w:ascii="Times New Roman" w:hAnsi="Times New Roman"/>
          <w:b/>
        </w:rPr>
        <w:t xml:space="preserve"> T cells. </w:t>
      </w:r>
      <w:r w:rsidR="00371AC1" w:rsidRPr="00371AC1">
        <w:rPr>
          <w:rFonts w:ascii="Times New Roman" w:hAnsi="Times New Roman"/>
        </w:rPr>
        <w:t>C</w:t>
      </w:r>
      <w:bookmarkStart w:id="0" w:name="_Hlk22911206"/>
      <w:r w:rsidR="00371AC1" w:rsidRPr="00371AC1">
        <w:rPr>
          <w:rFonts w:ascii="Times New Roman" w:hAnsi="Times New Roman"/>
        </w:rPr>
        <w:t>D4</w:t>
      </w:r>
      <w:r w:rsidR="00371AC1" w:rsidRPr="004F65CC">
        <w:rPr>
          <w:rFonts w:ascii="Times New Roman" w:hAnsi="Times New Roman"/>
          <w:vertAlign w:val="superscript"/>
        </w:rPr>
        <w:t>+</w:t>
      </w:r>
      <w:r w:rsidR="00371AC1" w:rsidRPr="00371AC1">
        <w:rPr>
          <w:rFonts w:ascii="Times New Roman" w:hAnsi="Times New Roman"/>
        </w:rPr>
        <w:t xml:space="preserve"> T-cells </w:t>
      </w:r>
      <w:r w:rsidR="002C1CF9">
        <w:rPr>
          <w:rFonts w:ascii="Times New Roman" w:hAnsi="Times New Roman"/>
        </w:rPr>
        <w:t>(</w:t>
      </w:r>
      <w:proofErr w:type="spellStart"/>
      <w:r w:rsidR="002C1CF9" w:rsidRPr="00AA774F">
        <w:rPr>
          <w:rFonts w:ascii="Times New Roman" w:hAnsi="Times New Roman"/>
        </w:rPr>
        <w:t>pseudotyped</w:t>
      </w:r>
      <w:proofErr w:type="spellEnd"/>
      <w:r w:rsidR="002C1CF9" w:rsidRPr="00AA774F">
        <w:rPr>
          <w:rFonts w:ascii="Times New Roman" w:hAnsi="Times New Roman"/>
        </w:rPr>
        <w:t xml:space="preserve"> viruses</w:t>
      </w:r>
      <w:r w:rsidR="002C1CF9" w:rsidRPr="00E7567F">
        <w:rPr>
          <w:rFonts w:ascii="Times New Roman" w:hAnsi="Times New Roman"/>
        </w:rPr>
        <w:t xml:space="preserve"> pNL4.3-</w:t>
      </w:r>
      <w:bookmarkStart w:id="1" w:name="_GoBack"/>
      <w:bookmarkEnd w:id="1"/>
      <w:r w:rsidR="002C1CF9" w:rsidRPr="00E7567F">
        <w:rPr>
          <w:rFonts w:ascii="Times New Roman" w:hAnsi="Times New Roman"/>
        </w:rPr>
        <w:t>Env</w:t>
      </w:r>
      <w:r w:rsidR="002C1CF9" w:rsidRPr="00AA774F">
        <w:rPr>
          <w:rFonts w:ascii="Times New Roman" w:hAnsi="Times New Roman"/>
        </w:rPr>
        <w:t>-nLuc-VSVG</w:t>
      </w:r>
      <w:r w:rsidR="002C1CF9">
        <w:rPr>
          <w:rFonts w:ascii="Times New Roman" w:hAnsi="Times New Roman"/>
        </w:rPr>
        <w:t xml:space="preserve"> uninfected cells and latently </w:t>
      </w:r>
      <w:r w:rsidR="002C1CF9" w:rsidRPr="00371AC1">
        <w:rPr>
          <w:rFonts w:ascii="Times New Roman" w:hAnsi="Times New Roman"/>
        </w:rPr>
        <w:t>infected</w:t>
      </w:r>
      <w:r w:rsidR="002C1CF9">
        <w:rPr>
          <w:rFonts w:ascii="Times New Roman" w:hAnsi="Times New Roman"/>
        </w:rPr>
        <w:t xml:space="preserve"> cells)</w:t>
      </w:r>
      <w:r w:rsidR="002C1CF9" w:rsidRPr="00371AC1">
        <w:rPr>
          <w:rFonts w:ascii="Times New Roman" w:hAnsi="Times New Roman"/>
        </w:rPr>
        <w:t xml:space="preserve"> </w:t>
      </w:r>
      <w:r w:rsidR="00371AC1" w:rsidRPr="00371AC1">
        <w:rPr>
          <w:rFonts w:ascii="Times New Roman" w:hAnsi="Times New Roman"/>
        </w:rPr>
        <w:t>were</w:t>
      </w:r>
      <w:r w:rsidR="00371AC1">
        <w:rPr>
          <w:rFonts w:ascii="Times New Roman" w:hAnsi="Times New Roman"/>
          <w:b/>
        </w:rPr>
        <w:t xml:space="preserve"> </w:t>
      </w:r>
      <w:r w:rsidR="00371AC1" w:rsidRPr="00371AC1">
        <w:rPr>
          <w:rFonts w:ascii="Times New Roman" w:hAnsi="Times New Roman"/>
        </w:rPr>
        <w:t>transfected with ZFP-362-VPR and control vectors (GFP and ZFP-control), and 72</w:t>
      </w:r>
      <w:r w:rsidR="000E1811">
        <w:rPr>
          <w:rFonts w:ascii="Times New Roman" w:hAnsi="Times New Roman"/>
        </w:rPr>
        <w:t xml:space="preserve"> </w:t>
      </w:r>
      <w:proofErr w:type="spellStart"/>
      <w:r w:rsidR="00371AC1" w:rsidRPr="00371AC1">
        <w:rPr>
          <w:rFonts w:ascii="Times New Roman" w:hAnsi="Times New Roman"/>
        </w:rPr>
        <w:t>hrs</w:t>
      </w:r>
      <w:proofErr w:type="spellEnd"/>
      <w:r w:rsidR="00371AC1" w:rsidRPr="00371AC1">
        <w:rPr>
          <w:rFonts w:ascii="Times New Roman" w:hAnsi="Times New Roman"/>
        </w:rPr>
        <w:t xml:space="preserve"> later the levels of luciferase </w:t>
      </w:r>
      <w:r w:rsidR="000E1811" w:rsidRPr="00371AC1">
        <w:rPr>
          <w:rFonts w:ascii="Times New Roman" w:hAnsi="Times New Roman"/>
        </w:rPr>
        <w:t>were</w:t>
      </w:r>
      <w:r w:rsidR="00371AC1" w:rsidRPr="00371AC1">
        <w:rPr>
          <w:rFonts w:ascii="Times New Roman" w:hAnsi="Times New Roman"/>
        </w:rPr>
        <w:t xml:space="preserve"> measured.</w:t>
      </w:r>
      <w:r w:rsidR="00541695">
        <w:rPr>
          <w:rFonts w:ascii="Times New Roman" w:hAnsi="Times New Roman"/>
        </w:rPr>
        <w:t xml:space="preserve"> CD4</w:t>
      </w:r>
      <w:r w:rsidR="00541695" w:rsidRPr="004F65CC">
        <w:rPr>
          <w:rFonts w:ascii="Times New Roman" w:hAnsi="Times New Roman"/>
          <w:vertAlign w:val="superscript"/>
        </w:rPr>
        <w:t>+</w:t>
      </w:r>
      <w:r w:rsidR="00541695">
        <w:rPr>
          <w:rFonts w:ascii="Times New Roman" w:hAnsi="Times New Roman"/>
        </w:rPr>
        <w:t xml:space="preserve"> T-cells were also treated with </w:t>
      </w:r>
      <w:r w:rsidR="002C1CF9">
        <w:rPr>
          <w:rFonts w:ascii="Times New Roman" w:hAnsi="Times New Roman"/>
        </w:rPr>
        <w:t xml:space="preserve">PMA </w:t>
      </w:r>
      <w:r w:rsidR="00541695">
        <w:rPr>
          <w:rFonts w:ascii="Times New Roman" w:hAnsi="Times New Roman"/>
        </w:rPr>
        <w:t xml:space="preserve">(10 ng/ml) and anti-CD3/CD28 beads as positive controls. </w:t>
      </w:r>
      <w:r w:rsidR="00541695" w:rsidRPr="00E054F1">
        <w:rPr>
          <w:rFonts w:ascii="Times New Roman" w:hAnsi="Times New Roman"/>
          <w:bCs/>
          <w:color w:val="221E1F"/>
        </w:rPr>
        <w:t xml:space="preserve">The average </w:t>
      </w:r>
      <w:r w:rsidR="00541695">
        <w:rPr>
          <w:rFonts w:ascii="Times New Roman" w:hAnsi="Times New Roman"/>
          <w:bCs/>
          <w:color w:val="221E1F"/>
        </w:rPr>
        <w:t>of</w:t>
      </w:r>
      <w:r w:rsidR="00541695" w:rsidRPr="00E054F1">
        <w:rPr>
          <w:rFonts w:ascii="Times New Roman" w:hAnsi="Times New Roman"/>
          <w:bCs/>
          <w:color w:val="221E1F"/>
        </w:rPr>
        <w:t xml:space="preserve"> triplicate treated cells </w:t>
      </w:r>
      <w:r w:rsidR="0042201B" w:rsidRPr="00E054F1">
        <w:rPr>
          <w:rFonts w:ascii="Times New Roman" w:hAnsi="Times New Roman"/>
          <w:bCs/>
          <w:color w:val="221E1F"/>
        </w:rPr>
        <w:t>is</w:t>
      </w:r>
      <w:r w:rsidR="00541695" w:rsidRPr="00E054F1">
        <w:rPr>
          <w:rFonts w:ascii="Times New Roman" w:hAnsi="Times New Roman"/>
          <w:bCs/>
          <w:color w:val="221E1F"/>
        </w:rPr>
        <w:t xml:space="preserve"> shown with the standard deviations</w:t>
      </w:r>
      <w:r w:rsidR="00541695">
        <w:rPr>
          <w:rFonts w:ascii="Times New Roman" w:hAnsi="Times New Roman"/>
          <w:bCs/>
          <w:color w:val="221E1F"/>
        </w:rPr>
        <w:t xml:space="preserve">. </w:t>
      </w:r>
    </w:p>
    <w:bookmarkEnd w:id="0"/>
    <w:p w14:paraId="55F75C97" w14:textId="40349AC0" w:rsidR="008D2467" w:rsidRDefault="00187DC8" w:rsidP="00031C61">
      <w:pPr>
        <w:ind w:firstLine="0"/>
        <w:rPr>
          <w:rFonts w:ascii="Times New Roman" w:hAnsi="Times New Roman"/>
          <w:b/>
        </w:rPr>
      </w:pPr>
      <w:r w:rsidRPr="00187DC8">
        <w:rPr>
          <w:rFonts w:ascii="Times New Roman" w:hAnsi="Times New Roman"/>
          <w:noProof/>
        </w:rPr>
        <w:lastRenderedPageBreak/>
        <w:drawing>
          <wp:inline distT="0" distB="0" distL="0" distR="0" wp14:anchorId="242DAB54" wp14:editId="15BFDE36">
            <wp:extent cx="5300980" cy="7200900"/>
            <wp:effectExtent l="0" t="0" r="0" b="0"/>
            <wp:docPr id="3" name="Picture 3" descr="C:\Users\trscott\Google Drive\Work\Projects\COH\Paper\ZFN-B\Figures\Asset 53@4x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rscott\Google Drive\Work\Projects\COH\Paper\ZFN-B\Figures\Asset 53@4x-1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00"/>
                    <a:stretch/>
                  </pic:blipFill>
                  <pic:spPr bwMode="auto">
                    <a:xfrm>
                      <a:off x="0" y="0"/>
                      <a:ext cx="5300980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C35EE" w14:textId="6EC36C97" w:rsidR="00114BE2" w:rsidRPr="000E1811" w:rsidRDefault="006A7E8A" w:rsidP="00031C61">
      <w:pPr>
        <w:ind w:firstLine="0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b/>
        </w:rPr>
        <w:t xml:space="preserve">Figure </w:t>
      </w:r>
      <w:r w:rsidR="00E03421">
        <w:rPr>
          <w:rFonts w:ascii="Times New Roman" w:hAnsi="Times New Roman"/>
          <w:b/>
        </w:rPr>
        <w:t>S</w:t>
      </w:r>
      <w:r w:rsidR="008D2467">
        <w:rPr>
          <w:rFonts w:ascii="Times New Roman" w:hAnsi="Times New Roman"/>
          <w:b/>
        </w:rPr>
        <w:t>5</w:t>
      </w:r>
      <w:r w:rsidR="00E03421">
        <w:rPr>
          <w:rFonts w:ascii="Times New Roman" w:hAnsi="Times New Roman"/>
          <w:b/>
        </w:rPr>
        <w:t xml:space="preserve">: </w:t>
      </w:r>
      <w:r w:rsidR="00E85498">
        <w:rPr>
          <w:rFonts w:ascii="Times New Roman" w:hAnsi="Times New Roman"/>
          <w:b/>
        </w:rPr>
        <w:t>RNA sequencing analysis in cell</w:t>
      </w:r>
      <w:r w:rsidR="00EB7049">
        <w:rPr>
          <w:rFonts w:ascii="Times New Roman" w:hAnsi="Times New Roman"/>
          <w:b/>
        </w:rPr>
        <w:t>s</w:t>
      </w:r>
      <w:r w:rsidR="00E85498">
        <w:rPr>
          <w:rFonts w:ascii="Times New Roman" w:hAnsi="Times New Roman"/>
          <w:b/>
        </w:rPr>
        <w:t xml:space="preserve"> treated with ZFP-362-VPR</w:t>
      </w:r>
      <w:r w:rsidR="00E85498">
        <w:rPr>
          <w:rFonts w:ascii="Times New Roman" w:hAnsi="Times New Roman"/>
        </w:rPr>
        <w:t xml:space="preserve">. </w:t>
      </w:r>
      <w:proofErr w:type="spellStart"/>
      <w:r w:rsidR="00E85498">
        <w:rPr>
          <w:rFonts w:ascii="Times New Roman" w:hAnsi="Times New Roman"/>
        </w:rPr>
        <w:t>pMo</w:t>
      </w:r>
      <w:proofErr w:type="spellEnd"/>
      <w:r w:rsidR="00E85498">
        <w:rPr>
          <w:rFonts w:ascii="Times New Roman" w:hAnsi="Times New Roman"/>
        </w:rPr>
        <w:t>-HEK</w:t>
      </w:r>
      <w:r w:rsidR="005B31F7" w:rsidRPr="00E85498">
        <w:rPr>
          <w:rFonts w:ascii="Times New Roman" w:hAnsi="Times New Roman"/>
        </w:rPr>
        <w:t xml:space="preserve"> cells were transfected with the pcDNA3.1, dCas9-VPR+sgF2-362 or ZFP-362-VPR</w:t>
      </w:r>
      <w:r w:rsidR="00E85498">
        <w:rPr>
          <w:rFonts w:ascii="Times New Roman" w:hAnsi="Times New Roman"/>
        </w:rPr>
        <w:t xml:space="preserve"> expression vectors and </w:t>
      </w:r>
      <w:r w:rsidR="00E85498">
        <w:rPr>
          <w:rFonts w:ascii="Times New Roman" w:hAnsi="Times New Roman"/>
        </w:rPr>
        <w:lastRenderedPageBreak/>
        <w:t xml:space="preserve">total </w:t>
      </w:r>
      <w:r w:rsidR="005B31F7" w:rsidRPr="00E85498">
        <w:rPr>
          <w:rFonts w:ascii="Times New Roman" w:hAnsi="Times New Roman"/>
        </w:rPr>
        <w:t xml:space="preserve">RNA was extract 72 </w:t>
      </w:r>
      <w:proofErr w:type="spellStart"/>
      <w:r w:rsidR="005B31F7" w:rsidRPr="00E85498">
        <w:rPr>
          <w:rFonts w:ascii="Times New Roman" w:hAnsi="Times New Roman"/>
        </w:rPr>
        <w:t>hrs</w:t>
      </w:r>
      <w:proofErr w:type="spellEnd"/>
      <w:r w:rsidR="005B31F7" w:rsidRPr="00E85498">
        <w:rPr>
          <w:rFonts w:ascii="Times New Roman" w:hAnsi="Times New Roman"/>
        </w:rPr>
        <w:t xml:space="preserve"> post-transfection and subjected to RNA sequencing analysis. </w:t>
      </w:r>
      <w:r w:rsidR="00E85498" w:rsidRPr="00E85498">
        <w:rPr>
          <w:rFonts w:ascii="Times New Roman" w:hAnsi="Times New Roman"/>
        </w:rPr>
        <w:t xml:space="preserve">(A) </w:t>
      </w:r>
      <w:r w:rsidR="002E5359">
        <w:rPr>
          <w:rFonts w:ascii="Times New Roman" w:hAnsi="Times New Roman"/>
        </w:rPr>
        <w:t xml:space="preserve">Principal component analyses </w:t>
      </w:r>
      <w:r w:rsidR="00B74101">
        <w:rPr>
          <w:rFonts w:ascii="Times New Roman" w:hAnsi="Times New Roman"/>
        </w:rPr>
        <w:t xml:space="preserve">showing that controls cluster </w:t>
      </w:r>
      <w:r w:rsidR="002E5359">
        <w:rPr>
          <w:rFonts w:ascii="Times New Roman" w:hAnsi="Times New Roman"/>
        </w:rPr>
        <w:t xml:space="preserve">closely and </w:t>
      </w:r>
      <w:r w:rsidR="00B74101">
        <w:rPr>
          <w:rFonts w:ascii="Times New Roman" w:hAnsi="Times New Roman"/>
        </w:rPr>
        <w:t xml:space="preserve">separately from the treated samples, which </w:t>
      </w:r>
      <w:r w:rsidR="002E5359">
        <w:rPr>
          <w:rFonts w:ascii="Times New Roman" w:hAnsi="Times New Roman"/>
        </w:rPr>
        <w:t>each</w:t>
      </w:r>
      <w:r w:rsidR="00B74101">
        <w:rPr>
          <w:rFonts w:ascii="Times New Roman" w:hAnsi="Times New Roman"/>
        </w:rPr>
        <w:t xml:space="preserve"> cluster </w:t>
      </w:r>
      <w:r w:rsidR="002E5359">
        <w:rPr>
          <w:rFonts w:ascii="Times New Roman" w:hAnsi="Times New Roman"/>
        </w:rPr>
        <w:t>separately, indicating that the treatment is the major source of variation between samples</w:t>
      </w:r>
      <w:r w:rsidR="00E85498" w:rsidRPr="00E85498">
        <w:rPr>
          <w:rFonts w:ascii="Times New Roman" w:hAnsi="Times New Roman"/>
        </w:rPr>
        <w:t xml:space="preserve">. (B) </w:t>
      </w:r>
      <w:r w:rsidR="00C135B6">
        <w:rPr>
          <w:rFonts w:ascii="Times New Roman" w:hAnsi="Times New Roman"/>
        </w:rPr>
        <w:t xml:space="preserve">Expression of </w:t>
      </w:r>
      <w:r w:rsidR="00E85498" w:rsidRPr="00E85498">
        <w:rPr>
          <w:rFonts w:ascii="Times New Roman" w:hAnsi="Times New Roman"/>
        </w:rPr>
        <w:t>GFP and sgF2-362</w:t>
      </w:r>
      <w:r w:rsidR="003140FE">
        <w:rPr>
          <w:rFonts w:ascii="Times New Roman" w:hAnsi="Times New Roman"/>
        </w:rPr>
        <w:t xml:space="preserve"> was</w:t>
      </w:r>
      <w:r w:rsidR="00E85498" w:rsidRPr="00E85498">
        <w:rPr>
          <w:rFonts w:ascii="Times New Roman" w:hAnsi="Times New Roman"/>
        </w:rPr>
        <w:t xml:space="preserve"> </w:t>
      </w:r>
      <w:r w:rsidR="006276E3">
        <w:rPr>
          <w:rFonts w:ascii="Times New Roman" w:hAnsi="Times New Roman"/>
        </w:rPr>
        <w:t>measured as the log2 of mapped reads</w:t>
      </w:r>
      <w:r w:rsidR="003140FE">
        <w:rPr>
          <w:rFonts w:ascii="Times New Roman" w:hAnsi="Times New Roman"/>
        </w:rPr>
        <w:t xml:space="preserve"> in the pcDNA3.1, ZFP-362-VPR and dCas9-VPR+sgF2-362 samples</w:t>
      </w:r>
      <w:r w:rsidR="006276E3">
        <w:rPr>
          <w:rFonts w:ascii="Times New Roman" w:hAnsi="Times New Roman"/>
        </w:rPr>
        <w:t>. (C)</w:t>
      </w:r>
      <w:r w:rsidR="00E85498" w:rsidRPr="00E85498">
        <w:rPr>
          <w:rFonts w:ascii="Times New Roman" w:hAnsi="Times New Roman"/>
        </w:rPr>
        <w:t xml:space="preserve"> MA plots of samples treated with pcDNA3.1, dCas9-VPR+sgF2-362 and ZFP-362-VPR</w:t>
      </w:r>
      <w:r w:rsidR="00807FEA">
        <w:rPr>
          <w:rFonts w:ascii="Times New Roman" w:hAnsi="Times New Roman"/>
        </w:rPr>
        <w:t xml:space="preserve">; </w:t>
      </w:r>
      <w:r w:rsidR="000C59C1">
        <w:rPr>
          <w:rFonts w:ascii="Times New Roman" w:hAnsi="Times New Roman"/>
        </w:rPr>
        <w:t xml:space="preserve">differentially expressed genes </w:t>
      </w:r>
      <w:r w:rsidR="00807FEA">
        <w:rPr>
          <w:rFonts w:ascii="Times New Roman" w:hAnsi="Times New Roman"/>
        </w:rPr>
        <w:t xml:space="preserve">are shown </w:t>
      </w:r>
      <w:r w:rsidR="00142A18">
        <w:rPr>
          <w:rFonts w:ascii="Times New Roman" w:hAnsi="Times New Roman"/>
        </w:rPr>
        <w:t>in red (|log2FC|</w:t>
      </w:r>
      <w:r w:rsidR="00F824A5">
        <w:rPr>
          <w:rFonts w:ascii="Times New Roman" w:hAnsi="Times New Roman"/>
        </w:rPr>
        <w:t xml:space="preserve"> </w:t>
      </w:r>
      <w:r w:rsidR="000B6AEB">
        <w:rPr>
          <w:rFonts w:ascii="Symbol" w:eastAsia="Symbol" w:hAnsi="Symbol" w:cs="Symbol"/>
        </w:rPr>
        <w:t></w:t>
      </w:r>
      <w:r w:rsidR="00142A18">
        <w:rPr>
          <w:rFonts w:ascii="Times New Roman" w:hAnsi="Times New Roman"/>
        </w:rPr>
        <w:t xml:space="preserve"> </w:t>
      </w:r>
      <w:r w:rsidR="00F824A5">
        <w:rPr>
          <w:rFonts w:ascii="Times New Roman" w:hAnsi="Times New Roman"/>
        </w:rPr>
        <w:t>2, FDR 0.05)</w:t>
      </w:r>
      <w:r w:rsidR="00E85498" w:rsidRPr="00E85498">
        <w:rPr>
          <w:rFonts w:ascii="Times New Roman" w:hAnsi="Times New Roman"/>
        </w:rPr>
        <w:t>.</w:t>
      </w:r>
      <w:r w:rsidR="00114BE2">
        <w:rPr>
          <w:rFonts w:ascii="Times New Roman" w:hAnsi="Times New Roman"/>
        </w:rPr>
        <w:t xml:space="preserve"> </w:t>
      </w:r>
      <w:bookmarkStart w:id="2" w:name="_Hlk24451009"/>
    </w:p>
    <w:bookmarkEnd w:id="2"/>
    <w:p w14:paraId="2FC0EEC6" w14:textId="77777777" w:rsidR="008F4EC6" w:rsidRDefault="008F4EC6" w:rsidP="000A40EC">
      <w:pPr>
        <w:ind w:firstLine="0"/>
        <w:rPr>
          <w:rFonts w:ascii="Times New Roman" w:hAnsi="Times New Roman"/>
          <w:b/>
        </w:rPr>
      </w:pPr>
    </w:p>
    <w:p w14:paraId="2D97E338" w14:textId="60E127D9" w:rsidR="000A40EC" w:rsidRDefault="00786A19" w:rsidP="00031C61">
      <w:r>
        <w:fldChar w:fldCharType="begin"/>
      </w:r>
      <w:r w:rsidR="00913E74">
        <w:instrText xml:space="preserve"> ADDIN EN.REFLIST </w:instrText>
      </w:r>
      <w:r>
        <w:fldChar w:fldCharType="end"/>
      </w:r>
    </w:p>
    <w:sectPr w:rsidR="000A40EC" w:rsidSect="008D5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Therapy Nucleic Acids Copy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AF7BF2"/>
    <w:rsid w:val="00003631"/>
    <w:rsid w:val="00003949"/>
    <w:rsid w:val="000048CF"/>
    <w:rsid w:val="00006FB8"/>
    <w:rsid w:val="0001277F"/>
    <w:rsid w:val="00014183"/>
    <w:rsid w:val="00021498"/>
    <w:rsid w:val="000234AE"/>
    <w:rsid w:val="00024125"/>
    <w:rsid w:val="00030E4B"/>
    <w:rsid w:val="00031C61"/>
    <w:rsid w:val="000338E4"/>
    <w:rsid w:val="0003616F"/>
    <w:rsid w:val="00044567"/>
    <w:rsid w:val="00053F7E"/>
    <w:rsid w:val="000566B5"/>
    <w:rsid w:val="00061456"/>
    <w:rsid w:val="00062725"/>
    <w:rsid w:val="0007131B"/>
    <w:rsid w:val="000774DA"/>
    <w:rsid w:val="0008019D"/>
    <w:rsid w:val="000821B9"/>
    <w:rsid w:val="00084B3B"/>
    <w:rsid w:val="00091C88"/>
    <w:rsid w:val="00097822"/>
    <w:rsid w:val="000A1A35"/>
    <w:rsid w:val="000A40EC"/>
    <w:rsid w:val="000A51DD"/>
    <w:rsid w:val="000B3B32"/>
    <w:rsid w:val="000B5DD9"/>
    <w:rsid w:val="000B6AEB"/>
    <w:rsid w:val="000B6F25"/>
    <w:rsid w:val="000B71AD"/>
    <w:rsid w:val="000C25DD"/>
    <w:rsid w:val="000C4FED"/>
    <w:rsid w:val="000C5985"/>
    <w:rsid w:val="000C59C1"/>
    <w:rsid w:val="000D3767"/>
    <w:rsid w:val="000D4F98"/>
    <w:rsid w:val="000E12B9"/>
    <w:rsid w:val="000E1811"/>
    <w:rsid w:val="000E7842"/>
    <w:rsid w:val="000F0A37"/>
    <w:rsid w:val="000F16DB"/>
    <w:rsid w:val="000F4DAB"/>
    <w:rsid w:val="000F59A8"/>
    <w:rsid w:val="000F6CE4"/>
    <w:rsid w:val="00103CFE"/>
    <w:rsid w:val="00105D06"/>
    <w:rsid w:val="00106051"/>
    <w:rsid w:val="00114BE2"/>
    <w:rsid w:val="00125FB3"/>
    <w:rsid w:val="0013209D"/>
    <w:rsid w:val="00135230"/>
    <w:rsid w:val="0014257D"/>
    <w:rsid w:val="00142A18"/>
    <w:rsid w:val="001709A6"/>
    <w:rsid w:val="00174F9D"/>
    <w:rsid w:val="00180322"/>
    <w:rsid w:val="00180906"/>
    <w:rsid w:val="00180EA3"/>
    <w:rsid w:val="00187DC8"/>
    <w:rsid w:val="001909AE"/>
    <w:rsid w:val="00193853"/>
    <w:rsid w:val="00194C21"/>
    <w:rsid w:val="00194EBF"/>
    <w:rsid w:val="001A245E"/>
    <w:rsid w:val="001A3809"/>
    <w:rsid w:val="001B5481"/>
    <w:rsid w:val="001B599F"/>
    <w:rsid w:val="001C4BCB"/>
    <w:rsid w:val="001C5479"/>
    <w:rsid w:val="001D08C2"/>
    <w:rsid w:val="001D0DD2"/>
    <w:rsid w:val="001D4F5A"/>
    <w:rsid w:val="001D6FB3"/>
    <w:rsid w:val="001E2F28"/>
    <w:rsid w:val="001F146C"/>
    <w:rsid w:val="001F2075"/>
    <w:rsid w:val="00201C98"/>
    <w:rsid w:val="00207259"/>
    <w:rsid w:val="00210559"/>
    <w:rsid w:val="002136DE"/>
    <w:rsid w:val="002177FD"/>
    <w:rsid w:val="002305C2"/>
    <w:rsid w:val="002431C8"/>
    <w:rsid w:val="00253800"/>
    <w:rsid w:val="00253F6A"/>
    <w:rsid w:val="00254115"/>
    <w:rsid w:val="0026303A"/>
    <w:rsid w:val="00263BD7"/>
    <w:rsid w:val="00270221"/>
    <w:rsid w:val="002751F3"/>
    <w:rsid w:val="002847A5"/>
    <w:rsid w:val="00290036"/>
    <w:rsid w:val="00291FFE"/>
    <w:rsid w:val="0029372F"/>
    <w:rsid w:val="002B0258"/>
    <w:rsid w:val="002B094B"/>
    <w:rsid w:val="002B59CB"/>
    <w:rsid w:val="002C1CF9"/>
    <w:rsid w:val="002C281E"/>
    <w:rsid w:val="002C761B"/>
    <w:rsid w:val="002D0B65"/>
    <w:rsid w:val="002E5359"/>
    <w:rsid w:val="00303F35"/>
    <w:rsid w:val="003140FE"/>
    <w:rsid w:val="00316C3C"/>
    <w:rsid w:val="00317DC2"/>
    <w:rsid w:val="00337F77"/>
    <w:rsid w:val="00344051"/>
    <w:rsid w:val="00345D29"/>
    <w:rsid w:val="00351BE5"/>
    <w:rsid w:val="003622CF"/>
    <w:rsid w:val="003643C8"/>
    <w:rsid w:val="00371AC1"/>
    <w:rsid w:val="00371C69"/>
    <w:rsid w:val="0037777B"/>
    <w:rsid w:val="00382F32"/>
    <w:rsid w:val="003866DB"/>
    <w:rsid w:val="0038682C"/>
    <w:rsid w:val="00397BFA"/>
    <w:rsid w:val="003A37B8"/>
    <w:rsid w:val="003A44BB"/>
    <w:rsid w:val="003B20B1"/>
    <w:rsid w:val="003C2250"/>
    <w:rsid w:val="003C61F3"/>
    <w:rsid w:val="003D2B14"/>
    <w:rsid w:val="003D7DEB"/>
    <w:rsid w:val="004113CE"/>
    <w:rsid w:val="00412113"/>
    <w:rsid w:val="00413A3D"/>
    <w:rsid w:val="004155AB"/>
    <w:rsid w:val="0042201B"/>
    <w:rsid w:val="00422FBB"/>
    <w:rsid w:val="004302E2"/>
    <w:rsid w:val="00433D18"/>
    <w:rsid w:val="00436156"/>
    <w:rsid w:val="004362C2"/>
    <w:rsid w:val="004450A3"/>
    <w:rsid w:val="00445902"/>
    <w:rsid w:val="00446535"/>
    <w:rsid w:val="00453232"/>
    <w:rsid w:val="00454A30"/>
    <w:rsid w:val="0045659D"/>
    <w:rsid w:val="004574AE"/>
    <w:rsid w:val="00466EE5"/>
    <w:rsid w:val="00475957"/>
    <w:rsid w:val="00476243"/>
    <w:rsid w:val="00476460"/>
    <w:rsid w:val="004768F1"/>
    <w:rsid w:val="004772AF"/>
    <w:rsid w:val="00484A52"/>
    <w:rsid w:val="00497987"/>
    <w:rsid w:val="004B071A"/>
    <w:rsid w:val="004B11B9"/>
    <w:rsid w:val="004B1901"/>
    <w:rsid w:val="004B2380"/>
    <w:rsid w:val="004B42E1"/>
    <w:rsid w:val="004C0899"/>
    <w:rsid w:val="004C170D"/>
    <w:rsid w:val="004C3801"/>
    <w:rsid w:val="004C680C"/>
    <w:rsid w:val="004C6E0A"/>
    <w:rsid w:val="004C7373"/>
    <w:rsid w:val="004D2A4F"/>
    <w:rsid w:val="004D34CA"/>
    <w:rsid w:val="004D3795"/>
    <w:rsid w:val="004F65CC"/>
    <w:rsid w:val="00501563"/>
    <w:rsid w:val="00503923"/>
    <w:rsid w:val="00515D15"/>
    <w:rsid w:val="00520A97"/>
    <w:rsid w:val="00521D00"/>
    <w:rsid w:val="005271EC"/>
    <w:rsid w:val="005333A6"/>
    <w:rsid w:val="00536F01"/>
    <w:rsid w:val="00541695"/>
    <w:rsid w:val="00541942"/>
    <w:rsid w:val="005441F8"/>
    <w:rsid w:val="005479D9"/>
    <w:rsid w:val="00551222"/>
    <w:rsid w:val="00556E65"/>
    <w:rsid w:val="00561ACB"/>
    <w:rsid w:val="00561F9D"/>
    <w:rsid w:val="0058349B"/>
    <w:rsid w:val="005A1AF2"/>
    <w:rsid w:val="005B0462"/>
    <w:rsid w:val="005B094D"/>
    <w:rsid w:val="005B2BB6"/>
    <w:rsid w:val="005B31F7"/>
    <w:rsid w:val="005C0572"/>
    <w:rsid w:val="005C2C0A"/>
    <w:rsid w:val="005C30D4"/>
    <w:rsid w:val="005D1E96"/>
    <w:rsid w:val="005D75F5"/>
    <w:rsid w:val="005E4D20"/>
    <w:rsid w:val="005F0787"/>
    <w:rsid w:val="005F4A7B"/>
    <w:rsid w:val="00601839"/>
    <w:rsid w:val="0060679C"/>
    <w:rsid w:val="006125CE"/>
    <w:rsid w:val="00616C5D"/>
    <w:rsid w:val="0061720C"/>
    <w:rsid w:val="006203FD"/>
    <w:rsid w:val="00622942"/>
    <w:rsid w:val="00625E26"/>
    <w:rsid w:val="00625F3A"/>
    <w:rsid w:val="006276E3"/>
    <w:rsid w:val="00631628"/>
    <w:rsid w:val="0063233B"/>
    <w:rsid w:val="00633FA8"/>
    <w:rsid w:val="006341BB"/>
    <w:rsid w:val="0063425E"/>
    <w:rsid w:val="006346E4"/>
    <w:rsid w:val="00645746"/>
    <w:rsid w:val="006472EC"/>
    <w:rsid w:val="00651266"/>
    <w:rsid w:val="00657AD3"/>
    <w:rsid w:val="0066072D"/>
    <w:rsid w:val="00677027"/>
    <w:rsid w:val="00677BB0"/>
    <w:rsid w:val="00680284"/>
    <w:rsid w:val="0068611D"/>
    <w:rsid w:val="00686739"/>
    <w:rsid w:val="006A3ED5"/>
    <w:rsid w:val="006A4D27"/>
    <w:rsid w:val="006A7E8A"/>
    <w:rsid w:val="006B0417"/>
    <w:rsid w:val="006B108F"/>
    <w:rsid w:val="006B4BFF"/>
    <w:rsid w:val="006C23B3"/>
    <w:rsid w:val="006D3816"/>
    <w:rsid w:val="006E0CD2"/>
    <w:rsid w:val="006E21E3"/>
    <w:rsid w:val="006E6AE8"/>
    <w:rsid w:val="006F1C67"/>
    <w:rsid w:val="006F5971"/>
    <w:rsid w:val="00702105"/>
    <w:rsid w:val="00705374"/>
    <w:rsid w:val="00706391"/>
    <w:rsid w:val="00713743"/>
    <w:rsid w:val="00717C63"/>
    <w:rsid w:val="00721D17"/>
    <w:rsid w:val="00726E07"/>
    <w:rsid w:val="0073274B"/>
    <w:rsid w:val="00736D59"/>
    <w:rsid w:val="00741535"/>
    <w:rsid w:val="00757230"/>
    <w:rsid w:val="0077128D"/>
    <w:rsid w:val="00772F80"/>
    <w:rsid w:val="00782B2C"/>
    <w:rsid w:val="007845F0"/>
    <w:rsid w:val="00785563"/>
    <w:rsid w:val="00786A19"/>
    <w:rsid w:val="00792343"/>
    <w:rsid w:val="00792C97"/>
    <w:rsid w:val="007932DF"/>
    <w:rsid w:val="007A4B6C"/>
    <w:rsid w:val="007B5DC3"/>
    <w:rsid w:val="007B7C87"/>
    <w:rsid w:val="007C0780"/>
    <w:rsid w:val="007C1274"/>
    <w:rsid w:val="007C2C5D"/>
    <w:rsid w:val="007E2A3C"/>
    <w:rsid w:val="007F082D"/>
    <w:rsid w:val="007F42A6"/>
    <w:rsid w:val="007F60A8"/>
    <w:rsid w:val="00807FEA"/>
    <w:rsid w:val="008156BC"/>
    <w:rsid w:val="0084052C"/>
    <w:rsid w:val="0084768A"/>
    <w:rsid w:val="008555A9"/>
    <w:rsid w:val="00861542"/>
    <w:rsid w:val="00865C55"/>
    <w:rsid w:val="00884DF3"/>
    <w:rsid w:val="008A1ACD"/>
    <w:rsid w:val="008A47F9"/>
    <w:rsid w:val="008A7A89"/>
    <w:rsid w:val="008B0BC2"/>
    <w:rsid w:val="008B66F9"/>
    <w:rsid w:val="008C1587"/>
    <w:rsid w:val="008C45A7"/>
    <w:rsid w:val="008C4A63"/>
    <w:rsid w:val="008D2467"/>
    <w:rsid w:val="008D53D0"/>
    <w:rsid w:val="008D7D31"/>
    <w:rsid w:val="008E2F91"/>
    <w:rsid w:val="008F1FCB"/>
    <w:rsid w:val="008F4EC6"/>
    <w:rsid w:val="009014B5"/>
    <w:rsid w:val="00901D65"/>
    <w:rsid w:val="0090794D"/>
    <w:rsid w:val="00910BCF"/>
    <w:rsid w:val="00913B9E"/>
    <w:rsid w:val="00913E74"/>
    <w:rsid w:val="009202FD"/>
    <w:rsid w:val="009223F7"/>
    <w:rsid w:val="009259F5"/>
    <w:rsid w:val="00935E5D"/>
    <w:rsid w:val="00943F81"/>
    <w:rsid w:val="0094714E"/>
    <w:rsid w:val="00953565"/>
    <w:rsid w:val="00960553"/>
    <w:rsid w:val="00961CC3"/>
    <w:rsid w:val="0097200C"/>
    <w:rsid w:val="009730F9"/>
    <w:rsid w:val="00980206"/>
    <w:rsid w:val="0098131C"/>
    <w:rsid w:val="009A01ED"/>
    <w:rsid w:val="009A1169"/>
    <w:rsid w:val="009A2984"/>
    <w:rsid w:val="009B2F70"/>
    <w:rsid w:val="009B3C62"/>
    <w:rsid w:val="009B4BEF"/>
    <w:rsid w:val="009B6249"/>
    <w:rsid w:val="009B6B3E"/>
    <w:rsid w:val="009C60B6"/>
    <w:rsid w:val="009C76B1"/>
    <w:rsid w:val="009D4E34"/>
    <w:rsid w:val="009E46CF"/>
    <w:rsid w:val="009E596D"/>
    <w:rsid w:val="009E5DD9"/>
    <w:rsid w:val="009E62D6"/>
    <w:rsid w:val="009F01A4"/>
    <w:rsid w:val="009F2B56"/>
    <w:rsid w:val="009F2BD7"/>
    <w:rsid w:val="009F5A85"/>
    <w:rsid w:val="00A02660"/>
    <w:rsid w:val="00A16B72"/>
    <w:rsid w:val="00A22170"/>
    <w:rsid w:val="00A238F5"/>
    <w:rsid w:val="00A24494"/>
    <w:rsid w:val="00A24A7B"/>
    <w:rsid w:val="00A25860"/>
    <w:rsid w:val="00A30D1A"/>
    <w:rsid w:val="00A3619C"/>
    <w:rsid w:val="00A444F1"/>
    <w:rsid w:val="00A54D32"/>
    <w:rsid w:val="00A61750"/>
    <w:rsid w:val="00A64718"/>
    <w:rsid w:val="00A66C3A"/>
    <w:rsid w:val="00A80C56"/>
    <w:rsid w:val="00A81056"/>
    <w:rsid w:val="00A81311"/>
    <w:rsid w:val="00A813A1"/>
    <w:rsid w:val="00A8450F"/>
    <w:rsid w:val="00A971B6"/>
    <w:rsid w:val="00AA3181"/>
    <w:rsid w:val="00AB17FD"/>
    <w:rsid w:val="00AC6743"/>
    <w:rsid w:val="00AC76F3"/>
    <w:rsid w:val="00AD7BEC"/>
    <w:rsid w:val="00AE5F9D"/>
    <w:rsid w:val="00AF1380"/>
    <w:rsid w:val="00AF18B0"/>
    <w:rsid w:val="00AF7737"/>
    <w:rsid w:val="00AF7BF2"/>
    <w:rsid w:val="00AF7ED6"/>
    <w:rsid w:val="00B00252"/>
    <w:rsid w:val="00B11F5D"/>
    <w:rsid w:val="00B13100"/>
    <w:rsid w:val="00B13FBB"/>
    <w:rsid w:val="00B17DC2"/>
    <w:rsid w:val="00B21128"/>
    <w:rsid w:val="00B26871"/>
    <w:rsid w:val="00B26974"/>
    <w:rsid w:val="00B305A7"/>
    <w:rsid w:val="00B30FC8"/>
    <w:rsid w:val="00B36B84"/>
    <w:rsid w:val="00B40FDA"/>
    <w:rsid w:val="00B47762"/>
    <w:rsid w:val="00B54C46"/>
    <w:rsid w:val="00B637F1"/>
    <w:rsid w:val="00B70E69"/>
    <w:rsid w:val="00B734FB"/>
    <w:rsid w:val="00B74101"/>
    <w:rsid w:val="00B91F1B"/>
    <w:rsid w:val="00B96C24"/>
    <w:rsid w:val="00BA72C9"/>
    <w:rsid w:val="00BB5387"/>
    <w:rsid w:val="00BC4780"/>
    <w:rsid w:val="00BC54E3"/>
    <w:rsid w:val="00BD1388"/>
    <w:rsid w:val="00BE1E6D"/>
    <w:rsid w:val="00BE7919"/>
    <w:rsid w:val="00BF58E5"/>
    <w:rsid w:val="00C0135F"/>
    <w:rsid w:val="00C0292F"/>
    <w:rsid w:val="00C02E2E"/>
    <w:rsid w:val="00C0443A"/>
    <w:rsid w:val="00C11869"/>
    <w:rsid w:val="00C135B6"/>
    <w:rsid w:val="00C31F13"/>
    <w:rsid w:val="00C32FFD"/>
    <w:rsid w:val="00C33F9A"/>
    <w:rsid w:val="00C43E83"/>
    <w:rsid w:val="00C44B9F"/>
    <w:rsid w:val="00C5037A"/>
    <w:rsid w:val="00C52451"/>
    <w:rsid w:val="00C529A9"/>
    <w:rsid w:val="00C52D9E"/>
    <w:rsid w:val="00C61ED7"/>
    <w:rsid w:val="00C74284"/>
    <w:rsid w:val="00C82074"/>
    <w:rsid w:val="00C90CC4"/>
    <w:rsid w:val="00CA0F30"/>
    <w:rsid w:val="00CA2F26"/>
    <w:rsid w:val="00CA6474"/>
    <w:rsid w:val="00CB108D"/>
    <w:rsid w:val="00CD68E7"/>
    <w:rsid w:val="00CE2212"/>
    <w:rsid w:val="00CE53A1"/>
    <w:rsid w:val="00CE5AAC"/>
    <w:rsid w:val="00CE7EE0"/>
    <w:rsid w:val="00D128CB"/>
    <w:rsid w:val="00D14CF8"/>
    <w:rsid w:val="00D14EFB"/>
    <w:rsid w:val="00D17D9E"/>
    <w:rsid w:val="00D211DF"/>
    <w:rsid w:val="00D25001"/>
    <w:rsid w:val="00D300C9"/>
    <w:rsid w:val="00D3097E"/>
    <w:rsid w:val="00D31905"/>
    <w:rsid w:val="00D339A5"/>
    <w:rsid w:val="00D353B5"/>
    <w:rsid w:val="00D449D6"/>
    <w:rsid w:val="00D510A2"/>
    <w:rsid w:val="00D52AA3"/>
    <w:rsid w:val="00D52D81"/>
    <w:rsid w:val="00D54A63"/>
    <w:rsid w:val="00D60405"/>
    <w:rsid w:val="00D60FA9"/>
    <w:rsid w:val="00D66BBD"/>
    <w:rsid w:val="00D73569"/>
    <w:rsid w:val="00D8380D"/>
    <w:rsid w:val="00D8429C"/>
    <w:rsid w:val="00D92F37"/>
    <w:rsid w:val="00D93167"/>
    <w:rsid w:val="00DA2F1B"/>
    <w:rsid w:val="00DB3891"/>
    <w:rsid w:val="00DB6CFF"/>
    <w:rsid w:val="00DB7A59"/>
    <w:rsid w:val="00DC24D5"/>
    <w:rsid w:val="00DD3E46"/>
    <w:rsid w:val="00DE0CD2"/>
    <w:rsid w:val="00DE10C5"/>
    <w:rsid w:val="00DE518E"/>
    <w:rsid w:val="00DE5462"/>
    <w:rsid w:val="00DE6D10"/>
    <w:rsid w:val="00DF41AE"/>
    <w:rsid w:val="00DF4E73"/>
    <w:rsid w:val="00E02EB1"/>
    <w:rsid w:val="00E03421"/>
    <w:rsid w:val="00E05ACF"/>
    <w:rsid w:val="00E05F59"/>
    <w:rsid w:val="00E13570"/>
    <w:rsid w:val="00E22D2C"/>
    <w:rsid w:val="00E25666"/>
    <w:rsid w:val="00E261F8"/>
    <w:rsid w:val="00E31664"/>
    <w:rsid w:val="00E35A72"/>
    <w:rsid w:val="00E37D35"/>
    <w:rsid w:val="00E47B28"/>
    <w:rsid w:val="00E6300D"/>
    <w:rsid w:val="00E65B7F"/>
    <w:rsid w:val="00E7055C"/>
    <w:rsid w:val="00E7567F"/>
    <w:rsid w:val="00E85498"/>
    <w:rsid w:val="00E85F29"/>
    <w:rsid w:val="00E873B4"/>
    <w:rsid w:val="00E9549F"/>
    <w:rsid w:val="00EA090E"/>
    <w:rsid w:val="00EA3286"/>
    <w:rsid w:val="00EA4C45"/>
    <w:rsid w:val="00EB0C1F"/>
    <w:rsid w:val="00EB7049"/>
    <w:rsid w:val="00EB7520"/>
    <w:rsid w:val="00ED749E"/>
    <w:rsid w:val="00EE3A6C"/>
    <w:rsid w:val="00F113CE"/>
    <w:rsid w:val="00F13EA1"/>
    <w:rsid w:val="00F1534B"/>
    <w:rsid w:val="00F21B0C"/>
    <w:rsid w:val="00F261F3"/>
    <w:rsid w:val="00F32F3A"/>
    <w:rsid w:val="00F3556D"/>
    <w:rsid w:val="00F36B4E"/>
    <w:rsid w:val="00F45703"/>
    <w:rsid w:val="00F476B5"/>
    <w:rsid w:val="00F51AD0"/>
    <w:rsid w:val="00F54F94"/>
    <w:rsid w:val="00F56324"/>
    <w:rsid w:val="00F6378C"/>
    <w:rsid w:val="00F640E0"/>
    <w:rsid w:val="00F67CD8"/>
    <w:rsid w:val="00F70219"/>
    <w:rsid w:val="00F76A5E"/>
    <w:rsid w:val="00F824A5"/>
    <w:rsid w:val="00F90D63"/>
    <w:rsid w:val="00F9768C"/>
    <w:rsid w:val="00F976E1"/>
    <w:rsid w:val="00FA4995"/>
    <w:rsid w:val="00FA6F2C"/>
    <w:rsid w:val="00FA71F2"/>
    <w:rsid w:val="00FB201E"/>
    <w:rsid w:val="00FB7695"/>
    <w:rsid w:val="00FC2DDF"/>
    <w:rsid w:val="00FC76C7"/>
    <w:rsid w:val="00FD28FA"/>
    <w:rsid w:val="00FD396D"/>
    <w:rsid w:val="00FD5368"/>
    <w:rsid w:val="00FD6592"/>
    <w:rsid w:val="00FE1D2B"/>
    <w:rsid w:val="00FF0298"/>
    <w:rsid w:val="00FF7DB4"/>
    <w:rsid w:val="34BDF160"/>
    <w:rsid w:val="3F195566"/>
    <w:rsid w:val="6C50FA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B2EDF"/>
  <w15:docId w15:val="{9D7221AA-D84C-40F5-82AA-E77D69EAB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341BB"/>
    <w:pPr>
      <w:spacing w:line="480" w:lineRule="auto"/>
      <w:ind w:firstLine="720"/>
      <w:jc w:val="both"/>
    </w:pPr>
    <w:rPr>
      <w:rFonts w:ascii="Times" w:eastAsia="Times New Roman" w:hAnsi="Times" w:cs="Times New Roman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3E7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3E7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E74"/>
    <w:rPr>
      <w:rFonts w:ascii="Tahoma" w:eastAsia="Times New Roman" w:hAnsi="Tahoma" w:cs="Tahoma"/>
      <w:sz w:val="16"/>
      <w:szCs w:val="16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194E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4EB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4EBF"/>
    <w:rPr>
      <w:rFonts w:ascii="Times" w:eastAsia="Times New Roman" w:hAnsi="Times" w:cs="Times New Roman"/>
      <w:sz w:val="20"/>
      <w:szCs w:val="20"/>
      <w:lang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4E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4EBF"/>
    <w:rPr>
      <w:rFonts w:ascii="Times" w:eastAsia="Times New Roman" w:hAnsi="Times" w:cs="Times New Roman"/>
      <w:b/>
      <w:bCs/>
      <w:sz w:val="20"/>
      <w:szCs w:val="20"/>
      <w:lang w:eastAsia="en-AU"/>
    </w:rPr>
  </w:style>
  <w:style w:type="paragraph" w:customStyle="1" w:styleId="EndNoteBibliography">
    <w:name w:val="EndNote Bibliography"/>
    <w:basedOn w:val="Normal"/>
    <w:link w:val="EndNoteBibliographyChar"/>
    <w:rsid w:val="00792C97"/>
    <w:pPr>
      <w:spacing w:after="160" w:line="240" w:lineRule="auto"/>
      <w:ind w:firstLine="0"/>
      <w:jc w:val="left"/>
    </w:pPr>
    <w:rPr>
      <w:rFonts w:eastAsiaTheme="minorHAnsi" w:cs="Times"/>
      <w:noProof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92C97"/>
    <w:rPr>
      <w:rFonts w:ascii="Times" w:hAnsi="Times" w:cs="Times"/>
      <w:noProof/>
      <w:szCs w:val="22"/>
    </w:rPr>
  </w:style>
  <w:style w:type="paragraph" w:customStyle="1" w:styleId="Default">
    <w:name w:val="Default"/>
    <w:rsid w:val="006341BB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2E5359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FD396D"/>
    <w:pPr>
      <w:jc w:val="center"/>
    </w:pPr>
    <w:rPr>
      <w:rFonts w:cs="Times"/>
      <w:noProof/>
      <w:lang w:val="en-AU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D396D"/>
    <w:rPr>
      <w:rFonts w:ascii="Times" w:eastAsia="Times New Roman" w:hAnsi="Times" w:cs="Times"/>
      <w:noProof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7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bio-rad.com/en-us/product/chemidoc-touch-imaging-system?ID=NINJCT4VY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io-rad.com/en-us/sku/1721011-goat-anti-mouse-igg-hl-hrp-conjugate?ID=1721011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www.cellsignal.com/products/primary-antibodies/myc-tag-9b11-mouse-mab/2276" TargetMode="External"/><Relationship Id="rId10" Type="http://schemas.openxmlformats.org/officeDocument/2006/relationships/image" Target="media/image3.png"/><Relationship Id="rId4" Type="http://schemas.openxmlformats.org/officeDocument/2006/relationships/hyperlink" Target="https://www.bio-rad.com/en-us/product/trans-blot-turbo-transfer-system?ID=LGOQBW15" TargetMode="Externa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Hope</Company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Morris</dc:creator>
  <cp:keywords/>
  <cp:lastModifiedBy>Tristan Scott PhD</cp:lastModifiedBy>
  <cp:revision>6</cp:revision>
  <dcterms:created xsi:type="dcterms:W3CDTF">2020-05-19T00:36:00Z</dcterms:created>
  <dcterms:modified xsi:type="dcterms:W3CDTF">2020-05-19T23:38:00Z</dcterms:modified>
</cp:coreProperties>
</file>