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9BF1" w14:textId="3B892D3B" w:rsidR="00E10242" w:rsidRDefault="00992C11" w:rsidP="00992C11">
      <w:pPr>
        <w:spacing w:line="240" w:lineRule="auto"/>
        <w:rPr>
          <w:rFonts w:eastAsia="Times New Roman" w:cstheme="minorHAnsi"/>
          <w:b/>
          <w:bCs/>
          <w:color w:val="333333"/>
        </w:rPr>
      </w:pPr>
      <w:r w:rsidRPr="00992C11">
        <w:rPr>
          <w:rFonts w:eastAsia="Times New Roman" w:cstheme="minorHAnsi"/>
          <w:b/>
          <w:bCs/>
          <w:color w:val="333333"/>
        </w:rPr>
        <w:t xml:space="preserve">Table </w:t>
      </w:r>
      <w:r w:rsidR="00434436">
        <w:rPr>
          <w:rFonts w:eastAsia="Times New Roman" w:cstheme="minorHAnsi"/>
          <w:b/>
          <w:bCs/>
          <w:color w:val="333333"/>
        </w:rPr>
        <w:t>4</w:t>
      </w:r>
      <w:r w:rsidRPr="00992C11">
        <w:rPr>
          <w:rFonts w:eastAsia="Times New Roman" w:cstheme="minorHAnsi"/>
          <w:b/>
          <w:bCs/>
          <w:color w:val="333333"/>
        </w:rPr>
        <w:t xml:space="preserve">. </w:t>
      </w:r>
    </w:p>
    <w:p w14:paraId="779E6799" w14:textId="1326996A" w:rsidR="00264C57" w:rsidRPr="00992C11" w:rsidRDefault="00E10242" w:rsidP="00992C11">
      <w:pPr>
        <w:spacing w:line="240" w:lineRule="auto"/>
        <w:rPr>
          <w:rFonts w:eastAsia="Times New Roman" w:cstheme="minorHAnsi"/>
          <w:b/>
          <w:bCs/>
          <w:color w:val="333333"/>
        </w:rPr>
      </w:pPr>
      <w:r>
        <w:rPr>
          <w:rFonts w:eastAsia="Times New Roman" w:cstheme="minorHAnsi"/>
          <w:b/>
          <w:bCs/>
          <w:color w:val="333333"/>
        </w:rPr>
        <w:t>S</w:t>
      </w:r>
      <w:r w:rsidR="00992C11" w:rsidRPr="00992C11">
        <w:rPr>
          <w:rFonts w:eastAsia="Times New Roman" w:cstheme="minorHAnsi"/>
          <w:b/>
          <w:bCs/>
          <w:color w:val="333333"/>
        </w:rPr>
        <w:t>tepwise</w:t>
      </w:r>
      <w:r w:rsidR="00264C57" w:rsidRPr="00264C57">
        <w:rPr>
          <w:rFonts w:eastAsia="Times New Roman" w:cstheme="minorHAnsi"/>
          <w:b/>
          <w:bCs/>
          <w:color w:val="333333"/>
        </w:rPr>
        <w:t xml:space="preserve"> Cox Regression </w:t>
      </w:r>
      <w:r w:rsidR="00223133">
        <w:rPr>
          <w:rFonts w:eastAsia="Times New Roman" w:cstheme="minorHAnsi"/>
          <w:b/>
          <w:bCs/>
          <w:color w:val="333333"/>
        </w:rPr>
        <w:t>a</w:t>
      </w:r>
      <w:r w:rsidR="00264C57" w:rsidRPr="00264C57">
        <w:rPr>
          <w:rFonts w:eastAsia="Times New Roman" w:cstheme="minorHAnsi"/>
          <w:b/>
          <w:bCs/>
          <w:color w:val="333333"/>
        </w:rPr>
        <w:t xml:space="preserve">nalysis of </w:t>
      </w:r>
      <w:r w:rsidR="00992C11" w:rsidRPr="00992C11">
        <w:rPr>
          <w:rFonts w:eastAsia="Times New Roman" w:cstheme="minorHAnsi"/>
          <w:b/>
          <w:bCs/>
          <w:color w:val="333333"/>
        </w:rPr>
        <w:t>factors associated with PFS</w:t>
      </w:r>
      <w:r w:rsidR="00034F07">
        <w:rPr>
          <w:rFonts w:eastAsia="Times New Roman" w:cstheme="minorHAnsi"/>
          <w:b/>
          <w:bCs/>
          <w:color w:val="333333"/>
        </w:rPr>
        <w:t>.</w:t>
      </w:r>
    </w:p>
    <w:tbl>
      <w:tblPr>
        <w:tblStyle w:val="TableGridLight"/>
        <w:tblW w:w="6290" w:type="dxa"/>
        <w:tblLook w:val="04A0" w:firstRow="1" w:lastRow="0" w:firstColumn="1" w:lastColumn="0" w:noHBand="0" w:noVBand="1"/>
      </w:tblPr>
      <w:tblGrid>
        <w:gridCol w:w="2118"/>
        <w:gridCol w:w="955"/>
        <w:gridCol w:w="1923"/>
        <w:gridCol w:w="1294"/>
      </w:tblGrid>
      <w:tr w:rsidR="00B83CA2" w:rsidRPr="00FB7D3C" w14:paraId="47619C4B" w14:textId="77777777" w:rsidTr="00892CF2">
        <w:trPr>
          <w:trHeight w:val="450"/>
        </w:trPr>
        <w:tc>
          <w:tcPr>
            <w:tcW w:w="2118" w:type="dxa"/>
            <w:vMerge w:val="restart"/>
            <w:hideMark/>
          </w:tcPr>
          <w:p w14:paraId="74D05459" w14:textId="4DE4029E" w:rsidR="00B83CA2" w:rsidRPr="00FB7D3C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Influencing factors </w:t>
            </w:r>
          </w:p>
        </w:tc>
        <w:tc>
          <w:tcPr>
            <w:tcW w:w="4172" w:type="dxa"/>
            <w:gridSpan w:val="3"/>
            <w:vMerge w:val="restart"/>
            <w:hideMark/>
          </w:tcPr>
          <w:p w14:paraId="7740DE91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PFS</w:t>
            </w:r>
          </w:p>
        </w:tc>
      </w:tr>
      <w:tr w:rsidR="00B83CA2" w:rsidRPr="00FB7D3C" w14:paraId="32C36122" w14:textId="77777777" w:rsidTr="00892CF2">
        <w:trPr>
          <w:trHeight w:val="450"/>
        </w:trPr>
        <w:tc>
          <w:tcPr>
            <w:tcW w:w="2118" w:type="dxa"/>
            <w:vMerge/>
            <w:hideMark/>
          </w:tcPr>
          <w:p w14:paraId="06B5CB42" w14:textId="77777777" w:rsidR="00B83CA2" w:rsidRPr="00FB7D3C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2" w:type="dxa"/>
            <w:gridSpan w:val="3"/>
            <w:vMerge/>
            <w:hideMark/>
          </w:tcPr>
          <w:p w14:paraId="07434692" w14:textId="77777777" w:rsidR="00B83CA2" w:rsidRPr="00FB7D3C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CA2" w:rsidRPr="00FB7D3C" w14:paraId="04B998D5" w14:textId="77777777" w:rsidTr="00892CF2">
        <w:trPr>
          <w:trHeight w:val="450"/>
        </w:trPr>
        <w:tc>
          <w:tcPr>
            <w:tcW w:w="2118" w:type="dxa"/>
            <w:vMerge/>
            <w:hideMark/>
          </w:tcPr>
          <w:p w14:paraId="0C7220E2" w14:textId="77777777" w:rsidR="00B83CA2" w:rsidRPr="00FB7D3C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2" w:type="dxa"/>
            <w:gridSpan w:val="3"/>
            <w:vMerge/>
            <w:hideMark/>
          </w:tcPr>
          <w:p w14:paraId="1164352D" w14:textId="77777777" w:rsidR="00B83CA2" w:rsidRPr="00FB7D3C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CA2" w:rsidRPr="00FB7D3C" w14:paraId="0CAC271E" w14:textId="77777777" w:rsidTr="00892CF2">
        <w:trPr>
          <w:trHeight w:val="450"/>
        </w:trPr>
        <w:tc>
          <w:tcPr>
            <w:tcW w:w="2118" w:type="dxa"/>
            <w:vMerge/>
            <w:hideMark/>
          </w:tcPr>
          <w:p w14:paraId="5F28DD39" w14:textId="77777777" w:rsidR="00B83CA2" w:rsidRPr="00FB7D3C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2" w:type="dxa"/>
            <w:gridSpan w:val="3"/>
            <w:vMerge/>
            <w:hideMark/>
          </w:tcPr>
          <w:p w14:paraId="3DBBB63D" w14:textId="77777777" w:rsidR="00B83CA2" w:rsidRPr="00FB7D3C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CA2" w:rsidRPr="00FB7D3C" w14:paraId="36BDB21F" w14:textId="77777777" w:rsidTr="00892CF2">
        <w:trPr>
          <w:trHeight w:val="525"/>
        </w:trPr>
        <w:tc>
          <w:tcPr>
            <w:tcW w:w="2118" w:type="dxa"/>
            <w:hideMark/>
          </w:tcPr>
          <w:p w14:paraId="436556DB" w14:textId="77777777" w:rsidR="00B83CA2" w:rsidRPr="00FB7D3C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5" w:type="dxa"/>
            <w:hideMark/>
          </w:tcPr>
          <w:p w14:paraId="21C1E8CD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 (event)</w:t>
            </w:r>
          </w:p>
        </w:tc>
        <w:tc>
          <w:tcPr>
            <w:tcW w:w="1923" w:type="dxa"/>
            <w:hideMark/>
          </w:tcPr>
          <w:p w14:paraId="270CC0C3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1294" w:type="dxa"/>
            <w:hideMark/>
          </w:tcPr>
          <w:p w14:paraId="2F4BCCD6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B83CA2" w:rsidRPr="00FB7D3C" w14:paraId="7A67ED9E" w14:textId="77777777" w:rsidTr="00892CF2">
        <w:trPr>
          <w:trHeight w:val="315"/>
        </w:trPr>
        <w:tc>
          <w:tcPr>
            <w:tcW w:w="2118" w:type="dxa"/>
            <w:hideMark/>
          </w:tcPr>
          <w:p w14:paraId="7A6E3FB7" w14:textId="77777777" w:rsidR="00B83CA2" w:rsidRPr="00FB7D3C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Bridging therapy</w:t>
            </w:r>
          </w:p>
        </w:tc>
        <w:tc>
          <w:tcPr>
            <w:tcW w:w="955" w:type="dxa"/>
            <w:hideMark/>
          </w:tcPr>
          <w:p w14:paraId="728F5274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3" w:type="dxa"/>
            <w:hideMark/>
          </w:tcPr>
          <w:p w14:paraId="7F5B1975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hideMark/>
          </w:tcPr>
          <w:p w14:paraId="64EC9E4E" w14:textId="359DD057" w:rsidR="00B83CA2" w:rsidRPr="00B83CA2" w:rsidRDefault="00B83CA2" w:rsidP="002237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83C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0.</w:t>
            </w:r>
            <w:r w:rsidR="00C81C60" w:rsidRPr="00B83C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02</w:t>
            </w:r>
            <w:r w:rsidR="00C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83CA2" w:rsidRPr="00FB7D3C" w14:paraId="46F2734D" w14:textId="77777777" w:rsidTr="00892CF2">
        <w:trPr>
          <w:trHeight w:val="315"/>
        </w:trPr>
        <w:tc>
          <w:tcPr>
            <w:tcW w:w="2118" w:type="dxa"/>
          </w:tcPr>
          <w:p w14:paraId="0013D032" w14:textId="77777777" w:rsidR="00B83CA2" w:rsidRPr="00FB7D3C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Selinexor </w:t>
            </w:r>
          </w:p>
        </w:tc>
        <w:tc>
          <w:tcPr>
            <w:tcW w:w="955" w:type="dxa"/>
          </w:tcPr>
          <w:p w14:paraId="1326C324" w14:textId="37C38836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 (10)</w:t>
            </w:r>
          </w:p>
        </w:tc>
        <w:tc>
          <w:tcPr>
            <w:tcW w:w="1923" w:type="dxa"/>
          </w:tcPr>
          <w:p w14:paraId="5118FFAA" w14:textId="24083BFE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  <w:r w:rsidR="00732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76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</w:t>
            </w:r>
            <w:r w:rsidR="00732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-3.</w:t>
            </w:r>
            <w:r w:rsidR="00732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4714FE1C" w14:textId="6AF24029" w:rsidR="00B83CA2" w:rsidRPr="001C1499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C14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</w:t>
            </w:r>
            <w:r w:rsidR="00732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</w:t>
            </w:r>
          </w:p>
        </w:tc>
      </w:tr>
      <w:tr w:rsidR="00B83CA2" w:rsidRPr="00FB7D3C" w14:paraId="52EE556E" w14:textId="77777777" w:rsidTr="00892CF2">
        <w:trPr>
          <w:trHeight w:val="315"/>
        </w:trPr>
        <w:tc>
          <w:tcPr>
            <w:tcW w:w="2118" w:type="dxa"/>
            <w:hideMark/>
          </w:tcPr>
          <w:p w14:paraId="5E3E1A2D" w14:textId="77777777" w:rsidR="00B83CA2" w:rsidRPr="00FB7D3C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Alkylators</w:t>
            </w:r>
          </w:p>
        </w:tc>
        <w:tc>
          <w:tcPr>
            <w:tcW w:w="955" w:type="dxa"/>
            <w:hideMark/>
          </w:tcPr>
          <w:p w14:paraId="0F7F1BF3" w14:textId="3F119D0A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52 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3" w:type="dxa"/>
            <w:hideMark/>
          </w:tcPr>
          <w:p w14:paraId="1A5FE676" w14:textId="1E270936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  <w:r w:rsidR="00E63D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  <w:r w:rsidR="00E63D95"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(1.</w:t>
            </w:r>
            <w:r w:rsidR="00E63D95"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="00E63D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-4.</w:t>
            </w:r>
            <w:r w:rsidR="00E63D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294" w:type="dxa"/>
            <w:hideMark/>
          </w:tcPr>
          <w:p w14:paraId="6C1904A5" w14:textId="1F818376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83CA2" w:rsidRPr="00FB7D3C" w14:paraId="626168B3" w14:textId="77777777" w:rsidTr="00892CF2">
        <w:trPr>
          <w:trHeight w:val="315"/>
        </w:trPr>
        <w:tc>
          <w:tcPr>
            <w:tcW w:w="2118" w:type="dxa"/>
            <w:hideMark/>
          </w:tcPr>
          <w:p w14:paraId="1C503A53" w14:textId="77777777" w:rsidR="00B83CA2" w:rsidRPr="00FB7D3C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 combos</w:t>
            </w:r>
          </w:p>
        </w:tc>
        <w:tc>
          <w:tcPr>
            <w:tcW w:w="955" w:type="dxa"/>
            <w:hideMark/>
          </w:tcPr>
          <w:p w14:paraId="4CDA4211" w14:textId="01A0D1F4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19 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3" w:type="dxa"/>
            <w:hideMark/>
          </w:tcPr>
          <w:p w14:paraId="6C255DB1" w14:textId="1082C273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1.</w:t>
            </w:r>
            <w:r w:rsidR="008C72A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</w:t>
            </w:r>
            <w:r w:rsidR="008C72A1"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</w:t>
            </w:r>
            <w:r w:rsidR="008C72A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-4.</w:t>
            </w:r>
            <w:r w:rsidR="008C72A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4" w:type="dxa"/>
            <w:hideMark/>
          </w:tcPr>
          <w:p w14:paraId="70882F22" w14:textId="036A7DA3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</w:t>
            </w:r>
            <w:r w:rsidR="008C72A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</w:t>
            </w:r>
          </w:p>
        </w:tc>
      </w:tr>
      <w:tr w:rsidR="00B83CA2" w:rsidRPr="00FB7D3C" w14:paraId="130A4466" w14:textId="77777777" w:rsidTr="00892CF2">
        <w:trPr>
          <w:trHeight w:val="315"/>
        </w:trPr>
        <w:tc>
          <w:tcPr>
            <w:tcW w:w="2118" w:type="dxa"/>
            <w:hideMark/>
          </w:tcPr>
          <w:p w14:paraId="4DFA8B7F" w14:textId="77777777" w:rsidR="00B83CA2" w:rsidRPr="00FB7D3C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IMiD combos</w:t>
            </w:r>
          </w:p>
        </w:tc>
        <w:tc>
          <w:tcPr>
            <w:tcW w:w="955" w:type="dxa"/>
            <w:hideMark/>
          </w:tcPr>
          <w:p w14:paraId="1FC65344" w14:textId="16F9A603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27 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3" w:type="dxa"/>
            <w:hideMark/>
          </w:tcPr>
          <w:p w14:paraId="16752029" w14:textId="26123822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  <w:r w:rsidR="003A0F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  <w:r w:rsidR="003A0F68"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</w:t>
            </w:r>
            <w:r w:rsidR="00C81C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  <w:r w:rsidR="00C81C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4" w:type="dxa"/>
            <w:hideMark/>
          </w:tcPr>
          <w:p w14:paraId="265F912C" w14:textId="240038BC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</w:t>
            </w:r>
            <w:r w:rsidR="00C81C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  <w:r w:rsidR="008C72A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83CA2" w:rsidRPr="00FB7D3C" w14:paraId="44BD0E25" w14:textId="77777777" w:rsidTr="00892CF2">
        <w:trPr>
          <w:trHeight w:val="315"/>
        </w:trPr>
        <w:tc>
          <w:tcPr>
            <w:tcW w:w="2118" w:type="dxa"/>
            <w:hideMark/>
          </w:tcPr>
          <w:p w14:paraId="0BEEAAFD" w14:textId="77777777" w:rsidR="00B83CA2" w:rsidRPr="00FB7D3C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 BT</w:t>
            </w:r>
          </w:p>
        </w:tc>
        <w:tc>
          <w:tcPr>
            <w:tcW w:w="955" w:type="dxa"/>
            <w:hideMark/>
          </w:tcPr>
          <w:p w14:paraId="5E226CA6" w14:textId="2FFA31A4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923" w:type="dxa"/>
            <w:hideMark/>
          </w:tcPr>
          <w:p w14:paraId="69AEF3BE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Ref. </w:t>
            </w: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hideMark/>
          </w:tcPr>
          <w:p w14:paraId="77C9BF40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B7D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3CA2" w:rsidRPr="00FB7D3C" w14:paraId="1DD6D7D9" w14:textId="77777777" w:rsidTr="00892CF2">
        <w:trPr>
          <w:trHeight w:val="315"/>
        </w:trPr>
        <w:tc>
          <w:tcPr>
            <w:tcW w:w="2118" w:type="dxa"/>
          </w:tcPr>
          <w:p w14:paraId="23D46D1F" w14:textId="77777777" w:rsidR="00B83CA2" w:rsidRPr="00B73347" w:rsidRDefault="00B83CA2" w:rsidP="002237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33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3-months response to CAR-T</w:t>
            </w:r>
          </w:p>
        </w:tc>
        <w:tc>
          <w:tcPr>
            <w:tcW w:w="955" w:type="dxa"/>
          </w:tcPr>
          <w:p w14:paraId="276B0346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</w:tcPr>
          <w:p w14:paraId="4F695312" w14:textId="77777777" w:rsidR="00B83CA2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</w:tcPr>
          <w:p w14:paraId="16A4ADB0" w14:textId="2A3CBC93" w:rsidR="00B83CA2" w:rsidRPr="00D7260E" w:rsidRDefault="00B83CA2" w:rsidP="002237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726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B83CA2" w:rsidRPr="00FB7D3C" w14:paraId="0E2DE952" w14:textId="77777777" w:rsidTr="00892CF2">
        <w:trPr>
          <w:trHeight w:val="315"/>
        </w:trPr>
        <w:tc>
          <w:tcPr>
            <w:tcW w:w="2118" w:type="dxa"/>
          </w:tcPr>
          <w:p w14:paraId="562364EA" w14:textId="77777777" w:rsidR="00B83CA2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sCR/CR- MRD negative</w:t>
            </w:r>
          </w:p>
        </w:tc>
        <w:tc>
          <w:tcPr>
            <w:tcW w:w="955" w:type="dxa"/>
          </w:tcPr>
          <w:p w14:paraId="26E350FB" w14:textId="5FABABDE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 (15)</w:t>
            </w:r>
          </w:p>
        </w:tc>
        <w:tc>
          <w:tcPr>
            <w:tcW w:w="1923" w:type="dxa"/>
          </w:tcPr>
          <w:p w14:paraId="79A67D34" w14:textId="77777777" w:rsidR="00B83CA2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Ref. </w:t>
            </w:r>
          </w:p>
        </w:tc>
        <w:tc>
          <w:tcPr>
            <w:tcW w:w="1294" w:type="dxa"/>
          </w:tcPr>
          <w:p w14:paraId="031E33CC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83CA2" w:rsidRPr="00FB7D3C" w14:paraId="5E052235" w14:textId="77777777" w:rsidTr="00892CF2">
        <w:trPr>
          <w:trHeight w:val="315"/>
        </w:trPr>
        <w:tc>
          <w:tcPr>
            <w:tcW w:w="2118" w:type="dxa"/>
          </w:tcPr>
          <w:p w14:paraId="125C977A" w14:textId="77777777" w:rsidR="00B83CA2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sCR/CR- MRD positive</w:t>
            </w:r>
          </w:p>
        </w:tc>
        <w:tc>
          <w:tcPr>
            <w:tcW w:w="955" w:type="dxa"/>
          </w:tcPr>
          <w:p w14:paraId="052BEF00" w14:textId="77777777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 (3)</w:t>
            </w:r>
          </w:p>
        </w:tc>
        <w:tc>
          <w:tcPr>
            <w:tcW w:w="1923" w:type="dxa"/>
          </w:tcPr>
          <w:p w14:paraId="017C9803" w14:textId="424D99D2" w:rsidR="00B83CA2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  <w:r w:rsidR="00B0454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25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(0.35-4.</w:t>
            </w:r>
            <w:r w:rsidR="00B0454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23E069BB" w14:textId="3612F750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</w:t>
            </w:r>
            <w:r w:rsidR="00B0454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727</w:t>
            </w:r>
          </w:p>
        </w:tc>
      </w:tr>
      <w:tr w:rsidR="00B83CA2" w:rsidRPr="00FB7D3C" w14:paraId="6E9F7689" w14:textId="77777777" w:rsidTr="00892CF2">
        <w:trPr>
          <w:trHeight w:val="315"/>
        </w:trPr>
        <w:tc>
          <w:tcPr>
            <w:tcW w:w="2118" w:type="dxa"/>
          </w:tcPr>
          <w:p w14:paraId="05FE3A60" w14:textId="77777777" w:rsidR="00B83CA2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sCR/CR- MRD unknown</w:t>
            </w:r>
          </w:p>
        </w:tc>
        <w:tc>
          <w:tcPr>
            <w:tcW w:w="955" w:type="dxa"/>
          </w:tcPr>
          <w:p w14:paraId="051236AA" w14:textId="04BF2F6A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 (11)</w:t>
            </w:r>
          </w:p>
        </w:tc>
        <w:tc>
          <w:tcPr>
            <w:tcW w:w="1923" w:type="dxa"/>
          </w:tcPr>
          <w:p w14:paraId="26C7DDAB" w14:textId="73BD4E88" w:rsidR="00B83CA2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1.19 (0.54-2.61)</w:t>
            </w:r>
          </w:p>
        </w:tc>
        <w:tc>
          <w:tcPr>
            <w:tcW w:w="1294" w:type="dxa"/>
          </w:tcPr>
          <w:p w14:paraId="5C8FAEA7" w14:textId="10A692BB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</w:t>
            </w:r>
            <w:r w:rsidR="00B0454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659</w:t>
            </w:r>
          </w:p>
        </w:tc>
      </w:tr>
      <w:tr w:rsidR="00B83CA2" w:rsidRPr="00FB7D3C" w14:paraId="644018A6" w14:textId="77777777" w:rsidTr="00892CF2">
        <w:trPr>
          <w:trHeight w:val="315"/>
        </w:trPr>
        <w:tc>
          <w:tcPr>
            <w:tcW w:w="2118" w:type="dxa"/>
          </w:tcPr>
          <w:p w14:paraId="76934719" w14:textId="0935ADF6" w:rsidR="00B83CA2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VGPR</w:t>
            </w:r>
            <w:r w:rsidR="0066441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/PR</w:t>
            </w:r>
          </w:p>
        </w:tc>
        <w:tc>
          <w:tcPr>
            <w:tcW w:w="955" w:type="dxa"/>
          </w:tcPr>
          <w:p w14:paraId="0B1B887D" w14:textId="7DB4330A" w:rsidR="00B83CA2" w:rsidRPr="00FB7D3C" w:rsidRDefault="00B26A60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69 </w:t>
            </w:r>
            <w:r w:rsidR="00B83CA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  <w:r w:rsidR="00B83CA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3" w:type="dxa"/>
          </w:tcPr>
          <w:p w14:paraId="3A4FE75F" w14:textId="09206BB5" w:rsidR="00B83CA2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  <w:r w:rsidR="00851C9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05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(1.</w:t>
            </w:r>
            <w:r w:rsidR="00851C9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="00851C9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266BF7B0" w14:textId="4E192CB6" w:rsidR="00B83CA2" w:rsidRPr="00C2158C" w:rsidRDefault="00B83CA2" w:rsidP="002237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215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</w:t>
            </w:r>
            <w:r w:rsidR="00B0454F" w:rsidRPr="00C215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01</w:t>
            </w:r>
            <w:r w:rsidR="00B045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B83CA2" w:rsidRPr="00FB7D3C" w14:paraId="44708CFE" w14:textId="77777777" w:rsidTr="00892CF2">
        <w:trPr>
          <w:trHeight w:val="315"/>
        </w:trPr>
        <w:tc>
          <w:tcPr>
            <w:tcW w:w="2118" w:type="dxa"/>
          </w:tcPr>
          <w:p w14:paraId="40146ADB" w14:textId="77777777" w:rsidR="00B83CA2" w:rsidRDefault="00B83CA2" w:rsidP="002237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SD/PD</w:t>
            </w:r>
          </w:p>
        </w:tc>
        <w:tc>
          <w:tcPr>
            <w:tcW w:w="955" w:type="dxa"/>
          </w:tcPr>
          <w:p w14:paraId="6A54332A" w14:textId="6402FB9E" w:rsidR="00B83CA2" w:rsidRPr="00FB7D3C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 (20)</w:t>
            </w:r>
          </w:p>
        </w:tc>
        <w:tc>
          <w:tcPr>
            <w:tcW w:w="1923" w:type="dxa"/>
          </w:tcPr>
          <w:p w14:paraId="3B3BC9C5" w14:textId="6655E7B5" w:rsidR="00B83CA2" w:rsidRDefault="00B83CA2" w:rsidP="002237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</w:t>
            </w:r>
            <w:r w:rsidR="00EA181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32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(14.</w:t>
            </w:r>
            <w:r w:rsidR="00851C9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-67.</w:t>
            </w:r>
            <w:r w:rsidR="00851C9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7FB8598A" w14:textId="77777777" w:rsidR="00B83CA2" w:rsidRPr="00176951" w:rsidRDefault="00B83CA2" w:rsidP="002237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7695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&lt;0.0001</w:t>
            </w:r>
          </w:p>
        </w:tc>
      </w:tr>
    </w:tbl>
    <w:p w14:paraId="0762CFF3" w14:textId="77777777" w:rsidR="00264C57" w:rsidRDefault="00264C57" w:rsidP="00264C57"/>
    <w:p w14:paraId="47054B08" w14:textId="388073F8" w:rsidR="00BD62ED" w:rsidRDefault="00BD62ED" w:rsidP="00BD62ED">
      <w:pPr>
        <w:rPr>
          <w:sz w:val="20"/>
          <w:szCs w:val="20"/>
        </w:rPr>
      </w:pPr>
      <w:r>
        <w:rPr>
          <w:sz w:val="20"/>
          <w:szCs w:val="20"/>
        </w:rPr>
        <w:t xml:space="preserve">Selinexor: containing Selinexor as part of regimen; Alkylator: containing alkylator as part of regimen; PI combos: containing proteasome inhibitor alone or in combination; IMiD combos: containing </w:t>
      </w:r>
      <w:r w:rsidRPr="00E824A0">
        <w:rPr>
          <w:sz w:val="20"/>
          <w:szCs w:val="20"/>
        </w:rPr>
        <w:t>steroid ± immunomodulator (IMiDs) ± monoclonal antibodies (</w:t>
      </w:r>
      <w:proofErr w:type="spellStart"/>
      <w:r w:rsidRPr="00E824A0">
        <w:rPr>
          <w:sz w:val="20"/>
          <w:szCs w:val="20"/>
        </w:rPr>
        <w:t>MoA</w:t>
      </w:r>
      <w:proofErr w:type="spellEnd"/>
      <w:r w:rsidRPr="00E824A0">
        <w:rPr>
          <w:sz w:val="20"/>
          <w:szCs w:val="20"/>
        </w:rPr>
        <w:t>)</w:t>
      </w:r>
      <w:r>
        <w:rPr>
          <w:sz w:val="20"/>
          <w:szCs w:val="20"/>
        </w:rPr>
        <w:t>; no BT: no bridging therapy</w:t>
      </w:r>
      <w:r w:rsidRPr="00480E1A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Last regimen </w:t>
      </w:r>
      <w:r w:rsidR="00546342">
        <w:rPr>
          <w:sz w:val="20"/>
          <w:szCs w:val="20"/>
        </w:rPr>
        <w:t>before</w:t>
      </w:r>
      <w:r>
        <w:rPr>
          <w:sz w:val="20"/>
          <w:szCs w:val="20"/>
        </w:rPr>
        <w:t xml:space="preserve"> apheresis category definition: </w:t>
      </w:r>
      <w:r w:rsidRPr="00480E1A">
        <w:rPr>
          <w:sz w:val="20"/>
          <w:szCs w:val="20"/>
        </w:rPr>
        <w:t xml:space="preserve">Alkylator- containing includes alkylator as part of regimen; </w:t>
      </w:r>
      <w:r w:rsidR="008447EB">
        <w:rPr>
          <w:sz w:val="20"/>
          <w:szCs w:val="20"/>
        </w:rPr>
        <w:t>BCMA targeted therapy</w:t>
      </w:r>
      <w:r w:rsidRPr="00480E1A">
        <w:rPr>
          <w:sz w:val="20"/>
          <w:szCs w:val="20"/>
        </w:rPr>
        <w:t xml:space="preserve">: Including BCMA targeted immunotherapy as part of regimen; Neither: not include any of alkylator or </w:t>
      </w:r>
      <w:r w:rsidR="008447EB">
        <w:rPr>
          <w:sz w:val="20"/>
          <w:szCs w:val="20"/>
        </w:rPr>
        <w:t>BCMA targeted therapy</w:t>
      </w:r>
      <w:r w:rsidRPr="00480E1A">
        <w:rPr>
          <w:sz w:val="20"/>
          <w:szCs w:val="20"/>
        </w:rPr>
        <w:t xml:space="preserve"> as part of regimen</w:t>
      </w:r>
      <w:r>
        <w:rPr>
          <w:sz w:val="20"/>
          <w:szCs w:val="20"/>
        </w:rPr>
        <w:t xml:space="preserve">; CR: complete response; sCR: </w:t>
      </w:r>
      <w:r w:rsidRPr="0041413F">
        <w:rPr>
          <w:sz w:val="20"/>
          <w:szCs w:val="20"/>
        </w:rPr>
        <w:t xml:space="preserve">stringent </w:t>
      </w:r>
      <w:r>
        <w:rPr>
          <w:sz w:val="20"/>
          <w:szCs w:val="20"/>
        </w:rPr>
        <w:t xml:space="preserve">CR; VGPR: </w:t>
      </w:r>
      <w:r w:rsidRPr="0041413F">
        <w:rPr>
          <w:sz w:val="20"/>
          <w:szCs w:val="20"/>
        </w:rPr>
        <w:t>very good partial response</w:t>
      </w:r>
      <w:r>
        <w:rPr>
          <w:sz w:val="20"/>
          <w:szCs w:val="20"/>
        </w:rPr>
        <w:t>; PR: p</w:t>
      </w:r>
      <w:r w:rsidRPr="0041413F">
        <w:rPr>
          <w:sz w:val="20"/>
          <w:szCs w:val="20"/>
        </w:rPr>
        <w:t>artial response</w:t>
      </w:r>
      <w:r>
        <w:rPr>
          <w:sz w:val="20"/>
          <w:szCs w:val="20"/>
        </w:rPr>
        <w:t xml:space="preserve">; SD: stable disease; PD: progression disease; </w:t>
      </w:r>
      <w:r w:rsidRPr="00480E1A">
        <w:rPr>
          <w:sz w:val="20"/>
          <w:szCs w:val="20"/>
        </w:rPr>
        <w:t>P-values ≤ 0.05 are shown in bold.</w:t>
      </w:r>
    </w:p>
    <w:p w14:paraId="72195566" w14:textId="39DA7BB3" w:rsidR="00265970" w:rsidRDefault="00BD62ED">
      <w:r>
        <w:t xml:space="preserve"> </w:t>
      </w:r>
    </w:p>
    <w:sectPr w:rsidR="00265970" w:rsidSect="00CF7EC0">
      <w:pgSz w:w="20160" w:h="12240" w:orient="landscape" w:code="5"/>
      <w:pgMar w:top="720" w:right="288" w:bottom="72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9A959" w14:textId="77777777" w:rsidR="00AB5D9B" w:rsidRDefault="00AB5D9B" w:rsidP="00CF7EC0">
      <w:pPr>
        <w:spacing w:after="0" w:line="240" w:lineRule="auto"/>
      </w:pPr>
      <w:r>
        <w:separator/>
      </w:r>
    </w:p>
  </w:endnote>
  <w:endnote w:type="continuationSeparator" w:id="0">
    <w:p w14:paraId="4CD35B24" w14:textId="77777777" w:rsidR="00AB5D9B" w:rsidRDefault="00AB5D9B" w:rsidP="00CF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EF4F7" w14:textId="77777777" w:rsidR="00AB5D9B" w:rsidRDefault="00AB5D9B" w:rsidP="00CF7EC0">
      <w:pPr>
        <w:spacing w:after="0" w:line="240" w:lineRule="auto"/>
      </w:pPr>
      <w:r>
        <w:separator/>
      </w:r>
    </w:p>
  </w:footnote>
  <w:footnote w:type="continuationSeparator" w:id="0">
    <w:p w14:paraId="4FA601BE" w14:textId="77777777" w:rsidR="00AB5D9B" w:rsidRDefault="00AB5D9B" w:rsidP="00CF7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EF"/>
    <w:rsid w:val="00006C81"/>
    <w:rsid w:val="00011690"/>
    <w:rsid w:val="000128C6"/>
    <w:rsid w:val="0002140F"/>
    <w:rsid w:val="00027715"/>
    <w:rsid w:val="00027871"/>
    <w:rsid w:val="000310C6"/>
    <w:rsid w:val="00033441"/>
    <w:rsid w:val="00034F07"/>
    <w:rsid w:val="00047732"/>
    <w:rsid w:val="00050A21"/>
    <w:rsid w:val="00052C70"/>
    <w:rsid w:val="00060DD1"/>
    <w:rsid w:val="00074581"/>
    <w:rsid w:val="00075F7C"/>
    <w:rsid w:val="00077759"/>
    <w:rsid w:val="00081E87"/>
    <w:rsid w:val="000B0931"/>
    <w:rsid w:val="000B4423"/>
    <w:rsid w:val="000C6AF2"/>
    <w:rsid w:val="000D4261"/>
    <w:rsid w:val="000D4D31"/>
    <w:rsid w:val="000E1287"/>
    <w:rsid w:val="000F5D5B"/>
    <w:rsid w:val="00117C3C"/>
    <w:rsid w:val="00127FD5"/>
    <w:rsid w:val="00133B46"/>
    <w:rsid w:val="00140704"/>
    <w:rsid w:val="00164E0C"/>
    <w:rsid w:val="001673B5"/>
    <w:rsid w:val="00176951"/>
    <w:rsid w:val="001778DF"/>
    <w:rsid w:val="00184005"/>
    <w:rsid w:val="00197489"/>
    <w:rsid w:val="001C1499"/>
    <w:rsid w:val="001C4FA2"/>
    <w:rsid w:val="001D157C"/>
    <w:rsid w:val="001D22D3"/>
    <w:rsid w:val="001E5831"/>
    <w:rsid w:val="001F0F6C"/>
    <w:rsid w:val="00201EEE"/>
    <w:rsid w:val="00223133"/>
    <w:rsid w:val="00243C52"/>
    <w:rsid w:val="00263A21"/>
    <w:rsid w:val="00264C57"/>
    <w:rsid w:val="00265970"/>
    <w:rsid w:val="002A5C5E"/>
    <w:rsid w:val="002A757A"/>
    <w:rsid w:val="002A7D5A"/>
    <w:rsid w:val="002B7BDD"/>
    <w:rsid w:val="002C20F5"/>
    <w:rsid w:val="002D3752"/>
    <w:rsid w:val="00320D30"/>
    <w:rsid w:val="003335FE"/>
    <w:rsid w:val="003534C6"/>
    <w:rsid w:val="00353E5D"/>
    <w:rsid w:val="00357973"/>
    <w:rsid w:val="00357B8C"/>
    <w:rsid w:val="003603ED"/>
    <w:rsid w:val="00362038"/>
    <w:rsid w:val="00362265"/>
    <w:rsid w:val="00370C0C"/>
    <w:rsid w:val="0039039E"/>
    <w:rsid w:val="003A0F68"/>
    <w:rsid w:val="003A1459"/>
    <w:rsid w:val="003A794D"/>
    <w:rsid w:val="003C4186"/>
    <w:rsid w:val="003D5826"/>
    <w:rsid w:val="003F2E06"/>
    <w:rsid w:val="0040051A"/>
    <w:rsid w:val="00406C32"/>
    <w:rsid w:val="0041413F"/>
    <w:rsid w:val="004338EE"/>
    <w:rsid w:val="00434436"/>
    <w:rsid w:val="00436FA3"/>
    <w:rsid w:val="00444748"/>
    <w:rsid w:val="0045399E"/>
    <w:rsid w:val="00453C0C"/>
    <w:rsid w:val="0045651E"/>
    <w:rsid w:val="00493F67"/>
    <w:rsid w:val="0049597B"/>
    <w:rsid w:val="004A015F"/>
    <w:rsid w:val="004A09B0"/>
    <w:rsid w:val="004A2B8D"/>
    <w:rsid w:val="004A55F9"/>
    <w:rsid w:val="004D418E"/>
    <w:rsid w:val="004D507F"/>
    <w:rsid w:val="004D75B4"/>
    <w:rsid w:val="004E66FE"/>
    <w:rsid w:val="004E7164"/>
    <w:rsid w:val="005005EA"/>
    <w:rsid w:val="0050153F"/>
    <w:rsid w:val="005118A2"/>
    <w:rsid w:val="005240FB"/>
    <w:rsid w:val="00531DF7"/>
    <w:rsid w:val="00533EF1"/>
    <w:rsid w:val="00542451"/>
    <w:rsid w:val="00543355"/>
    <w:rsid w:val="00544FD4"/>
    <w:rsid w:val="00546342"/>
    <w:rsid w:val="00561125"/>
    <w:rsid w:val="00563F6C"/>
    <w:rsid w:val="00566CFB"/>
    <w:rsid w:val="00566E46"/>
    <w:rsid w:val="005734E7"/>
    <w:rsid w:val="005935DE"/>
    <w:rsid w:val="005A6271"/>
    <w:rsid w:val="005B2EF9"/>
    <w:rsid w:val="005D5949"/>
    <w:rsid w:val="005D7D3A"/>
    <w:rsid w:val="005E1646"/>
    <w:rsid w:val="005E2607"/>
    <w:rsid w:val="005F0A4D"/>
    <w:rsid w:val="005F46EF"/>
    <w:rsid w:val="006072F4"/>
    <w:rsid w:val="006228CC"/>
    <w:rsid w:val="00646542"/>
    <w:rsid w:val="006473F9"/>
    <w:rsid w:val="00647E87"/>
    <w:rsid w:val="00664064"/>
    <w:rsid w:val="00664419"/>
    <w:rsid w:val="006664F8"/>
    <w:rsid w:val="00667C1B"/>
    <w:rsid w:val="006A4FE2"/>
    <w:rsid w:val="006B56F5"/>
    <w:rsid w:val="006D7A5E"/>
    <w:rsid w:val="006F1BBA"/>
    <w:rsid w:val="006F2ABA"/>
    <w:rsid w:val="00727DFB"/>
    <w:rsid w:val="00732101"/>
    <w:rsid w:val="00737F72"/>
    <w:rsid w:val="00742901"/>
    <w:rsid w:val="00753300"/>
    <w:rsid w:val="00762F74"/>
    <w:rsid w:val="007700DD"/>
    <w:rsid w:val="00785A9C"/>
    <w:rsid w:val="00792824"/>
    <w:rsid w:val="007A09E7"/>
    <w:rsid w:val="007C2C71"/>
    <w:rsid w:val="007D0D95"/>
    <w:rsid w:val="007D7519"/>
    <w:rsid w:val="007F2F58"/>
    <w:rsid w:val="008154CB"/>
    <w:rsid w:val="00826719"/>
    <w:rsid w:val="00830E58"/>
    <w:rsid w:val="008447EB"/>
    <w:rsid w:val="00851C9C"/>
    <w:rsid w:val="00855D4C"/>
    <w:rsid w:val="008605C1"/>
    <w:rsid w:val="0088329F"/>
    <w:rsid w:val="00892CF2"/>
    <w:rsid w:val="008A59AC"/>
    <w:rsid w:val="008B2BDE"/>
    <w:rsid w:val="008B5CDC"/>
    <w:rsid w:val="008C0CA1"/>
    <w:rsid w:val="008C24B1"/>
    <w:rsid w:val="008C46AF"/>
    <w:rsid w:val="008C72A1"/>
    <w:rsid w:val="008D35A8"/>
    <w:rsid w:val="00904211"/>
    <w:rsid w:val="00913317"/>
    <w:rsid w:val="00926D2D"/>
    <w:rsid w:val="0093083C"/>
    <w:rsid w:val="00937B21"/>
    <w:rsid w:val="00940018"/>
    <w:rsid w:val="009406A7"/>
    <w:rsid w:val="00943034"/>
    <w:rsid w:val="00946D80"/>
    <w:rsid w:val="00947AE6"/>
    <w:rsid w:val="009550B9"/>
    <w:rsid w:val="00964E30"/>
    <w:rsid w:val="009716E6"/>
    <w:rsid w:val="00974B16"/>
    <w:rsid w:val="00987040"/>
    <w:rsid w:val="00991FA7"/>
    <w:rsid w:val="00992C11"/>
    <w:rsid w:val="009A5F5E"/>
    <w:rsid w:val="009C0C89"/>
    <w:rsid w:val="009D0997"/>
    <w:rsid w:val="009E63C5"/>
    <w:rsid w:val="009F1177"/>
    <w:rsid w:val="009F6AFA"/>
    <w:rsid w:val="00A23772"/>
    <w:rsid w:val="00A27D22"/>
    <w:rsid w:val="00A3781B"/>
    <w:rsid w:val="00AA30C4"/>
    <w:rsid w:val="00AB2D90"/>
    <w:rsid w:val="00AB4376"/>
    <w:rsid w:val="00AB5D9B"/>
    <w:rsid w:val="00AC3472"/>
    <w:rsid w:val="00B0454F"/>
    <w:rsid w:val="00B06C7A"/>
    <w:rsid w:val="00B06E58"/>
    <w:rsid w:val="00B155CA"/>
    <w:rsid w:val="00B222E9"/>
    <w:rsid w:val="00B2362F"/>
    <w:rsid w:val="00B26A60"/>
    <w:rsid w:val="00B3555D"/>
    <w:rsid w:val="00B5022D"/>
    <w:rsid w:val="00B57E4B"/>
    <w:rsid w:val="00B63BFC"/>
    <w:rsid w:val="00B73347"/>
    <w:rsid w:val="00B8183F"/>
    <w:rsid w:val="00B83CA2"/>
    <w:rsid w:val="00B9061F"/>
    <w:rsid w:val="00BB3367"/>
    <w:rsid w:val="00BD62ED"/>
    <w:rsid w:val="00BE4533"/>
    <w:rsid w:val="00BE7553"/>
    <w:rsid w:val="00BF4EBB"/>
    <w:rsid w:val="00C01929"/>
    <w:rsid w:val="00C11E24"/>
    <w:rsid w:val="00C13114"/>
    <w:rsid w:val="00C2158C"/>
    <w:rsid w:val="00C25616"/>
    <w:rsid w:val="00C368AA"/>
    <w:rsid w:val="00C51DE7"/>
    <w:rsid w:val="00C555A2"/>
    <w:rsid w:val="00C6423A"/>
    <w:rsid w:val="00C66789"/>
    <w:rsid w:val="00C67862"/>
    <w:rsid w:val="00C76D5D"/>
    <w:rsid w:val="00C76FF3"/>
    <w:rsid w:val="00C81C60"/>
    <w:rsid w:val="00C833FC"/>
    <w:rsid w:val="00C949E6"/>
    <w:rsid w:val="00CA795C"/>
    <w:rsid w:val="00CA7A42"/>
    <w:rsid w:val="00CD419E"/>
    <w:rsid w:val="00CD4A5A"/>
    <w:rsid w:val="00CF1F42"/>
    <w:rsid w:val="00CF2AD8"/>
    <w:rsid w:val="00CF7BC5"/>
    <w:rsid w:val="00CF7EC0"/>
    <w:rsid w:val="00D02785"/>
    <w:rsid w:val="00D03FD0"/>
    <w:rsid w:val="00D0740E"/>
    <w:rsid w:val="00D07E59"/>
    <w:rsid w:val="00D41EF7"/>
    <w:rsid w:val="00D65920"/>
    <w:rsid w:val="00D671C9"/>
    <w:rsid w:val="00D675DF"/>
    <w:rsid w:val="00D712CF"/>
    <w:rsid w:val="00D7260E"/>
    <w:rsid w:val="00D93B24"/>
    <w:rsid w:val="00DA42AE"/>
    <w:rsid w:val="00DA5639"/>
    <w:rsid w:val="00DB401A"/>
    <w:rsid w:val="00DB6A56"/>
    <w:rsid w:val="00DC2472"/>
    <w:rsid w:val="00DD2EFD"/>
    <w:rsid w:val="00DD3818"/>
    <w:rsid w:val="00DD6236"/>
    <w:rsid w:val="00DD7A54"/>
    <w:rsid w:val="00DE253C"/>
    <w:rsid w:val="00DF1458"/>
    <w:rsid w:val="00DF6762"/>
    <w:rsid w:val="00E006D6"/>
    <w:rsid w:val="00E0358D"/>
    <w:rsid w:val="00E10242"/>
    <w:rsid w:val="00E22B7A"/>
    <w:rsid w:val="00E24B6A"/>
    <w:rsid w:val="00E2777C"/>
    <w:rsid w:val="00E347C3"/>
    <w:rsid w:val="00E37070"/>
    <w:rsid w:val="00E63D95"/>
    <w:rsid w:val="00E75225"/>
    <w:rsid w:val="00E824A0"/>
    <w:rsid w:val="00E978D6"/>
    <w:rsid w:val="00EA1819"/>
    <w:rsid w:val="00EA33F8"/>
    <w:rsid w:val="00EB2EE4"/>
    <w:rsid w:val="00EB3EA0"/>
    <w:rsid w:val="00EB4C69"/>
    <w:rsid w:val="00EC60E0"/>
    <w:rsid w:val="00EE78FE"/>
    <w:rsid w:val="00EF263B"/>
    <w:rsid w:val="00EF40A6"/>
    <w:rsid w:val="00F32E89"/>
    <w:rsid w:val="00F47787"/>
    <w:rsid w:val="00F56353"/>
    <w:rsid w:val="00F801B0"/>
    <w:rsid w:val="00F8539D"/>
    <w:rsid w:val="00FA0F7E"/>
    <w:rsid w:val="00FA4103"/>
    <w:rsid w:val="00FB7D3C"/>
    <w:rsid w:val="00FC2538"/>
    <w:rsid w:val="00FC27A6"/>
    <w:rsid w:val="00FC4EF7"/>
    <w:rsid w:val="00FC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D2DE0"/>
  <w15:chartTrackingRefBased/>
  <w15:docId w15:val="{02A32BBA-28A0-42D2-858F-9D2A1FD0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8C24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C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222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2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5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C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C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CD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F7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EC0"/>
  </w:style>
  <w:style w:type="paragraph" w:styleId="Footer">
    <w:name w:val="footer"/>
    <w:basedOn w:val="Normal"/>
    <w:link w:val="FooterChar"/>
    <w:uiPriority w:val="99"/>
    <w:unhideWhenUsed/>
    <w:rsid w:val="00CF7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EC0"/>
  </w:style>
  <w:style w:type="paragraph" w:styleId="Revision">
    <w:name w:val="Revision"/>
    <w:hidden/>
    <w:uiPriority w:val="99"/>
    <w:semiHidden/>
    <w:rsid w:val="00E10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142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Aimaz Afrough</dc:creator>
  <cp:keywords/>
  <dc:description/>
  <cp:lastModifiedBy>Aimaz Afrough</cp:lastModifiedBy>
  <cp:revision>28</cp:revision>
  <dcterms:created xsi:type="dcterms:W3CDTF">2023-08-26T17:59:00Z</dcterms:created>
  <dcterms:modified xsi:type="dcterms:W3CDTF">2023-10-21T13:18:00Z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2b16dcd91bd373fe32bb6046dc8c9abc05c362feaa9ea40f020cda870b82ca3f</vt:lpwstr>
  </property>
</Properties>
</file>