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3EFF8" w14:textId="77777777" w:rsidR="008C24B1" w:rsidRDefault="008C24B1"/>
    <w:p w14:paraId="06088706" w14:textId="0F84817C" w:rsidR="008C24B1" w:rsidRPr="00452C48" w:rsidRDefault="008C24B1" w:rsidP="008C24B1">
      <w:pPr>
        <w:rPr>
          <w:b/>
          <w:bCs/>
        </w:rPr>
      </w:pPr>
      <w:r w:rsidRPr="00452C48">
        <w:rPr>
          <w:b/>
          <w:bCs/>
        </w:rPr>
        <w:t>Table 3</w:t>
      </w:r>
      <w:r w:rsidR="00B3555D">
        <w:rPr>
          <w:b/>
          <w:bCs/>
        </w:rPr>
        <w:t>.</w:t>
      </w:r>
      <w:r w:rsidRPr="00452C48">
        <w:rPr>
          <w:b/>
          <w:bCs/>
        </w:rPr>
        <w:t xml:space="preserve"> </w:t>
      </w:r>
      <w:r>
        <w:rPr>
          <w:b/>
          <w:bCs/>
        </w:rPr>
        <w:t>O</w:t>
      </w:r>
      <w:r w:rsidRPr="00452C48">
        <w:rPr>
          <w:b/>
          <w:bCs/>
        </w:rPr>
        <w:t xml:space="preserve">utcome based on Bridging </w:t>
      </w:r>
      <w:r w:rsidR="00034F07" w:rsidRPr="00452C48">
        <w:rPr>
          <w:b/>
          <w:bCs/>
        </w:rPr>
        <w:t>therapy.</w:t>
      </w:r>
    </w:p>
    <w:p w14:paraId="1030A51C" w14:textId="77777777" w:rsidR="008C24B1" w:rsidRDefault="008C24B1" w:rsidP="008C24B1"/>
    <w:tbl>
      <w:tblPr>
        <w:tblStyle w:val="TableGrid11"/>
        <w:tblW w:w="13222" w:type="dxa"/>
        <w:tblLook w:val="04A0" w:firstRow="1" w:lastRow="0" w:firstColumn="1" w:lastColumn="0" w:noHBand="0" w:noVBand="1"/>
      </w:tblPr>
      <w:tblGrid>
        <w:gridCol w:w="1544"/>
        <w:gridCol w:w="505"/>
        <w:gridCol w:w="1093"/>
        <w:gridCol w:w="1170"/>
        <w:gridCol w:w="810"/>
        <w:gridCol w:w="810"/>
        <w:gridCol w:w="1530"/>
        <w:gridCol w:w="1260"/>
        <w:gridCol w:w="1170"/>
        <w:gridCol w:w="1260"/>
        <w:gridCol w:w="1260"/>
        <w:gridCol w:w="810"/>
      </w:tblGrid>
      <w:tr w:rsidR="008C24B1" w:rsidRPr="0042080F" w14:paraId="14201D95" w14:textId="77777777" w:rsidTr="00B8183F">
        <w:tc>
          <w:tcPr>
            <w:tcW w:w="1544" w:type="dxa"/>
          </w:tcPr>
          <w:p w14:paraId="353AD1EE" w14:textId="77777777" w:rsidR="008C24B1" w:rsidRPr="0042080F" w:rsidRDefault="008C24B1" w:rsidP="00B63A9B">
            <w:pPr>
              <w:widowControl w:val="0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05" w:type="dxa"/>
          </w:tcPr>
          <w:p w14:paraId="2C945820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No. </w:t>
            </w:r>
          </w:p>
        </w:tc>
        <w:tc>
          <w:tcPr>
            <w:tcW w:w="3073" w:type="dxa"/>
            <w:gridSpan w:val="3"/>
          </w:tcPr>
          <w:p w14:paraId="52059419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Bridging therapy (BT)</w:t>
            </w:r>
          </w:p>
        </w:tc>
        <w:tc>
          <w:tcPr>
            <w:tcW w:w="810" w:type="dxa"/>
          </w:tcPr>
          <w:p w14:paraId="3B0F6012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No. </w:t>
            </w:r>
          </w:p>
        </w:tc>
        <w:tc>
          <w:tcPr>
            <w:tcW w:w="7290" w:type="dxa"/>
            <w:gridSpan w:val="6"/>
          </w:tcPr>
          <w:p w14:paraId="57E555F9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 xml:space="preserve">Bridging therapy type </w:t>
            </w:r>
          </w:p>
        </w:tc>
      </w:tr>
      <w:tr w:rsidR="008C24B1" w:rsidRPr="0042080F" w14:paraId="4C541CF6" w14:textId="77777777" w:rsidTr="00B8183F">
        <w:tc>
          <w:tcPr>
            <w:tcW w:w="1544" w:type="dxa"/>
          </w:tcPr>
          <w:p w14:paraId="2F1B94BA" w14:textId="77777777" w:rsidR="008C24B1" w:rsidRPr="0042080F" w:rsidRDefault="008C24B1" w:rsidP="00B63A9B">
            <w:pPr>
              <w:widowControl w:val="0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 xml:space="preserve">Outcome </w:t>
            </w:r>
          </w:p>
        </w:tc>
        <w:tc>
          <w:tcPr>
            <w:tcW w:w="505" w:type="dxa"/>
          </w:tcPr>
          <w:p w14:paraId="502574DE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93" w:type="dxa"/>
          </w:tcPr>
          <w:p w14:paraId="4801458F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Yes (n, %)</w:t>
            </w:r>
          </w:p>
        </w:tc>
        <w:tc>
          <w:tcPr>
            <w:tcW w:w="1170" w:type="dxa"/>
          </w:tcPr>
          <w:p w14:paraId="73D661C7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No (n, %)</w:t>
            </w:r>
          </w:p>
        </w:tc>
        <w:tc>
          <w:tcPr>
            <w:tcW w:w="810" w:type="dxa"/>
          </w:tcPr>
          <w:p w14:paraId="0271FF8A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810" w:type="dxa"/>
          </w:tcPr>
          <w:p w14:paraId="6A650881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</w:tcPr>
          <w:p w14:paraId="41041F9F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No BT</w:t>
            </w:r>
          </w:p>
          <w:p w14:paraId="563DF0AD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(N=44)</w:t>
            </w:r>
          </w:p>
        </w:tc>
        <w:tc>
          <w:tcPr>
            <w:tcW w:w="1260" w:type="dxa"/>
          </w:tcPr>
          <w:p w14:paraId="2146F57D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Selinexor (N=21)</w:t>
            </w:r>
          </w:p>
        </w:tc>
        <w:tc>
          <w:tcPr>
            <w:tcW w:w="1170" w:type="dxa"/>
          </w:tcPr>
          <w:p w14:paraId="3A4491AE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Alkylator</w:t>
            </w:r>
          </w:p>
          <w:p w14:paraId="73958ECF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(N=76)</w:t>
            </w:r>
          </w:p>
        </w:tc>
        <w:tc>
          <w:tcPr>
            <w:tcW w:w="1260" w:type="dxa"/>
          </w:tcPr>
          <w:p w14:paraId="4B9489CB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PI combos (N=25)</w:t>
            </w:r>
          </w:p>
        </w:tc>
        <w:tc>
          <w:tcPr>
            <w:tcW w:w="1260" w:type="dxa"/>
          </w:tcPr>
          <w:p w14:paraId="1C770E7C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IMiD Combo (N=30)</w:t>
            </w:r>
          </w:p>
        </w:tc>
        <w:tc>
          <w:tcPr>
            <w:tcW w:w="810" w:type="dxa"/>
          </w:tcPr>
          <w:p w14:paraId="1E736771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P-value</w:t>
            </w:r>
          </w:p>
        </w:tc>
      </w:tr>
      <w:tr w:rsidR="008C24B1" w:rsidRPr="0042080F" w14:paraId="3D83E599" w14:textId="77777777" w:rsidTr="00B8183F">
        <w:tc>
          <w:tcPr>
            <w:tcW w:w="1544" w:type="dxa"/>
            <w:vAlign w:val="center"/>
          </w:tcPr>
          <w:p w14:paraId="51E7EB13" w14:textId="77777777" w:rsidR="008C24B1" w:rsidRPr="0042080F" w:rsidRDefault="008C24B1" w:rsidP="00B63A9B">
            <w:pPr>
              <w:widowControl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Best CR or better at 3 months</w:t>
            </w:r>
          </w:p>
        </w:tc>
        <w:tc>
          <w:tcPr>
            <w:tcW w:w="505" w:type="dxa"/>
          </w:tcPr>
          <w:p w14:paraId="49320C59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172</w:t>
            </w:r>
          </w:p>
        </w:tc>
        <w:tc>
          <w:tcPr>
            <w:tcW w:w="1093" w:type="dxa"/>
          </w:tcPr>
          <w:p w14:paraId="20108102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54 (41%)</w:t>
            </w:r>
          </w:p>
        </w:tc>
        <w:tc>
          <w:tcPr>
            <w:tcW w:w="1170" w:type="dxa"/>
          </w:tcPr>
          <w:p w14:paraId="3431F8ED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21 (52.5%)</w:t>
            </w:r>
          </w:p>
        </w:tc>
        <w:tc>
          <w:tcPr>
            <w:tcW w:w="810" w:type="dxa"/>
          </w:tcPr>
          <w:p w14:paraId="7C2775B5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0.208</w:t>
            </w:r>
          </w:p>
        </w:tc>
        <w:tc>
          <w:tcPr>
            <w:tcW w:w="810" w:type="dxa"/>
          </w:tcPr>
          <w:p w14:paraId="10DBAA40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157</w:t>
            </w:r>
          </w:p>
        </w:tc>
        <w:tc>
          <w:tcPr>
            <w:tcW w:w="1530" w:type="dxa"/>
          </w:tcPr>
          <w:p w14:paraId="561F18B7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21 (52.5%)</w:t>
            </w:r>
          </w:p>
        </w:tc>
        <w:tc>
          <w:tcPr>
            <w:tcW w:w="1260" w:type="dxa"/>
          </w:tcPr>
          <w:p w14:paraId="0203F88E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5 (26%)</w:t>
            </w:r>
          </w:p>
        </w:tc>
        <w:tc>
          <w:tcPr>
            <w:tcW w:w="1170" w:type="dxa"/>
          </w:tcPr>
          <w:p w14:paraId="6D630B6B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22 (42%)</w:t>
            </w:r>
          </w:p>
        </w:tc>
        <w:tc>
          <w:tcPr>
            <w:tcW w:w="1260" w:type="dxa"/>
          </w:tcPr>
          <w:p w14:paraId="0BB9EBAE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7 (37%)</w:t>
            </w:r>
          </w:p>
        </w:tc>
        <w:tc>
          <w:tcPr>
            <w:tcW w:w="1260" w:type="dxa"/>
          </w:tcPr>
          <w:p w14:paraId="76933AAA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12 (44%)</w:t>
            </w:r>
          </w:p>
        </w:tc>
        <w:tc>
          <w:tcPr>
            <w:tcW w:w="810" w:type="dxa"/>
          </w:tcPr>
          <w:p w14:paraId="093E7E67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0.412</w:t>
            </w:r>
          </w:p>
        </w:tc>
      </w:tr>
      <w:tr w:rsidR="008C24B1" w:rsidRPr="0042080F" w14:paraId="44FFDC5D" w14:textId="77777777" w:rsidTr="00B8183F">
        <w:tc>
          <w:tcPr>
            <w:tcW w:w="1544" w:type="dxa"/>
            <w:vAlign w:val="bottom"/>
          </w:tcPr>
          <w:p w14:paraId="080BF08F" w14:textId="77777777" w:rsidR="008C24B1" w:rsidRPr="0042080F" w:rsidRDefault="008C24B1" w:rsidP="00B63A9B">
            <w:pPr>
              <w:widowControl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Best</w:t>
            </w:r>
          </w:p>
          <w:p w14:paraId="4D18467C" w14:textId="77777777" w:rsidR="008C24B1" w:rsidRPr="0042080F" w:rsidRDefault="008C24B1" w:rsidP="00B63A9B">
            <w:pPr>
              <w:widowControl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ORR at 3 months </w:t>
            </w:r>
          </w:p>
        </w:tc>
        <w:tc>
          <w:tcPr>
            <w:tcW w:w="505" w:type="dxa"/>
          </w:tcPr>
          <w:p w14:paraId="3754E727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172</w:t>
            </w:r>
          </w:p>
        </w:tc>
        <w:tc>
          <w:tcPr>
            <w:tcW w:w="1093" w:type="dxa"/>
          </w:tcPr>
          <w:p w14:paraId="4F34906B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111 (84%)</w:t>
            </w:r>
          </w:p>
        </w:tc>
        <w:tc>
          <w:tcPr>
            <w:tcW w:w="1170" w:type="dxa"/>
          </w:tcPr>
          <w:p w14:paraId="2E953D20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35 (87.5%)</w:t>
            </w:r>
          </w:p>
        </w:tc>
        <w:tc>
          <w:tcPr>
            <w:tcW w:w="810" w:type="dxa"/>
          </w:tcPr>
          <w:p w14:paraId="2E56CFD0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0.802</w:t>
            </w:r>
          </w:p>
        </w:tc>
        <w:tc>
          <w:tcPr>
            <w:tcW w:w="810" w:type="dxa"/>
          </w:tcPr>
          <w:p w14:paraId="536F3A93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157</w:t>
            </w:r>
          </w:p>
        </w:tc>
        <w:tc>
          <w:tcPr>
            <w:tcW w:w="1530" w:type="dxa"/>
          </w:tcPr>
          <w:p w14:paraId="6D26F556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35 (87.5%)</w:t>
            </w:r>
          </w:p>
        </w:tc>
        <w:tc>
          <w:tcPr>
            <w:tcW w:w="1260" w:type="dxa"/>
          </w:tcPr>
          <w:p w14:paraId="0A9EDF94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15 (79%)</w:t>
            </w:r>
          </w:p>
        </w:tc>
        <w:tc>
          <w:tcPr>
            <w:tcW w:w="1170" w:type="dxa"/>
          </w:tcPr>
          <w:p w14:paraId="0BF3E3A5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45 (87%)</w:t>
            </w:r>
          </w:p>
        </w:tc>
        <w:tc>
          <w:tcPr>
            <w:tcW w:w="1260" w:type="dxa"/>
          </w:tcPr>
          <w:p w14:paraId="2670F13B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15 (79%)</w:t>
            </w:r>
          </w:p>
        </w:tc>
        <w:tc>
          <w:tcPr>
            <w:tcW w:w="1260" w:type="dxa"/>
          </w:tcPr>
          <w:p w14:paraId="55E3386D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26 (96%)</w:t>
            </w:r>
          </w:p>
        </w:tc>
        <w:tc>
          <w:tcPr>
            <w:tcW w:w="810" w:type="dxa"/>
          </w:tcPr>
          <w:p w14:paraId="08F89F31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0.387</w:t>
            </w:r>
          </w:p>
        </w:tc>
      </w:tr>
      <w:tr w:rsidR="008C24B1" w:rsidRPr="0042080F" w14:paraId="44D7987B" w14:textId="77777777" w:rsidTr="00B8183F">
        <w:tc>
          <w:tcPr>
            <w:tcW w:w="1544" w:type="dxa"/>
            <w:vAlign w:val="bottom"/>
          </w:tcPr>
          <w:p w14:paraId="26B5B327" w14:textId="77777777" w:rsidR="008C24B1" w:rsidRPr="0042080F" w:rsidRDefault="008C24B1" w:rsidP="00B63A9B">
            <w:pPr>
              <w:widowControl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MRD negativity at 3 months</w:t>
            </w:r>
          </w:p>
        </w:tc>
        <w:tc>
          <w:tcPr>
            <w:tcW w:w="505" w:type="dxa"/>
          </w:tcPr>
          <w:p w14:paraId="23A6B111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95</w:t>
            </w:r>
          </w:p>
        </w:tc>
        <w:tc>
          <w:tcPr>
            <w:tcW w:w="1093" w:type="dxa"/>
          </w:tcPr>
          <w:p w14:paraId="4CE3A11B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52 (72%)</w:t>
            </w:r>
          </w:p>
        </w:tc>
        <w:tc>
          <w:tcPr>
            <w:tcW w:w="1170" w:type="dxa"/>
          </w:tcPr>
          <w:p w14:paraId="53A87108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20 (87%)</w:t>
            </w:r>
          </w:p>
        </w:tc>
        <w:tc>
          <w:tcPr>
            <w:tcW w:w="810" w:type="dxa"/>
          </w:tcPr>
          <w:p w14:paraId="00053326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0.175</w:t>
            </w:r>
          </w:p>
        </w:tc>
        <w:tc>
          <w:tcPr>
            <w:tcW w:w="810" w:type="dxa"/>
          </w:tcPr>
          <w:p w14:paraId="6287FA37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119</w:t>
            </w:r>
          </w:p>
        </w:tc>
        <w:tc>
          <w:tcPr>
            <w:tcW w:w="1530" w:type="dxa"/>
          </w:tcPr>
          <w:p w14:paraId="1596FFC7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20 (89%)</w:t>
            </w:r>
          </w:p>
        </w:tc>
        <w:tc>
          <w:tcPr>
            <w:tcW w:w="1260" w:type="dxa"/>
          </w:tcPr>
          <w:p w14:paraId="5CDF36EE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8 (61.5%)</w:t>
            </w:r>
          </w:p>
        </w:tc>
        <w:tc>
          <w:tcPr>
            <w:tcW w:w="1170" w:type="dxa"/>
          </w:tcPr>
          <w:p w14:paraId="7A4B26CB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 xml:space="preserve">13 (56.5%) </w:t>
            </w:r>
          </w:p>
        </w:tc>
        <w:tc>
          <w:tcPr>
            <w:tcW w:w="1260" w:type="dxa"/>
          </w:tcPr>
          <w:p w14:paraId="301C2DE3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5 (83%)</w:t>
            </w:r>
          </w:p>
        </w:tc>
        <w:tc>
          <w:tcPr>
            <w:tcW w:w="1260" w:type="dxa"/>
          </w:tcPr>
          <w:p w14:paraId="441925EC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18 (90%)</w:t>
            </w:r>
          </w:p>
        </w:tc>
        <w:tc>
          <w:tcPr>
            <w:tcW w:w="810" w:type="dxa"/>
          </w:tcPr>
          <w:p w14:paraId="13D09B04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0.042</w:t>
            </w:r>
          </w:p>
        </w:tc>
      </w:tr>
      <w:tr w:rsidR="008C24B1" w:rsidRPr="0042080F" w14:paraId="7CF91170" w14:textId="77777777" w:rsidTr="00B8183F">
        <w:tc>
          <w:tcPr>
            <w:tcW w:w="1544" w:type="dxa"/>
            <w:vAlign w:val="center"/>
          </w:tcPr>
          <w:p w14:paraId="1E019116" w14:textId="77777777" w:rsidR="008C24B1" w:rsidRPr="0042080F" w:rsidRDefault="008C24B1" w:rsidP="00B63A9B">
            <w:pPr>
              <w:widowControl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Best CR or better at 6 months</w:t>
            </w:r>
          </w:p>
        </w:tc>
        <w:tc>
          <w:tcPr>
            <w:tcW w:w="505" w:type="dxa"/>
          </w:tcPr>
          <w:p w14:paraId="3D27A9C5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126</w:t>
            </w:r>
          </w:p>
        </w:tc>
        <w:tc>
          <w:tcPr>
            <w:tcW w:w="1093" w:type="dxa"/>
          </w:tcPr>
          <w:p w14:paraId="35A8CDEC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44 (47%)</w:t>
            </w:r>
          </w:p>
        </w:tc>
        <w:tc>
          <w:tcPr>
            <w:tcW w:w="1170" w:type="dxa"/>
          </w:tcPr>
          <w:p w14:paraId="27F0AB08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17 (53%)</w:t>
            </w:r>
          </w:p>
        </w:tc>
        <w:tc>
          <w:tcPr>
            <w:tcW w:w="810" w:type="dxa"/>
          </w:tcPr>
          <w:p w14:paraId="56DE12A5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0.547</w:t>
            </w:r>
          </w:p>
        </w:tc>
        <w:tc>
          <w:tcPr>
            <w:tcW w:w="810" w:type="dxa"/>
          </w:tcPr>
          <w:p w14:paraId="207E1B63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119</w:t>
            </w:r>
          </w:p>
        </w:tc>
        <w:tc>
          <w:tcPr>
            <w:tcW w:w="1530" w:type="dxa"/>
          </w:tcPr>
          <w:p w14:paraId="20ED5778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17 (53%)</w:t>
            </w:r>
          </w:p>
        </w:tc>
        <w:tc>
          <w:tcPr>
            <w:tcW w:w="1260" w:type="dxa"/>
          </w:tcPr>
          <w:p w14:paraId="4C415A67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4 (33%)</w:t>
            </w:r>
          </w:p>
        </w:tc>
        <w:tc>
          <w:tcPr>
            <w:tcW w:w="1170" w:type="dxa"/>
          </w:tcPr>
          <w:p w14:paraId="02360A06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18 (43%)</w:t>
            </w:r>
          </w:p>
        </w:tc>
        <w:tc>
          <w:tcPr>
            <w:tcW w:w="1260" w:type="dxa"/>
          </w:tcPr>
          <w:p w14:paraId="6E2B2B2B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6 (54.5%)</w:t>
            </w:r>
          </w:p>
        </w:tc>
        <w:tc>
          <w:tcPr>
            <w:tcW w:w="1260" w:type="dxa"/>
          </w:tcPr>
          <w:p w14:paraId="09240A29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12 (54.5%)</w:t>
            </w:r>
          </w:p>
        </w:tc>
        <w:tc>
          <w:tcPr>
            <w:tcW w:w="810" w:type="dxa"/>
          </w:tcPr>
          <w:p w14:paraId="46A682E9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0.666</w:t>
            </w:r>
          </w:p>
        </w:tc>
      </w:tr>
      <w:tr w:rsidR="008C24B1" w:rsidRPr="0042080F" w14:paraId="4A46482A" w14:textId="77777777" w:rsidTr="00B8183F">
        <w:tc>
          <w:tcPr>
            <w:tcW w:w="1544" w:type="dxa"/>
            <w:vAlign w:val="bottom"/>
          </w:tcPr>
          <w:p w14:paraId="7A1EEBFF" w14:textId="77777777" w:rsidR="008C24B1" w:rsidRPr="0042080F" w:rsidRDefault="008C24B1" w:rsidP="00B63A9B">
            <w:pPr>
              <w:widowControl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Best</w:t>
            </w:r>
          </w:p>
          <w:p w14:paraId="0F508EA6" w14:textId="77777777" w:rsidR="008C24B1" w:rsidRPr="0042080F" w:rsidRDefault="008C24B1" w:rsidP="00B63A9B">
            <w:pPr>
              <w:widowControl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ORR at 6 months</w:t>
            </w:r>
          </w:p>
        </w:tc>
        <w:tc>
          <w:tcPr>
            <w:tcW w:w="505" w:type="dxa"/>
          </w:tcPr>
          <w:p w14:paraId="207D3745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126</w:t>
            </w:r>
          </w:p>
        </w:tc>
        <w:tc>
          <w:tcPr>
            <w:tcW w:w="1093" w:type="dxa"/>
          </w:tcPr>
          <w:p w14:paraId="7EBE180C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76 (81%)</w:t>
            </w:r>
          </w:p>
        </w:tc>
        <w:tc>
          <w:tcPr>
            <w:tcW w:w="1170" w:type="dxa"/>
          </w:tcPr>
          <w:p w14:paraId="5DAD7739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30 (94%)</w:t>
            </w:r>
          </w:p>
        </w:tc>
        <w:tc>
          <w:tcPr>
            <w:tcW w:w="810" w:type="dxa"/>
          </w:tcPr>
          <w:p w14:paraId="62C3B114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0.099</w:t>
            </w:r>
          </w:p>
        </w:tc>
        <w:tc>
          <w:tcPr>
            <w:tcW w:w="810" w:type="dxa"/>
          </w:tcPr>
          <w:p w14:paraId="086D3146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85</w:t>
            </w:r>
          </w:p>
        </w:tc>
        <w:tc>
          <w:tcPr>
            <w:tcW w:w="1530" w:type="dxa"/>
          </w:tcPr>
          <w:p w14:paraId="6007F836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30 (94%)</w:t>
            </w:r>
          </w:p>
        </w:tc>
        <w:tc>
          <w:tcPr>
            <w:tcW w:w="1260" w:type="dxa"/>
          </w:tcPr>
          <w:p w14:paraId="2CCA08C9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10 (83%)</w:t>
            </w:r>
          </w:p>
        </w:tc>
        <w:tc>
          <w:tcPr>
            <w:tcW w:w="1170" w:type="dxa"/>
          </w:tcPr>
          <w:p w14:paraId="5DBFC057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31 (74%)</w:t>
            </w:r>
          </w:p>
        </w:tc>
        <w:tc>
          <w:tcPr>
            <w:tcW w:w="1260" w:type="dxa"/>
          </w:tcPr>
          <w:p w14:paraId="2042A1B9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10 (91%)</w:t>
            </w:r>
          </w:p>
        </w:tc>
        <w:tc>
          <w:tcPr>
            <w:tcW w:w="1260" w:type="dxa"/>
          </w:tcPr>
          <w:p w14:paraId="37430110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19 (86%)</w:t>
            </w:r>
          </w:p>
        </w:tc>
        <w:tc>
          <w:tcPr>
            <w:tcW w:w="810" w:type="dxa"/>
          </w:tcPr>
          <w:p w14:paraId="208C87E6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0.199</w:t>
            </w:r>
          </w:p>
        </w:tc>
      </w:tr>
      <w:tr w:rsidR="008C24B1" w:rsidRPr="0042080F" w14:paraId="3B47D1F0" w14:textId="77777777" w:rsidTr="00B8183F">
        <w:tc>
          <w:tcPr>
            <w:tcW w:w="1544" w:type="dxa"/>
            <w:vAlign w:val="bottom"/>
          </w:tcPr>
          <w:p w14:paraId="054B4349" w14:textId="77777777" w:rsidR="008C24B1" w:rsidRPr="0042080F" w:rsidRDefault="008C24B1" w:rsidP="00B63A9B">
            <w:pPr>
              <w:widowControl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PFS</w:t>
            </w:r>
          </w:p>
        </w:tc>
        <w:tc>
          <w:tcPr>
            <w:tcW w:w="505" w:type="dxa"/>
          </w:tcPr>
          <w:p w14:paraId="3360FAB2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213</w:t>
            </w:r>
          </w:p>
        </w:tc>
        <w:tc>
          <w:tcPr>
            <w:tcW w:w="1093" w:type="dxa"/>
          </w:tcPr>
          <w:p w14:paraId="2A7E5AD4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C6F3A87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622519C5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0.00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10" w:type="dxa"/>
          </w:tcPr>
          <w:p w14:paraId="445A7468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530" w:type="dxa"/>
          </w:tcPr>
          <w:p w14:paraId="5D308B74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260" w:type="dxa"/>
          </w:tcPr>
          <w:p w14:paraId="2A62BA88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89AC1A2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4032F9A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946194A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3144E667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</w:tr>
      <w:tr w:rsidR="008C24B1" w:rsidRPr="0042080F" w14:paraId="0152BB8D" w14:textId="77777777" w:rsidTr="00B8183F">
        <w:tc>
          <w:tcPr>
            <w:tcW w:w="1544" w:type="dxa"/>
          </w:tcPr>
          <w:p w14:paraId="4D4DB9D4" w14:textId="77777777" w:rsidR="008C24B1" w:rsidRDefault="008C24B1" w:rsidP="00B63A9B">
            <w:pPr>
              <w:widowControl w:val="0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Median PFS </w:t>
            </w:r>
          </w:p>
          <w:p w14:paraId="39DEEB75" w14:textId="77777777" w:rsidR="008C24B1" w:rsidRPr="0042080F" w:rsidRDefault="008C24B1" w:rsidP="00B63A9B">
            <w:pPr>
              <w:widowControl w:val="0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(95% CI), months</w:t>
            </w:r>
          </w:p>
        </w:tc>
        <w:tc>
          <w:tcPr>
            <w:tcW w:w="505" w:type="dxa"/>
          </w:tcPr>
          <w:p w14:paraId="37FBC17E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503ADE62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6.68</w:t>
            </w: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 </w:t>
            </w:r>
          </w:p>
          <w:p w14:paraId="7D7226BF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5.79</w:t>
            </w: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-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8.49</w:t>
            </w: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)</w:t>
            </w:r>
          </w:p>
          <w:p w14:paraId="1F4562BA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3E93E6E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11.48</w:t>
            </w:r>
          </w:p>
          <w:p w14:paraId="660CD907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9.05</w:t>
            </w: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-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17.73</w:t>
            </w: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810" w:type="dxa"/>
          </w:tcPr>
          <w:p w14:paraId="15EEBDEF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02F92BE1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C15171A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11.48</w:t>
            </w:r>
          </w:p>
          <w:p w14:paraId="40241B69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highlight w:val="yellow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9.05-17.73</w:t>
            </w: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443C6941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9.7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C9EC1D9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(4.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13.88</w:t>
            </w: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</w:tcPr>
          <w:p w14:paraId="517F7680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6.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51</w:t>
            </w: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 </w:t>
            </w:r>
          </w:p>
          <w:p w14:paraId="21F1F015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(4.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18</w:t>
            </w: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-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8.16</w:t>
            </w: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59941877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6.4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1</w:t>
            </w:r>
          </w:p>
          <w:p w14:paraId="217B67F9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2.70-12.50</w:t>
            </w: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16506DA9" w14:textId="77777777" w:rsidR="008C24B1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12.01</w:t>
            </w:r>
          </w:p>
          <w:p w14:paraId="268BBAB2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(5.79-NR)</w:t>
            </w:r>
          </w:p>
          <w:p w14:paraId="59861162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0755CAD3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C24B1" w:rsidRPr="0042080F" w14:paraId="00C1D576" w14:textId="77777777" w:rsidTr="00B8183F">
        <w:tc>
          <w:tcPr>
            <w:tcW w:w="1544" w:type="dxa"/>
            <w:vAlign w:val="center"/>
          </w:tcPr>
          <w:p w14:paraId="5DF1BADB" w14:textId="77777777" w:rsidR="008C24B1" w:rsidRPr="0042080F" w:rsidRDefault="008C24B1" w:rsidP="00B63A9B">
            <w:pPr>
              <w:widowControl w:val="0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OS</w:t>
            </w:r>
          </w:p>
        </w:tc>
        <w:tc>
          <w:tcPr>
            <w:tcW w:w="505" w:type="dxa"/>
          </w:tcPr>
          <w:p w14:paraId="1D9A4AF7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213</w:t>
            </w:r>
          </w:p>
        </w:tc>
        <w:tc>
          <w:tcPr>
            <w:tcW w:w="1093" w:type="dxa"/>
          </w:tcPr>
          <w:p w14:paraId="433A97C8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9DDBA62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0A441C91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810" w:type="dxa"/>
          </w:tcPr>
          <w:p w14:paraId="7208ADC8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530" w:type="dxa"/>
          </w:tcPr>
          <w:p w14:paraId="51FFB9F5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260" w:type="dxa"/>
          </w:tcPr>
          <w:p w14:paraId="5A8DBFD9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B05CB7D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85C4436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6B1C89A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6D696E85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0.001</w:t>
            </w:r>
          </w:p>
        </w:tc>
      </w:tr>
      <w:tr w:rsidR="008C24B1" w:rsidRPr="0042080F" w14:paraId="16CEAB7A" w14:textId="77777777" w:rsidTr="00B8183F">
        <w:tc>
          <w:tcPr>
            <w:tcW w:w="1544" w:type="dxa"/>
            <w:vAlign w:val="center"/>
          </w:tcPr>
          <w:p w14:paraId="2726CE22" w14:textId="77777777" w:rsidR="008C24B1" w:rsidRDefault="008C24B1" w:rsidP="00B63A9B">
            <w:pPr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 xml:space="preserve">Median OS </w:t>
            </w:r>
          </w:p>
          <w:p w14:paraId="16BEC606" w14:textId="77777777" w:rsidR="008C24B1" w:rsidRPr="0042080F" w:rsidRDefault="008C24B1" w:rsidP="00B63A9B">
            <w:pPr>
              <w:widowControl w:val="0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(95% CI), months</w:t>
            </w:r>
          </w:p>
        </w:tc>
        <w:tc>
          <w:tcPr>
            <w:tcW w:w="505" w:type="dxa"/>
          </w:tcPr>
          <w:p w14:paraId="2FBF80BA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60BA25AA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13.85 </w:t>
            </w:r>
          </w:p>
          <w:p w14:paraId="6043D4E4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52C48">
              <w:rPr>
                <w:rFonts w:asciiTheme="minorHAnsi" w:eastAsia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11.97- NR</w:t>
            </w:r>
            <w:r w:rsidRPr="00452C48">
              <w:rPr>
                <w:rFonts w:asciiTheme="minorHAnsi" w:eastAsia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</w:tcPr>
          <w:p w14:paraId="254B272A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NR</w:t>
            </w:r>
          </w:p>
        </w:tc>
        <w:tc>
          <w:tcPr>
            <w:tcW w:w="810" w:type="dxa"/>
          </w:tcPr>
          <w:p w14:paraId="4F2A4528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23ABF3A3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6AE8178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highlight w:val="yellow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NR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-NR</w:t>
            </w:r>
          </w:p>
        </w:tc>
        <w:tc>
          <w:tcPr>
            <w:tcW w:w="1260" w:type="dxa"/>
          </w:tcPr>
          <w:p w14:paraId="3FA9967C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-NR</w:t>
            </w:r>
          </w:p>
        </w:tc>
        <w:tc>
          <w:tcPr>
            <w:tcW w:w="1170" w:type="dxa"/>
          </w:tcPr>
          <w:p w14:paraId="67FEEE3C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11.97 </w:t>
            </w:r>
          </w:p>
          <w:p w14:paraId="3A064FCF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8.91-15.53</w:t>
            </w: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1F309423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eastAsiaTheme="minorHAnsi" w:hAnsiTheme="minorHAnsi" w:cstheme="minorHAnsi"/>
                <w:sz w:val="18"/>
                <w:szCs w:val="18"/>
              </w:rPr>
              <w:t>NR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</w:rPr>
              <w:t>-NR</w:t>
            </w:r>
          </w:p>
        </w:tc>
        <w:tc>
          <w:tcPr>
            <w:tcW w:w="1260" w:type="dxa"/>
          </w:tcPr>
          <w:p w14:paraId="25AFD7AF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2080F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-NR</w:t>
            </w:r>
          </w:p>
        </w:tc>
        <w:tc>
          <w:tcPr>
            <w:tcW w:w="810" w:type="dxa"/>
          </w:tcPr>
          <w:p w14:paraId="65F22DA9" w14:textId="77777777" w:rsidR="008C24B1" w:rsidRPr="0042080F" w:rsidRDefault="008C24B1" w:rsidP="00B63A9B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1951D32" w14:textId="77777777" w:rsidR="008C24B1" w:rsidRPr="004677A0" w:rsidRDefault="008C24B1" w:rsidP="008C24B1">
      <w:pPr>
        <w:rPr>
          <w:color w:val="4472C4" w:themeColor="accent1"/>
        </w:rPr>
      </w:pPr>
    </w:p>
    <w:p w14:paraId="6ABA6070" w14:textId="11B23133" w:rsidR="00034F07" w:rsidRDefault="008C24B1" w:rsidP="005B2EF9">
      <w:pPr>
        <w:rPr>
          <w:sz w:val="20"/>
          <w:szCs w:val="20"/>
        </w:rPr>
      </w:pPr>
      <w:r w:rsidRPr="00480E1A">
        <w:rPr>
          <w:sz w:val="20"/>
          <w:szCs w:val="20"/>
        </w:rPr>
        <w:t>Abbreviations: Best response</w:t>
      </w:r>
      <w:r w:rsidR="00742901">
        <w:rPr>
          <w:sz w:val="20"/>
          <w:szCs w:val="20"/>
        </w:rPr>
        <w:t xml:space="preserve">: </w:t>
      </w:r>
      <w:r w:rsidRPr="00480E1A">
        <w:rPr>
          <w:sz w:val="20"/>
          <w:szCs w:val="20"/>
        </w:rPr>
        <w:t xml:space="preserve"> ≥ complete </w:t>
      </w:r>
      <w:r w:rsidR="00742901" w:rsidRPr="00480E1A">
        <w:rPr>
          <w:sz w:val="20"/>
          <w:szCs w:val="20"/>
        </w:rPr>
        <w:t>response</w:t>
      </w:r>
      <w:r w:rsidR="00742901">
        <w:rPr>
          <w:sz w:val="20"/>
          <w:szCs w:val="20"/>
        </w:rPr>
        <w:t xml:space="preserve">; </w:t>
      </w:r>
      <w:r w:rsidR="00742901" w:rsidRPr="00480E1A">
        <w:rPr>
          <w:sz w:val="20"/>
          <w:szCs w:val="20"/>
        </w:rPr>
        <w:t>best</w:t>
      </w:r>
      <w:r w:rsidRPr="00480E1A">
        <w:rPr>
          <w:sz w:val="20"/>
          <w:szCs w:val="20"/>
        </w:rPr>
        <w:t xml:space="preserve"> overall response rate</w:t>
      </w:r>
      <w:r w:rsidR="00742901">
        <w:rPr>
          <w:sz w:val="20"/>
          <w:szCs w:val="20"/>
        </w:rPr>
        <w:t xml:space="preserve"> </w:t>
      </w:r>
      <w:r w:rsidR="00742901" w:rsidRPr="00480E1A">
        <w:rPr>
          <w:sz w:val="20"/>
          <w:szCs w:val="20"/>
        </w:rPr>
        <w:t xml:space="preserve"> ≥ </w:t>
      </w:r>
      <w:r w:rsidR="00742901">
        <w:rPr>
          <w:sz w:val="20"/>
          <w:szCs w:val="20"/>
        </w:rPr>
        <w:t>partial</w:t>
      </w:r>
      <w:r w:rsidR="00742901" w:rsidRPr="00480E1A">
        <w:rPr>
          <w:sz w:val="20"/>
          <w:szCs w:val="20"/>
        </w:rPr>
        <w:t xml:space="preserve"> response</w:t>
      </w:r>
      <w:r w:rsidR="00742901">
        <w:rPr>
          <w:sz w:val="20"/>
          <w:szCs w:val="20"/>
        </w:rPr>
        <w:t xml:space="preserve">; </w:t>
      </w:r>
      <w:r w:rsidRPr="00480E1A">
        <w:rPr>
          <w:sz w:val="20"/>
          <w:szCs w:val="20"/>
        </w:rPr>
        <w:t xml:space="preserve"> CI: Confidence interval</w:t>
      </w:r>
      <w:r w:rsidR="00742901">
        <w:rPr>
          <w:sz w:val="20"/>
          <w:szCs w:val="20"/>
        </w:rPr>
        <w:t>;</w:t>
      </w:r>
      <w:r w:rsidRPr="00480E1A">
        <w:rPr>
          <w:sz w:val="20"/>
          <w:szCs w:val="20"/>
        </w:rPr>
        <w:t xml:space="preserve"> NR: not reached. PFS: progression- free survival</w:t>
      </w:r>
      <w:r w:rsidR="00742901">
        <w:rPr>
          <w:sz w:val="20"/>
          <w:szCs w:val="20"/>
        </w:rPr>
        <w:t>;</w:t>
      </w:r>
      <w:r w:rsidRPr="00480E1A">
        <w:rPr>
          <w:sz w:val="20"/>
          <w:szCs w:val="20"/>
        </w:rPr>
        <w:t xml:space="preserve"> OS: Overall survival</w:t>
      </w:r>
      <w:r w:rsidR="00742901">
        <w:rPr>
          <w:sz w:val="20"/>
          <w:szCs w:val="20"/>
        </w:rPr>
        <w:t xml:space="preserve">; BT: bridging therapy; </w:t>
      </w:r>
      <w:r w:rsidR="00742901" w:rsidRPr="00480E1A">
        <w:rPr>
          <w:sz w:val="20"/>
          <w:szCs w:val="20"/>
        </w:rPr>
        <w:t>Selinexor</w:t>
      </w:r>
      <w:r w:rsidR="001F0F6C" w:rsidRPr="001F0F6C">
        <w:rPr>
          <w:sz w:val="20"/>
          <w:szCs w:val="20"/>
        </w:rPr>
        <w:t>: containing Selinexor as part of regimen; Alkylator: containing alkylator as part of regimen; PI combos: containing proteasome inhibitor alone or in combination; IMiD combos: containing steroid ± immunomodulator (IMiDs) ± monoclonal antibodies (</w:t>
      </w:r>
      <w:proofErr w:type="spellStart"/>
      <w:r w:rsidR="001F0F6C" w:rsidRPr="001F0F6C">
        <w:rPr>
          <w:sz w:val="20"/>
          <w:szCs w:val="20"/>
        </w:rPr>
        <w:t>MoA</w:t>
      </w:r>
      <w:proofErr w:type="spellEnd"/>
      <w:r w:rsidR="001F0F6C" w:rsidRPr="001F0F6C">
        <w:rPr>
          <w:sz w:val="20"/>
          <w:szCs w:val="20"/>
        </w:rPr>
        <w:t>)</w:t>
      </w:r>
      <w:r w:rsidR="005B2EF9">
        <w:rPr>
          <w:sz w:val="20"/>
          <w:szCs w:val="20"/>
        </w:rPr>
        <w:t>;</w:t>
      </w:r>
      <w:r w:rsidR="001F0F6C">
        <w:rPr>
          <w:sz w:val="20"/>
          <w:szCs w:val="20"/>
        </w:rPr>
        <w:t xml:space="preserve"> no </w:t>
      </w:r>
      <w:r w:rsidR="005B2EF9">
        <w:rPr>
          <w:sz w:val="20"/>
          <w:szCs w:val="20"/>
        </w:rPr>
        <w:t>BT: no bridging therapy</w:t>
      </w:r>
      <w:r w:rsidR="00362038">
        <w:rPr>
          <w:sz w:val="20"/>
          <w:szCs w:val="20"/>
        </w:rPr>
        <w:t xml:space="preserve">; </w:t>
      </w:r>
      <w:r w:rsidRPr="00480E1A">
        <w:rPr>
          <w:sz w:val="20"/>
          <w:szCs w:val="20"/>
        </w:rPr>
        <w:t>P-values ≤ 0.05 are shown in bold.</w:t>
      </w:r>
    </w:p>
    <w:sectPr w:rsidR="00034F07" w:rsidSect="00CF7EC0">
      <w:pgSz w:w="20160" w:h="12240" w:orient="landscape" w:code="5"/>
      <w:pgMar w:top="720" w:right="288" w:bottom="72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7EC39" w14:textId="77777777" w:rsidR="002E21F3" w:rsidRDefault="002E21F3" w:rsidP="00CF7EC0">
      <w:pPr>
        <w:spacing w:after="0" w:line="240" w:lineRule="auto"/>
      </w:pPr>
      <w:r>
        <w:separator/>
      </w:r>
    </w:p>
  </w:endnote>
  <w:endnote w:type="continuationSeparator" w:id="0">
    <w:p w14:paraId="37EF8DC1" w14:textId="77777777" w:rsidR="002E21F3" w:rsidRDefault="002E21F3" w:rsidP="00CF7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0CA3A" w14:textId="77777777" w:rsidR="002E21F3" w:rsidRDefault="002E21F3" w:rsidP="00CF7EC0">
      <w:pPr>
        <w:spacing w:after="0" w:line="240" w:lineRule="auto"/>
      </w:pPr>
      <w:r>
        <w:separator/>
      </w:r>
    </w:p>
  </w:footnote>
  <w:footnote w:type="continuationSeparator" w:id="0">
    <w:p w14:paraId="631C4793" w14:textId="77777777" w:rsidR="002E21F3" w:rsidRDefault="002E21F3" w:rsidP="00CF7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EF"/>
    <w:rsid w:val="00006C81"/>
    <w:rsid w:val="00011690"/>
    <w:rsid w:val="000128C6"/>
    <w:rsid w:val="0002140F"/>
    <w:rsid w:val="00027715"/>
    <w:rsid w:val="00027871"/>
    <w:rsid w:val="000310C6"/>
    <w:rsid w:val="00033441"/>
    <w:rsid w:val="00034F07"/>
    <w:rsid w:val="00047732"/>
    <w:rsid w:val="00050A21"/>
    <w:rsid w:val="00052C70"/>
    <w:rsid w:val="00060DD1"/>
    <w:rsid w:val="00074581"/>
    <w:rsid w:val="00075F7C"/>
    <w:rsid w:val="00077759"/>
    <w:rsid w:val="00081E87"/>
    <w:rsid w:val="000B0931"/>
    <w:rsid w:val="000B4423"/>
    <w:rsid w:val="000C6AF2"/>
    <w:rsid w:val="000D4261"/>
    <w:rsid w:val="000D4D31"/>
    <w:rsid w:val="000E1287"/>
    <w:rsid w:val="000F5D5B"/>
    <w:rsid w:val="00117C3C"/>
    <w:rsid w:val="00127FD5"/>
    <w:rsid w:val="00133B46"/>
    <w:rsid w:val="00140704"/>
    <w:rsid w:val="00164E0C"/>
    <w:rsid w:val="001673B5"/>
    <w:rsid w:val="00176951"/>
    <w:rsid w:val="001778DF"/>
    <w:rsid w:val="00184005"/>
    <w:rsid w:val="00197489"/>
    <w:rsid w:val="001C1499"/>
    <w:rsid w:val="001C4FA2"/>
    <w:rsid w:val="001D157C"/>
    <w:rsid w:val="001D22D3"/>
    <w:rsid w:val="001E5831"/>
    <w:rsid w:val="001F0F6C"/>
    <w:rsid w:val="00201EEE"/>
    <w:rsid w:val="00223133"/>
    <w:rsid w:val="00243C52"/>
    <w:rsid w:val="00263A21"/>
    <w:rsid w:val="00264C57"/>
    <w:rsid w:val="00265970"/>
    <w:rsid w:val="002A5C5E"/>
    <w:rsid w:val="002A757A"/>
    <w:rsid w:val="002A7D5A"/>
    <w:rsid w:val="002B7BDD"/>
    <w:rsid w:val="002C20F5"/>
    <w:rsid w:val="002D3752"/>
    <w:rsid w:val="002E21F3"/>
    <w:rsid w:val="00320D30"/>
    <w:rsid w:val="003335FE"/>
    <w:rsid w:val="003534C6"/>
    <w:rsid w:val="00353E5D"/>
    <w:rsid w:val="00357973"/>
    <w:rsid w:val="00357B8C"/>
    <w:rsid w:val="00362038"/>
    <w:rsid w:val="00362265"/>
    <w:rsid w:val="00370C0C"/>
    <w:rsid w:val="0039039E"/>
    <w:rsid w:val="003A0F68"/>
    <w:rsid w:val="003A1459"/>
    <w:rsid w:val="003A794D"/>
    <w:rsid w:val="003C4186"/>
    <w:rsid w:val="003D5826"/>
    <w:rsid w:val="003F2E06"/>
    <w:rsid w:val="0040051A"/>
    <w:rsid w:val="00406C32"/>
    <w:rsid w:val="0041413F"/>
    <w:rsid w:val="004338EE"/>
    <w:rsid w:val="00434436"/>
    <w:rsid w:val="00436FA3"/>
    <w:rsid w:val="00444748"/>
    <w:rsid w:val="0045399E"/>
    <w:rsid w:val="00453C0C"/>
    <w:rsid w:val="0045651E"/>
    <w:rsid w:val="00493F67"/>
    <w:rsid w:val="0049597B"/>
    <w:rsid w:val="004A015F"/>
    <w:rsid w:val="004A09B0"/>
    <w:rsid w:val="004A2B8D"/>
    <w:rsid w:val="004A55F9"/>
    <w:rsid w:val="004D418E"/>
    <w:rsid w:val="004D507F"/>
    <w:rsid w:val="004D75B4"/>
    <w:rsid w:val="004E66FE"/>
    <w:rsid w:val="004E7164"/>
    <w:rsid w:val="005005EA"/>
    <w:rsid w:val="0050153F"/>
    <w:rsid w:val="005118A2"/>
    <w:rsid w:val="005240FB"/>
    <w:rsid w:val="00531DF7"/>
    <w:rsid w:val="00533EF1"/>
    <w:rsid w:val="00542451"/>
    <w:rsid w:val="00543355"/>
    <w:rsid w:val="00544FD4"/>
    <w:rsid w:val="00546342"/>
    <w:rsid w:val="00561125"/>
    <w:rsid w:val="00563F6C"/>
    <w:rsid w:val="00566CFB"/>
    <w:rsid w:val="00566E46"/>
    <w:rsid w:val="005734E7"/>
    <w:rsid w:val="005935DE"/>
    <w:rsid w:val="005A6271"/>
    <w:rsid w:val="005B2EF9"/>
    <w:rsid w:val="005D5949"/>
    <w:rsid w:val="005D7D3A"/>
    <w:rsid w:val="005E1646"/>
    <w:rsid w:val="005E2607"/>
    <w:rsid w:val="005F0A4D"/>
    <w:rsid w:val="005F46EF"/>
    <w:rsid w:val="006072F4"/>
    <w:rsid w:val="006228CC"/>
    <w:rsid w:val="00646542"/>
    <w:rsid w:val="006473F9"/>
    <w:rsid w:val="00647E87"/>
    <w:rsid w:val="00664064"/>
    <w:rsid w:val="00664419"/>
    <w:rsid w:val="006664F8"/>
    <w:rsid w:val="00667C1B"/>
    <w:rsid w:val="006A4FE2"/>
    <w:rsid w:val="006B56F5"/>
    <w:rsid w:val="006D7A5E"/>
    <w:rsid w:val="006F1BBA"/>
    <w:rsid w:val="006F2ABA"/>
    <w:rsid w:val="00727DFB"/>
    <w:rsid w:val="00732101"/>
    <w:rsid w:val="00737F72"/>
    <w:rsid w:val="00742901"/>
    <w:rsid w:val="00753300"/>
    <w:rsid w:val="00762F74"/>
    <w:rsid w:val="007700DD"/>
    <w:rsid w:val="00785A9C"/>
    <w:rsid w:val="00792824"/>
    <w:rsid w:val="007A09E7"/>
    <w:rsid w:val="007C2C71"/>
    <w:rsid w:val="007D0D95"/>
    <w:rsid w:val="007D7519"/>
    <w:rsid w:val="007F2F58"/>
    <w:rsid w:val="008154CB"/>
    <w:rsid w:val="00826719"/>
    <w:rsid w:val="00830E58"/>
    <w:rsid w:val="008447EB"/>
    <w:rsid w:val="00851C9C"/>
    <w:rsid w:val="00855D4C"/>
    <w:rsid w:val="008605C1"/>
    <w:rsid w:val="0088329F"/>
    <w:rsid w:val="00892CF2"/>
    <w:rsid w:val="008A59AC"/>
    <w:rsid w:val="008B2BDE"/>
    <w:rsid w:val="008B5CDC"/>
    <w:rsid w:val="008C0CA1"/>
    <w:rsid w:val="008C24B1"/>
    <w:rsid w:val="008C46AF"/>
    <w:rsid w:val="008C72A1"/>
    <w:rsid w:val="008D35A8"/>
    <w:rsid w:val="00904211"/>
    <w:rsid w:val="00913317"/>
    <w:rsid w:val="00926D2D"/>
    <w:rsid w:val="0093083C"/>
    <w:rsid w:val="00937B21"/>
    <w:rsid w:val="00940018"/>
    <w:rsid w:val="009406A7"/>
    <w:rsid w:val="00943034"/>
    <w:rsid w:val="00946D80"/>
    <w:rsid w:val="00947AE6"/>
    <w:rsid w:val="009550B9"/>
    <w:rsid w:val="00964E30"/>
    <w:rsid w:val="009716E6"/>
    <w:rsid w:val="00974B16"/>
    <w:rsid w:val="00987040"/>
    <w:rsid w:val="00991FA7"/>
    <w:rsid w:val="00992C11"/>
    <w:rsid w:val="009A5F5E"/>
    <w:rsid w:val="009C0C89"/>
    <w:rsid w:val="009D0997"/>
    <w:rsid w:val="009E63C5"/>
    <w:rsid w:val="009F1177"/>
    <w:rsid w:val="009F6AFA"/>
    <w:rsid w:val="00A23772"/>
    <w:rsid w:val="00A27D22"/>
    <w:rsid w:val="00A3781B"/>
    <w:rsid w:val="00AA30C4"/>
    <w:rsid w:val="00AB2D90"/>
    <w:rsid w:val="00AB4376"/>
    <w:rsid w:val="00AC3472"/>
    <w:rsid w:val="00B0454F"/>
    <w:rsid w:val="00B06C7A"/>
    <w:rsid w:val="00B06E58"/>
    <w:rsid w:val="00B155CA"/>
    <w:rsid w:val="00B222E9"/>
    <w:rsid w:val="00B2362F"/>
    <w:rsid w:val="00B26A60"/>
    <w:rsid w:val="00B3555D"/>
    <w:rsid w:val="00B5022D"/>
    <w:rsid w:val="00B57E4B"/>
    <w:rsid w:val="00B63BFC"/>
    <w:rsid w:val="00B73347"/>
    <w:rsid w:val="00B8183F"/>
    <w:rsid w:val="00B83CA2"/>
    <w:rsid w:val="00B9061F"/>
    <w:rsid w:val="00BB3367"/>
    <w:rsid w:val="00BD62ED"/>
    <w:rsid w:val="00BE4533"/>
    <w:rsid w:val="00BE7553"/>
    <w:rsid w:val="00BF4EBB"/>
    <w:rsid w:val="00C01929"/>
    <w:rsid w:val="00C11E24"/>
    <w:rsid w:val="00C13114"/>
    <w:rsid w:val="00C2158C"/>
    <w:rsid w:val="00C25616"/>
    <w:rsid w:val="00C368AA"/>
    <w:rsid w:val="00C51DE7"/>
    <w:rsid w:val="00C555A2"/>
    <w:rsid w:val="00C6423A"/>
    <w:rsid w:val="00C66789"/>
    <w:rsid w:val="00C67862"/>
    <w:rsid w:val="00C76D5D"/>
    <w:rsid w:val="00C76FF3"/>
    <w:rsid w:val="00C81C60"/>
    <w:rsid w:val="00C833FC"/>
    <w:rsid w:val="00C949E6"/>
    <w:rsid w:val="00CA795C"/>
    <w:rsid w:val="00CA7A42"/>
    <w:rsid w:val="00CD419E"/>
    <w:rsid w:val="00CD4A5A"/>
    <w:rsid w:val="00CF1F42"/>
    <w:rsid w:val="00CF2AD8"/>
    <w:rsid w:val="00CF7BC5"/>
    <w:rsid w:val="00CF7EC0"/>
    <w:rsid w:val="00D02785"/>
    <w:rsid w:val="00D03FD0"/>
    <w:rsid w:val="00D0740E"/>
    <w:rsid w:val="00D07E59"/>
    <w:rsid w:val="00D13FB7"/>
    <w:rsid w:val="00D41EF7"/>
    <w:rsid w:val="00D65920"/>
    <w:rsid w:val="00D671C9"/>
    <w:rsid w:val="00D675DF"/>
    <w:rsid w:val="00D712CF"/>
    <w:rsid w:val="00D7260E"/>
    <w:rsid w:val="00D93B24"/>
    <w:rsid w:val="00DA42AE"/>
    <w:rsid w:val="00DA5639"/>
    <w:rsid w:val="00DB401A"/>
    <w:rsid w:val="00DB6A56"/>
    <w:rsid w:val="00DC2472"/>
    <w:rsid w:val="00DD2EFD"/>
    <w:rsid w:val="00DD3818"/>
    <w:rsid w:val="00DD6236"/>
    <w:rsid w:val="00DD7A54"/>
    <w:rsid w:val="00DE253C"/>
    <w:rsid w:val="00DF1458"/>
    <w:rsid w:val="00DF6762"/>
    <w:rsid w:val="00E006D6"/>
    <w:rsid w:val="00E0358D"/>
    <w:rsid w:val="00E10242"/>
    <w:rsid w:val="00E22B7A"/>
    <w:rsid w:val="00E24B6A"/>
    <w:rsid w:val="00E2777C"/>
    <w:rsid w:val="00E347C3"/>
    <w:rsid w:val="00E37070"/>
    <w:rsid w:val="00E63D95"/>
    <w:rsid w:val="00E75225"/>
    <w:rsid w:val="00E824A0"/>
    <w:rsid w:val="00E978D6"/>
    <w:rsid w:val="00EA1819"/>
    <w:rsid w:val="00EA33F8"/>
    <w:rsid w:val="00EB2EE4"/>
    <w:rsid w:val="00EB3EA0"/>
    <w:rsid w:val="00EB4C69"/>
    <w:rsid w:val="00EC60E0"/>
    <w:rsid w:val="00EE78FE"/>
    <w:rsid w:val="00EF263B"/>
    <w:rsid w:val="00EF40A6"/>
    <w:rsid w:val="00F32E89"/>
    <w:rsid w:val="00F47787"/>
    <w:rsid w:val="00F56353"/>
    <w:rsid w:val="00F801B0"/>
    <w:rsid w:val="00F8539D"/>
    <w:rsid w:val="00FA0F7E"/>
    <w:rsid w:val="00FA4103"/>
    <w:rsid w:val="00FB7D3C"/>
    <w:rsid w:val="00FC2538"/>
    <w:rsid w:val="00FC27A6"/>
    <w:rsid w:val="00FC4EF7"/>
    <w:rsid w:val="00FC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D2DE0"/>
  <w15:chartTrackingRefBased/>
  <w15:docId w15:val="{02A32BBA-28A0-42D2-858F-9D2A1FD0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39"/>
    <w:rsid w:val="008C24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C2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222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26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B5C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C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C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C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CD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F7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EC0"/>
  </w:style>
  <w:style w:type="paragraph" w:styleId="Footer">
    <w:name w:val="footer"/>
    <w:basedOn w:val="Normal"/>
    <w:link w:val="FooterChar"/>
    <w:uiPriority w:val="99"/>
    <w:unhideWhenUsed/>
    <w:rsid w:val="00CF7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EC0"/>
  </w:style>
  <w:style w:type="paragraph" w:styleId="Revision">
    <w:name w:val="Revision"/>
    <w:hidden/>
    <w:uiPriority w:val="99"/>
    <w:semiHidden/>
    <w:rsid w:val="00E10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9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142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Aimaz Afrough</dc:creator>
  <cp:keywords/>
  <dc:description/>
  <cp:lastModifiedBy>Aimaz Afrough</cp:lastModifiedBy>
  <cp:revision>28</cp:revision>
  <dcterms:created xsi:type="dcterms:W3CDTF">2023-08-26T17:59:00Z</dcterms:created>
  <dcterms:modified xsi:type="dcterms:W3CDTF">2023-10-21T13:17:00Z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2b16dcd91bd373fe32bb6046dc8c9abc05c362feaa9ea40f020cda870b82ca3f</vt:lpwstr>
  </property>
</Properties>
</file>