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Cs/>
          <w:kern w:val="0"/>
          <w:sz w:val="22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t>T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able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S1 </w:t>
      </w:r>
      <w:r>
        <w:rPr>
          <w:rFonts w:ascii="Times New Roman" w:hAnsi="Times New Roman" w:eastAsia="宋体" w:cs="Times New Roman"/>
          <w:bCs/>
          <w:kern w:val="0"/>
          <w:sz w:val="22"/>
        </w:rPr>
        <w:t>Analysis results of Seronorm Trace Elements Whole blood L-1and L-2 (μg/L).</w:t>
      </w:r>
    </w:p>
    <w:tbl>
      <w:tblPr>
        <w:tblStyle w:val="4"/>
        <w:tblpPr w:leftFromText="180" w:rightFromText="180" w:vertAnchor="page" w:horzAnchor="margin" w:tblpXSpec="center" w:tblpY="1765"/>
        <w:tblW w:w="94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8"/>
        <w:gridCol w:w="1305"/>
        <w:gridCol w:w="1740"/>
        <w:gridCol w:w="817"/>
        <w:gridCol w:w="864"/>
        <w:gridCol w:w="1934"/>
        <w:gridCol w:w="10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738" w:type="dxa"/>
            <w:vMerge w:val="restart"/>
            <w:tcBorders>
              <w:top w:val="single" w:color="auto" w:sz="12" w:space="0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Whole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blood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 metals                                         (μg/L)</w:t>
            </w:r>
          </w:p>
        </w:tc>
        <w:tc>
          <w:tcPr>
            <w:tcW w:w="3862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</w:t>
            </w:r>
          </w:p>
        </w:tc>
        <w:tc>
          <w:tcPr>
            <w:tcW w:w="3830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-2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738" w:type="dxa"/>
            <w:vMerge w:val="continue"/>
            <w:tcBorders>
              <w:left w:val="nil"/>
              <w:bottom w:val="single" w:color="auto" w:sz="4" w:space="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Measured value mean</w:t>
            </w:r>
          </w:p>
        </w:tc>
        <w:tc>
          <w:tcPr>
            <w:tcW w:w="17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edian (Reference range)</w:t>
            </w:r>
          </w:p>
        </w:tc>
        <w:tc>
          <w:tcPr>
            <w:tcW w:w="81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RSDs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vertAlign w:val="superscript"/>
              </w:rPr>
              <w:t xml:space="preserve"> a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 /%</w:t>
            </w:r>
          </w:p>
        </w:tc>
        <w:tc>
          <w:tcPr>
            <w:tcW w:w="86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Measured value mean</w:t>
            </w:r>
          </w:p>
        </w:tc>
        <w:tc>
          <w:tcPr>
            <w:tcW w:w="193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edian (Reference range)</w:t>
            </w:r>
          </w:p>
        </w:tc>
        <w:tc>
          <w:tcPr>
            <w:tcW w:w="103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RSDs/%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.12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.97 (0.59, 1.36)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4.23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.37</w:t>
            </w:r>
          </w:p>
        </w:tc>
        <w:tc>
          <w:tcPr>
            <w:tcW w:w="19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.26 (2.57, 3.88)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.42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4.98 (3.90, 6.68)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0.78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9.98 (7.98, 11.98)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5.02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9.50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14.64 (10.48, 17.73)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4.48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5.20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4.00 (22.00, 26.10)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.44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.32 (0.10, 0.35)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4.16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4.00 (3.00, 5.00)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3.65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.16 (1.13, 3.84)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.50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8.50 (6.30, 12.00)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.65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.62 (0.50, 0.75)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.34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.99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1.00 (0.89, 1.04)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.80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.30 (3.38, 5.19)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3.33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.66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.51 (4.51, 6.51)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.47 (3.57, 5.38)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3.49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2.11 (9.79, 14.68)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8.10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59.12 (47.10, 71.09)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5.01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57.00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40.00 (110.00, 171.00)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.53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.51 (0.41, 0.61)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4.82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.26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.55 (3.65, 5.45)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29 (0.17, 0.40)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.71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.13 (4.13, 6.13)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5.18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0.05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.05 (3.05, 11.05)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1.41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0.12 (8.12, 12.12)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73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.40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.70 (7.70, 11.89)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.96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08.00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01.00 (270.00, 332.00)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.78</w:t>
            </w:r>
          </w:p>
        </w:tc>
      </w:tr>
    </w:tbl>
    <w:p>
      <w:pPr>
        <w:rPr>
          <w:rFonts w:ascii="Times New Roman" w:hAnsi="Times New Roman" w:eastAsia="等线" w:cs="Times New Roman"/>
          <w:sz w:val="20"/>
          <w:szCs w:val="20"/>
        </w:rPr>
      </w:pPr>
      <w:r>
        <w:rPr>
          <w:rFonts w:hint="eastAsia" w:ascii="Times New Roman" w:hAnsi="Times New Roman" w:eastAsia="等线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eastAsia="等线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等线" w:cs="Times New Roman"/>
          <w:sz w:val="20"/>
          <w:szCs w:val="20"/>
        </w:rPr>
        <w:t>RSD, relative standard deviation.</w:t>
      </w: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S2</w:t>
      </w: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</w:rPr>
        <w:t>Limits</w:t>
      </w:r>
      <w:r>
        <w:rPr>
          <w:rFonts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sz w:val="24"/>
          <w:szCs w:val="24"/>
        </w:rPr>
        <w:t>of</w:t>
      </w:r>
      <w:r>
        <w:rPr>
          <w:rFonts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sz w:val="24"/>
          <w:szCs w:val="24"/>
        </w:rPr>
        <w:t>detection,</w:t>
      </w:r>
      <w:r>
        <w:rPr>
          <w:rFonts w:ascii="Times New Roman" w:hAnsi="Times New Roman" w:eastAsia="等线" w:cs="Times New Roman"/>
          <w:sz w:val="24"/>
          <w:szCs w:val="24"/>
        </w:rPr>
        <w:t xml:space="preserve"> percentages of samples below detection limits (n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</w:rPr>
        <w:t>=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</w:rPr>
        <w:t>2808).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1"/>
        <w:gridCol w:w="2709"/>
        <w:gridCol w:w="271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Whole blood metals (μg/L)</w:t>
            </w:r>
          </w:p>
        </w:tc>
        <w:tc>
          <w:tcPr>
            <w:tcW w:w="2709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LOD</w:t>
            </w:r>
          </w:p>
        </w:tc>
        <w:tc>
          <w:tcPr>
            <w:tcW w:w="2716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otal No. (%) &lt; LOD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Vanadium (V)</w:t>
            </w:r>
          </w:p>
        </w:tc>
        <w:tc>
          <w:tcPr>
            <w:tcW w:w="2709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2716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60 (23.50)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Chromium (Cr)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4 (1.57)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Manganese (Mn)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 xml:space="preserve"> (0.28)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Cobalt (Co)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29 (29.52)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Nickel (Ni)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.8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67 (16.63)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Copper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(Cu)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 xml:space="preserve"> (0)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Zinc (Zn)</w:t>
            </w:r>
          </w:p>
        </w:tc>
        <w:tc>
          <w:tcPr>
            <w:tcW w:w="270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 xml:space="preserve"> (0)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tcBorders>
              <w:top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Arsenic (As)</w:t>
            </w:r>
          </w:p>
        </w:tc>
        <w:tc>
          <w:tcPr>
            <w:tcW w:w="270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716" w:type="dxa"/>
            <w:tcBorders>
              <w:top w:val="nil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63 (5.80)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S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elenium (Se)</w:t>
            </w:r>
          </w:p>
        </w:tc>
        <w:tc>
          <w:tcPr>
            <w:tcW w:w="2709" w:type="dxa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9 (2.10)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Molybdenum (Mo)</w:t>
            </w:r>
          </w:p>
        </w:tc>
        <w:tc>
          <w:tcPr>
            <w:tcW w:w="2709" w:type="dxa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56 (16.24)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Cadmium (Cd)</w:t>
            </w:r>
          </w:p>
        </w:tc>
        <w:tc>
          <w:tcPr>
            <w:tcW w:w="2709" w:type="dxa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2716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 (1.50)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hallium (Tl)</w:t>
            </w:r>
          </w:p>
        </w:tc>
        <w:tc>
          <w:tcPr>
            <w:tcW w:w="2709" w:type="dxa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2716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489 (88.64)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Lead (Pb)</w:t>
            </w:r>
          </w:p>
        </w:tc>
        <w:tc>
          <w:tcPr>
            <w:tcW w:w="2709" w:type="dxa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716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97 (14.14)</w:t>
            </w:r>
          </w:p>
        </w:tc>
      </w:tr>
    </w:tbl>
    <w:p>
      <w:pPr>
        <w:rPr>
          <w:rFonts w:ascii="Times New Roman" w:hAnsi="Times New Roman" w:eastAsia="等线" w:cs="Times New Roman"/>
          <w:sz w:val="20"/>
          <w:szCs w:val="20"/>
        </w:rPr>
      </w:pPr>
      <w:r>
        <w:rPr>
          <w:rFonts w:ascii="Times New Roman" w:hAnsi="Times New Roman" w:eastAsia="等线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eastAsia="等线" w:cs="Times New Roman"/>
          <w:sz w:val="20"/>
          <w:szCs w:val="20"/>
        </w:rPr>
        <w:t>LOD, limits of detection.</w:t>
      </w: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  <w:sectPr>
          <w:pgSz w:w="11906" w:h="16838"/>
          <w:pgMar w:top="1440" w:right="1576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S3</w:t>
      </w: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The correlations between whole blood metals among the study population.</w:t>
      </w:r>
    </w:p>
    <w:tbl>
      <w:tblPr>
        <w:tblStyle w:val="4"/>
        <w:tblW w:w="1338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826"/>
        <w:gridCol w:w="826"/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V</w:t>
            </w:r>
          </w:p>
        </w:tc>
        <w:tc>
          <w:tcPr>
            <w:tcW w:w="826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Cr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Ni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Cu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Zn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As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Se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d</w:t>
            </w:r>
          </w:p>
        </w:tc>
        <w:tc>
          <w:tcPr>
            <w:tcW w:w="106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V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0.171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.028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.009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.016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.217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0.175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.073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0.019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0.029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Cr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.064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.020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.057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.014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.034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.056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.003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.044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0.046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0.028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Mn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.172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.088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.121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.095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.021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.170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.039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.022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.060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Co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.059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.018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0.051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.006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.070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.008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Ni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.030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.058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0004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.043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.061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.029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Cu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.166*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0.023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.154*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.062*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0.069*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0.004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Zn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0.107*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.217*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.065*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.147*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.093*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As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0.305*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.140*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.051*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0.063*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Se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.030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.014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.160*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Mo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.022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.070*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Cd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.246*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Pb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hint="eastAsia" w:ascii="Times New Roman" w:hAnsi="Times New Roman" w:eastAsia="等线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t>T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able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/>
        </w:rPr>
        <w:t>S4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Percent change (95%CI) in blood lipid biomarkers per interquartile range increases in blood metal concentrations of total</w:t>
      </w:r>
      <w:r>
        <w:rPr>
          <w:rFonts w:ascii="Times New Roman" w:hAnsi="Times New Roman" w:eastAsia="等线" w:cs="Times New Roman"/>
          <w:bCs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bCs/>
          <w:szCs w:val="24"/>
        </w:rPr>
        <w:t>population</w:t>
      </w:r>
      <w:r>
        <w:rPr>
          <w:rFonts w:ascii="Times New Roman" w:hAnsi="Times New Roman" w:eastAsia="等线" w:cs="Times New Roman"/>
          <w:sz w:val="24"/>
          <w:szCs w:val="24"/>
        </w:rPr>
        <w:t xml:space="preserve"> by statistical model.  </w:t>
      </w:r>
    </w:p>
    <w:tbl>
      <w:tblPr>
        <w:tblStyle w:val="5"/>
        <w:tblW w:w="9782" w:type="dxa"/>
        <w:tblInd w:w="-85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59"/>
        <w:gridCol w:w="967"/>
        <w:gridCol w:w="1843"/>
        <w:gridCol w:w="1843"/>
        <w:gridCol w:w="18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Blood lipid biomarker</w:t>
            </w:r>
          </w:p>
        </w:tc>
        <w:tc>
          <w:tcPr>
            <w:tcW w:w="1159" w:type="dxa"/>
            <w:vMerge w:val="restart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Metal</w:t>
            </w:r>
          </w:p>
        </w:tc>
        <w:tc>
          <w:tcPr>
            <w:tcW w:w="6496" w:type="dxa"/>
            <w:gridSpan w:val="4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Percent Change (95% CI)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59" w:type="dxa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Q1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Q2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Q3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TC (mmol/L)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bookmarkStart w:id="0" w:name="OLE_LINK1"/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 xml:space="preserve">.98 </w:t>
            </w: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0.68, 1.39)</w:t>
            </w:r>
            <w:bookmarkEnd w:id="0"/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(0.68, 1.32)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.78 (0.55, 1.11)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.91 (1.31, 2.77)*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.60 (1.09, 2.37)*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.61 (1.10, 2.34)*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(0.63, 1.31)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(0.81, 1.65)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.10 (0.77, 1.57)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(0.69, 1.42)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(0.63, 1.27)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(0.65, 1.31)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.27 (0.86, 1.86)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.39 (0.96, 2.03)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.79 (1.25, 2.58)*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(0.54, 1.18)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(0.75, 1.56)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(0.75, 1.57)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(0.79, 1.69)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.63 (1.14, 2.35)*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.68 (1.16, 4.43)*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(0.78, 1.58)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(0.64, 1.35)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.24 (0.84, 1.82)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.13 (0.76, 1.68)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.73 (1.20, 2.51)*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.11 (1.46, 3.04)*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.44 (0.10, 1.87)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(0.68, 1.25)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(0.68, 1.25)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(0.55, 1.13)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(0.68, 1.37)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(0.51, 1.13)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.25 (0.86, 1.83)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.32 (0.90, 1.93)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.40 (0.95, 2.07)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TG (mmol/L)</w:t>
            </w: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0.97 (0.64, 1.48)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(0.55, 1.26)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(0.72, 1.59)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(0.75, 1.81)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.23 (0.79, 1.90)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(0.75, 1.74)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(0.62, 1.42)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(0.70, 1.58)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(0.54, 1.29)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(0.59, 1.38)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(0.56, 1.26)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(0.60, 1.37)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(0.59, 1.40)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(0.74, 1.68)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(0.76, 1.75)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(0.74, 1.68)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.03 (0.67, 1.59)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(0.59, 1.44)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.23 (0.78, 1.94)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.18 (0.75, 1.87)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.71 (1.10, 2.64)</w:t>
            </w:r>
            <w:r>
              <w:rPr>
                <w:rFonts w:hint="eastAsia" w:ascii="Times New Roman" w:hAnsi="Times New Roman" w:eastAsia="宋体" w:cs="Times New Roman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.33 (0.88, 2.02)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.30 (0.85, 1.98)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(0.65, 1.68)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.20 (0.78, 1.85)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(0.73, 1.76)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.48 (0.97, 2.26)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(0.25, 2.90)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.70 (0.48, 1.03)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(0.52, 1.10)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(0.57, 1.44)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.06 (0.67, 1.69)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.79 (1.13, 2.83)</w:t>
            </w:r>
            <w:r>
              <w:rPr>
                <w:rFonts w:hint="eastAsia" w:ascii="Times New Roman" w:hAnsi="Times New Roman" w:eastAsia="宋体" w:cs="Times New Roman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.23 (0.78, 1.94)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.45 (0.92, 2.29)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.27 (0.79, 2.04)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LDL-C (mmol/L)</w:t>
            </w: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(0.72, 1.33)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(0.73, 1.29)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.62 (0.45, 0.85)</w:t>
            </w:r>
            <w:r>
              <w:rPr>
                <w:rFonts w:hint="eastAsia" w:ascii="Times New Roman" w:hAnsi="Times New Roman" w:eastAsia="宋体" w:cs="Times New Roman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.50 (1.09, 2.06)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.38 (0.99, 1.92)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.38 (1.00, 1.91)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.06 (0.78, 1.45)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(0.82, 1.52)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(0.74, 1.39)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.96 (0.70, 1.31)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(0.74, 1.33)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(0.61, 1.14)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.34 (0.96, 1.85)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1.26 (0.91, 1.75)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.67 (1.22, 2.29)*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.74 (0.53, 1.03)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(0.79, 1.49)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(0.76, 1.45)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(0.82, 1.57)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.47 (1.07, 2.01)*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.37 (0.99, 1.90)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(0.79, 1.48)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(0.66, 1.25)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(0.84, 1.63)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(0.82, 1.65)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.84 (1.33, 2.55)*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.28 (1.65, 3.14)*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(0.33, 2.25)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(0.65, 1.12)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(0.67, 1.16)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(0.67, 1.25)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0.94 (0.69, 1.29)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(0.57, 1.14)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.33 (0.95, 1.85)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.26 (0.90, 1.77)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.45 (1.04, 2.05)*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HDL-C (mmol/L)</w:t>
            </w: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(0.73, 1.28)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(0.67, 1.25)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(0.81, 1.36)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.66 (0.50, 0.88)*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(0.57, 0.99)*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.65 (0.49, 0.86)*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(0.61, 1.05)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(0.60, 1.06)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(0.64, 1.11)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(0.60, 1.05)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(0.68, 1.15)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(0.58, 0.99)*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(0.66, 1.16)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(0.64, 1.11)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(0.78, 1.34)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1.08 (0.83, 1.42)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(0.85, 1.48)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(0.88, 1.57)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.39 (1.05, 1.86)*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.30 (0.97, 1.74)*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.59 (1.19, 2.13)*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(0.68, 1.18)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(0.66, 1.15)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(0.62, 1.12)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(0.75, 1.29)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(0.69, 1.19)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(0.60, 1.04)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(0.39, 2.02)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.67 (0.52, 0.87)*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(0.85, 1.37)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(0.84, 1.50)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.30 (0.96, 1.74)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.54 (1.13, 2.11)*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(0.79, 1.39)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.95 (0.71, 1,27)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(0.73, 1.33)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Non-HDL-C</w:t>
            </w: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(0.57, 1.49)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(0.65, 1.58)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(0.46, 1.19)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.41 (0.86, 2.31)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(0.68, 1.96)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.50 (0.92, 2.43)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.96 (0.59, 1.57)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(0.72, 1.83)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(0.51, 1.40)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(0.51, 1.32)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.71 (0.45, 1.12)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.67 (0.42, 1.07)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(0.66, 1.87)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.42 (0.87, 2.34)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.51 (0.92, 2.46)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(0.44, 1.28)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.21 (0.74, 1.96)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(0.61, 1.68)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(0.66, 1.80)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.27 (0.78, 2.08)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.47 (0.90, 2.39)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.95 (0.59, 1.53)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(0.50, 1.36)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.21 (0.73, 2.02)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.26 (0.72, 2,20)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.80 (1.07, 3.04)*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.46 (1.48, 4.10)*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1.06 (0.71, 1.57)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(0.49, 1,18)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.96 (0.60, 1.54)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(0.61, 1.57)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.74 (0.43, 1.30)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.22 (0.73, 2.05)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(0.64, 1,85)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.51 (0.90, 2.53)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TC/HDL-C</w:t>
            </w: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(0.55, 1.22)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(0.54, 1.17)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(0.56, 1.20)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(0.79, 1.71)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(0.57, 1.32)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(0.52, 1.19)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.69 (0.46, 1.02)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.65 (0.44, 0.98)*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.77 (0.52, 1.14)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.72 (0.47, 1.10)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(0.57, 1.22)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(0.57, 1.23)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(0.71, 1.51)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.71 (0.47, 1.07)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(0.50, 1.12)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(0.57, 1.32)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.21 (0.81, 1.81)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(0.71, 1.65)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(0.49, 1.11)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(0.66, 1.44)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(0.55, 1.24)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(0.51, 1.09)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.64 (0.43, 0.94)*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.60 (0.39. 0.92)*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(0.66, 1.44)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(0.56, 1.26)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(0.85, 1.45)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(0.77, 1,54)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.18 (0.83, 1.66)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(0.53, 1.25)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(0.77, 1.76)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.29 (0.83, 1.99)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(0.72, 1.59)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(0.57, 1.36)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.95 (0.61, 1,47)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TG/HDL-C</w:t>
            </w: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(0.69, 1.58)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.67 (0.43, 1.04)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(0.79, 1.73)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(0.57, 1.36)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(0.58, 1.39)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(0.61, 1.41)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(0.58, 1.30)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(0.60, 1.35)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.59 (0.38, 0.92)*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(0.61, 1.39)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0.81 (0.55, 1.21)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.66 (0.43, 1.02)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.78 (0.51, 1.21)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.96 (0.64, 1.44)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(0.60, 1.37)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(0.59, 1.34)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(0.53, 1.26)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(0.68, 1.61)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.41 (0.89, 2.23)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(0.69, 1.82)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.02 (1.30, 3.16)*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.24 (0.82, 1.87)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(0.56, 1.34)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(0.62, 1.56)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(0.68, 1.57)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.95 (0.62, 1.46)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(0.64, 1.50)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.51 (0.12, 2.25)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.63 (0.42, 0.94)*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(0.64, 1.32)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(0.52, 1.29)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(0.53, 1,37)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.80 (1.15, 2.83)*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(0.60, 1.47)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.28 (0.83, 1.98)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(0.61, 1.55)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Non-HDL-C/HDL-C</w:t>
            </w: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(0.55, 1.22)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(0.54, 1.17)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(0.56, 1.20)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(0.79, 1.71)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(0.57, 1.32)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(0.52, 1.19)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.69 (0.46, 1.02)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.65 (0.44, 0.98)*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.77 (0.52, 1.14)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.72 (0.47, 1.10)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(0.57, 1.22)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(0.57, 1.23)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(0.71, 1.51)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.71 (0.47, 1.07)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(0.50, 1.12)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(0.57, 1.32)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.21 (0.81, 1.81)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(0.71, 1.65)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(0.49, 1.11)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(0.66, 1.44)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(0.55, 1.24)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(0.51, 1.09)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.64 (0.43, 0.94)*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.60 (0.39. 0.92)*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(0.66, 1.44)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(0.56, 1.26)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(0.85, 1.45)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(0.77, 1,54)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.18 (0.83, 1.66)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(0.53, 1.25)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(0.77, 1.76)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.29 (0.83, 1.99)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(0.72, 1.59)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(0.57, 1.36)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.95 (0.61, 1,47)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hint="eastAsia" w:ascii="Times New Roman" w:hAnsi="Times New Roman" w:cs="Times New Roman"/>
          <w:szCs w:val="21"/>
          <w:vertAlign w:val="superscript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The fully adjusted m</w:t>
      </w:r>
      <w:r>
        <w:rPr>
          <w:rFonts w:ascii="Times New Roman" w:hAnsi="Times New Roman" w:cs="Times New Roman"/>
          <w:szCs w:val="21"/>
        </w:rPr>
        <w:t>odel adjusted for</w:t>
      </w:r>
      <w:bookmarkStart w:id="1" w:name="_Hlk146138925"/>
      <w:r>
        <w:rPr>
          <w:rFonts w:ascii="Times New Roman" w:hAnsi="Times New Roman" w:cs="Times New Roman"/>
          <w:szCs w:val="21"/>
        </w:rPr>
        <w:t xml:space="preserve"> age, sex, district, education, smoke status, drinking status, physical activity, diabetes mellitus, hypertension, and coronary heart disease.</w:t>
      </w:r>
      <w:bookmarkEnd w:id="1"/>
    </w:p>
    <w:p>
      <w:pPr>
        <w:spacing w:line="480" w:lineRule="auto"/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</w:pPr>
      <w:r>
        <w:rPr>
          <w:rFonts w:ascii="Times New Roman" w:hAnsi="Times New Roman" w:eastAsia="等线" w:cs="Times New Roman"/>
          <w:kern w:val="0"/>
          <w:sz w:val="20"/>
          <w:szCs w:val="20"/>
        </w:rPr>
        <w:t>*</w:t>
      </w:r>
      <w:r>
        <w:rPr>
          <w:rFonts w:hint="eastAsia" w:ascii="Times New Roman" w:hAnsi="Times New Roman" w:eastAsia="等线" w:cs="Times New Roman"/>
          <w:i/>
          <w:iCs/>
          <w:kern w:val="0"/>
          <w:sz w:val="20"/>
          <w:szCs w:val="20"/>
        </w:rPr>
        <w:t>p</w:t>
      </w:r>
      <w:r>
        <w:rPr>
          <w:rFonts w:ascii="Times New Roman" w:hAnsi="Times New Roman" w:eastAsia="等线" w:cs="Times New Roman"/>
          <w:kern w:val="0"/>
          <w:sz w:val="20"/>
          <w:szCs w:val="20"/>
        </w:rPr>
        <w:t xml:space="preserve"> &lt;</w:t>
      </w:r>
      <w:r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kern w:val="0"/>
          <w:sz w:val="20"/>
          <w:szCs w:val="20"/>
        </w:rPr>
        <w:t>0.05</w:t>
      </w:r>
      <w:r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  <w:t>.</w:t>
      </w:r>
    </w:p>
    <w:p>
      <w:pPr>
        <w:rPr>
          <w:rFonts w:hint="eastAsia" w:ascii="Times New Roman" w:hAnsi="Times New Roman" w:eastAsia="等线" w:cs="Times New Roman"/>
          <w:b/>
          <w:bCs/>
          <w:sz w:val="24"/>
          <w:szCs w:val="24"/>
          <w:lang w:eastAsia="zh-CN"/>
        </w:rPr>
      </w:pPr>
      <w:bookmarkStart w:id="2" w:name="_GoBack"/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/>
        </w:rPr>
        <w:t>5</w:t>
      </w:r>
    </w:p>
    <w:p>
      <w:pPr>
        <w:rPr>
          <w:rFonts w:ascii="Times New Roman" w:hAnsi="Times New Roman" w:eastAsia="宋体" w:cs="Times New Roman"/>
          <w:bCs/>
          <w:kern w:val="0"/>
          <w:sz w:val="22"/>
        </w:rPr>
      </w:pPr>
      <w:r>
        <w:rPr>
          <w:rFonts w:ascii="Times New Roman" w:hAnsi="Times New Roman" w:eastAsia="宋体" w:cs="Times New Roman"/>
          <w:bCs/>
          <w:kern w:val="0"/>
          <w:sz w:val="22"/>
        </w:rPr>
        <w:t xml:space="preserve">Percent change (95%CI) in blood lipid biomarkers per interquartile range increases in blood metal concentrations of OW/OB </w:t>
      </w:r>
      <w:r>
        <w:rPr>
          <w:rFonts w:hint="eastAsia" w:ascii="Times New Roman" w:hAnsi="Times New Roman" w:eastAsia="宋体" w:cs="Times New Roman"/>
          <w:bCs/>
          <w:kern w:val="0"/>
          <w:sz w:val="22"/>
        </w:rPr>
        <w:t>participants</w:t>
      </w:r>
      <w:r>
        <w:rPr>
          <w:rFonts w:ascii="Times New Roman" w:hAnsi="Times New Roman" w:eastAsia="宋体" w:cs="Times New Roman"/>
          <w:bCs/>
          <w:kern w:val="0"/>
          <w:sz w:val="22"/>
        </w:rPr>
        <w:t xml:space="preserve"> by statistical model I.</w:t>
      </w:r>
    </w:p>
    <w:tbl>
      <w:tblPr>
        <w:tblStyle w:val="5"/>
        <w:tblW w:w="9782" w:type="dxa"/>
        <w:tblInd w:w="-85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59"/>
        <w:gridCol w:w="967"/>
        <w:gridCol w:w="1843"/>
        <w:gridCol w:w="1843"/>
        <w:gridCol w:w="18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auto" w:sz="12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Blood lipid biomarker</w:t>
            </w:r>
          </w:p>
        </w:tc>
        <w:tc>
          <w:tcPr>
            <w:tcW w:w="1159" w:type="dxa"/>
            <w:tcBorders>
              <w:top w:val="single" w:color="auto" w:sz="12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Metal</w:t>
            </w:r>
          </w:p>
        </w:tc>
        <w:tc>
          <w:tcPr>
            <w:tcW w:w="6496" w:type="dxa"/>
            <w:gridSpan w:val="4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Percent Change (95% CI)</w:t>
            </w:r>
            <w:r>
              <w:rPr>
                <w:rFonts w:hint="eastAsia" w:ascii="Times New Roman" w:hAnsi="Times New Roman" w:eastAsia="宋体" w:cs="Times New Roman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59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Q1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Q2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Q3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TC (mmol/L)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.84 (1.18, 2.88)*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.61 (1.10, 2.56)*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.34 (0.83, 2.14)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.70 (1.11, 2.62)*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(0.69, 1.73)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.31 (0.85, 2.04)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(0.55, 1.32)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.18 (0.78, 1.79)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(0.64, 1.51)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(0.77, 1.75)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.74 (0.48, 1.14)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(0.58, 1.33)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.45 (0.93, 2.26)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(0.72, 1.81)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.79 (1.16, 2.75)*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(0.56, 1.43)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.26 (0.81, 1.94)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.06 (0.67, 1.66)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(0.73, 1.81)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.62 (1.05, 2.51)*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.38 (0.88, 2.17)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.06 (0.70, 1.59)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(0.54, 1.28)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(0.55, 1.36)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(0.57, 1.47)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.70 (1.11, 2.52)*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.72 (1.12, 2.64)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.12 (0.02, 0.06)*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(0.64, 1.34)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(0.55, 1.16)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(0.51, 1,24)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.06 (0.69, 1.64)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(0.57, 1.46)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1.42 (0.87, 2.31)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.93 (1.19, 3.12)*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.78 (1.09, 2.93)*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TG (mmol/L)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(0.52, 1.58)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(0.65, 1.91)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(0.53, 1.61)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(0.60, 1.97)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.55 (0.89, 2.70)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.25 (0.72, 2.17)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(0.52, 1.52)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.10 (0.65, 1.85)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.74 (0.42, 1.22)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.26 (0.75, 2.12)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(0.54, 1.60)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(0.56, 1.71)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(0.40, 1.34)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(0.67, 2.01)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1.61 (0.95, 2.71)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.41 (0.78, 2.53)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.63 (0.91, 2.92)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.41 (0.77, 2.59)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.19 (0.62, 2.29)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.54 (0.82, 2.89)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.33 (1.28, 4.26)*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(0.45, 1.41)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.51 (0.90, 1.52)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(0.48, 1.61)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.19 (0.68, 2.07)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.35 (0.78, 2.35)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(0.62, 1.94)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.44 (0.10, 1.86)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(0.50, 1.31)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(0.47, 1,23)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.51 (0.26, 1.01)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.31 (0.74, 2.32)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.44 (0.80, 2.59)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.67 (0.35, 1.30)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.33 (0.73, 1.42)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.37 (0.74, 2.53)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LDL-C (mmol/L)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.60 (1.08, 2.36)*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.41 (0.94, 2.11)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(0.67, 1.54)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.55 (1.05, 2.29)*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(0.78, 1.75)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(0.80, 1.74)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(0.68, 1.46)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(0.78, 1.66)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(0.55, 1.23)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.20 (0.83, 1.75)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(0.64, 1.35)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(0.57, 1.24)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.29 (0.87, 1.91)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(0.70, 1.57)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.44 (0.98, 2.11)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(0.57, 1.31)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.20 (0.81, 1.78)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(0.75, 1.68)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.19 (0.79, 1.79)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.54 (1.04, 1.30)*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.35 (0.83, 1.88)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(0.65, 1.36)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.68 (0.45, 1.00)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.78 (0.52, 1.17)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.24 (0.80, 1.92)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.06 (1.36, 3.11)*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.45 (1.64, 3.67)*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.29 (0.90, 0.96)*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(0.66, 1.28)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(0.58, 1.15)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.70 (0.47, 1.05)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(0.59,1.31)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(0.54, 1.26)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(0.78, 1.86)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.52 (0.99, 2.34)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.59 (1.83, 2.47)*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HDL-C (mmol/L)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.61 (0.42, 0.88)*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(0.58, 1.18)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.56 (0.38, 0.82)*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.54 (0.37, 0.80)*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.71 (0.49, 1.03)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.63 (0.44, 0.91)*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(0.56, 1.16)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(0.50, 1.05)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(0.57, 1.19)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(0.61, 1.27)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.77 (0.53, 1.10)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(0.55, 1.13)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(0.60, 1.26)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(0.59, 1.24)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(0.76, 1.55)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.19 (0.82, 1.71)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(0.63, 1.38)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.48 (1.02, 2.18)*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.34 (0.90, 1.98)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.37 (0.93, 2.04)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.57 (1.06, 2.34)*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(0.72, 1.50)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(0.59, 1.27)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(0.67, 1.46)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.00 (0.70, 1.44)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(0.59, 1.24)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(0.58, 1.22)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.46 (0.18, 1.18)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(0.61, 1.18)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.96 (0.69, 1.32)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(0.78, 1.74)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.61 (1.07, 2.41)*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.94 (1.28, 2.94)*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(0.78, 1.65)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(0.61, 1.38)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.95 (0.63, 1.43)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Non-HDL-C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.82 (0.93, 2.82)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.41 (0.79, 2.51)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(0.59, 1.97)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.20 (0.71, 2.04)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(0.51, 1.32)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(0.64, 1.86)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(0.56, 1.59)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(0.61, 1.70)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.62 (0.35, 1.11)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(0.65, 1.75)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.54 (0.31, 0.94)*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.58 (0.33, 1.00)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.24 (0.70, 2.20)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.19 (0.67, 2.11)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.68 (0.98, 2.88)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.09 (0.61, 1.94)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1.34 (0.77, 2.34)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.96 (0.53, 1.73)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(0.64, 1.96)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.36 (0.78, 2.36)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(0.65, 2.04)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.77 (0.46, 1.30)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.62 (0.35, 1.07)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(0.46, 1.40)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(0.56, 1.83)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.56 (0.90, 2.70)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.57 (0.91, 2.71)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.06 (0.67, 1.67)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(0.58, 1.50)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(0.50, 1.60)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(0.64, 1.96)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(0.54, 1.81)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.19 (0.63, 2.24)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.62 (0.88, 2.99)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.63 (0.88, 3.02)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TC/HDL-C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(0.51, 1.73)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(0.59, 1.92)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.60 (0.30, 1.18)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(0.44, 1.57)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(0.51, 1,72)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.70 (0.37, 1.32)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(0.40, 1.34)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(0.44, 1.47)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(0.41, 1.40)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(0.55, 1.67)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.74 (0.42, 1.33)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.43 (0.21, 0.88)*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(0.46, 1.61)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.77 (0.41, 1.44)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.22 (0.68, 2.17)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(0.46, 1.70)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(0.58, 2.12)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1.74 (0.93, 3.24)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.43 (0.73, 2.81)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.31 (0.66, 2.69)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.34 (0.68, 2.54)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.69 (0.37, 1.29)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(0.50, 1.65)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.65 (0.34, 1.25)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.18 (0.63, 2.21)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.36 (0.74, 2.53)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.96 (0.51, 1.82)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(0.33, 3.86)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(0.48, 1.48)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(0.62, 1.78)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.77 (0.36, 1.65)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.52 (0.77, 3.02)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.86 (0.83, 3.31)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.42 (0.68, 2.96)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.71 (0.83, 3.54)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.56 (0.75, 3.25)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TG/HDL-C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(4.89, 1.45)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(0.52, 1.52)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.71 (0.40, 1.26)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(0.42, 1.37)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(0.68, 2.01)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(0.52, 1.56)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.65 (0.38, 1.11)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 xml:space="preserve">.88 </w:t>
            </w: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0.53, 1.46)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.42 (0.23, 0.78)*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(0.63, 1.74)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.78 (0.46, 1.34)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.60 (0.34, 1.08)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(0.42, 1.35)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1.10 (0.64, 1.87)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.06 (0.61, 1.82)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.29 (0.72, 2.29)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(0.80, 2.04)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.90 (1.06, 2.39)*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(0.52, 1.99)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.64 (0.88, 3.06)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.36 (1.29, 4.33)*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.77 (0.44, 1.35)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(0.66, 1.89)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.69 (0.38, 1.26)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.30 (0.74, 2.28)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.30 (0.74, 2.30)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(0.63, 1.99)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.45 (0.10, 1.87)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(0.47, 1.24)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.68 (0.41, 1.12)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.60 (0.31, 1.18)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.25 (0.69, 2.25)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.60 (0.88, 2.09)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(0.45, 1.68)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.73 (0.94, 3.19)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.59 (0.85, 2.99)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Non-HDL-C/HDL-C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(0.51, 1.73)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(0.59, 1.92)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.60 (0.30, 1.18)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(0.44, 1.57)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(0.51, 1,72)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.70 (0.37, 1.32)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(0.40, 1.34)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(0.44, 1.47)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(0.41, 1.40)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(0.55, 1.67)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.74 (0.42, 1.33)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.43 (0.21, 0.88)*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(0.46, 1.61)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.77 (0.41, 1.44)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.22 (0.68, 2.17)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(0.46, 1.70)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(0.58, 2.12)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1.74 (0.93, 3.24)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.43 (0.73, 2.81)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.31 (0.66, 2.69)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.34 (0.68, 2.54)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.69 (0.37, 1.29)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(0.50, 1.65)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.65 (0.34, 1.25)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.18 (0.63, 2.21)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.36 (0.74, 2.53)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.96 (0.51, 1.82)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(0.33, 3.86)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(0.48, 1.48)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(0.62, 1.78)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.77 (0.36, 1.65)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.52 (0.77, 3.02)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.86 (0.83, 3.31)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.42 (0.68, 2.96)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.71 (0.83, 3.54)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.56 (0.75, 3.25)</w:t>
            </w:r>
          </w:p>
        </w:tc>
      </w:tr>
    </w:tbl>
    <w:p>
      <w:r>
        <w:rPr>
          <w:rFonts w:hint="eastAsia" w:ascii="Times New Roman" w:hAnsi="Times New Roman"/>
          <w:kern w:val="0"/>
          <w:sz w:val="20"/>
          <w:szCs w:val="20"/>
          <w:vertAlign w:val="superscript"/>
          <w:lang w:val="en-CA"/>
        </w:rPr>
        <w:t>a</w:t>
      </w:r>
      <w:r>
        <w:rPr>
          <w:rFonts w:hint="eastAsia" w:ascii="Times New Roman" w:hAnsi="Times New Roman" w:cs="Times New Roman"/>
          <w:szCs w:val="21"/>
          <w:vertAlign w:val="superscript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The fully adjusted m</w:t>
      </w:r>
      <w:r>
        <w:rPr>
          <w:rFonts w:ascii="Times New Roman" w:hAnsi="Times New Roman" w:cs="Times New Roman"/>
          <w:szCs w:val="21"/>
        </w:rPr>
        <w:t>odel</w:t>
      </w:r>
      <w:r>
        <w:rPr>
          <w:rFonts w:ascii="Times New Roman" w:hAnsi="Times New Roman"/>
          <w:kern w:val="0"/>
          <w:sz w:val="20"/>
          <w:szCs w:val="20"/>
          <w:lang w:val="en-CA" w:eastAsia="en-CA"/>
        </w:rPr>
        <w:t xml:space="preserve"> is adjusted for </w:t>
      </w:r>
      <w:r>
        <w:rPr>
          <w:rFonts w:ascii="Times New Roman" w:hAnsi="Times New Roman" w:cs="Times New Roman"/>
          <w:szCs w:val="21"/>
        </w:rPr>
        <w:t>age, sex, district, education, smoke status, drinking status, physical activity, diabetes mellitus, hypertension, and coronary heart disease.</w:t>
      </w:r>
    </w:p>
    <w:p>
      <w:pPr>
        <w:rPr>
          <w:rFonts w:hint="eastAsia"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hint="eastAsia" w:ascii="Times New Roman" w:hAnsi="Times New Roman" w:eastAsia="等线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/>
        </w:rPr>
        <w:t>6</w:t>
      </w:r>
    </w:p>
    <w:p>
      <w:pPr>
        <w:rPr>
          <w:rFonts w:ascii="Times New Roman" w:hAnsi="Times New Roman" w:eastAsia="宋体" w:cs="Times New Roman"/>
          <w:bCs/>
          <w:kern w:val="0"/>
          <w:sz w:val="22"/>
        </w:rPr>
      </w:pPr>
      <w:r>
        <w:rPr>
          <w:rFonts w:ascii="Times New Roman" w:hAnsi="Times New Roman" w:eastAsia="宋体" w:cs="Times New Roman"/>
          <w:bCs/>
          <w:kern w:val="0"/>
          <w:sz w:val="22"/>
        </w:rPr>
        <w:t xml:space="preserve">Percent change (95%CI) in blood lipid biomarkers per interquartile range increases in blood metal concentrations of </w:t>
      </w:r>
      <w:r>
        <w:rPr>
          <w:rFonts w:hint="eastAsia" w:ascii="Times New Roman" w:hAnsi="Times New Roman" w:eastAsia="宋体" w:cs="Times New Roman"/>
          <w:bCs/>
          <w:kern w:val="0"/>
          <w:sz w:val="22"/>
        </w:rPr>
        <w:t>normal</w:t>
      </w:r>
      <w:r>
        <w:rPr>
          <w:rFonts w:ascii="Times New Roman" w:hAnsi="Times New Roman" w:eastAsia="宋体" w:cs="Times New Roman"/>
          <w:bCs/>
          <w:kern w:val="0"/>
          <w:sz w:val="22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0"/>
          <w:sz w:val="22"/>
        </w:rPr>
        <w:t>participants</w:t>
      </w:r>
      <w:r>
        <w:rPr>
          <w:rFonts w:ascii="Times New Roman" w:hAnsi="Times New Roman" w:eastAsia="宋体" w:cs="Times New Roman"/>
          <w:bCs/>
          <w:kern w:val="0"/>
          <w:sz w:val="22"/>
        </w:rPr>
        <w:t xml:space="preserve"> by statistical model.</w:t>
      </w:r>
    </w:p>
    <w:tbl>
      <w:tblPr>
        <w:tblStyle w:val="5"/>
        <w:tblW w:w="11625" w:type="dxa"/>
        <w:tblInd w:w="-85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59"/>
        <w:gridCol w:w="967"/>
        <w:gridCol w:w="1843"/>
        <w:gridCol w:w="1843"/>
        <w:gridCol w:w="1843"/>
        <w:gridCol w:w="18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vMerge w:val="restart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Blood lipid biomarker</w:t>
            </w:r>
          </w:p>
        </w:tc>
        <w:tc>
          <w:tcPr>
            <w:tcW w:w="1159" w:type="dxa"/>
            <w:vMerge w:val="restart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Metal</w:t>
            </w:r>
          </w:p>
        </w:tc>
        <w:tc>
          <w:tcPr>
            <w:tcW w:w="6496" w:type="dxa"/>
            <w:gridSpan w:val="4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Percent Change (95% CI)</w:t>
            </w:r>
            <w:r>
              <w:rPr>
                <w:rFonts w:hint="eastAsia" w:ascii="Times New Roman" w:hAnsi="Times New Roman" w:eastAsia="宋体" w:cs="Times New Roman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59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Q1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Q2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Q3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Q4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TC (mmol/L)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0.</w:t>
            </w:r>
            <w:r>
              <w:rPr>
                <w:rFonts w:ascii="Times New Roman" w:hAnsi="Times New Roman" w:eastAsia="宋体" w:cs="Times New Roman"/>
              </w:rPr>
              <w:t>89 (0.56, 1.41)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(0.63, 1.50)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(0.51, 1.24)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.86 (1.13, 3.08)*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.15 (1.28, 3.59)*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.97 (1.20, 3.23)*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(0.62, 1.64)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.29 (0.81, 2.06)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.46 (0.92, 2.33)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.03 (0.65, 1.62)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(0.60, 1.48)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.06 (0.68, 1.65)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(0.54, 1.45)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.18 (0.74, 1.88)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.55 (0.99, 2.45)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(0.66, 1.76)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.47 (0.92, 2.36)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.23 (0.74, 2.04)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(0.63, 1.70)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.61 (1.01, 2.55)*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.60 (0.99, 2.57)*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.51 (0.95, 2.42)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.23 (0.75, 2.00)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.67 (1.01, 2.78)*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.26 (0.77, 2.06)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.50 (0.93, 2.41)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.82 (1.13, 2.92)*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(0.59, 1.34)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(0.76, 1.64)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(0.48, 1.18)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(0.51, 1.25)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.57 (0.34, 0.95)*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.31 (0.82, 2.08)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.03 (0.64, 1.65)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(0.53, 1.44)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TG (mmol/L)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(0.58, 1.33)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(0.53, 1.20)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(0.61, 1.36)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(0.63, 1.50)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(0.62, 1.52)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(0.71, 1.65)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.03 (0.69, 1.56)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(0.64, 1.47)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(0.64, 1.52)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(0.54, 1.25)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(0.61, 1.36)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(0.54, 1.23)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.00 (0.66, 1.53)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.06 (0.70, 1.60)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(0.59, 1.39)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(0.68, 1.54)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(0.60, 1.40)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.92 (0.59, 1.45)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(0.68, 1.62)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(0.73, 1.71)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(0.76, 1.80)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(0.76, 1.74)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(0.70, 1.62)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(0.54, 1.37)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(0.58, 1.37)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(0.73, 1.70)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.31 (0.86, 1.99)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.67 (0.45, 0.99)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(0.71, 1.46)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(0.71, 1.73)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(0.59, 1.49)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.68 (1.06, 2.68)*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.51 (0.99, 2.32)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.18 (0.76, 1.96)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(0.64, 1.61)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LDL-C (mmol/L)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(0.60, 1.36)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(0.66, 1.43)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.78 (0.53, 1.15)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.41 (0.92, 2.16)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.57 (1.01, 2.43)*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.58 (1.04, 2.40)*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(068, 1.54)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(0.65, 1.47)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.19 (0.79, 1.79)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.83 (0.56, 1.24)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(0.59, 1.28)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.78 (0.53, 1.17)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(0.73, 1.69)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.30 (0.86, 1.96)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.60 (1.06, 2.40)*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(0.54, 1.26)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.39 (0.93, 2.07)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(0.72, 1.72)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(0.66, 1.54)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.50 (1.00, 2.24)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.25 (0.82, 1.89)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.47 (0.97, 2,24)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.40 (0.92, 2.14)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.84 (1.18, 2.86)*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.10 (0.72, 1.69)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.39 (0.93, 2.10)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.65 (1.10, 2.49)*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(0,61, 1.26)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.10 (0.78, 1.55)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(0.66, 1.49)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(0.61, 1.41)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(0.51, 1.26)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.42 (0.94, 2.15)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.17 (0.77, 1.79)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(0.61, 1.47)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HDL-C (mmol/L)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(0.72, 1.44)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.87 (0.62, 1.23)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(0.71, 1.39)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(0.62, 1.25)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(0.63, 1.30)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.79 (0.56, 1.13)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(0.59, 1.19)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(0.53, 1.07)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(0.59, 1.19)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.80 (0.56, 1.13)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(0.70, 1.37)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.65 (0.46, 0.92)*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(0.70, 1.40)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(0.72, 1.44)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(0.69, 1.40)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.16 (0.82, 1.65)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.30 (0.91, 1.86)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.22 (0.83, 1.77)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.49 (1.04, 2.10)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.35 (0.94, 1.91)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.45 (1.01, 2.04)*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(0.53, 1.07)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(0.52, 1.04)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.69 (0.47, 1.00)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.03 (0.73, 1.46)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.97 (0.68, 1.38)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(0.60, 1.21)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.71 (0.52, 0.98)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.48 (1.10, 2.00)*</w:t>
            </w:r>
          </w:p>
        </w:tc>
        <w:tc>
          <w:tcPr>
            <w:tcW w:w="1843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.31 (0.91, 1.88)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.32 (0.91, 1.92)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.42 (0.96, 2.10)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.26 (0.88, 1.80)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.21 (0.84, 1.75)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.13 (0.78, 1.64)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Non-HDL-C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(0.50, 1.46)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(0.61, 1.68)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(0.64, 1.72)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.52 (0.85, 2.73)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.88 (1.04, 3.40)*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.11 (1.21, 3.68)*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(0.56, 1.72)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.40 (0.83, 2.37)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1.51 (0.88, 2.58)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(0.56, 1.57)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(0.53, 1.47)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(0.59, 1.52)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(0.48, 1.39)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(0.53, 1.52)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(0.69, 1.89)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(0.55, 1.74)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.89 (1.12, 3.19)*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1.21 (0.67, 2.18)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(0.59, 1.83)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.52 (0.90, 2.57)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1.37 (0.80, 2.35)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.65 (0.86, 2.83)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.31 (0.75, 2.30)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.71 (0.95, 3.05)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.37 (0.78, 2.42)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.66 (0.96, 2.88)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.86 (1.08, 3.21)*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-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(0.57, 1.43)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(0.58, 1.42)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(0.45, 1.29)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(0.51, 1.43)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.57 (0.32, 1.03)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.58 (0.93, 1.72)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(0.63, 1.96)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(0.57, 1.80)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TC/HDL-C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(0.59, 1.61)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(0.55, 1.50)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(0.63, 1.66)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(0.66, 1.95)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(0.63, 1.94)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.30 (0.78, 2.18)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(0.66, 1.76)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(0.51, 1.43)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(0.63, 1.79)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(0.56, 1.47)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(0.46, 1.26)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.72 (0.43, 1.21)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(0.62, 1.75)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(0.68, 1.85)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(0.60, 1.71)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.22 (0.73, 2.05)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.58 (0.95, 2.64)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.32 (0.75, 2.32)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(0.54, 1.64)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.38 (0.82, 2.31)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.20 (0.71, 2.02)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(0.49, 1.34)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.67 (0.40, 1.13)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(0.51, 1.48)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(0.67, 1.93)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(0.67, 1.92)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.56 (0.94, 2.59)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  <w:trHeight w:val="127" w:hRule="atLeast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(0.56, 1.44)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1.32 (0.86, 2.01)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.35 (0.78, 2.35)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(0.59, 1.86)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(0.64, 2.07)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.71 (0.99, 2.96)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.34 (0.77, 2,35)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(0.52, 1.66)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TG/HDL-C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.99 (0.67, 1.49)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.75 (0.50, 1.14)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.00 (0.68, 1.49)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(0.56, 1.29)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0.79 (0.51, 1.23)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(0.70, 1.57)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.04 (0.70, 1.55)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(0.58, 1.33)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(0.61, 1.43)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.88 (0.59, 1.31)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(0.60, 1.32)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.73 (0.48, 1.10)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.95 (0.63, 1.43)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(0.61, 1.37)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.84 (0.56, 1.28)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(0.58, 1.29)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.82 (0.54, 1.24)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(0.59, 1.41)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.21 (0.79, 1.84)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(0.68, 1.60)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.25 (0.82, 1.81)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.10 (0.74, 1.65)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(0.57, 1.30)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.95 (0.61, 1.49)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(0.53, 1.22)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.89 (0.59, 1.34)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(0.68, 1.52)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.65 (0.44, 0.96)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.33 (0.95, 1.88)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(0.75, 1.78)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(0.57, 1.44)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.80 (1.14, 2.85)*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.26 (0.83, 1.92)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(0.75 1.77)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(0.55, 1.35)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Non-HDL-C/HDL-C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.98 (0.59, 1.61)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(0.55, 1.50)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.02 (0.63, 1.66)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Cr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(0.66, 1.95)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.11 (0.63, 1.94)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.30 (0.78, 2.18)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.08 (0.66, 1.76)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.85 (0.51, 1.43)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.07 (0.63, 1.79)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.91 (0.56, 1.47)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.76 (0.46, 1.26)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.72 (0.43, 1.21)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Ni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(0.62, 1.75)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.12 (0.68, 1.85)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.01 (0.60, 1.71)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Cu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.22 (0.73, 2.05)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.58 (0.95, 2.64)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.32 (0.75, 2.32)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Zn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.94 (0.54, 1.64)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.38 (0.82, 2.31)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.20 (0.71, 2.02)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As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.81 (0.49, 1.34)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.67 (0.40, 1.13)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.86 (0.51, 1.48)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(0.67, 1.93)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.14 (0.67, 1.92)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.56 (0.94, 2.59)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Mo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_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.90 (0.56, 1.44)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1.32 (0.86, 2.01)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Cd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.35 (0.78, 2.35)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.05 (0.59, 1.86)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.15 (0.64, 2.07)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212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Pb (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μg/L</w:t>
            </w:r>
            <w:r>
              <w:rPr>
                <w:rFonts w:ascii="Times New Roman" w:hAnsi="Times New Roman" w:eastAsia="宋体" w:cs="Times New Roman"/>
              </w:rPr>
              <w:t>)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r</w:t>
            </w:r>
            <w:r>
              <w:rPr>
                <w:rFonts w:ascii="Times New Roman" w:hAnsi="Times New Roman" w:eastAsia="宋体" w:cs="Times New Roman"/>
              </w:rPr>
              <w:t>ef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.71 (0.99, 2.96)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.34 (0.77, 2,35)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.93 (0.52, 1.66)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/>
          <w:kern w:val="0"/>
          <w:sz w:val="20"/>
          <w:szCs w:val="20"/>
          <w:vertAlign w:val="superscript"/>
          <w:lang w:val="en-CA"/>
        </w:rPr>
        <w:t>a</w:t>
      </w:r>
      <w:r>
        <w:rPr>
          <w:rFonts w:hint="eastAsia" w:ascii="Times New Roman" w:hAnsi="Times New Roman"/>
          <w:kern w:val="0"/>
          <w:sz w:val="20"/>
          <w:szCs w:val="20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The fully adjusted m</w:t>
      </w:r>
      <w:r>
        <w:rPr>
          <w:rFonts w:ascii="Times New Roman" w:hAnsi="Times New Roman" w:cs="Times New Roman"/>
          <w:szCs w:val="21"/>
        </w:rPr>
        <w:t>odel</w:t>
      </w:r>
      <w:r>
        <w:rPr>
          <w:rFonts w:ascii="Times New Roman" w:hAnsi="Times New Roman"/>
          <w:kern w:val="0"/>
          <w:sz w:val="20"/>
          <w:szCs w:val="20"/>
          <w:lang w:val="en-CA" w:eastAsia="en-CA"/>
        </w:rPr>
        <w:t xml:space="preserve"> is adjusted for </w:t>
      </w:r>
      <w:r>
        <w:rPr>
          <w:rFonts w:ascii="Times New Roman" w:hAnsi="Times New Roman" w:cs="Times New Roman"/>
          <w:szCs w:val="21"/>
        </w:rPr>
        <w:t>age, sex, district, education, smoke status, drinking status, physical activity, diabetes mellitus, hypertension, and coronary heart disease.</w:t>
      </w:r>
    </w:p>
    <w:bookmarkEnd w:id="2"/>
    <w:p>
      <w:pPr>
        <w:rPr>
          <w:rFonts w:hint="eastAsia" w:ascii="Times New Roman" w:hAnsi="Times New Roman"/>
          <w:kern w:val="0"/>
          <w:sz w:val="20"/>
          <w:szCs w:val="20"/>
          <w:lang w:val="en-CA" w:eastAsia="en-C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3YzJkN2FkZDgyZDEzYTU5MDMyZjVkODNjMWFhNmIifQ=="/>
  </w:docVars>
  <w:rsids>
    <w:rsidRoot w:val="000E00AE"/>
    <w:rsid w:val="000E00AE"/>
    <w:rsid w:val="00422FEF"/>
    <w:rsid w:val="004D068E"/>
    <w:rsid w:val="005125BE"/>
    <w:rsid w:val="00624FE1"/>
    <w:rsid w:val="00722444"/>
    <w:rsid w:val="00742F3F"/>
    <w:rsid w:val="00763115"/>
    <w:rsid w:val="00953574"/>
    <w:rsid w:val="009C5C90"/>
    <w:rsid w:val="00A155CF"/>
    <w:rsid w:val="00C07D1A"/>
    <w:rsid w:val="00C570C4"/>
    <w:rsid w:val="00D6472B"/>
    <w:rsid w:val="40812D67"/>
    <w:rsid w:val="43FB2419"/>
    <w:rsid w:val="637644DD"/>
    <w:rsid w:val="68614E68"/>
    <w:rsid w:val="6D65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0DBA4-169A-407A-9DB3-BA73E49BC1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3266</Words>
  <Characters>18620</Characters>
  <Lines>155</Lines>
  <Paragraphs>43</Paragraphs>
  <TotalTime>10</TotalTime>
  <ScaleCrop>false</ScaleCrop>
  <LinksUpToDate>false</LinksUpToDate>
  <CharactersWithSpaces>21843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2023-01-19T11:59:00Z</dcterms:created>
  <dc:creator>招 。</dc:creator>
  <cp:lastModifiedBy>Shine Woo</cp:lastModifiedBy>
  <dcterms:modified xsi:type="dcterms:W3CDTF">2023-10-08T09:26:25Z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03AC0D0E9A524C9C8576815FB0E6AF96_13</vt:lpwstr>
  </property>
</Properties>
</file>