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FF804" w14:textId="77777777" w:rsidR="00B877EE" w:rsidRDefault="00B877EE" w:rsidP="00B877EE">
      <w:pPr>
        <w:spacing w:after="0"/>
        <w:ind w:firstLine="0"/>
      </w:pPr>
    </w:p>
    <w:p w14:paraId="14BAAEE3" w14:textId="77777777" w:rsidR="00B877EE" w:rsidRDefault="00B877EE" w:rsidP="00B877EE">
      <w:pPr>
        <w:ind w:firstLine="0"/>
      </w:pPr>
    </w:p>
    <w:tbl>
      <w:tblPr>
        <w:tblStyle w:val="TableGrid"/>
        <w:tblW w:w="10722" w:type="dxa"/>
        <w:tblInd w:w="-497" w:type="dxa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255"/>
        <w:gridCol w:w="1839"/>
        <w:gridCol w:w="1839"/>
        <w:gridCol w:w="1839"/>
        <w:gridCol w:w="2950"/>
      </w:tblGrid>
      <w:tr w:rsidR="00B877EE" w:rsidRPr="00A735E8" w14:paraId="55BDC3D3" w14:textId="77777777" w:rsidTr="00B877EE">
        <w:trPr>
          <w:trHeight w:val="20"/>
        </w:trPr>
        <w:tc>
          <w:tcPr>
            <w:tcW w:w="10722" w:type="dxa"/>
            <w:gridSpan w:val="5"/>
            <w:tcBorders>
              <w:bottom w:val="nil"/>
            </w:tcBorders>
            <w:shd w:val="clear" w:color="auto" w:fill="000000" w:themeFill="text1"/>
            <w:noWrap/>
            <w:vAlign w:val="center"/>
          </w:tcPr>
          <w:p w14:paraId="58D3F07D" w14:textId="77777777" w:rsidR="00B877EE" w:rsidRPr="00A735E8" w:rsidRDefault="00B877EE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 xml:space="preserve">Supplemental </w:t>
            </w:r>
            <w:r w:rsidRPr="00A735E8">
              <w:rPr>
                <w:rFonts w:cs="Arial"/>
                <w:b/>
                <w:bCs/>
                <w:szCs w:val="20"/>
              </w:rPr>
              <w:t xml:space="preserve">Table </w:t>
            </w:r>
            <w:r>
              <w:rPr>
                <w:rFonts w:cs="Arial"/>
                <w:b/>
                <w:bCs/>
                <w:szCs w:val="20"/>
              </w:rPr>
              <w:t>S4</w:t>
            </w:r>
            <w:r w:rsidRPr="00A735E8">
              <w:rPr>
                <w:rFonts w:cs="Arial"/>
                <w:b/>
                <w:bCs/>
                <w:szCs w:val="20"/>
              </w:rPr>
              <w:t>: Excess RR of incident hypertension among Black participants and mediation of excess RR by leptin*</w:t>
            </w:r>
          </w:p>
        </w:tc>
      </w:tr>
      <w:tr w:rsidR="00B877EE" w:rsidRPr="00A735E8" w14:paraId="019B7275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C0E5C60" w14:textId="77777777" w:rsidR="00B877EE" w:rsidRPr="00A735E8" w:rsidRDefault="00B877EE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  <w:r w:rsidRPr="00A72D76">
              <w:rPr>
                <w:rFonts w:cs="Arial"/>
                <w:b/>
                <w:bCs/>
                <w:szCs w:val="20"/>
              </w:rPr>
              <w:t>Model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AD033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A735E8">
              <w:rPr>
                <w:rFonts w:cs="Arial"/>
                <w:b/>
                <w:bCs/>
                <w:szCs w:val="20"/>
              </w:rPr>
              <w:t>Total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22200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A735E8">
              <w:rPr>
                <w:rFonts w:cs="Arial"/>
                <w:b/>
                <w:bCs/>
                <w:szCs w:val="20"/>
              </w:rPr>
              <w:t>Direct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F1C03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>
              <w:rPr>
                <w:b/>
                <w:bCs/>
              </w:rPr>
              <w:t>Mediating effect of leptin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CD279E8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A06166">
              <w:rPr>
                <w:b/>
                <w:bCs/>
              </w:rPr>
              <w:t xml:space="preserve">% Mediation of excess incident hypertension </w:t>
            </w:r>
            <w:r>
              <w:rPr>
                <w:b/>
                <w:bCs/>
              </w:rPr>
              <w:t xml:space="preserve">RR among Black vs. White (ref) participants </w:t>
            </w:r>
            <w:r w:rsidRPr="00A06166">
              <w:rPr>
                <w:b/>
                <w:bCs/>
              </w:rPr>
              <w:t xml:space="preserve">risk </w:t>
            </w:r>
            <w:r>
              <w:rPr>
                <w:b/>
                <w:bCs/>
              </w:rPr>
              <w:t xml:space="preserve">that is due to </w:t>
            </w:r>
            <w:r w:rsidRPr="00A06166">
              <w:rPr>
                <w:b/>
                <w:bCs/>
              </w:rPr>
              <w:t>leptin</w:t>
            </w:r>
          </w:p>
        </w:tc>
      </w:tr>
      <w:tr w:rsidR="00B877EE" w:rsidRPr="00A735E8" w14:paraId="37ED58F5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43829652" w14:textId="77777777" w:rsidR="00B877EE" w:rsidRPr="00A735E8" w:rsidRDefault="00B877EE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  <w:r w:rsidRPr="00A72D76">
              <w:rPr>
                <w:rFonts w:cs="Arial"/>
                <w:b/>
                <w:bCs/>
                <w:szCs w:val="20"/>
              </w:rPr>
              <w:t>BMI &lt;30 kg/m</w:t>
            </w:r>
            <w:r w:rsidRPr="00A72D76">
              <w:rPr>
                <w:rFonts w:cs="Arial"/>
                <w:b/>
                <w:bCs/>
                <w:szCs w:val="20"/>
                <w:vertAlign w:val="superscript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D9AE4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BC645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1E357" w14:textId="77777777" w:rsidR="00B877EE" w:rsidRDefault="00B877EE" w:rsidP="00352780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126B42C6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</w:p>
        </w:tc>
      </w:tr>
      <w:tr w:rsidR="00B877EE" w:rsidRPr="00A735E8" w14:paraId="6B30C279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277A7D3B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Crude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30C30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1.25 (1.04 to 1.47)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7596A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1.18 (0.98 to 1.40)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E1864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1.06 (</w:t>
            </w:r>
            <w:r>
              <w:rPr>
                <w:rFonts w:eastAsia="Times New Roman" w:cs="Arial"/>
                <w:color w:val="000000"/>
                <w:szCs w:val="20"/>
              </w:rPr>
              <w:t>0.998</w:t>
            </w:r>
            <w:r w:rsidRPr="00A735E8">
              <w:rPr>
                <w:rFonts w:eastAsia="Times New Roman" w:cs="Arial"/>
                <w:color w:val="000000"/>
                <w:szCs w:val="20"/>
              </w:rPr>
              <w:t xml:space="preserve"> to 1.15)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C0A88D8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  <w:r w:rsidRPr="00A735E8" w:rsidDel="00C829AA">
              <w:rPr>
                <w:rFonts w:cs="Arial"/>
                <w:color w:val="000000"/>
                <w:szCs w:val="20"/>
              </w:rPr>
              <w:t xml:space="preserve"> </w:t>
            </w:r>
            <w:r w:rsidRPr="00A735E8">
              <w:rPr>
                <w:rFonts w:cs="Arial"/>
                <w:color w:val="000000"/>
                <w:szCs w:val="20"/>
              </w:rPr>
              <w:t xml:space="preserve"> </w:t>
            </w:r>
          </w:p>
        </w:tc>
      </w:tr>
      <w:tr w:rsidR="00B877EE" w:rsidRPr="00A735E8" w14:paraId="6EDB40AA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48A18D79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Demographics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D3BFC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1.22 (1.00 to 1.46)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33B5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1.11 (0.91 to 1.35)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528E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1.09 (1.01 to 1.22)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3E0B70D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cs="Arial"/>
                <w:color w:val="000000"/>
                <w:szCs w:val="20"/>
              </w:rPr>
              <w:t>44.3%</w:t>
            </w:r>
            <w:r w:rsidRPr="00A735E8" w:rsidDel="00C829AA">
              <w:rPr>
                <w:rFonts w:cs="Arial"/>
                <w:color w:val="000000"/>
                <w:szCs w:val="20"/>
              </w:rPr>
              <w:t xml:space="preserve">  </w:t>
            </w:r>
          </w:p>
        </w:tc>
      </w:tr>
      <w:tr w:rsidR="00B877EE" w:rsidRPr="00A735E8" w14:paraId="5F09474D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6C4CBCE1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Weight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6FEF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1.21 (1.01 to 1.42)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A14ED5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1.20 (1.00 to 1.42)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A252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1.01 (0.97 to 1.08)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45153D1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5EF49198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02012EAA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Behavior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7F37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1.22 (1.02 to 1.44)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50A68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1.15 (0.95 to 1.38)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D1C42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1.06 (</w:t>
            </w:r>
            <w:r w:rsidRPr="00D45855">
              <w:rPr>
                <w:rFonts w:eastAsia="Times New Roman" w:cs="Arial"/>
                <w:color w:val="000000"/>
                <w:szCs w:val="20"/>
              </w:rPr>
              <w:t>1.001</w:t>
            </w:r>
            <w:r w:rsidRPr="00A735E8">
              <w:rPr>
                <w:rFonts w:eastAsia="Times New Roman" w:cs="Arial"/>
                <w:color w:val="000000"/>
                <w:szCs w:val="20"/>
              </w:rPr>
              <w:t xml:space="preserve"> to 1.15)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551D20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30.0%</w:t>
            </w:r>
          </w:p>
        </w:tc>
      </w:tr>
      <w:tr w:rsidR="00B877EE" w:rsidRPr="00A735E8" w14:paraId="784CFCE8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67824FB4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All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8A448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1.17 (0.97 to 1.39)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3033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1.14 (0.92 to 1.37)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05E5A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1.03 (0.98 to 1.13)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2509410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32C785A7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  <w:hideMark/>
          </w:tcPr>
          <w:p w14:paraId="3C8F3AFB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</w:t>
            </w:r>
            <w:proofErr w:type="spellStart"/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>All+SBP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67BD5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1.08 (0.90 to 1.29)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9939E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1.06 (0.87 to 1.28)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0C3D3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1.02 (0.98 to 1.10)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9E57508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2FF4FF38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2B5F3807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>BMI ≥30 kg/m</w:t>
            </w:r>
            <w:r w:rsidRPr="00A72D76">
              <w:rPr>
                <w:rFonts w:eastAsia="Times New Roman" w:cs="Arial"/>
                <w:b/>
                <w:bCs/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F52EA5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0B626F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CC04C8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7E038EF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</w:p>
        </w:tc>
      </w:tr>
      <w:tr w:rsidR="00B877EE" w:rsidRPr="00A735E8" w14:paraId="2981E3BE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64EFCB60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Crude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5A1F61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1.29 (1.00 to 1.63)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72AF98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1.24 (0.92 to 1.57)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C72E83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1.04 (0.97 to 1.21)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8503EB1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142E76EA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770AC8E3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Demographics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C996A3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1.25 (0.99 to 1.59)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A4D3E4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1.19 (0.90 to 1.55)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61A23A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1.05 (0.95 to 1.25)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1996117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4309E871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5594B464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Weight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D941CF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1.26 (0.99 to 1.61)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BE881A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1.25 (0.95 to 1.60)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78287B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1.01 (0.96 to 1.15)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29B5EB20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22832832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6E270B45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Behavior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E83632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1.26 (0.98 to 1.60)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741E2A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1.18 (0.87 to 1.52)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B610CB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1.07 (0.99 to 1.30)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31AF05ED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7E2A0FC7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1CA9CA80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All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CA5D27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1.21 (0.92 to 1.57)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64740A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1.18 (0.84 to 1.61)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C4796E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1.02 (0.86 to 1.29)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0A73239E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</w:tc>
      </w:tr>
      <w:tr w:rsidR="00B877EE" w:rsidRPr="00A735E8" w14:paraId="2BF72C50" w14:textId="77777777" w:rsidTr="00B877EE">
        <w:trPr>
          <w:trHeight w:val="20"/>
        </w:trPr>
        <w:tc>
          <w:tcPr>
            <w:tcW w:w="2255" w:type="dxa"/>
            <w:tcBorders>
              <w:top w:val="nil"/>
              <w:bottom w:val="nil"/>
              <w:right w:val="nil"/>
            </w:tcBorders>
            <w:noWrap/>
          </w:tcPr>
          <w:p w14:paraId="2EAC4C04" w14:textId="77777777" w:rsidR="00B877EE" w:rsidRPr="00A735E8" w:rsidRDefault="00B877EE" w:rsidP="00352780">
            <w:pPr>
              <w:pStyle w:val="NoSpacing"/>
              <w:rPr>
                <w:rFonts w:eastAsia="Times New Roman" w:cs="Arial"/>
                <w:color w:val="000000"/>
                <w:szCs w:val="20"/>
              </w:rPr>
            </w:pPr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 xml:space="preserve">  </w:t>
            </w:r>
            <w:proofErr w:type="spellStart"/>
            <w:r w:rsidRPr="00A72D76">
              <w:rPr>
                <w:rFonts w:eastAsia="Times New Roman" w:cs="Arial"/>
                <w:b/>
                <w:bCs/>
                <w:color w:val="000000"/>
                <w:szCs w:val="20"/>
              </w:rPr>
              <w:t>All+SBP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ECFF8F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1.20 (0.92 to 1.55)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14DD13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1.16 (0.81 to 1.61)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7210B9" w14:textId="77777777" w:rsidR="00B877EE" w:rsidRPr="00A735E8" w:rsidRDefault="00B877EE" w:rsidP="00352780">
            <w:pPr>
              <w:pStyle w:val="NoSpacing"/>
              <w:jc w:val="center"/>
              <w:rPr>
                <w:rFonts w:eastAsia="Times New Roman" w:cs="Arial"/>
                <w:color w:val="000000"/>
                <w:szCs w:val="20"/>
              </w:rPr>
            </w:pPr>
            <w:r w:rsidRPr="00A735E8">
              <w:rPr>
                <w:rFonts w:eastAsia="Times New Roman" w:cs="Arial"/>
                <w:color w:val="000000"/>
                <w:szCs w:val="20"/>
              </w:rPr>
              <w:t>1.04 (0.86 to 1.33)</w:t>
            </w:r>
          </w:p>
        </w:tc>
        <w:tc>
          <w:tcPr>
            <w:tcW w:w="2935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461B339C" w14:textId="77777777" w:rsidR="00B877EE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cs="Arial"/>
                <w:color w:val="000000"/>
                <w:szCs w:val="20"/>
              </w:rPr>
              <w:t>N/A</w:t>
            </w:r>
          </w:p>
          <w:p w14:paraId="22F85590" w14:textId="77777777" w:rsidR="00B877EE" w:rsidRPr="00A735E8" w:rsidRDefault="00B877EE" w:rsidP="00352780">
            <w:pPr>
              <w:pStyle w:val="NoSpacing"/>
              <w:jc w:val="center"/>
              <w:rPr>
                <w:rFonts w:cs="Arial"/>
                <w:color w:val="000000"/>
                <w:szCs w:val="20"/>
              </w:rPr>
            </w:pPr>
          </w:p>
        </w:tc>
      </w:tr>
      <w:tr w:rsidR="00B877EE" w:rsidRPr="00A735E8" w14:paraId="73A42655" w14:textId="77777777" w:rsidTr="00B877EE">
        <w:trPr>
          <w:trHeight w:val="20"/>
        </w:trPr>
        <w:tc>
          <w:tcPr>
            <w:tcW w:w="10722" w:type="dxa"/>
            <w:gridSpan w:val="5"/>
            <w:tcBorders>
              <w:top w:val="nil"/>
            </w:tcBorders>
            <w:noWrap/>
            <w:vAlign w:val="center"/>
          </w:tcPr>
          <w:p w14:paraId="446BB8FA" w14:textId="77777777" w:rsidR="00B877EE" w:rsidRPr="00A735E8" w:rsidRDefault="00B877EE" w:rsidP="00352780">
            <w:pPr>
              <w:pStyle w:val="NoSpacing"/>
              <w:rPr>
                <w:rFonts w:cs="Arial"/>
                <w:szCs w:val="20"/>
              </w:rPr>
            </w:pPr>
            <w:r w:rsidRPr="00A735E8">
              <w:rPr>
                <w:rFonts w:cs="Arial"/>
                <w:szCs w:val="20"/>
              </w:rPr>
              <w:t xml:space="preserve">*BMI is body mass index, SBP is systolic blood pressure. </w:t>
            </w:r>
            <w:r>
              <w:rPr>
                <w:rFonts w:cs="Arial"/>
                <w:szCs w:val="20"/>
              </w:rPr>
              <w:t>Leptin is log-transformed.</w:t>
            </w:r>
          </w:p>
        </w:tc>
      </w:tr>
    </w:tbl>
    <w:p w14:paraId="53D36563" w14:textId="77777777" w:rsidR="00CE77A1" w:rsidRDefault="00CE77A1"/>
    <w:sectPr w:rsidR="00CE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EE"/>
    <w:rsid w:val="0000629B"/>
    <w:rsid w:val="00317D0B"/>
    <w:rsid w:val="00466BB3"/>
    <w:rsid w:val="00B877EE"/>
    <w:rsid w:val="00C42E98"/>
    <w:rsid w:val="00C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33339"/>
  <w15:chartTrackingRefBased/>
  <w15:docId w15:val="{4B457853-DF7C-B149-99BA-18A799DE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7EE"/>
    <w:pPr>
      <w:spacing w:after="120"/>
      <w:ind w:firstLine="720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77EE"/>
    <w:pPr>
      <w:widowControl w:val="0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Tables"/>
    <w:link w:val="NoSpacingChar"/>
    <w:uiPriority w:val="1"/>
    <w:qFormat/>
    <w:rsid w:val="00B877EE"/>
    <w:rPr>
      <w:rFonts w:ascii="Arial" w:hAnsi="Arial"/>
      <w:kern w:val="0"/>
      <w:sz w:val="20"/>
      <w:szCs w:val="22"/>
      <w14:ligatures w14:val="none"/>
    </w:rPr>
  </w:style>
  <w:style w:type="character" w:customStyle="1" w:styleId="NoSpacingChar">
    <w:name w:val="No Spacing Char"/>
    <w:aliases w:val="Tables Char"/>
    <w:basedOn w:val="DefaultParagraphFont"/>
    <w:link w:val="NoSpacing"/>
    <w:uiPriority w:val="1"/>
    <w:rsid w:val="00B877EE"/>
    <w:rPr>
      <w:rFonts w:ascii="Arial" w:hAnsi="Arial"/>
      <w:kern w:val="0"/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Sherman, Sarah E</dc:creator>
  <cp:keywords/>
  <dc:description/>
  <cp:lastModifiedBy>Sherman, Sarah E</cp:lastModifiedBy>
  <cp:revision>2</cp:revision>
  <dcterms:created xsi:type="dcterms:W3CDTF">2023-10-20T20:53:00Z</dcterms:created>
  <dcterms:modified xsi:type="dcterms:W3CDTF">2023-10-20T20:53:00Z</dcterms:modified>
</cp:coreProperties>
</file>