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E80A4" w14:textId="5C105C61" w:rsidR="003E5F2B" w:rsidRPr="0080721E" w:rsidRDefault="003E5F2B" w:rsidP="003E5F2B">
      <w:pPr>
        <w:spacing w:line="360" w:lineRule="auto"/>
        <w:jc w:val="center"/>
        <w:rPr>
          <w:rFonts w:asciiTheme="majorBidi" w:hAnsiTheme="majorBidi" w:cstheme="majorBidi"/>
          <w:color w:val="000000" w:themeColor="text1"/>
          <w:sz w:val="24"/>
          <w:szCs w:val="24"/>
        </w:rPr>
      </w:pPr>
      <w:r w:rsidRPr="00051BE2">
        <w:rPr>
          <w:rFonts w:asciiTheme="majorBidi" w:hAnsiTheme="majorBidi" w:cstheme="majorBidi"/>
          <w:b/>
          <w:bCs/>
          <w:color w:val="000000" w:themeColor="text1"/>
          <w:sz w:val="24"/>
          <w:szCs w:val="24"/>
        </w:rPr>
        <w:t>Table 1</w:t>
      </w:r>
      <w:r w:rsidR="00E73106">
        <w:rPr>
          <w:rFonts w:asciiTheme="majorBidi" w:hAnsiTheme="majorBidi" w:cstheme="majorBidi"/>
          <w:b/>
          <w:bCs/>
          <w:color w:val="000000" w:themeColor="text1"/>
          <w:sz w:val="24"/>
          <w:szCs w:val="24"/>
        </w:rPr>
        <w:t xml:space="preserve"> </w:t>
      </w:r>
      <w:r w:rsidRPr="0080721E">
        <w:rPr>
          <w:rFonts w:asciiTheme="majorBidi" w:hAnsiTheme="majorBidi" w:cstheme="majorBidi"/>
          <w:color w:val="000000" w:themeColor="text1"/>
          <w:sz w:val="24"/>
          <w:szCs w:val="24"/>
        </w:rPr>
        <w:t xml:space="preserve">Crystallographic parameters of </w:t>
      </w:r>
      <w:r>
        <w:rPr>
          <w:rFonts w:asciiTheme="majorBidi" w:hAnsiTheme="majorBidi" w:cstheme="majorBidi"/>
          <w:color w:val="000000" w:themeColor="text1"/>
          <w:sz w:val="24"/>
          <w:szCs w:val="24"/>
        </w:rPr>
        <w:t>Cr doped ZnO nanocomb</w:t>
      </w:r>
      <w:r w:rsidRPr="0080721E">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obtained from</w:t>
      </w:r>
      <w:r w:rsidRPr="0080721E">
        <w:rPr>
          <w:rFonts w:asciiTheme="majorBidi" w:hAnsiTheme="majorBidi" w:cstheme="majorBidi"/>
          <w:color w:val="000000" w:themeColor="text1"/>
          <w:sz w:val="24"/>
          <w:szCs w:val="24"/>
        </w:rPr>
        <w:t xml:space="preserve"> W-H </w:t>
      </w:r>
      <w:r>
        <w:rPr>
          <w:rFonts w:asciiTheme="majorBidi" w:hAnsiTheme="majorBidi" w:cstheme="majorBidi"/>
          <w:color w:val="000000" w:themeColor="text1"/>
          <w:sz w:val="24"/>
          <w:szCs w:val="24"/>
        </w:rPr>
        <w:t xml:space="preserve">plot </w:t>
      </w:r>
      <w:r w:rsidRPr="0080721E">
        <w:rPr>
          <w:rFonts w:asciiTheme="majorBidi" w:hAnsiTheme="majorBidi" w:cstheme="majorBidi"/>
          <w:color w:val="000000" w:themeColor="text1"/>
          <w:sz w:val="24"/>
          <w:szCs w:val="24"/>
        </w:rPr>
        <w:t xml:space="preserve">and Scherrer </w:t>
      </w:r>
      <w:r>
        <w:rPr>
          <w:rFonts w:asciiTheme="majorBidi" w:hAnsiTheme="majorBidi" w:cstheme="majorBidi"/>
          <w:color w:val="000000" w:themeColor="text1"/>
          <w:sz w:val="24"/>
          <w:szCs w:val="24"/>
        </w:rPr>
        <w:t>formula</w:t>
      </w:r>
    </w:p>
    <w:tbl>
      <w:tblPr>
        <w:tblStyle w:val="TableGrid"/>
        <w:tblpPr w:leftFromText="180" w:rightFromText="180" w:vertAnchor="text" w:horzAnchor="margin" w:tblpY="75"/>
        <w:tblW w:w="9576" w:type="dxa"/>
        <w:tblLook w:val="04A0" w:firstRow="1" w:lastRow="0" w:firstColumn="1" w:lastColumn="0" w:noHBand="0" w:noVBand="1"/>
      </w:tblPr>
      <w:tblGrid>
        <w:gridCol w:w="1643"/>
        <w:gridCol w:w="1147"/>
        <w:gridCol w:w="1170"/>
        <w:gridCol w:w="990"/>
        <w:gridCol w:w="1386"/>
        <w:gridCol w:w="2160"/>
        <w:gridCol w:w="1080"/>
      </w:tblGrid>
      <w:tr w:rsidR="003E5F2B" w14:paraId="57210733" w14:textId="77777777" w:rsidTr="00894A55">
        <w:trPr>
          <w:trHeight w:val="440"/>
        </w:trPr>
        <w:tc>
          <w:tcPr>
            <w:tcW w:w="9576" w:type="dxa"/>
            <w:gridSpan w:val="7"/>
          </w:tcPr>
          <w:p w14:paraId="55B9E207" w14:textId="77777777" w:rsidR="003E5F2B" w:rsidRPr="00EE685A" w:rsidRDefault="003E5F2B" w:rsidP="00894A55">
            <w:pPr>
              <w:jc w:val="center"/>
              <w:rPr>
                <w:rFonts w:asciiTheme="majorBidi" w:hAnsiTheme="majorBidi" w:cstheme="majorBidi"/>
                <w:b/>
                <w:bCs/>
                <w:color w:val="000000" w:themeColor="text1"/>
                <w:sz w:val="24"/>
                <w:szCs w:val="24"/>
              </w:rPr>
            </w:pPr>
            <w:r w:rsidRPr="00EE685A">
              <w:rPr>
                <w:rFonts w:asciiTheme="majorBidi" w:hAnsiTheme="majorBidi" w:cstheme="majorBidi"/>
                <w:b/>
                <w:bCs/>
                <w:color w:val="000000" w:themeColor="text1"/>
                <w:sz w:val="24"/>
                <w:szCs w:val="24"/>
              </w:rPr>
              <w:t>Crystallographic parameters</w:t>
            </w:r>
          </w:p>
        </w:tc>
      </w:tr>
      <w:tr w:rsidR="003E5F2B" w14:paraId="67054FF7" w14:textId="77777777" w:rsidTr="00894A55">
        <w:trPr>
          <w:trHeight w:val="431"/>
        </w:trPr>
        <w:tc>
          <w:tcPr>
            <w:tcW w:w="3960" w:type="dxa"/>
            <w:gridSpan w:val="3"/>
          </w:tcPr>
          <w:p w14:paraId="291E1582" w14:textId="77777777" w:rsidR="003E5F2B" w:rsidRPr="00EE685A" w:rsidRDefault="003E5F2B" w:rsidP="00894A55">
            <w:pPr>
              <w:jc w:val="center"/>
              <w:rPr>
                <w:rFonts w:asciiTheme="majorBidi" w:hAnsiTheme="majorBidi" w:cstheme="majorBidi"/>
                <w:b/>
                <w:bCs/>
                <w:color w:val="000000" w:themeColor="text1"/>
                <w:sz w:val="24"/>
                <w:szCs w:val="24"/>
              </w:rPr>
            </w:pPr>
            <w:r w:rsidRPr="00EE685A">
              <w:rPr>
                <w:rFonts w:asciiTheme="majorBidi" w:hAnsiTheme="majorBidi" w:cstheme="majorBidi"/>
                <w:b/>
                <w:bCs/>
                <w:color w:val="000000" w:themeColor="text1"/>
                <w:sz w:val="24"/>
                <w:szCs w:val="24"/>
              </w:rPr>
              <w:t>W-H plot</w:t>
            </w:r>
          </w:p>
        </w:tc>
        <w:tc>
          <w:tcPr>
            <w:tcW w:w="5616" w:type="dxa"/>
            <w:gridSpan w:val="4"/>
          </w:tcPr>
          <w:p w14:paraId="022BD7E0" w14:textId="77777777" w:rsidR="003E5F2B" w:rsidRPr="00EE685A" w:rsidRDefault="003E5F2B" w:rsidP="00894A55">
            <w:pPr>
              <w:jc w:val="center"/>
              <w:rPr>
                <w:rFonts w:asciiTheme="majorBidi" w:hAnsiTheme="majorBidi" w:cstheme="majorBidi"/>
                <w:b/>
                <w:bCs/>
                <w:color w:val="000000" w:themeColor="text1"/>
                <w:sz w:val="24"/>
                <w:szCs w:val="24"/>
              </w:rPr>
            </w:pPr>
            <w:r w:rsidRPr="00EE685A">
              <w:rPr>
                <w:rFonts w:asciiTheme="majorBidi" w:hAnsiTheme="majorBidi" w:cstheme="majorBidi"/>
                <w:b/>
                <w:bCs/>
                <w:color w:val="000000" w:themeColor="text1"/>
                <w:sz w:val="24"/>
                <w:szCs w:val="24"/>
              </w:rPr>
              <w:t>Scherrer equation</w:t>
            </w:r>
          </w:p>
        </w:tc>
      </w:tr>
      <w:tr w:rsidR="003E5F2B" w14:paraId="555088B2" w14:textId="77777777" w:rsidTr="00894A55">
        <w:trPr>
          <w:trHeight w:val="449"/>
        </w:trPr>
        <w:tc>
          <w:tcPr>
            <w:tcW w:w="1643" w:type="dxa"/>
          </w:tcPr>
          <w:p w14:paraId="51D99B49" w14:textId="77777777" w:rsidR="003E5F2B" w:rsidRPr="00EE685A" w:rsidRDefault="003E5F2B" w:rsidP="00894A55">
            <w:pPr>
              <w:jc w:val="center"/>
              <w:rPr>
                <w:rFonts w:asciiTheme="majorBidi" w:hAnsiTheme="majorBidi" w:cstheme="majorBidi"/>
                <w:b/>
                <w:bCs/>
                <w:color w:val="000000" w:themeColor="text1"/>
                <w:sz w:val="24"/>
                <w:szCs w:val="24"/>
              </w:rPr>
            </w:pPr>
            <w:r w:rsidRPr="00EE685A">
              <w:rPr>
                <w:rFonts w:asciiTheme="majorBidi" w:hAnsiTheme="majorBidi" w:cstheme="majorBidi"/>
                <w:b/>
                <w:bCs/>
                <w:color w:val="000000" w:themeColor="text1"/>
                <w:sz w:val="24"/>
                <w:szCs w:val="24"/>
              </w:rPr>
              <w:t>Nano</w:t>
            </w:r>
            <w:r>
              <w:rPr>
                <w:rFonts w:asciiTheme="majorBidi" w:hAnsiTheme="majorBidi" w:cstheme="majorBidi"/>
                <w:b/>
                <w:bCs/>
                <w:color w:val="000000" w:themeColor="text1"/>
                <w:sz w:val="24"/>
                <w:szCs w:val="24"/>
              </w:rPr>
              <w:t>comb</w:t>
            </w:r>
          </w:p>
        </w:tc>
        <w:tc>
          <w:tcPr>
            <w:tcW w:w="1147" w:type="dxa"/>
          </w:tcPr>
          <w:p w14:paraId="24272739" w14:textId="77777777" w:rsidR="003E5F2B" w:rsidRPr="00BD2A8C" w:rsidRDefault="003E5F2B" w:rsidP="00894A55">
            <w:pPr>
              <w:jc w:val="center"/>
              <w:rPr>
                <w:rFonts w:asciiTheme="majorBidi" w:hAnsiTheme="majorBidi" w:cstheme="majorBidi"/>
                <w:iCs/>
                <w:color w:val="000000" w:themeColor="text1"/>
                <w:sz w:val="24"/>
                <w:szCs w:val="24"/>
              </w:rPr>
            </w:pPr>
            <m:oMath>
              <m:r>
                <m:rPr>
                  <m:sty m:val="p"/>
                </m:rPr>
                <w:rPr>
                  <w:rFonts w:ascii="Cambria Math" w:hAnsi="Cambria Math" w:cstheme="majorBidi"/>
                  <w:color w:val="000000" w:themeColor="text1"/>
                  <w:sz w:val="24"/>
                  <w:szCs w:val="24"/>
                </w:rPr>
                <m:t>D</m:t>
              </m:r>
            </m:oMath>
            <w:r w:rsidRPr="00BD2A8C">
              <w:rPr>
                <w:rFonts w:asciiTheme="majorBidi" w:eastAsiaTheme="minorEastAsia" w:hAnsiTheme="majorBidi" w:cstheme="majorBidi"/>
                <w:iCs/>
                <w:color w:val="000000" w:themeColor="text1"/>
                <w:sz w:val="24"/>
                <w:szCs w:val="24"/>
              </w:rPr>
              <w:t xml:space="preserve"> (nm)</w:t>
            </w:r>
          </w:p>
        </w:tc>
        <w:tc>
          <w:tcPr>
            <w:tcW w:w="1170" w:type="dxa"/>
          </w:tcPr>
          <w:p w14:paraId="0D18782C" w14:textId="77777777" w:rsidR="003E5F2B" w:rsidRPr="00BD2A8C" w:rsidRDefault="003E5F2B" w:rsidP="00894A55">
            <w:pPr>
              <w:jc w:val="center"/>
              <w:rPr>
                <w:rFonts w:asciiTheme="majorBidi" w:hAnsiTheme="majorBidi" w:cstheme="majorBidi"/>
                <w:iCs/>
                <w:color w:val="000000" w:themeColor="text1"/>
                <w:sz w:val="24"/>
                <w:szCs w:val="24"/>
              </w:rPr>
            </w:pPr>
            <m:oMathPara>
              <m:oMath>
                <m:r>
                  <m:rPr>
                    <m:sty m:val="p"/>
                  </m:rPr>
                  <w:rPr>
                    <w:rFonts w:ascii="Cambria Math" w:hAnsi="Cambria Math" w:cstheme="majorBidi"/>
                    <w:color w:val="000000" w:themeColor="text1"/>
                    <w:sz w:val="24"/>
                    <w:szCs w:val="24"/>
                  </w:rPr>
                  <m:t>ε×</m:t>
                </m:r>
                <m:sSup>
                  <m:sSupPr>
                    <m:ctrlPr>
                      <w:rPr>
                        <w:rFonts w:ascii="Cambria Math" w:hAnsi="Cambria Math" w:cstheme="majorBidi"/>
                        <w:iCs/>
                        <w:color w:val="000000" w:themeColor="text1"/>
                        <w:sz w:val="24"/>
                        <w:szCs w:val="24"/>
                      </w:rPr>
                    </m:ctrlPr>
                  </m:sSupPr>
                  <m:e>
                    <m:r>
                      <m:rPr>
                        <m:sty m:val="p"/>
                      </m:rPr>
                      <w:rPr>
                        <w:rFonts w:ascii="Cambria Math" w:hAnsi="Cambria Math" w:cstheme="majorBidi"/>
                        <w:color w:val="000000" w:themeColor="text1"/>
                        <w:sz w:val="24"/>
                        <w:szCs w:val="24"/>
                      </w:rPr>
                      <m:t>10</m:t>
                    </m:r>
                  </m:e>
                  <m:sup>
                    <m:r>
                      <m:rPr>
                        <m:sty m:val="p"/>
                      </m:rPr>
                      <w:rPr>
                        <w:rFonts w:ascii="Cambria Math" w:hAnsi="Cambria Math" w:cstheme="majorBidi"/>
                        <w:color w:val="000000" w:themeColor="text1"/>
                        <w:sz w:val="24"/>
                        <w:szCs w:val="24"/>
                      </w:rPr>
                      <m:t>-4</m:t>
                    </m:r>
                  </m:sup>
                </m:sSup>
              </m:oMath>
            </m:oMathPara>
          </w:p>
        </w:tc>
        <w:tc>
          <w:tcPr>
            <w:tcW w:w="990" w:type="dxa"/>
          </w:tcPr>
          <w:p w14:paraId="7EC6E7E1" w14:textId="77777777" w:rsidR="003E5F2B" w:rsidRPr="00BD2A8C" w:rsidRDefault="003E5F2B" w:rsidP="00894A55">
            <w:pPr>
              <w:jc w:val="center"/>
              <w:rPr>
                <w:rFonts w:asciiTheme="majorBidi" w:hAnsiTheme="majorBidi" w:cstheme="majorBidi"/>
                <w:iCs/>
                <w:color w:val="000000" w:themeColor="text1"/>
                <w:sz w:val="24"/>
                <w:szCs w:val="24"/>
              </w:rPr>
            </w:pPr>
            <m:oMath>
              <m:r>
                <m:rPr>
                  <m:sty m:val="p"/>
                </m:rPr>
                <w:rPr>
                  <w:rFonts w:ascii="Cambria Math" w:hAnsi="Cambria Math" w:cstheme="majorBidi"/>
                  <w:color w:val="000000" w:themeColor="text1"/>
                  <w:sz w:val="24"/>
                  <w:szCs w:val="24"/>
                </w:rPr>
                <m:t>D</m:t>
              </m:r>
            </m:oMath>
            <w:r w:rsidRPr="00BD2A8C">
              <w:rPr>
                <w:rFonts w:asciiTheme="majorBidi" w:eastAsiaTheme="minorEastAsia" w:hAnsiTheme="majorBidi" w:cstheme="majorBidi"/>
                <w:iCs/>
                <w:color w:val="000000" w:themeColor="text1"/>
                <w:sz w:val="24"/>
                <w:szCs w:val="24"/>
              </w:rPr>
              <w:t xml:space="preserve"> </w:t>
            </w:r>
            <w:r>
              <w:rPr>
                <w:rFonts w:asciiTheme="majorBidi" w:eastAsiaTheme="minorEastAsia" w:hAnsiTheme="majorBidi" w:cstheme="majorBidi"/>
                <w:iCs/>
                <w:color w:val="000000" w:themeColor="text1"/>
                <w:sz w:val="24"/>
                <w:szCs w:val="24"/>
              </w:rPr>
              <w:t>(</w:t>
            </w:r>
            <w:r w:rsidRPr="00BD2A8C">
              <w:rPr>
                <w:rFonts w:asciiTheme="majorBidi" w:eastAsiaTheme="minorEastAsia" w:hAnsiTheme="majorBidi" w:cstheme="majorBidi"/>
                <w:iCs/>
                <w:color w:val="000000" w:themeColor="text1"/>
                <w:sz w:val="24"/>
                <w:szCs w:val="24"/>
              </w:rPr>
              <w:t>nm</w:t>
            </w:r>
            <w:r>
              <w:rPr>
                <w:rFonts w:asciiTheme="majorBidi" w:eastAsiaTheme="minorEastAsia" w:hAnsiTheme="majorBidi" w:cstheme="majorBidi"/>
                <w:iCs/>
                <w:color w:val="000000" w:themeColor="text1"/>
                <w:sz w:val="24"/>
                <w:szCs w:val="24"/>
              </w:rPr>
              <w:t>)</w:t>
            </w:r>
          </w:p>
        </w:tc>
        <w:tc>
          <w:tcPr>
            <w:tcW w:w="1386" w:type="dxa"/>
          </w:tcPr>
          <w:p w14:paraId="2FBA8FE9" w14:textId="77777777" w:rsidR="003E5F2B" w:rsidRPr="00BD2A8C" w:rsidRDefault="003E5F2B" w:rsidP="00894A55">
            <w:pPr>
              <w:jc w:val="center"/>
              <w:rPr>
                <w:rFonts w:asciiTheme="majorBidi" w:hAnsiTheme="majorBidi" w:cstheme="majorBidi"/>
                <w:iCs/>
                <w:color w:val="000000" w:themeColor="text1"/>
                <w:sz w:val="24"/>
                <w:szCs w:val="24"/>
              </w:rPr>
            </w:pPr>
            <m:oMathPara>
              <m:oMath>
                <m:r>
                  <m:rPr>
                    <m:sty m:val="p"/>
                  </m:rPr>
                  <w:rPr>
                    <w:rFonts w:ascii="Cambria Math" w:hAnsi="Cambria Math" w:cstheme="majorBidi"/>
                    <w:color w:val="000000" w:themeColor="text1"/>
                    <w:sz w:val="24"/>
                    <w:szCs w:val="24"/>
                  </w:rPr>
                  <m:t>ε×</m:t>
                </m:r>
                <m:sSup>
                  <m:sSupPr>
                    <m:ctrlPr>
                      <w:rPr>
                        <w:rFonts w:ascii="Cambria Math" w:hAnsi="Cambria Math" w:cstheme="majorBidi"/>
                        <w:iCs/>
                        <w:color w:val="000000" w:themeColor="text1"/>
                        <w:sz w:val="24"/>
                        <w:szCs w:val="24"/>
                      </w:rPr>
                    </m:ctrlPr>
                  </m:sSupPr>
                  <m:e>
                    <m:r>
                      <m:rPr>
                        <m:sty m:val="p"/>
                      </m:rPr>
                      <w:rPr>
                        <w:rFonts w:ascii="Cambria Math" w:hAnsi="Cambria Math" w:cstheme="majorBidi"/>
                        <w:color w:val="000000" w:themeColor="text1"/>
                        <w:sz w:val="24"/>
                        <w:szCs w:val="24"/>
                      </w:rPr>
                      <m:t>10</m:t>
                    </m:r>
                  </m:e>
                  <m:sup>
                    <m:r>
                      <m:rPr>
                        <m:sty m:val="p"/>
                      </m:rPr>
                      <w:rPr>
                        <w:rFonts w:ascii="Cambria Math" w:hAnsi="Cambria Math" w:cstheme="majorBidi"/>
                        <w:color w:val="000000" w:themeColor="text1"/>
                        <w:sz w:val="24"/>
                        <w:szCs w:val="24"/>
                      </w:rPr>
                      <m:t>-4</m:t>
                    </m:r>
                  </m:sup>
                </m:sSup>
              </m:oMath>
            </m:oMathPara>
          </w:p>
        </w:tc>
        <w:tc>
          <w:tcPr>
            <w:tcW w:w="2160" w:type="dxa"/>
          </w:tcPr>
          <w:p w14:paraId="232FAA26" w14:textId="77777777" w:rsidR="003E5F2B" w:rsidRPr="00BD2A8C" w:rsidRDefault="003E5F2B" w:rsidP="00894A55">
            <w:pPr>
              <w:jc w:val="center"/>
              <w:rPr>
                <w:rFonts w:asciiTheme="majorBidi" w:hAnsiTheme="majorBidi" w:cstheme="majorBidi"/>
                <w:iCs/>
                <w:color w:val="000000" w:themeColor="text1"/>
                <w:sz w:val="24"/>
                <w:szCs w:val="24"/>
              </w:rPr>
            </w:pPr>
            <m:oMathPara>
              <m:oMath>
                <m:r>
                  <m:rPr>
                    <m:sty m:val="p"/>
                  </m:rPr>
                  <w:rPr>
                    <w:rFonts w:ascii="Cambria Math" w:hAnsi="Cambria Math" w:cstheme="majorBidi"/>
                    <w:color w:val="000000" w:themeColor="text1"/>
                    <w:sz w:val="24"/>
                    <w:szCs w:val="24"/>
                  </w:rPr>
                  <m:t>δ×</m:t>
                </m:r>
                <m:sSup>
                  <m:sSupPr>
                    <m:ctrlPr>
                      <w:rPr>
                        <w:rFonts w:ascii="Cambria Math" w:hAnsi="Cambria Math" w:cstheme="majorBidi"/>
                        <w:iCs/>
                        <w:color w:val="000000" w:themeColor="text1"/>
                        <w:sz w:val="24"/>
                        <w:szCs w:val="24"/>
                      </w:rPr>
                    </m:ctrlPr>
                  </m:sSupPr>
                  <m:e>
                    <m:r>
                      <m:rPr>
                        <m:sty m:val="p"/>
                      </m:rPr>
                      <w:rPr>
                        <w:rFonts w:ascii="Cambria Math" w:hAnsi="Cambria Math" w:cstheme="majorBidi"/>
                        <w:color w:val="000000" w:themeColor="text1"/>
                        <w:sz w:val="24"/>
                        <w:szCs w:val="24"/>
                      </w:rPr>
                      <m:t>10</m:t>
                    </m:r>
                  </m:e>
                  <m:sup>
                    <m:r>
                      <m:rPr>
                        <m:sty m:val="p"/>
                      </m:rPr>
                      <w:rPr>
                        <w:rFonts w:ascii="Cambria Math" w:hAnsi="Cambria Math" w:cstheme="majorBidi"/>
                        <w:color w:val="000000" w:themeColor="text1"/>
                        <w:sz w:val="24"/>
                        <w:szCs w:val="24"/>
                      </w:rPr>
                      <m:t>-4</m:t>
                    </m:r>
                  </m:sup>
                </m:sSup>
                <m:sSup>
                  <m:sSupPr>
                    <m:ctrlPr>
                      <w:rPr>
                        <w:rFonts w:ascii="Cambria Math" w:eastAsiaTheme="minorEastAsia" w:hAnsi="Cambria Math" w:cstheme="majorBidi"/>
                        <w:iCs/>
                        <w:color w:val="000000" w:themeColor="text1"/>
                        <w:sz w:val="24"/>
                        <w:szCs w:val="24"/>
                      </w:rPr>
                    </m:ctrlPr>
                  </m:sSupPr>
                  <m:e>
                    <m:r>
                      <m:rPr>
                        <m:sty m:val="p"/>
                      </m:rPr>
                      <w:rPr>
                        <w:rFonts w:ascii="Cambria Math" w:eastAsiaTheme="minorEastAsia" w:hAnsi="Cambria Math" w:cstheme="majorBidi"/>
                        <w:color w:val="000000" w:themeColor="text1"/>
                        <w:sz w:val="24"/>
                        <w:szCs w:val="24"/>
                      </w:rPr>
                      <m:t xml:space="preserve"> nm</m:t>
                    </m:r>
                  </m:e>
                  <m:sup>
                    <m:r>
                      <m:rPr>
                        <m:sty m:val="p"/>
                      </m:rPr>
                      <w:rPr>
                        <w:rFonts w:ascii="Cambria Math" w:eastAsiaTheme="minorEastAsia" w:hAnsi="Cambria Math" w:cstheme="majorBidi"/>
                        <w:color w:val="000000" w:themeColor="text1"/>
                        <w:sz w:val="24"/>
                        <w:szCs w:val="24"/>
                      </w:rPr>
                      <m:t>-2</m:t>
                    </m:r>
                  </m:sup>
                </m:sSup>
              </m:oMath>
            </m:oMathPara>
          </w:p>
        </w:tc>
        <w:tc>
          <w:tcPr>
            <w:tcW w:w="1080" w:type="dxa"/>
          </w:tcPr>
          <w:p w14:paraId="769F38BC" w14:textId="77777777" w:rsidR="003E5F2B" w:rsidRPr="00BD2A8C" w:rsidRDefault="003E5F2B" w:rsidP="00894A55">
            <w:pPr>
              <w:jc w:val="center"/>
              <w:rPr>
                <w:rFonts w:asciiTheme="majorBidi" w:hAnsiTheme="majorBidi" w:cstheme="majorBidi"/>
                <w:iCs/>
                <w:color w:val="000000" w:themeColor="text1"/>
                <w:sz w:val="24"/>
                <w:szCs w:val="24"/>
              </w:rPr>
            </w:pPr>
            <m:oMathPara>
              <m:oMath>
                <m:sSub>
                  <m:sSubPr>
                    <m:ctrlPr>
                      <w:rPr>
                        <w:rFonts w:ascii="Cambria Math" w:hAnsi="Cambria Math" w:cstheme="majorBidi"/>
                        <w:iCs/>
                        <w:color w:val="000000" w:themeColor="text1"/>
                        <w:sz w:val="24"/>
                        <w:szCs w:val="24"/>
                      </w:rPr>
                    </m:ctrlPr>
                  </m:sSubPr>
                  <m:e>
                    <m:r>
                      <m:rPr>
                        <m:sty m:val="p"/>
                      </m:rPr>
                      <w:rPr>
                        <w:rFonts w:ascii="Cambria Math" w:hAnsi="Cambria Math" w:cstheme="majorBidi"/>
                        <w:color w:val="000000" w:themeColor="text1"/>
                        <w:sz w:val="24"/>
                        <w:szCs w:val="24"/>
                      </w:rPr>
                      <m:t>X</m:t>
                    </m:r>
                  </m:e>
                  <m:sub>
                    <m:r>
                      <m:rPr>
                        <m:sty m:val="p"/>
                      </m:rPr>
                      <w:rPr>
                        <w:rFonts w:ascii="Cambria Math" w:hAnsi="Cambria Math" w:cstheme="majorBidi"/>
                        <w:color w:val="000000" w:themeColor="text1"/>
                        <w:sz w:val="24"/>
                        <w:szCs w:val="24"/>
                      </w:rPr>
                      <m:t>c</m:t>
                    </m:r>
                  </m:sub>
                </m:sSub>
              </m:oMath>
            </m:oMathPara>
          </w:p>
        </w:tc>
      </w:tr>
      <w:tr w:rsidR="003E5F2B" w14:paraId="23A27492" w14:textId="77777777" w:rsidTr="00894A55">
        <w:trPr>
          <w:trHeight w:val="350"/>
        </w:trPr>
        <w:tc>
          <w:tcPr>
            <w:tcW w:w="1643" w:type="dxa"/>
          </w:tcPr>
          <w:p w14:paraId="0D98ED02" w14:textId="77777777" w:rsidR="003E5F2B" w:rsidRPr="00EE685A" w:rsidRDefault="003E5F2B" w:rsidP="00894A55">
            <w:pPr>
              <w:jc w:val="center"/>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Cr</w:t>
            </w:r>
            <w:r w:rsidRPr="00EE685A">
              <w:rPr>
                <w:rFonts w:asciiTheme="majorBidi" w:hAnsiTheme="majorBidi" w:cstheme="majorBidi"/>
                <w:b/>
                <w:bCs/>
                <w:color w:val="000000" w:themeColor="text1"/>
                <w:sz w:val="24"/>
                <w:szCs w:val="24"/>
              </w:rPr>
              <w:t>/</w:t>
            </w:r>
            <w:r>
              <w:rPr>
                <w:rFonts w:asciiTheme="majorBidi" w:hAnsiTheme="majorBidi" w:cstheme="majorBidi"/>
                <w:b/>
                <w:bCs/>
                <w:color w:val="000000" w:themeColor="text1"/>
                <w:sz w:val="24"/>
                <w:szCs w:val="24"/>
              </w:rPr>
              <w:t>ZnO</w:t>
            </w:r>
          </w:p>
        </w:tc>
        <w:tc>
          <w:tcPr>
            <w:tcW w:w="1147" w:type="dxa"/>
          </w:tcPr>
          <w:p w14:paraId="3EC91F1F" w14:textId="77777777" w:rsidR="003E5F2B" w:rsidRPr="00EE685A" w:rsidRDefault="003E5F2B" w:rsidP="00894A55">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18.97</w:t>
            </w:r>
          </w:p>
        </w:tc>
        <w:tc>
          <w:tcPr>
            <w:tcW w:w="1170" w:type="dxa"/>
          </w:tcPr>
          <w:p w14:paraId="44BBC759" w14:textId="77777777" w:rsidR="003E5F2B" w:rsidRPr="00EE685A" w:rsidRDefault="003E5F2B" w:rsidP="00894A55">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7.84</w:t>
            </w:r>
          </w:p>
        </w:tc>
        <w:tc>
          <w:tcPr>
            <w:tcW w:w="990" w:type="dxa"/>
          </w:tcPr>
          <w:p w14:paraId="72DB6810" w14:textId="77777777" w:rsidR="003E5F2B" w:rsidRPr="00EE685A" w:rsidRDefault="003E5F2B" w:rsidP="00894A55">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16.74</w:t>
            </w:r>
          </w:p>
        </w:tc>
        <w:tc>
          <w:tcPr>
            <w:tcW w:w="1386" w:type="dxa"/>
          </w:tcPr>
          <w:p w14:paraId="663419A2" w14:textId="77777777" w:rsidR="003E5F2B" w:rsidRPr="00EE685A" w:rsidRDefault="003E5F2B" w:rsidP="00894A55">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69.00</w:t>
            </w:r>
          </w:p>
        </w:tc>
        <w:tc>
          <w:tcPr>
            <w:tcW w:w="2160" w:type="dxa"/>
          </w:tcPr>
          <w:p w14:paraId="77C84460" w14:textId="77777777" w:rsidR="003E5F2B" w:rsidRPr="00EE685A" w:rsidRDefault="003E5F2B" w:rsidP="00894A55">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35.70</w:t>
            </w:r>
          </w:p>
        </w:tc>
        <w:tc>
          <w:tcPr>
            <w:tcW w:w="1080" w:type="dxa"/>
          </w:tcPr>
          <w:p w14:paraId="58F3FFA0" w14:textId="77777777" w:rsidR="003E5F2B" w:rsidRPr="00EE685A" w:rsidRDefault="003E5F2B" w:rsidP="00894A55">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26.73</w:t>
            </w:r>
          </w:p>
        </w:tc>
      </w:tr>
    </w:tbl>
    <w:p w14:paraId="2A5EB78B" w14:textId="77777777" w:rsidR="003E5F2B" w:rsidRDefault="003E5F2B" w:rsidP="003E5F2B">
      <w:pPr>
        <w:spacing w:after="0" w:line="360" w:lineRule="auto"/>
        <w:jc w:val="both"/>
        <w:rPr>
          <w:rFonts w:asciiTheme="majorBidi" w:eastAsia="Calibri" w:hAnsiTheme="majorBidi" w:cstheme="majorBidi"/>
          <w:b/>
          <w:bCs/>
          <w:color w:val="000000" w:themeColor="text1"/>
          <w:sz w:val="24"/>
          <w:szCs w:val="24"/>
        </w:rPr>
      </w:pPr>
    </w:p>
    <w:p w14:paraId="51A9F4B0" w14:textId="77777777" w:rsidR="001C6D04" w:rsidRDefault="001C6D04"/>
    <w:p w14:paraId="351ADA1A" w14:textId="321B4AC6" w:rsidR="00E4721F" w:rsidRPr="00E4721F" w:rsidRDefault="00E4721F" w:rsidP="00E4721F">
      <w:pPr>
        <w:rPr>
          <w:rFonts w:asciiTheme="majorBidi" w:hAnsiTheme="majorBidi" w:cstheme="majorBidi"/>
          <w:iCs/>
          <w:sz w:val="24"/>
          <w:szCs w:val="24"/>
        </w:rPr>
      </w:pPr>
      <w:r w:rsidRPr="00E4721F">
        <w:rPr>
          <w:rFonts w:asciiTheme="majorBidi" w:hAnsiTheme="majorBidi" w:cstheme="majorBidi"/>
          <w:b/>
          <w:bCs/>
          <w:iCs/>
          <w:sz w:val="24"/>
          <w:szCs w:val="24"/>
        </w:rPr>
        <w:t>Table 2</w:t>
      </w:r>
      <w:r w:rsidRPr="00E4721F">
        <w:rPr>
          <w:rFonts w:asciiTheme="majorBidi" w:hAnsiTheme="majorBidi" w:cstheme="majorBidi"/>
          <w:iCs/>
          <w:sz w:val="24"/>
          <w:szCs w:val="24"/>
        </w:rPr>
        <w:t xml:space="preserve"> Toxic effect of nanostructure Cr/ZnO against third larval instar of </w:t>
      </w:r>
      <w:r w:rsidRPr="00E4721F">
        <w:rPr>
          <w:rFonts w:asciiTheme="majorBidi" w:hAnsiTheme="majorBidi" w:cstheme="majorBidi"/>
          <w:i/>
          <w:iCs/>
          <w:sz w:val="24"/>
          <w:szCs w:val="24"/>
        </w:rPr>
        <w:t>C. pipiens</w:t>
      </w:r>
      <w:r w:rsidRPr="00E4721F">
        <w:rPr>
          <w:rFonts w:asciiTheme="majorBidi" w:hAnsiTheme="majorBidi" w:cstheme="majorBidi"/>
          <w:iCs/>
          <w:sz w:val="24"/>
          <w:szCs w:val="24"/>
        </w:rPr>
        <w:t>.</w:t>
      </w:r>
    </w:p>
    <w:tbl>
      <w:tblPr>
        <w:tblStyle w:val="TableGrid"/>
        <w:tblW w:w="10216" w:type="dxa"/>
        <w:tblInd w:w="-231" w:type="dxa"/>
        <w:tblLook w:val="04A0" w:firstRow="1" w:lastRow="0" w:firstColumn="1" w:lastColumn="0" w:noHBand="0" w:noVBand="1"/>
      </w:tblPr>
      <w:tblGrid>
        <w:gridCol w:w="1790"/>
        <w:gridCol w:w="8426"/>
      </w:tblGrid>
      <w:tr w:rsidR="00E4721F" w:rsidRPr="00E4721F" w14:paraId="68F5E9DF" w14:textId="77777777" w:rsidTr="00894A55">
        <w:trPr>
          <w:trHeight w:val="746"/>
        </w:trPr>
        <w:tc>
          <w:tcPr>
            <w:tcW w:w="1790" w:type="dxa"/>
          </w:tcPr>
          <w:p w14:paraId="622DD5C9" w14:textId="77777777" w:rsidR="00E4721F" w:rsidRPr="00E4721F" w:rsidRDefault="00E4721F" w:rsidP="00E4721F">
            <w:pPr>
              <w:spacing w:after="160" w:line="259" w:lineRule="auto"/>
              <w:rPr>
                <w:rFonts w:asciiTheme="majorBidi" w:hAnsiTheme="majorBidi" w:cstheme="majorBidi"/>
                <w:b/>
                <w:bCs/>
                <w:iCs/>
                <w:sz w:val="24"/>
                <w:szCs w:val="24"/>
              </w:rPr>
            </w:pPr>
            <w:r w:rsidRPr="00E4721F">
              <w:rPr>
                <w:rFonts w:asciiTheme="majorBidi" w:hAnsiTheme="majorBidi" w:cstheme="majorBidi"/>
                <w:b/>
                <w:bCs/>
                <w:iCs/>
                <w:sz w:val="24"/>
                <w:szCs w:val="24"/>
              </w:rPr>
              <w:t xml:space="preserve">Concentrations </w:t>
            </w:r>
          </w:p>
          <w:p w14:paraId="136F5EA8" w14:textId="77777777" w:rsidR="00E4721F" w:rsidRPr="00E4721F" w:rsidRDefault="00E4721F" w:rsidP="00E4721F">
            <w:pPr>
              <w:spacing w:after="160" w:line="259" w:lineRule="auto"/>
              <w:rPr>
                <w:rFonts w:asciiTheme="majorBidi" w:hAnsiTheme="majorBidi" w:cstheme="majorBidi"/>
                <w:b/>
                <w:bCs/>
                <w:iCs/>
                <w:sz w:val="24"/>
                <w:szCs w:val="24"/>
              </w:rPr>
            </w:pPr>
            <w:r w:rsidRPr="00E4721F">
              <w:rPr>
                <w:rFonts w:asciiTheme="majorBidi" w:hAnsiTheme="majorBidi" w:cstheme="majorBidi"/>
                <w:b/>
                <w:bCs/>
                <w:iCs/>
                <w:sz w:val="24"/>
                <w:szCs w:val="24"/>
              </w:rPr>
              <w:t>(ppm)</w:t>
            </w:r>
          </w:p>
        </w:tc>
        <w:tc>
          <w:tcPr>
            <w:tcW w:w="8426" w:type="dxa"/>
          </w:tcPr>
          <w:p w14:paraId="328F1651" w14:textId="77777777" w:rsidR="00E4721F" w:rsidRPr="00E4721F" w:rsidRDefault="00E4721F" w:rsidP="00E4721F">
            <w:pPr>
              <w:spacing w:after="160" w:line="259" w:lineRule="auto"/>
              <w:rPr>
                <w:rFonts w:asciiTheme="majorBidi" w:hAnsiTheme="majorBidi" w:cstheme="majorBidi"/>
                <w:b/>
                <w:bCs/>
                <w:iCs/>
                <w:sz w:val="24"/>
                <w:szCs w:val="24"/>
                <w:vertAlign w:val="superscript"/>
              </w:rPr>
            </w:pPr>
            <w:r w:rsidRPr="00E4721F">
              <w:rPr>
                <w:rFonts w:asciiTheme="majorBidi" w:hAnsiTheme="majorBidi" w:cstheme="majorBidi"/>
                <w:b/>
                <w:bCs/>
                <w:iCs/>
                <w:sz w:val="24"/>
                <w:szCs w:val="24"/>
              </w:rPr>
              <w:t xml:space="preserve">Mean ± S.E           </w:t>
            </w:r>
            <w:r w:rsidRPr="00E4721F">
              <w:rPr>
                <w:rFonts w:asciiTheme="majorBidi" w:hAnsiTheme="majorBidi" w:cstheme="majorBidi"/>
                <w:b/>
                <w:bCs/>
                <w:iCs/>
                <w:sz w:val="24"/>
                <w:szCs w:val="24"/>
                <w:u w:val="single"/>
              </w:rPr>
              <w:t>LC</w:t>
            </w:r>
            <w:r w:rsidRPr="00E4721F">
              <w:rPr>
                <w:rFonts w:asciiTheme="majorBidi" w:hAnsiTheme="majorBidi" w:cstheme="majorBidi"/>
                <w:b/>
                <w:bCs/>
                <w:iCs/>
                <w:sz w:val="24"/>
                <w:szCs w:val="24"/>
                <w:u w:val="single"/>
                <w:vertAlign w:val="subscript"/>
              </w:rPr>
              <w:t>50</w:t>
            </w:r>
            <w:r w:rsidRPr="00E4721F">
              <w:rPr>
                <w:rFonts w:asciiTheme="majorBidi" w:hAnsiTheme="majorBidi" w:cstheme="majorBidi"/>
                <w:b/>
                <w:bCs/>
                <w:iCs/>
                <w:sz w:val="24"/>
                <w:szCs w:val="24"/>
                <w:u w:val="single"/>
              </w:rPr>
              <w:t xml:space="preserve">                 LC</w:t>
            </w:r>
            <w:r w:rsidRPr="00E4721F">
              <w:rPr>
                <w:rFonts w:asciiTheme="majorBidi" w:hAnsiTheme="majorBidi" w:cstheme="majorBidi"/>
                <w:b/>
                <w:bCs/>
                <w:iCs/>
                <w:sz w:val="24"/>
                <w:szCs w:val="24"/>
                <w:u w:val="single"/>
                <w:vertAlign w:val="subscript"/>
              </w:rPr>
              <w:t>90</w:t>
            </w:r>
            <w:r w:rsidRPr="00E4721F">
              <w:rPr>
                <w:rFonts w:asciiTheme="majorBidi" w:hAnsiTheme="majorBidi" w:cstheme="majorBidi"/>
                <w:b/>
                <w:bCs/>
                <w:iCs/>
                <w:sz w:val="24"/>
                <w:szCs w:val="24"/>
                <w:u w:val="single"/>
              </w:rPr>
              <w:t xml:space="preserve"> </w:t>
            </w:r>
            <w:r w:rsidRPr="00E4721F">
              <w:rPr>
                <w:rFonts w:asciiTheme="majorBidi" w:hAnsiTheme="majorBidi" w:cstheme="majorBidi"/>
                <w:b/>
                <w:bCs/>
                <w:iCs/>
                <w:sz w:val="24"/>
                <w:szCs w:val="24"/>
              </w:rPr>
              <w:t xml:space="preserve">                  regression equation        X</w:t>
            </w:r>
            <w:r w:rsidRPr="00E4721F">
              <w:rPr>
                <w:rFonts w:asciiTheme="majorBidi" w:hAnsiTheme="majorBidi" w:cstheme="majorBidi"/>
                <w:b/>
                <w:bCs/>
                <w:iCs/>
                <w:sz w:val="24"/>
                <w:szCs w:val="24"/>
                <w:vertAlign w:val="superscript"/>
              </w:rPr>
              <w:t>2</w:t>
            </w:r>
          </w:p>
          <w:p w14:paraId="3657FF9D" w14:textId="77777777" w:rsidR="00E4721F" w:rsidRPr="00E4721F" w:rsidRDefault="00E4721F" w:rsidP="00E4721F">
            <w:pPr>
              <w:spacing w:after="160" w:line="259" w:lineRule="auto"/>
              <w:rPr>
                <w:rFonts w:asciiTheme="majorBidi" w:hAnsiTheme="majorBidi" w:cstheme="majorBidi"/>
                <w:b/>
                <w:bCs/>
                <w:iCs/>
                <w:sz w:val="24"/>
                <w:szCs w:val="24"/>
              </w:rPr>
            </w:pPr>
            <w:r w:rsidRPr="00E4721F">
              <w:rPr>
                <w:rFonts w:asciiTheme="majorBidi" w:hAnsiTheme="majorBidi" w:cstheme="majorBidi"/>
                <w:b/>
                <w:bCs/>
                <w:iCs/>
                <w:sz w:val="24"/>
                <w:szCs w:val="24"/>
              </w:rPr>
              <w:t xml:space="preserve">                                  (LCL  :  UCL)</w:t>
            </w:r>
          </w:p>
        </w:tc>
      </w:tr>
      <w:tr w:rsidR="00E4721F" w:rsidRPr="00E4721F" w14:paraId="1016A39A" w14:textId="77777777" w:rsidTr="00894A55">
        <w:tc>
          <w:tcPr>
            <w:tcW w:w="1790" w:type="dxa"/>
          </w:tcPr>
          <w:p w14:paraId="3D1A06EC" w14:textId="77777777" w:rsidR="00E4721F" w:rsidRPr="00E4721F" w:rsidRDefault="00E4721F" w:rsidP="00E4721F">
            <w:pPr>
              <w:spacing w:after="160" w:line="259" w:lineRule="auto"/>
              <w:rPr>
                <w:rFonts w:asciiTheme="majorBidi" w:hAnsiTheme="majorBidi" w:cstheme="majorBidi"/>
                <w:b/>
                <w:bCs/>
                <w:iCs/>
                <w:sz w:val="24"/>
                <w:szCs w:val="24"/>
              </w:rPr>
            </w:pPr>
            <w:r w:rsidRPr="00E4721F">
              <w:rPr>
                <w:rFonts w:asciiTheme="majorBidi" w:hAnsiTheme="majorBidi" w:cstheme="majorBidi"/>
                <w:b/>
                <w:bCs/>
                <w:iCs/>
                <w:sz w:val="24"/>
                <w:szCs w:val="24"/>
              </w:rPr>
              <w:t>25</w:t>
            </w:r>
          </w:p>
          <w:p w14:paraId="2A886FB1" w14:textId="77777777" w:rsidR="00E4721F" w:rsidRPr="00E4721F" w:rsidRDefault="00E4721F" w:rsidP="00E4721F">
            <w:pPr>
              <w:spacing w:after="160" w:line="259" w:lineRule="auto"/>
              <w:rPr>
                <w:rFonts w:asciiTheme="majorBidi" w:hAnsiTheme="majorBidi" w:cstheme="majorBidi"/>
                <w:b/>
                <w:bCs/>
                <w:iCs/>
                <w:sz w:val="24"/>
                <w:szCs w:val="24"/>
              </w:rPr>
            </w:pPr>
            <w:r w:rsidRPr="00E4721F">
              <w:rPr>
                <w:rFonts w:asciiTheme="majorBidi" w:hAnsiTheme="majorBidi" w:cstheme="majorBidi"/>
                <w:b/>
                <w:bCs/>
                <w:iCs/>
                <w:sz w:val="24"/>
                <w:szCs w:val="24"/>
              </w:rPr>
              <w:t>50</w:t>
            </w:r>
          </w:p>
          <w:p w14:paraId="4F31989D" w14:textId="77777777" w:rsidR="00E4721F" w:rsidRPr="00E4721F" w:rsidRDefault="00E4721F" w:rsidP="00E4721F">
            <w:pPr>
              <w:spacing w:after="160" w:line="259" w:lineRule="auto"/>
              <w:rPr>
                <w:rFonts w:asciiTheme="majorBidi" w:hAnsiTheme="majorBidi" w:cstheme="majorBidi"/>
                <w:b/>
                <w:bCs/>
                <w:iCs/>
                <w:sz w:val="24"/>
                <w:szCs w:val="24"/>
              </w:rPr>
            </w:pPr>
            <w:r w:rsidRPr="00E4721F">
              <w:rPr>
                <w:rFonts w:asciiTheme="majorBidi" w:hAnsiTheme="majorBidi" w:cstheme="majorBidi"/>
                <w:b/>
                <w:bCs/>
                <w:iCs/>
                <w:sz w:val="24"/>
                <w:szCs w:val="24"/>
              </w:rPr>
              <w:t>100</w:t>
            </w:r>
          </w:p>
          <w:p w14:paraId="3CB8AB88" w14:textId="77777777" w:rsidR="00E4721F" w:rsidRPr="00E4721F" w:rsidRDefault="00E4721F" w:rsidP="00E4721F">
            <w:pPr>
              <w:spacing w:after="160" w:line="259" w:lineRule="auto"/>
              <w:rPr>
                <w:rFonts w:asciiTheme="majorBidi" w:hAnsiTheme="majorBidi" w:cstheme="majorBidi"/>
                <w:b/>
                <w:bCs/>
                <w:iCs/>
                <w:sz w:val="24"/>
                <w:szCs w:val="24"/>
              </w:rPr>
            </w:pPr>
            <w:r w:rsidRPr="00E4721F">
              <w:rPr>
                <w:rFonts w:asciiTheme="majorBidi" w:hAnsiTheme="majorBidi" w:cstheme="majorBidi"/>
                <w:b/>
                <w:bCs/>
                <w:iCs/>
                <w:sz w:val="24"/>
                <w:szCs w:val="24"/>
              </w:rPr>
              <w:t>150</w:t>
            </w:r>
          </w:p>
          <w:p w14:paraId="13995AD9" w14:textId="77777777" w:rsidR="00E4721F" w:rsidRPr="00E4721F" w:rsidRDefault="00E4721F" w:rsidP="00E4721F">
            <w:pPr>
              <w:spacing w:after="160" w:line="259" w:lineRule="auto"/>
              <w:rPr>
                <w:rFonts w:asciiTheme="majorBidi" w:hAnsiTheme="majorBidi" w:cstheme="majorBidi"/>
                <w:b/>
                <w:bCs/>
                <w:iCs/>
                <w:sz w:val="24"/>
                <w:szCs w:val="24"/>
              </w:rPr>
            </w:pPr>
            <w:r w:rsidRPr="00E4721F">
              <w:rPr>
                <w:rFonts w:asciiTheme="majorBidi" w:hAnsiTheme="majorBidi" w:cstheme="majorBidi"/>
                <w:b/>
                <w:bCs/>
                <w:iCs/>
                <w:sz w:val="24"/>
                <w:szCs w:val="24"/>
              </w:rPr>
              <w:t>200</w:t>
            </w:r>
          </w:p>
        </w:tc>
        <w:tc>
          <w:tcPr>
            <w:tcW w:w="8426" w:type="dxa"/>
          </w:tcPr>
          <w:p w14:paraId="7D3EF385" w14:textId="77777777" w:rsidR="00E4721F" w:rsidRPr="00E4721F" w:rsidRDefault="00E4721F" w:rsidP="00E4721F">
            <w:pPr>
              <w:spacing w:after="160" w:line="259" w:lineRule="auto"/>
              <w:rPr>
                <w:rFonts w:asciiTheme="majorBidi" w:hAnsiTheme="majorBidi" w:cstheme="majorBidi"/>
                <w:iCs/>
                <w:sz w:val="24"/>
                <w:szCs w:val="24"/>
              </w:rPr>
            </w:pPr>
            <w:r w:rsidRPr="00E4721F">
              <w:rPr>
                <w:rFonts w:asciiTheme="majorBidi" w:hAnsiTheme="majorBidi" w:cstheme="majorBidi"/>
                <w:iCs/>
                <w:sz w:val="24"/>
                <w:szCs w:val="24"/>
              </w:rPr>
              <w:t>35±0.629</w:t>
            </w:r>
            <w:r w:rsidRPr="00E4721F">
              <w:rPr>
                <w:rFonts w:asciiTheme="majorBidi" w:hAnsiTheme="majorBidi" w:cstheme="majorBidi"/>
                <w:iCs/>
                <w:sz w:val="24"/>
                <w:szCs w:val="24"/>
                <w:vertAlign w:val="superscript"/>
              </w:rPr>
              <w:t xml:space="preserve">a </w:t>
            </w:r>
            <w:r w:rsidRPr="00E4721F">
              <w:rPr>
                <w:rFonts w:asciiTheme="majorBidi" w:hAnsiTheme="majorBidi" w:cstheme="majorBidi"/>
                <w:iCs/>
                <w:sz w:val="24"/>
                <w:szCs w:val="24"/>
              </w:rPr>
              <w:t xml:space="preserve">             </w:t>
            </w:r>
          </w:p>
          <w:p w14:paraId="73113A76" w14:textId="77777777" w:rsidR="00E4721F" w:rsidRPr="00E4721F" w:rsidRDefault="00E4721F" w:rsidP="00E4721F">
            <w:pPr>
              <w:spacing w:after="160" w:line="259" w:lineRule="auto"/>
              <w:rPr>
                <w:rFonts w:asciiTheme="majorBidi" w:hAnsiTheme="majorBidi" w:cstheme="majorBidi"/>
                <w:iCs/>
                <w:sz w:val="24"/>
                <w:szCs w:val="24"/>
              </w:rPr>
            </w:pPr>
            <w:r w:rsidRPr="00E4721F">
              <w:rPr>
                <w:rFonts w:asciiTheme="majorBidi" w:hAnsiTheme="majorBidi" w:cstheme="majorBidi"/>
                <w:iCs/>
                <w:sz w:val="24"/>
                <w:szCs w:val="24"/>
              </w:rPr>
              <w:t>73.75± 0.47</w:t>
            </w:r>
            <w:r w:rsidRPr="00E4721F">
              <w:rPr>
                <w:rFonts w:asciiTheme="majorBidi" w:hAnsiTheme="majorBidi" w:cstheme="majorBidi"/>
                <w:iCs/>
                <w:sz w:val="24"/>
                <w:szCs w:val="24"/>
                <w:vertAlign w:val="superscript"/>
              </w:rPr>
              <w:t>ab</w:t>
            </w:r>
            <w:r w:rsidRPr="00E4721F">
              <w:rPr>
                <w:rFonts w:asciiTheme="majorBidi" w:hAnsiTheme="majorBidi" w:cstheme="majorBidi"/>
                <w:iCs/>
                <w:sz w:val="24"/>
                <w:szCs w:val="24"/>
              </w:rPr>
              <w:t xml:space="preserve">           </w:t>
            </w:r>
            <w:bookmarkStart w:id="0" w:name="_Hlk138514273"/>
            <w:r w:rsidRPr="00E4721F">
              <w:rPr>
                <w:rFonts w:asciiTheme="majorBidi" w:hAnsiTheme="majorBidi" w:cstheme="majorBidi"/>
                <w:iCs/>
                <w:sz w:val="24"/>
                <w:szCs w:val="24"/>
              </w:rPr>
              <w:t xml:space="preserve">30.15                  100.22             </w:t>
            </w:r>
            <w:bookmarkEnd w:id="0"/>
            <w:r w:rsidRPr="00E4721F">
              <w:rPr>
                <w:rFonts w:asciiTheme="majorBidi" w:hAnsiTheme="majorBidi" w:cstheme="majorBidi"/>
                <w:iCs/>
                <w:sz w:val="24"/>
                <w:szCs w:val="24"/>
              </w:rPr>
              <w:t>Y=-4.07+ (X × 1.19)        9.7</w:t>
            </w:r>
            <w:r w:rsidRPr="00E4721F">
              <w:rPr>
                <w:rFonts w:asciiTheme="majorBidi" w:hAnsiTheme="majorBidi" w:cstheme="majorBidi"/>
                <w:iCs/>
                <w:sz w:val="24"/>
                <w:szCs w:val="24"/>
              </w:rPr>
              <w:tab/>
            </w:r>
          </w:p>
          <w:p w14:paraId="76FCB886" w14:textId="77777777" w:rsidR="00E4721F" w:rsidRPr="00E4721F" w:rsidRDefault="00E4721F" w:rsidP="00E4721F">
            <w:pPr>
              <w:spacing w:after="160" w:line="259" w:lineRule="auto"/>
              <w:rPr>
                <w:rFonts w:asciiTheme="majorBidi" w:hAnsiTheme="majorBidi" w:cstheme="majorBidi"/>
                <w:iCs/>
                <w:sz w:val="24"/>
                <w:szCs w:val="24"/>
              </w:rPr>
            </w:pPr>
            <w:r w:rsidRPr="00E4721F">
              <w:rPr>
                <w:rFonts w:asciiTheme="majorBidi" w:hAnsiTheme="majorBidi" w:cstheme="majorBidi"/>
                <w:iCs/>
                <w:sz w:val="24"/>
                <w:szCs w:val="24"/>
              </w:rPr>
              <w:t>80±0.64</w:t>
            </w:r>
            <w:r w:rsidRPr="00E4721F">
              <w:rPr>
                <w:rFonts w:asciiTheme="majorBidi" w:hAnsiTheme="majorBidi" w:cstheme="majorBidi"/>
                <w:iCs/>
                <w:sz w:val="24"/>
                <w:szCs w:val="24"/>
                <w:vertAlign w:val="superscript"/>
              </w:rPr>
              <w:t>b</w:t>
            </w:r>
            <w:r w:rsidRPr="00E4721F">
              <w:rPr>
                <w:rFonts w:asciiTheme="majorBidi" w:hAnsiTheme="majorBidi" w:cstheme="majorBidi"/>
                <w:iCs/>
                <w:sz w:val="24"/>
                <w:szCs w:val="24"/>
              </w:rPr>
              <w:t xml:space="preserve">             (24.12: 35.71)      (82.55:131.66)          </w:t>
            </w:r>
          </w:p>
          <w:p w14:paraId="583FF007" w14:textId="77777777" w:rsidR="00E4721F" w:rsidRPr="00E4721F" w:rsidRDefault="00E4721F" w:rsidP="00E4721F">
            <w:pPr>
              <w:spacing w:after="160" w:line="259" w:lineRule="auto"/>
              <w:rPr>
                <w:rFonts w:asciiTheme="majorBidi" w:hAnsiTheme="majorBidi" w:cstheme="majorBidi"/>
                <w:iCs/>
                <w:sz w:val="24"/>
                <w:szCs w:val="24"/>
              </w:rPr>
            </w:pPr>
            <w:r w:rsidRPr="00E4721F">
              <w:rPr>
                <w:rFonts w:asciiTheme="majorBidi" w:hAnsiTheme="majorBidi" w:cstheme="majorBidi"/>
                <w:iCs/>
                <w:sz w:val="24"/>
                <w:szCs w:val="24"/>
              </w:rPr>
              <w:t>92.5±0.288</w:t>
            </w:r>
            <w:r w:rsidRPr="00E4721F">
              <w:rPr>
                <w:rFonts w:asciiTheme="majorBidi" w:hAnsiTheme="majorBidi" w:cstheme="majorBidi"/>
                <w:iCs/>
                <w:sz w:val="24"/>
                <w:szCs w:val="24"/>
                <w:vertAlign w:val="superscript"/>
              </w:rPr>
              <w:t>c</w:t>
            </w:r>
          </w:p>
          <w:p w14:paraId="27E8266B" w14:textId="77777777" w:rsidR="00E4721F" w:rsidRPr="00E4721F" w:rsidRDefault="00E4721F" w:rsidP="00E4721F">
            <w:pPr>
              <w:spacing w:after="160" w:line="259" w:lineRule="auto"/>
              <w:rPr>
                <w:rFonts w:asciiTheme="majorBidi" w:hAnsiTheme="majorBidi" w:cstheme="majorBidi"/>
                <w:iCs/>
                <w:sz w:val="24"/>
                <w:szCs w:val="24"/>
              </w:rPr>
            </w:pPr>
            <w:r w:rsidRPr="00E4721F">
              <w:rPr>
                <w:rFonts w:asciiTheme="majorBidi" w:hAnsiTheme="majorBidi" w:cstheme="majorBidi"/>
                <w:iCs/>
                <w:sz w:val="24"/>
                <w:szCs w:val="24"/>
              </w:rPr>
              <w:t>100±0.00</w:t>
            </w:r>
            <w:r w:rsidRPr="00E4721F">
              <w:rPr>
                <w:rFonts w:asciiTheme="majorBidi" w:hAnsiTheme="majorBidi" w:cstheme="majorBidi"/>
                <w:iCs/>
                <w:sz w:val="24"/>
                <w:szCs w:val="24"/>
                <w:vertAlign w:val="superscript"/>
              </w:rPr>
              <w:t>d</w:t>
            </w:r>
          </w:p>
        </w:tc>
      </w:tr>
    </w:tbl>
    <w:p w14:paraId="47845FFE" w14:textId="1C3670D0" w:rsidR="003E5F2B" w:rsidRDefault="00E4721F" w:rsidP="00E73106">
      <w:pPr>
        <w:jc w:val="both"/>
        <w:rPr>
          <w:rFonts w:asciiTheme="majorBidi" w:hAnsiTheme="majorBidi" w:cstheme="majorBidi"/>
          <w:iCs/>
          <w:sz w:val="24"/>
          <w:szCs w:val="24"/>
        </w:rPr>
      </w:pPr>
      <w:r w:rsidRPr="004E0318">
        <w:rPr>
          <w:rFonts w:asciiTheme="majorBidi" w:hAnsiTheme="majorBidi" w:cstheme="majorBidi"/>
          <w:iCs/>
          <w:sz w:val="24"/>
          <w:szCs w:val="24"/>
        </w:rPr>
        <w:t>LC</w:t>
      </w:r>
      <w:r w:rsidRPr="004E0318">
        <w:rPr>
          <w:rFonts w:asciiTheme="majorBidi" w:hAnsiTheme="majorBidi" w:cstheme="majorBidi"/>
          <w:iCs/>
          <w:sz w:val="24"/>
          <w:szCs w:val="24"/>
          <w:vertAlign w:val="subscript"/>
        </w:rPr>
        <w:t>50</w:t>
      </w:r>
      <w:r w:rsidRPr="004E0318">
        <w:rPr>
          <w:rFonts w:asciiTheme="majorBidi" w:hAnsiTheme="majorBidi" w:cstheme="majorBidi"/>
          <w:iCs/>
          <w:sz w:val="24"/>
          <w:szCs w:val="24"/>
        </w:rPr>
        <w:t xml:space="preserve"> and LC</w:t>
      </w:r>
      <w:r w:rsidRPr="004E0318">
        <w:rPr>
          <w:rFonts w:asciiTheme="majorBidi" w:hAnsiTheme="majorBidi" w:cstheme="majorBidi"/>
          <w:iCs/>
          <w:sz w:val="24"/>
          <w:szCs w:val="24"/>
          <w:vertAlign w:val="subscript"/>
        </w:rPr>
        <w:t>90</w:t>
      </w:r>
      <w:r w:rsidRPr="004E0318">
        <w:rPr>
          <w:rFonts w:asciiTheme="majorBidi" w:hAnsiTheme="majorBidi" w:cstheme="majorBidi"/>
          <w:iCs/>
          <w:sz w:val="24"/>
          <w:szCs w:val="24"/>
        </w:rPr>
        <w:t xml:space="preserve">: lethal concentration that kills 50 and 90 % of the exposed </w:t>
      </w:r>
      <w:r w:rsidRPr="004E0318">
        <w:rPr>
          <w:rFonts w:asciiTheme="majorBidi" w:hAnsiTheme="majorBidi" w:cstheme="majorBidi"/>
          <w:i/>
          <w:iCs/>
          <w:sz w:val="24"/>
          <w:szCs w:val="24"/>
        </w:rPr>
        <w:t>C. pipiens</w:t>
      </w:r>
      <w:r w:rsidRPr="004E0318">
        <w:rPr>
          <w:rFonts w:asciiTheme="majorBidi" w:hAnsiTheme="majorBidi" w:cstheme="majorBidi"/>
          <w:iCs/>
          <w:sz w:val="24"/>
          <w:szCs w:val="24"/>
        </w:rPr>
        <w:t xml:space="preserve"> larvae; UCL: upper confidence limit; LCL: lower confidence limit; X</w:t>
      </w:r>
      <w:r w:rsidRPr="004E0318">
        <w:rPr>
          <w:rFonts w:asciiTheme="majorBidi" w:hAnsiTheme="majorBidi" w:cstheme="majorBidi"/>
          <w:iCs/>
          <w:sz w:val="24"/>
          <w:szCs w:val="24"/>
          <w:vertAlign w:val="superscript"/>
        </w:rPr>
        <w:t>2</w:t>
      </w:r>
      <w:r w:rsidRPr="004E0318">
        <w:rPr>
          <w:rFonts w:asciiTheme="majorBidi" w:hAnsiTheme="majorBidi" w:cstheme="majorBidi"/>
          <w:iCs/>
          <w:sz w:val="24"/>
          <w:szCs w:val="24"/>
        </w:rPr>
        <w:t xml:space="preserve"> = </w:t>
      </w:r>
      <w:bookmarkStart w:id="1" w:name="_Hlk148003461"/>
      <w:r w:rsidRPr="004E0318">
        <w:rPr>
          <w:rFonts w:asciiTheme="majorBidi" w:hAnsiTheme="majorBidi" w:cstheme="majorBidi"/>
          <w:iCs/>
          <w:sz w:val="24"/>
          <w:szCs w:val="24"/>
        </w:rPr>
        <w:t>Chi-square</w:t>
      </w:r>
      <w:bookmarkEnd w:id="1"/>
      <w:r w:rsidRPr="004E0318">
        <w:rPr>
          <w:rFonts w:asciiTheme="majorBidi" w:hAnsiTheme="majorBidi" w:cstheme="majorBidi"/>
          <w:iCs/>
          <w:sz w:val="24"/>
          <w:szCs w:val="24"/>
        </w:rPr>
        <w:t>, p &lt; 0.05, significance level, Mean value of five replicates, (SE) standard error. Control (distilled water), nil mortality.</w:t>
      </w:r>
      <w:r w:rsidRPr="004E0318">
        <w:rPr>
          <w:rFonts w:asciiTheme="majorBidi" w:hAnsiTheme="majorBidi" w:cstheme="majorBidi"/>
          <w:sz w:val="24"/>
          <w:szCs w:val="24"/>
        </w:rPr>
        <w:t xml:space="preserve"> </w:t>
      </w:r>
      <w:r w:rsidRPr="004E0318">
        <w:rPr>
          <w:rFonts w:asciiTheme="majorBidi" w:hAnsiTheme="majorBidi" w:cstheme="majorBidi"/>
          <w:iCs/>
          <w:sz w:val="24"/>
          <w:szCs w:val="24"/>
        </w:rPr>
        <w:t>Letters indicate degree of significant based on Tukey’s HSD tests between different treatments and control. Letter (a) mean high significant, and letter (c) mean low significant, while the same letters are not</w:t>
      </w:r>
      <w:r w:rsidR="004E0318" w:rsidRPr="004E0318">
        <w:rPr>
          <w:rFonts w:asciiTheme="majorBidi" w:eastAsiaTheme="minorEastAsia" w:hAnsiTheme="majorBidi" w:cstheme="majorBidi"/>
          <w:iCs/>
          <w:color w:val="000000" w:themeColor="text1"/>
          <w:sz w:val="24"/>
          <w:szCs w:val="24"/>
        </w:rPr>
        <w:t xml:space="preserve"> </w:t>
      </w:r>
      <w:r w:rsidR="004E0318" w:rsidRPr="004E0318">
        <w:rPr>
          <w:rFonts w:asciiTheme="majorBidi" w:hAnsiTheme="majorBidi" w:cstheme="majorBidi"/>
          <w:iCs/>
          <w:sz w:val="24"/>
          <w:szCs w:val="24"/>
        </w:rPr>
        <w:t>significantly different.</w:t>
      </w:r>
    </w:p>
    <w:p w14:paraId="5261473D" w14:textId="77777777" w:rsidR="00A0471B" w:rsidRDefault="00A0471B" w:rsidP="00E73106">
      <w:pPr>
        <w:jc w:val="both"/>
        <w:rPr>
          <w:rFonts w:asciiTheme="majorBidi" w:hAnsiTheme="majorBidi" w:cstheme="majorBidi"/>
          <w:iCs/>
          <w:sz w:val="24"/>
          <w:szCs w:val="24"/>
        </w:rPr>
      </w:pPr>
    </w:p>
    <w:p w14:paraId="2EAF34FE" w14:textId="77777777" w:rsidR="00A0471B" w:rsidRDefault="00A0471B" w:rsidP="00E73106">
      <w:pPr>
        <w:jc w:val="both"/>
        <w:rPr>
          <w:rFonts w:asciiTheme="majorBidi" w:hAnsiTheme="majorBidi" w:cstheme="majorBidi"/>
          <w:iCs/>
          <w:sz w:val="24"/>
          <w:szCs w:val="24"/>
        </w:rPr>
      </w:pPr>
    </w:p>
    <w:p w14:paraId="55EA1B1B" w14:textId="77777777" w:rsidR="00A0471B" w:rsidRDefault="00A0471B" w:rsidP="00E73106">
      <w:pPr>
        <w:jc w:val="both"/>
        <w:rPr>
          <w:rFonts w:asciiTheme="majorBidi" w:hAnsiTheme="majorBidi" w:cstheme="majorBidi"/>
          <w:iCs/>
          <w:sz w:val="24"/>
          <w:szCs w:val="24"/>
        </w:rPr>
      </w:pPr>
    </w:p>
    <w:p w14:paraId="63EDBFFD" w14:textId="77777777" w:rsidR="00A0471B" w:rsidRDefault="00A0471B" w:rsidP="00E73106">
      <w:pPr>
        <w:jc w:val="both"/>
        <w:rPr>
          <w:rFonts w:asciiTheme="majorBidi" w:hAnsiTheme="majorBidi" w:cstheme="majorBidi"/>
          <w:iCs/>
          <w:sz w:val="24"/>
          <w:szCs w:val="24"/>
        </w:rPr>
      </w:pPr>
    </w:p>
    <w:p w14:paraId="0667B551" w14:textId="77777777" w:rsidR="00A0471B" w:rsidRDefault="00A0471B" w:rsidP="00E73106">
      <w:pPr>
        <w:jc w:val="both"/>
        <w:rPr>
          <w:rFonts w:asciiTheme="majorBidi" w:hAnsiTheme="majorBidi" w:cstheme="majorBidi"/>
          <w:iCs/>
          <w:sz w:val="24"/>
          <w:szCs w:val="24"/>
        </w:rPr>
      </w:pPr>
    </w:p>
    <w:p w14:paraId="462F88C7" w14:textId="77777777" w:rsidR="00A0471B" w:rsidRDefault="00A0471B" w:rsidP="00E73106">
      <w:pPr>
        <w:jc w:val="both"/>
        <w:rPr>
          <w:rFonts w:asciiTheme="majorBidi" w:hAnsiTheme="majorBidi" w:cstheme="majorBidi"/>
          <w:iCs/>
          <w:sz w:val="24"/>
          <w:szCs w:val="24"/>
        </w:rPr>
      </w:pPr>
    </w:p>
    <w:p w14:paraId="357328F9" w14:textId="77777777" w:rsidR="00E21453" w:rsidRDefault="00E21453" w:rsidP="00E73106">
      <w:pPr>
        <w:jc w:val="both"/>
        <w:rPr>
          <w:rFonts w:asciiTheme="majorBidi" w:hAnsiTheme="majorBidi" w:cstheme="majorBidi"/>
          <w:iCs/>
          <w:sz w:val="24"/>
          <w:szCs w:val="24"/>
        </w:rPr>
      </w:pPr>
    </w:p>
    <w:p w14:paraId="69695F79" w14:textId="77777777" w:rsidR="00E21453" w:rsidRDefault="00E21453" w:rsidP="00E73106">
      <w:pPr>
        <w:jc w:val="both"/>
        <w:rPr>
          <w:rFonts w:asciiTheme="majorBidi" w:hAnsiTheme="majorBidi" w:cstheme="majorBidi"/>
          <w:iCs/>
          <w:sz w:val="24"/>
          <w:szCs w:val="24"/>
        </w:rPr>
      </w:pPr>
    </w:p>
    <w:p w14:paraId="4FF10BB6" w14:textId="3213CC8B" w:rsidR="00E21453" w:rsidRPr="00E21453" w:rsidRDefault="00E21453" w:rsidP="00E21453">
      <w:pPr>
        <w:jc w:val="both"/>
        <w:rPr>
          <w:rFonts w:asciiTheme="majorBidi" w:hAnsiTheme="majorBidi" w:cstheme="majorBidi"/>
          <w:iCs/>
          <w:sz w:val="24"/>
          <w:szCs w:val="24"/>
        </w:rPr>
      </w:pPr>
      <w:r w:rsidRPr="00E21453">
        <w:rPr>
          <w:rFonts w:asciiTheme="majorBidi" w:hAnsiTheme="majorBidi" w:cstheme="majorBidi"/>
          <w:b/>
          <w:bCs/>
          <w:iCs/>
          <w:sz w:val="24"/>
          <w:szCs w:val="24"/>
        </w:rPr>
        <w:lastRenderedPageBreak/>
        <w:t>Table 3</w:t>
      </w:r>
      <w:r>
        <w:rPr>
          <w:rFonts w:asciiTheme="majorBidi" w:hAnsiTheme="majorBidi" w:cstheme="majorBidi"/>
          <w:iCs/>
          <w:sz w:val="24"/>
          <w:szCs w:val="24"/>
        </w:rPr>
        <w:t xml:space="preserve"> </w:t>
      </w:r>
      <w:r w:rsidRPr="00E21453">
        <w:rPr>
          <w:rFonts w:asciiTheme="majorBidi" w:hAnsiTheme="majorBidi" w:cstheme="majorBidi"/>
          <w:iCs/>
          <w:sz w:val="24"/>
          <w:szCs w:val="24"/>
        </w:rPr>
        <w:t>Antibacterial activity of Cr/ZnO nanocomb</w:t>
      </w:r>
    </w:p>
    <w:tbl>
      <w:tblPr>
        <w:tblStyle w:val="TableGrid"/>
        <w:tblW w:w="9517" w:type="dxa"/>
        <w:tblInd w:w="-5" w:type="dxa"/>
        <w:tblLook w:val="04A0" w:firstRow="1" w:lastRow="0" w:firstColumn="1" w:lastColumn="0" w:noHBand="0" w:noVBand="1"/>
      </w:tblPr>
      <w:tblGrid>
        <w:gridCol w:w="9517"/>
      </w:tblGrid>
      <w:tr w:rsidR="00E21453" w:rsidRPr="00E21453" w14:paraId="61FEA3E3" w14:textId="77777777" w:rsidTr="00894A55">
        <w:trPr>
          <w:trHeight w:val="656"/>
        </w:trPr>
        <w:tc>
          <w:tcPr>
            <w:tcW w:w="9517" w:type="dxa"/>
          </w:tcPr>
          <w:p w14:paraId="6D5B1B22" w14:textId="77777777" w:rsidR="00E21453" w:rsidRPr="00E21453" w:rsidRDefault="00E21453" w:rsidP="00E21453">
            <w:pPr>
              <w:jc w:val="both"/>
              <w:rPr>
                <w:rFonts w:asciiTheme="majorBidi" w:hAnsiTheme="majorBidi" w:cstheme="majorBidi"/>
                <w:b/>
                <w:bCs/>
                <w:iCs/>
                <w:sz w:val="24"/>
                <w:szCs w:val="24"/>
              </w:rPr>
            </w:pPr>
            <w:r w:rsidRPr="00E21453">
              <w:rPr>
                <w:rFonts w:asciiTheme="majorBidi" w:hAnsiTheme="majorBidi" w:cstheme="majorBidi"/>
                <w:b/>
                <w:bCs/>
                <w:iCs/>
                <w:sz w:val="24"/>
                <w:szCs w:val="24"/>
              </w:rPr>
              <w:t xml:space="preserve">Inhibition zone diameter in mm               </w:t>
            </w:r>
            <w:r w:rsidRPr="00E21453">
              <w:rPr>
                <w:rFonts w:asciiTheme="majorBidi" w:hAnsiTheme="majorBidi" w:cstheme="majorBidi"/>
                <w:b/>
                <w:bCs/>
                <w:iCs/>
                <w:sz w:val="24"/>
                <w:szCs w:val="24"/>
                <w:u w:val="single"/>
              </w:rPr>
              <w:t>Cr/ZnO  (Mean ± SE)                  Positive control</w:t>
            </w:r>
          </w:p>
          <w:p w14:paraId="5B2CD545" w14:textId="77777777" w:rsidR="00E21453" w:rsidRPr="00E21453" w:rsidRDefault="00E21453" w:rsidP="00E21453">
            <w:pPr>
              <w:jc w:val="both"/>
              <w:rPr>
                <w:rFonts w:asciiTheme="majorBidi" w:hAnsiTheme="majorBidi" w:cstheme="majorBidi"/>
                <w:iCs/>
                <w:sz w:val="24"/>
                <w:szCs w:val="24"/>
              </w:rPr>
            </w:pPr>
            <w:r w:rsidRPr="00E21453">
              <w:rPr>
                <w:rFonts w:asciiTheme="majorBidi" w:hAnsiTheme="majorBidi" w:cstheme="majorBidi"/>
                <w:iCs/>
                <w:sz w:val="24"/>
                <w:szCs w:val="24"/>
              </w:rPr>
              <w:t xml:space="preserve">Tested bacteria                                              10 µg                        30 </w:t>
            </w:r>
            <w:bookmarkStart w:id="2" w:name="_Hlk139747634"/>
            <w:r w:rsidRPr="00E21453">
              <w:rPr>
                <w:rFonts w:asciiTheme="majorBidi" w:hAnsiTheme="majorBidi" w:cstheme="majorBidi"/>
                <w:iCs/>
                <w:sz w:val="24"/>
                <w:szCs w:val="24"/>
              </w:rPr>
              <w:t>µg</w:t>
            </w:r>
            <w:bookmarkEnd w:id="2"/>
            <w:r w:rsidRPr="00E21453">
              <w:rPr>
                <w:rFonts w:asciiTheme="majorBidi" w:hAnsiTheme="majorBidi" w:cstheme="majorBidi"/>
                <w:iCs/>
                <w:sz w:val="24"/>
                <w:szCs w:val="24"/>
              </w:rPr>
              <w:t xml:space="preserve">                                 </w:t>
            </w:r>
          </w:p>
        </w:tc>
      </w:tr>
      <w:tr w:rsidR="00E21453" w:rsidRPr="00E21453" w14:paraId="22E28E69" w14:textId="77777777" w:rsidTr="00894A55">
        <w:trPr>
          <w:trHeight w:val="260"/>
        </w:trPr>
        <w:tc>
          <w:tcPr>
            <w:tcW w:w="9517" w:type="dxa"/>
          </w:tcPr>
          <w:p w14:paraId="00E223EB" w14:textId="77777777" w:rsidR="00E21453" w:rsidRPr="00E21453" w:rsidRDefault="00E21453" w:rsidP="00E21453">
            <w:pPr>
              <w:jc w:val="both"/>
              <w:rPr>
                <w:rFonts w:asciiTheme="majorBidi" w:hAnsiTheme="majorBidi" w:cstheme="majorBidi"/>
                <w:b/>
                <w:bCs/>
                <w:iCs/>
                <w:sz w:val="24"/>
                <w:szCs w:val="24"/>
              </w:rPr>
            </w:pPr>
            <w:r w:rsidRPr="00E21453">
              <w:rPr>
                <w:rFonts w:asciiTheme="majorBidi" w:hAnsiTheme="majorBidi" w:cstheme="majorBidi"/>
                <w:b/>
                <w:bCs/>
                <w:iCs/>
                <w:sz w:val="24"/>
                <w:szCs w:val="24"/>
              </w:rPr>
              <w:t xml:space="preserve">Gram positive bacteria                                                                                       </w:t>
            </w:r>
            <w:r w:rsidRPr="00E21453">
              <w:rPr>
                <w:rFonts w:asciiTheme="majorBidi" w:hAnsiTheme="majorBidi" w:cstheme="majorBidi"/>
                <w:b/>
                <w:bCs/>
                <w:iCs/>
                <w:sz w:val="24"/>
                <w:szCs w:val="24"/>
                <w:lang w:val="fr-FR"/>
              </w:rPr>
              <w:t>Gentamycin</w:t>
            </w:r>
          </w:p>
          <w:p w14:paraId="7E88A9C9" w14:textId="77777777" w:rsidR="00E21453" w:rsidRPr="00E21453" w:rsidRDefault="00E21453" w:rsidP="00E21453">
            <w:pPr>
              <w:jc w:val="both"/>
              <w:rPr>
                <w:rFonts w:asciiTheme="majorBidi" w:hAnsiTheme="majorBidi" w:cstheme="majorBidi"/>
                <w:iCs/>
                <w:sz w:val="24"/>
                <w:szCs w:val="24"/>
              </w:rPr>
            </w:pPr>
            <w:r w:rsidRPr="00E21453">
              <w:rPr>
                <w:rFonts w:asciiTheme="majorBidi" w:hAnsiTheme="majorBidi" w:cstheme="majorBidi"/>
                <w:i/>
                <w:iCs/>
                <w:sz w:val="24"/>
                <w:szCs w:val="24"/>
              </w:rPr>
              <w:t xml:space="preserve">        Staphylococcus aureus</w:t>
            </w:r>
            <w:r w:rsidRPr="00E21453">
              <w:rPr>
                <w:rFonts w:asciiTheme="majorBidi" w:hAnsiTheme="majorBidi" w:cstheme="majorBidi"/>
                <w:iCs/>
                <w:sz w:val="24"/>
                <w:szCs w:val="24"/>
              </w:rPr>
              <w:t xml:space="preserve">                       Non sensitive            16±0.45                    24±1.07</w:t>
            </w:r>
          </w:p>
          <w:p w14:paraId="5BE685CC" w14:textId="77777777" w:rsidR="00E21453" w:rsidRPr="00E21453" w:rsidRDefault="00E21453" w:rsidP="00E21453">
            <w:pPr>
              <w:jc w:val="both"/>
              <w:rPr>
                <w:rFonts w:asciiTheme="majorBidi" w:hAnsiTheme="majorBidi" w:cstheme="majorBidi"/>
                <w:iCs/>
                <w:sz w:val="24"/>
                <w:szCs w:val="24"/>
              </w:rPr>
            </w:pPr>
            <w:r w:rsidRPr="00E21453">
              <w:rPr>
                <w:rFonts w:asciiTheme="majorBidi" w:hAnsiTheme="majorBidi" w:cstheme="majorBidi"/>
                <w:i/>
                <w:iCs/>
                <w:sz w:val="24"/>
                <w:szCs w:val="24"/>
              </w:rPr>
              <w:t xml:space="preserve">        </w:t>
            </w:r>
            <w:bookmarkStart w:id="3" w:name="_Hlk139747564"/>
            <w:r w:rsidRPr="00E21453">
              <w:rPr>
                <w:rFonts w:asciiTheme="majorBidi" w:hAnsiTheme="majorBidi" w:cstheme="majorBidi"/>
                <w:i/>
                <w:iCs/>
                <w:sz w:val="24"/>
                <w:szCs w:val="24"/>
              </w:rPr>
              <w:t>Bacillus subtilis</w:t>
            </w:r>
            <w:bookmarkEnd w:id="3"/>
            <w:r w:rsidRPr="00E21453">
              <w:rPr>
                <w:rFonts w:asciiTheme="majorBidi" w:hAnsiTheme="majorBidi" w:cstheme="majorBidi"/>
                <w:i/>
                <w:iCs/>
                <w:sz w:val="24"/>
                <w:szCs w:val="24"/>
              </w:rPr>
              <w:t xml:space="preserve"> </w:t>
            </w:r>
            <w:r w:rsidRPr="00E21453">
              <w:rPr>
                <w:rFonts w:asciiTheme="majorBidi" w:hAnsiTheme="majorBidi" w:cstheme="majorBidi"/>
                <w:iCs/>
                <w:sz w:val="24"/>
                <w:szCs w:val="24"/>
              </w:rPr>
              <w:t xml:space="preserve">                                 18.13±0.41          </w:t>
            </w:r>
            <w:r w:rsidRPr="00E21453">
              <w:rPr>
                <w:rFonts w:asciiTheme="majorBidi" w:hAnsiTheme="majorBidi" w:cstheme="majorBidi"/>
                <w:iCs/>
                <w:sz w:val="24"/>
                <w:szCs w:val="24"/>
              </w:rPr>
              <w:tab/>
              <w:t xml:space="preserve">      </w:t>
            </w:r>
            <w:bookmarkStart w:id="4" w:name="_Hlk139747601"/>
            <w:r w:rsidRPr="00E21453">
              <w:rPr>
                <w:rFonts w:asciiTheme="majorBidi" w:hAnsiTheme="majorBidi" w:cstheme="majorBidi"/>
                <w:iCs/>
                <w:sz w:val="24"/>
                <w:szCs w:val="24"/>
              </w:rPr>
              <w:t>21.9</w:t>
            </w:r>
            <w:bookmarkEnd w:id="4"/>
            <w:r w:rsidRPr="00E21453">
              <w:rPr>
                <w:rFonts w:asciiTheme="majorBidi" w:hAnsiTheme="majorBidi" w:cstheme="majorBidi"/>
                <w:iCs/>
                <w:sz w:val="24"/>
                <w:szCs w:val="24"/>
              </w:rPr>
              <w:t>±0.85                 26±0.64</w:t>
            </w:r>
          </w:p>
          <w:p w14:paraId="35A7B934" w14:textId="77777777" w:rsidR="00E21453" w:rsidRPr="00E21453" w:rsidRDefault="00E21453" w:rsidP="00E21453">
            <w:pPr>
              <w:jc w:val="both"/>
              <w:rPr>
                <w:rFonts w:asciiTheme="majorBidi" w:hAnsiTheme="majorBidi" w:cstheme="majorBidi"/>
                <w:iCs/>
                <w:sz w:val="24"/>
                <w:szCs w:val="24"/>
              </w:rPr>
            </w:pPr>
            <w:r w:rsidRPr="00E21453">
              <w:rPr>
                <w:rFonts w:asciiTheme="majorBidi" w:hAnsiTheme="majorBidi" w:cstheme="majorBidi"/>
                <w:i/>
                <w:iCs/>
                <w:sz w:val="24"/>
                <w:szCs w:val="24"/>
              </w:rPr>
              <w:t xml:space="preserve">        Bacillus </w:t>
            </w:r>
            <w:bookmarkStart w:id="5" w:name="_Hlk139747737"/>
            <w:r w:rsidRPr="00E21453">
              <w:rPr>
                <w:rFonts w:asciiTheme="majorBidi" w:hAnsiTheme="majorBidi" w:cstheme="majorBidi"/>
                <w:i/>
                <w:iCs/>
                <w:sz w:val="24"/>
                <w:szCs w:val="24"/>
              </w:rPr>
              <w:t>cereus</w:t>
            </w:r>
            <w:bookmarkEnd w:id="5"/>
            <w:r w:rsidRPr="00E21453">
              <w:rPr>
                <w:rFonts w:asciiTheme="majorBidi" w:hAnsiTheme="majorBidi" w:cstheme="majorBidi"/>
                <w:i/>
                <w:iCs/>
                <w:sz w:val="24"/>
                <w:szCs w:val="24"/>
              </w:rPr>
              <w:t xml:space="preserve">                            </w:t>
            </w:r>
            <w:bookmarkStart w:id="6" w:name="_Hlk132146443"/>
            <w:r w:rsidRPr="00E21453">
              <w:rPr>
                <w:rFonts w:asciiTheme="majorBidi" w:hAnsiTheme="majorBidi" w:cstheme="majorBidi"/>
                <w:i/>
                <w:iCs/>
                <w:sz w:val="24"/>
                <w:szCs w:val="24"/>
              </w:rPr>
              <w:t xml:space="preserve"> </w:t>
            </w:r>
            <w:bookmarkEnd w:id="6"/>
            <w:r w:rsidRPr="00E21453">
              <w:rPr>
                <w:rFonts w:asciiTheme="majorBidi" w:hAnsiTheme="majorBidi" w:cstheme="majorBidi"/>
                <w:iCs/>
                <w:sz w:val="24"/>
                <w:szCs w:val="24"/>
              </w:rPr>
              <w:t xml:space="preserve">        11±1.oo</w:t>
            </w:r>
            <w:r w:rsidRPr="00E21453">
              <w:rPr>
                <w:rFonts w:asciiTheme="majorBidi" w:hAnsiTheme="majorBidi" w:cstheme="majorBidi"/>
                <w:iCs/>
                <w:sz w:val="24"/>
                <w:szCs w:val="24"/>
              </w:rPr>
              <w:tab/>
              <w:t xml:space="preserve">             16.93±0.60               25±1.04</w:t>
            </w:r>
          </w:p>
          <w:p w14:paraId="7E78CE69" w14:textId="77777777" w:rsidR="00E21453" w:rsidRPr="00E21453" w:rsidRDefault="00E21453" w:rsidP="00E21453">
            <w:pPr>
              <w:jc w:val="both"/>
              <w:rPr>
                <w:rFonts w:asciiTheme="majorBidi" w:hAnsiTheme="majorBidi" w:cstheme="majorBidi"/>
                <w:b/>
                <w:bCs/>
                <w:iCs/>
                <w:sz w:val="24"/>
                <w:szCs w:val="24"/>
              </w:rPr>
            </w:pPr>
            <w:r w:rsidRPr="00E21453">
              <w:rPr>
                <w:rFonts w:asciiTheme="majorBidi" w:hAnsiTheme="majorBidi" w:cstheme="majorBidi"/>
                <w:b/>
                <w:bCs/>
                <w:iCs/>
                <w:sz w:val="24"/>
                <w:szCs w:val="24"/>
              </w:rPr>
              <w:t>Gram negative bacteria</w:t>
            </w:r>
          </w:p>
          <w:p w14:paraId="7B93A021" w14:textId="77777777" w:rsidR="00E21453" w:rsidRPr="00E21453" w:rsidRDefault="00E21453" w:rsidP="00E21453">
            <w:pPr>
              <w:jc w:val="both"/>
              <w:rPr>
                <w:rFonts w:asciiTheme="majorBidi" w:hAnsiTheme="majorBidi" w:cstheme="majorBidi"/>
                <w:iCs/>
                <w:sz w:val="24"/>
                <w:szCs w:val="24"/>
              </w:rPr>
            </w:pPr>
            <w:r w:rsidRPr="00E21453">
              <w:rPr>
                <w:rFonts w:asciiTheme="majorBidi" w:hAnsiTheme="majorBidi" w:cstheme="majorBidi"/>
                <w:i/>
                <w:iCs/>
                <w:sz w:val="24"/>
                <w:szCs w:val="24"/>
              </w:rPr>
              <w:t xml:space="preserve">       Escherichia coli</w:t>
            </w:r>
            <w:r w:rsidRPr="00E21453">
              <w:rPr>
                <w:rFonts w:asciiTheme="majorBidi" w:hAnsiTheme="majorBidi" w:cstheme="majorBidi"/>
                <w:iCs/>
                <w:sz w:val="24"/>
                <w:szCs w:val="24"/>
              </w:rPr>
              <w:t xml:space="preserve">                                     16.96±0.25              17.93± 0.60              30±0.20</w:t>
            </w:r>
          </w:p>
          <w:p w14:paraId="69731A48" w14:textId="77777777" w:rsidR="00E21453" w:rsidRPr="00E21453" w:rsidRDefault="00E21453" w:rsidP="00E21453">
            <w:pPr>
              <w:jc w:val="both"/>
              <w:rPr>
                <w:rFonts w:asciiTheme="majorBidi" w:hAnsiTheme="majorBidi" w:cstheme="majorBidi"/>
                <w:iCs/>
                <w:sz w:val="24"/>
                <w:szCs w:val="24"/>
              </w:rPr>
            </w:pPr>
            <w:bookmarkStart w:id="7" w:name="_Hlk148648343"/>
            <w:r w:rsidRPr="00E21453">
              <w:rPr>
                <w:rFonts w:asciiTheme="majorBidi" w:hAnsiTheme="majorBidi" w:cstheme="majorBidi"/>
                <w:i/>
                <w:iCs/>
                <w:sz w:val="24"/>
                <w:szCs w:val="24"/>
              </w:rPr>
              <w:t xml:space="preserve">      </w:t>
            </w:r>
            <w:bookmarkStart w:id="8" w:name="_Hlk139750735"/>
            <w:r w:rsidRPr="00E21453">
              <w:rPr>
                <w:rFonts w:asciiTheme="majorBidi" w:hAnsiTheme="majorBidi" w:cstheme="majorBidi"/>
                <w:i/>
                <w:iCs/>
                <w:sz w:val="24"/>
                <w:szCs w:val="24"/>
              </w:rPr>
              <w:t>Proteus vulgaris</w:t>
            </w:r>
            <w:bookmarkEnd w:id="7"/>
            <w:bookmarkEnd w:id="8"/>
            <w:r w:rsidRPr="00E21453">
              <w:rPr>
                <w:rFonts w:asciiTheme="majorBidi" w:hAnsiTheme="majorBidi" w:cstheme="majorBidi"/>
                <w:i/>
                <w:iCs/>
                <w:sz w:val="24"/>
                <w:szCs w:val="24"/>
              </w:rPr>
              <w:t xml:space="preserve">                                      </w:t>
            </w:r>
            <w:r w:rsidRPr="00E21453">
              <w:rPr>
                <w:rFonts w:asciiTheme="majorBidi" w:hAnsiTheme="majorBidi" w:cstheme="majorBidi"/>
                <w:iCs/>
                <w:sz w:val="24"/>
                <w:szCs w:val="24"/>
              </w:rPr>
              <w:t>15.96±0.45                19± 1.00                 25± 1.09</w:t>
            </w:r>
          </w:p>
          <w:p w14:paraId="7FC42594" w14:textId="77777777" w:rsidR="00E21453" w:rsidRPr="00E21453" w:rsidRDefault="00E21453" w:rsidP="00E21453">
            <w:pPr>
              <w:jc w:val="both"/>
              <w:rPr>
                <w:rFonts w:asciiTheme="majorBidi" w:hAnsiTheme="majorBidi" w:cstheme="majorBidi"/>
                <w:iCs/>
                <w:sz w:val="24"/>
                <w:szCs w:val="24"/>
              </w:rPr>
            </w:pPr>
            <w:bookmarkStart w:id="9" w:name="_Hlk139750787"/>
            <w:r w:rsidRPr="00E21453">
              <w:rPr>
                <w:rFonts w:asciiTheme="majorBidi" w:hAnsiTheme="majorBidi" w:cstheme="majorBidi"/>
                <w:i/>
                <w:iCs/>
                <w:sz w:val="24"/>
                <w:szCs w:val="24"/>
              </w:rPr>
              <w:t xml:space="preserve">      Pseudomonas aeruginosa</w:t>
            </w:r>
            <w:bookmarkEnd w:id="9"/>
            <w:r w:rsidRPr="00E21453">
              <w:rPr>
                <w:rFonts w:asciiTheme="majorBidi" w:hAnsiTheme="majorBidi" w:cstheme="majorBidi"/>
                <w:iCs/>
                <w:sz w:val="24"/>
                <w:szCs w:val="24"/>
              </w:rPr>
              <w:t xml:space="preserve">                        Non sensitive           Non sensitive          27±0.86</w:t>
            </w:r>
          </w:p>
        </w:tc>
      </w:tr>
    </w:tbl>
    <w:p w14:paraId="0407EAAD" w14:textId="77777777" w:rsidR="00E21453" w:rsidRPr="004E0318" w:rsidRDefault="00E21453" w:rsidP="00E73106">
      <w:pPr>
        <w:jc w:val="both"/>
        <w:rPr>
          <w:rFonts w:asciiTheme="majorBidi" w:hAnsiTheme="majorBidi" w:cstheme="majorBidi"/>
          <w:sz w:val="24"/>
          <w:szCs w:val="24"/>
        </w:rPr>
      </w:pPr>
    </w:p>
    <w:p w14:paraId="4FE4861C" w14:textId="77777777" w:rsidR="003E5F2B" w:rsidRDefault="003E5F2B" w:rsidP="00E73106">
      <w:pPr>
        <w:jc w:val="both"/>
      </w:pPr>
    </w:p>
    <w:sectPr w:rsidR="003E5F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D04"/>
    <w:rsid w:val="001C6D04"/>
    <w:rsid w:val="003E5F2B"/>
    <w:rsid w:val="004E0318"/>
    <w:rsid w:val="00A0471B"/>
    <w:rsid w:val="00E21453"/>
    <w:rsid w:val="00E4721F"/>
    <w:rsid w:val="00E73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82DEF"/>
  <w15:chartTrackingRefBased/>
  <w15:docId w15:val="{04F1B141-4D5D-4C4F-ACA7-03A08826B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5F2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E5F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359</Words>
  <Characters>2049</Characters>
  <Application>Microsoft Office Word</Application>
  <DocSecurity>0</DocSecurity>
  <Lines>17</Lines>
  <Paragraphs>4</Paragraphs>
  <ScaleCrop>false</ScaleCrop>
  <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wageha1986@outlook.com</dc:creator>
  <cp:keywords/>
  <dc:description/>
  <cp:lastModifiedBy>wageha1986@outlook.com</cp:lastModifiedBy>
  <cp:revision>7</cp:revision>
  <dcterms:created xsi:type="dcterms:W3CDTF">2023-10-21T19:55:00Z</dcterms:created>
  <dcterms:modified xsi:type="dcterms:W3CDTF">2023-10-21T19:59:00Z</dcterms:modified>
</cp:coreProperties>
</file>