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480" w:lineRule="auto"/>
        <w:rPr>
          <w:rFonts w:ascii="Times New Roman" w:hAnsi="Times New Roman" w:eastAsia="宋体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Cs/>
          <w:color w:val="000000"/>
          <w:kern w:val="0"/>
          <w:sz w:val="24"/>
          <w:szCs w:val="24"/>
        </w:rPr>
        <w:t>Table S1 Statistic analysis of noble scallop clean reads in 10 libraries for RNA-seq.</w:t>
      </w:r>
    </w:p>
    <w:tbl>
      <w:tblPr>
        <w:tblStyle w:val="3"/>
        <w:tblW w:w="0" w:type="auto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985"/>
        <w:gridCol w:w="1858"/>
        <w:gridCol w:w="1659"/>
        <w:gridCol w:w="166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amples</w:t>
            </w:r>
          </w:p>
        </w:tc>
        <w:tc>
          <w:tcPr>
            <w:tcW w:w="1985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ReadSum</w:t>
            </w:r>
          </w:p>
        </w:tc>
        <w:tc>
          <w:tcPr>
            <w:tcW w:w="1858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BaseSum</w:t>
            </w:r>
          </w:p>
        </w:tc>
        <w:tc>
          <w:tcPr>
            <w:tcW w:w="1659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GC (%)</w:t>
            </w:r>
          </w:p>
        </w:tc>
        <w:tc>
          <w:tcPr>
            <w:tcW w:w="1660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Q30 (%)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985" w:type="dxa"/>
            <w:tcBorders>
              <w:top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18,701,524</w:t>
            </w:r>
          </w:p>
        </w:tc>
        <w:tc>
          <w:tcPr>
            <w:tcW w:w="1858" w:type="dxa"/>
            <w:tcBorders>
              <w:top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5,610,457,200</w:t>
            </w:r>
          </w:p>
        </w:tc>
        <w:tc>
          <w:tcPr>
            <w:tcW w:w="1659" w:type="dxa"/>
            <w:tcBorders>
              <w:top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41.94</w:t>
            </w:r>
          </w:p>
        </w:tc>
        <w:tc>
          <w:tcPr>
            <w:tcW w:w="1660" w:type="dxa"/>
            <w:tcBorders>
              <w:top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91.90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BG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19,985,203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5,995560,900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42.06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91.75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21,495,234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6,448,570,200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42.00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92.91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BM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24,697,633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7,409,289,900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41.95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91.86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24,646,648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4,977,922,566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42.57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92.19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25,014,470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5,052,195,478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42.30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92.18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H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22,119,491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4,467,613,090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41.18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92.70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H</w:t>
            </w:r>
            <w:bookmarkStart w:id="0" w:name="_GoBack"/>
            <w:bookmarkEnd w:id="0"/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23,438,315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4,733,602,194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42.21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95.59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1985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22,997,006</w:t>
            </w:r>
          </w:p>
        </w:tc>
        <w:tc>
          <w:tcPr>
            <w:tcW w:w="1858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4,644,008,510</w:t>
            </w:r>
          </w:p>
        </w:tc>
        <w:tc>
          <w:tcPr>
            <w:tcW w:w="1659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42.11</w:t>
            </w:r>
          </w:p>
        </w:tc>
        <w:tc>
          <w:tcPr>
            <w:tcW w:w="1660" w:type="dxa"/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94.91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134" w:type="dxa"/>
            <w:tcBorders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985" w:type="dxa"/>
            <w:tcBorders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22,945,918</w:t>
            </w:r>
          </w:p>
        </w:tc>
        <w:tc>
          <w:tcPr>
            <w:tcW w:w="1858" w:type="dxa"/>
            <w:tcBorders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4,634,438,310</w:t>
            </w:r>
          </w:p>
        </w:tc>
        <w:tc>
          <w:tcPr>
            <w:tcW w:w="1659" w:type="dxa"/>
            <w:tcBorders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41.06</w:t>
            </w:r>
          </w:p>
        </w:tc>
        <w:tc>
          <w:tcPr>
            <w:tcW w:w="1660" w:type="dxa"/>
            <w:tcBorders>
              <w:bottom w:val="single" w:color="auto" w:sz="8" w:space="0"/>
            </w:tcBorders>
          </w:tcPr>
          <w:p>
            <w:pPr>
              <w:widowControl/>
              <w:spacing w:line="480" w:lineRule="auto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</w:rPr>
              <w:t>92.76</w:t>
            </w:r>
          </w:p>
        </w:tc>
      </w:tr>
    </w:tbl>
    <w:p>
      <w:pPr>
        <w:widowControl/>
        <w:spacing w:before="156" w:beforeLines="50" w:line="480" w:lineRule="auto"/>
        <w:rPr>
          <w:rFonts w:ascii="Times New Roman" w:hAnsi="Times New Roman" w:eastAsia="宋体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Sample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Sample name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the first character B and G represent Brown and Golden scallop, respectively; the second character G, M, I, B and A represent gill, mantle, intestine, blood and adductor, respectively.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Read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Sum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The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number of clean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reads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Base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Sum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The total base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of clean reads.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GC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(%)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he percentage of G and C bases in clean reads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Q30(%)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The rate of bases which quality is greater than 30 value in clean reads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FBE"/>
    <w:rsid w:val="001E5589"/>
    <w:rsid w:val="001F7D0E"/>
    <w:rsid w:val="00391A1A"/>
    <w:rsid w:val="003B2DF8"/>
    <w:rsid w:val="00472204"/>
    <w:rsid w:val="0054113B"/>
    <w:rsid w:val="00541419"/>
    <w:rsid w:val="005D2451"/>
    <w:rsid w:val="008B3FBE"/>
    <w:rsid w:val="008F6C8E"/>
    <w:rsid w:val="009A7967"/>
    <w:rsid w:val="00A11B22"/>
    <w:rsid w:val="00A802C0"/>
    <w:rsid w:val="00AB3BE3"/>
    <w:rsid w:val="00B16008"/>
    <w:rsid w:val="00F4401C"/>
    <w:rsid w:val="258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812</Characters>
  <Lines>6</Lines>
  <Paragraphs>1</Paragraphs>
  <TotalTime>105</TotalTime>
  <ScaleCrop>false</ScaleCrop>
  <LinksUpToDate>false</LinksUpToDate>
  <CharactersWithSpaces>953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2018-09-21T15:17:00Z</dcterms:created>
  <dc:creator>ASUS</dc:creator>
  <cp:lastModifiedBy>龙城</cp:lastModifiedBy>
  <dcterms:modified xsi:type="dcterms:W3CDTF">2020-06-05T02:58:24Z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