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61893" w14:textId="04A4364A" w:rsidR="00DC7AD6" w:rsidRPr="003A0941" w:rsidRDefault="00DC7AD6">
      <w:pPr>
        <w:rPr>
          <w:rFonts w:ascii="Arial" w:hAnsi="Arial" w:cs="Arial"/>
          <w:color w:val="000000" w:themeColor="text1"/>
          <w:sz w:val="36"/>
          <w:szCs w:val="36"/>
        </w:rPr>
      </w:pPr>
      <w:r w:rsidRPr="003A0941">
        <w:rPr>
          <w:rFonts w:ascii="Arial" w:hAnsi="Arial" w:cs="Arial"/>
          <w:color w:val="000000" w:themeColor="text1"/>
          <w:sz w:val="36"/>
          <w:szCs w:val="36"/>
        </w:rPr>
        <w:t>Supporting Information</w:t>
      </w:r>
    </w:p>
    <w:p w14:paraId="2AC35AF3" w14:textId="77777777" w:rsidR="00DC7AD6" w:rsidRPr="003A0941" w:rsidRDefault="00DC7AD6">
      <w:pPr>
        <w:rPr>
          <w:rFonts w:ascii="Arial" w:hAnsi="Arial" w:cs="Arial"/>
          <w:color w:val="000000" w:themeColor="text1"/>
        </w:rPr>
      </w:pPr>
    </w:p>
    <w:p w14:paraId="58941D61" w14:textId="77777777" w:rsidR="00493ECA" w:rsidRPr="003A0941" w:rsidRDefault="00493ECA">
      <w:pPr>
        <w:rPr>
          <w:rFonts w:ascii="Arial" w:hAnsi="Arial" w:cs="Arial"/>
          <w:color w:val="000000" w:themeColor="text1"/>
        </w:rPr>
        <w:sectPr w:rsidR="00493ECA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CDED9B2" w14:textId="77777777" w:rsidR="00FB21E6" w:rsidRPr="003A0941" w:rsidRDefault="00FB21E6">
      <w:pPr>
        <w:rPr>
          <w:rFonts w:ascii="Arial" w:hAnsi="Arial" w:cs="Arial"/>
          <w:color w:val="000000" w:themeColor="text1"/>
        </w:rPr>
      </w:pPr>
    </w:p>
    <w:p w14:paraId="52250C3A" w14:textId="5EC0B16B" w:rsidR="00FB21E6" w:rsidRPr="003A0941" w:rsidRDefault="0041003D" w:rsidP="00FB21E6">
      <w:pPr>
        <w:jc w:val="center"/>
        <w:rPr>
          <w:rFonts w:ascii="Arial" w:hAnsi="Arial" w:cs="Arial"/>
          <w:color w:val="000000" w:themeColor="text1"/>
        </w:rPr>
      </w:pPr>
      <w:r w:rsidRPr="003A0941">
        <w:rPr>
          <w:rFonts w:ascii="Arial" w:hAnsi="Arial" w:cs="Arial"/>
          <w:noProof/>
          <w:color w:val="000000" w:themeColor="text1"/>
        </w:rPr>
        <w:drawing>
          <wp:inline distT="0" distB="0" distL="0" distR="0" wp14:anchorId="2163394E" wp14:editId="7CAF0B62">
            <wp:extent cx="5943600" cy="1288415"/>
            <wp:effectExtent l="0" t="0" r="0" b="0"/>
            <wp:docPr id="38" name="Picture 38">
              <a:extLst xmlns:a="http://schemas.openxmlformats.org/drawingml/2006/main">
                <a:ext uri="{FF2B5EF4-FFF2-40B4-BE49-F238E27FC236}">
                  <a16:creationId xmlns:a16="http://schemas.microsoft.com/office/drawing/2014/main" id="{0DEA73E9-42E6-5330-621C-FDCABAE99DA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7">
                      <a:extLst>
                        <a:ext uri="{FF2B5EF4-FFF2-40B4-BE49-F238E27FC236}">
                          <a16:creationId xmlns:a16="http://schemas.microsoft.com/office/drawing/2014/main" id="{0DEA73E9-42E6-5330-621C-FDCABAE99DA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8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377E5" w14:textId="77777777" w:rsidR="00FB21E6" w:rsidRPr="003A0941" w:rsidRDefault="00FB21E6" w:rsidP="00FB21E6">
      <w:pPr>
        <w:rPr>
          <w:rFonts w:ascii="Arial" w:hAnsi="Arial" w:cs="Arial"/>
          <w:color w:val="000000" w:themeColor="text1"/>
        </w:rPr>
      </w:pPr>
    </w:p>
    <w:p w14:paraId="502DF25B" w14:textId="77777777" w:rsidR="00FB21E6" w:rsidRPr="003A0941" w:rsidRDefault="00FB21E6" w:rsidP="00FB21E6">
      <w:pPr>
        <w:rPr>
          <w:rFonts w:ascii="Arial" w:hAnsi="Arial" w:cs="Arial"/>
        </w:rPr>
      </w:pPr>
    </w:p>
    <w:p w14:paraId="73C81F72" w14:textId="6A9FF7B8" w:rsidR="00AD2728" w:rsidRPr="003A0941" w:rsidRDefault="00FB21E6" w:rsidP="00FB21E6">
      <w:pPr>
        <w:rPr>
          <w:rFonts w:ascii="Arial" w:hAnsi="Arial" w:cs="Arial"/>
        </w:rPr>
        <w:sectPr w:rsidR="00AD2728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A0941">
        <w:rPr>
          <w:rFonts w:ascii="Arial" w:hAnsi="Arial" w:cs="Arial"/>
          <w:b/>
          <w:bCs/>
        </w:rPr>
        <w:t>Figure S1.</w:t>
      </w:r>
      <w:r w:rsidR="009B29A9" w:rsidRPr="003A0941">
        <w:rPr>
          <w:rFonts w:ascii="Arial" w:hAnsi="Arial" w:cs="Arial"/>
        </w:rPr>
        <w:t xml:space="preserve">     The morphology of PDA layer: </w:t>
      </w:r>
      <w:r w:rsidR="009B29A9" w:rsidRPr="003A0941">
        <w:rPr>
          <w:rFonts w:ascii="Arial" w:hAnsi="Arial" w:cs="Arial"/>
          <w:b/>
          <w:bCs/>
        </w:rPr>
        <w:t>a.</w:t>
      </w:r>
      <w:r w:rsidR="009B29A9" w:rsidRPr="003A0941">
        <w:rPr>
          <w:rFonts w:ascii="Arial" w:hAnsi="Arial" w:cs="Arial"/>
        </w:rPr>
        <w:t xml:space="preserve"> s-PDA, </w:t>
      </w:r>
      <w:r w:rsidR="009B29A9" w:rsidRPr="003A0941">
        <w:rPr>
          <w:rFonts w:ascii="Arial" w:hAnsi="Arial" w:cs="Arial"/>
          <w:b/>
          <w:bCs/>
        </w:rPr>
        <w:t>b.</w:t>
      </w:r>
      <w:r w:rsidR="009B29A9" w:rsidRPr="003A0941">
        <w:rPr>
          <w:rFonts w:ascii="Arial" w:hAnsi="Arial" w:cs="Arial"/>
        </w:rPr>
        <w:t xml:space="preserve"> r-PDA</w:t>
      </w:r>
      <w:r w:rsidR="0041003D" w:rsidRPr="003A0941">
        <w:rPr>
          <w:rFonts w:ascii="Arial" w:hAnsi="Arial" w:cs="Arial"/>
        </w:rPr>
        <w:t xml:space="preserve">, </w:t>
      </w:r>
      <w:r w:rsidR="0041003D" w:rsidRPr="003A0941">
        <w:rPr>
          <w:rFonts w:ascii="Arial" w:hAnsi="Arial" w:cs="Arial"/>
          <w:b/>
          <w:bCs/>
        </w:rPr>
        <w:t>c.</w:t>
      </w:r>
      <w:r w:rsidR="00616A67" w:rsidRPr="003A0941">
        <w:rPr>
          <w:rFonts w:ascii="Arial" w:hAnsi="Arial" w:cs="Arial"/>
        </w:rPr>
        <w:t xml:space="preserve"> The PDA cluster   on r-PDA layer.</w:t>
      </w:r>
    </w:p>
    <w:p w14:paraId="59F01F56" w14:textId="77777777" w:rsidR="00FB21E6" w:rsidRPr="003A0941" w:rsidRDefault="002D7ED9" w:rsidP="00A75CEC">
      <w:pPr>
        <w:jc w:val="center"/>
        <w:rPr>
          <w:rFonts w:ascii="Arial" w:hAnsi="Arial" w:cs="Arial"/>
        </w:rPr>
      </w:pPr>
      <w:r w:rsidRPr="002D7ED9">
        <w:rPr>
          <w:rFonts w:ascii="Arial" w:hAnsi="Arial" w:cs="Arial"/>
          <w:noProof/>
          <w:lang w:val="en-CA"/>
        </w:rPr>
        <w:object w:dxaOrig="7840" w:dyaOrig="5480" w14:anchorId="233808D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71.15pt;height:190.05pt;mso-width-percent:0;mso-height-percent:0;mso-width-percent:0;mso-height-percent:0" o:ole="">
            <v:imagedata r:id="rId8" o:title=""/>
          </v:shape>
          <o:OLEObject Type="Embed" ProgID="Unknown" ShapeID="_x0000_i1025" DrawAspect="Content" ObjectID="_1757138038" r:id="rId9"/>
        </w:object>
      </w:r>
    </w:p>
    <w:p w14:paraId="4EBA0B12" w14:textId="77777777" w:rsidR="00AD2728" w:rsidRPr="003A0941" w:rsidRDefault="00AD2728" w:rsidP="00FB21E6">
      <w:pPr>
        <w:rPr>
          <w:rFonts w:ascii="Arial" w:hAnsi="Arial" w:cs="Arial"/>
        </w:rPr>
      </w:pPr>
    </w:p>
    <w:p w14:paraId="3EBB61A4" w14:textId="58BA0360" w:rsidR="00AD2728" w:rsidRPr="003A0941" w:rsidRDefault="00AD2728" w:rsidP="00FB21E6">
      <w:pPr>
        <w:rPr>
          <w:rFonts w:ascii="Arial" w:hAnsi="Arial" w:cs="Arial"/>
        </w:rPr>
        <w:sectPr w:rsidR="00AD2728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A0941">
        <w:rPr>
          <w:rFonts w:ascii="Arial" w:hAnsi="Arial" w:cs="Arial"/>
          <w:b/>
          <w:bCs/>
        </w:rPr>
        <w:t>Figure S2.</w:t>
      </w:r>
      <w:r w:rsidRPr="003A0941">
        <w:rPr>
          <w:rFonts w:ascii="Arial" w:hAnsi="Arial" w:cs="Arial"/>
        </w:rPr>
        <w:t xml:space="preserve"> </w:t>
      </w:r>
      <w:r w:rsidR="00A75CEC" w:rsidRPr="003A0941">
        <w:rPr>
          <w:rFonts w:ascii="Arial" w:hAnsi="Arial" w:cs="Arial"/>
        </w:rPr>
        <w:t xml:space="preserve"> Particle Size of PN10-g-SEC</w:t>
      </w:r>
    </w:p>
    <w:p w14:paraId="5E768C0F" w14:textId="65B70524" w:rsidR="00AA26AA" w:rsidRPr="003A0941" w:rsidRDefault="00FA08C7" w:rsidP="00517F32">
      <w:pPr>
        <w:jc w:val="center"/>
        <w:rPr>
          <w:rFonts w:ascii="Arial" w:hAnsi="Arial" w:cs="Arial"/>
          <w:color w:val="000000" w:themeColor="text1"/>
        </w:rPr>
      </w:pPr>
      <w:r w:rsidRPr="003A0941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394D2E90" wp14:editId="7B7DF078">
            <wp:extent cx="5943600" cy="1570355"/>
            <wp:effectExtent l="0" t="0" r="0" b="0"/>
            <wp:docPr id="25" name="Picture 25">
              <a:extLst xmlns:a="http://schemas.openxmlformats.org/drawingml/2006/main">
                <a:ext uri="{FF2B5EF4-FFF2-40B4-BE49-F238E27FC236}">
                  <a16:creationId xmlns:a16="http://schemas.microsoft.com/office/drawing/2014/main" id="{D8FD51F9-7D88-1E8B-4187-221606FAB07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4">
                      <a:extLst>
                        <a:ext uri="{FF2B5EF4-FFF2-40B4-BE49-F238E27FC236}">
                          <a16:creationId xmlns:a16="http://schemas.microsoft.com/office/drawing/2014/main" id="{D8FD51F9-7D88-1E8B-4187-221606FAB07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F47DF" w14:textId="77777777" w:rsidR="00AA26AA" w:rsidRPr="003A0941" w:rsidRDefault="00AA26AA">
      <w:pPr>
        <w:rPr>
          <w:rFonts w:ascii="Arial" w:hAnsi="Arial" w:cs="Arial"/>
          <w:b/>
          <w:bCs/>
          <w:color w:val="000000" w:themeColor="text1"/>
        </w:rPr>
      </w:pPr>
    </w:p>
    <w:p w14:paraId="0A1ED8D5" w14:textId="0DACC4A9" w:rsidR="008F6A3C" w:rsidRPr="003A0941" w:rsidRDefault="00AA26AA">
      <w:pPr>
        <w:rPr>
          <w:rFonts w:ascii="Arial" w:hAnsi="Arial" w:cs="Arial"/>
          <w:color w:val="000000" w:themeColor="text1"/>
        </w:rPr>
        <w:sectPr w:rsidR="008F6A3C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A0941">
        <w:rPr>
          <w:rFonts w:ascii="Arial" w:hAnsi="Arial" w:cs="Arial"/>
          <w:b/>
          <w:bCs/>
          <w:color w:val="000000" w:themeColor="text1"/>
        </w:rPr>
        <w:t>Figure S</w:t>
      </w:r>
      <w:r w:rsidR="00A75CEC" w:rsidRPr="003A0941">
        <w:rPr>
          <w:rFonts w:ascii="Arial" w:hAnsi="Arial" w:cs="Arial"/>
          <w:b/>
          <w:bCs/>
          <w:color w:val="000000" w:themeColor="text1"/>
        </w:rPr>
        <w:t>3.</w:t>
      </w:r>
      <w:r w:rsidRPr="003A0941">
        <w:rPr>
          <w:rFonts w:ascii="Arial" w:hAnsi="Arial" w:cs="Arial"/>
          <w:color w:val="000000" w:themeColor="text1"/>
        </w:rPr>
        <w:t xml:space="preserve"> </w:t>
      </w:r>
      <w:r w:rsidR="00E96870" w:rsidRPr="003A0941">
        <w:rPr>
          <w:rFonts w:ascii="Arial" w:hAnsi="Arial" w:cs="Arial"/>
          <w:color w:val="000000" w:themeColor="text1"/>
        </w:rPr>
        <w:t xml:space="preserve"> XPS spectrum of PN10-g-SEC</w:t>
      </w:r>
      <w:r w:rsidR="00FA08C7" w:rsidRPr="003A0941">
        <w:rPr>
          <w:rFonts w:ascii="Arial" w:hAnsi="Arial" w:cs="Arial"/>
          <w:color w:val="000000" w:themeColor="text1"/>
        </w:rPr>
        <w:t xml:space="preserve">: </w:t>
      </w:r>
      <w:r w:rsidR="00FA08C7" w:rsidRPr="003A0941">
        <w:rPr>
          <w:rFonts w:ascii="Arial" w:hAnsi="Arial" w:cs="Arial"/>
          <w:b/>
          <w:bCs/>
          <w:color w:val="000000" w:themeColor="text1"/>
        </w:rPr>
        <w:t>a.</w:t>
      </w:r>
      <w:r w:rsidR="00FA08C7" w:rsidRPr="003A0941">
        <w:rPr>
          <w:rFonts w:ascii="Arial" w:hAnsi="Arial" w:cs="Arial"/>
          <w:color w:val="000000" w:themeColor="text1"/>
        </w:rPr>
        <w:t xml:space="preserve"> </w:t>
      </w:r>
      <w:r w:rsidR="009E5FA2" w:rsidRPr="003A0941">
        <w:rPr>
          <w:rFonts w:ascii="Arial" w:hAnsi="Arial" w:cs="Arial"/>
          <w:color w:val="000000" w:themeColor="text1"/>
        </w:rPr>
        <w:t>XPS characterization of PN10-g-SEC and SEC,</w:t>
      </w:r>
      <w:r w:rsidR="009E5FA2" w:rsidRPr="003A0941">
        <w:rPr>
          <w:rFonts w:ascii="Arial" w:hAnsi="Arial" w:cs="Arial"/>
          <w:b/>
          <w:bCs/>
          <w:color w:val="000000" w:themeColor="text1"/>
        </w:rPr>
        <w:t xml:space="preserve"> b. </w:t>
      </w:r>
      <w:r w:rsidR="009E5FA2" w:rsidRPr="003A0941">
        <w:rPr>
          <w:rFonts w:ascii="Arial" w:hAnsi="Arial" w:cs="Arial"/>
          <w:color w:val="000000" w:themeColor="text1"/>
        </w:rPr>
        <w:t>C1s</w:t>
      </w:r>
      <w:r w:rsidR="007F3265" w:rsidRPr="003A0941">
        <w:rPr>
          <w:rFonts w:ascii="Arial" w:hAnsi="Arial" w:cs="Arial"/>
          <w:color w:val="000000" w:themeColor="text1"/>
        </w:rPr>
        <w:t xml:space="preserve"> fitting spectra</w:t>
      </w:r>
      <w:r w:rsidR="009E5FA2" w:rsidRPr="003A0941">
        <w:rPr>
          <w:rFonts w:ascii="Arial" w:hAnsi="Arial" w:cs="Arial"/>
          <w:color w:val="000000" w:themeColor="text1"/>
        </w:rPr>
        <w:t xml:space="preserve"> of SEC, </w:t>
      </w:r>
      <w:r w:rsidR="009E5FA2" w:rsidRPr="003A0941">
        <w:rPr>
          <w:rFonts w:ascii="Arial" w:hAnsi="Arial" w:cs="Arial"/>
          <w:b/>
          <w:bCs/>
          <w:color w:val="000000" w:themeColor="text1"/>
        </w:rPr>
        <w:t>c.</w:t>
      </w:r>
      <w:r w:rsidR="009E5FA2" w:rsidRPr="003A0941">
        <w:rPr>
          <w:rFonts w:ascii="Arial" w:hAnsi="Arial" w:cs="Arial"/>
          <w:color w:val="000000" w:themeColor="text1"/>
        </w:rPr>
        <w:t xml:space="preserve"> C1s</w:t>
      </w:r>
      <w:r w:rsidR="007F3265" w:rsidRPr="003A0941">
        <w:rPr>
          <w:rFonts w:ascii="Arial" w:hAnsi="Arial" w:cs="Arial"/>
          <w:color w:val="000000" w:themeColor="text1"/>
        </w:rPr>
        <w:t xml:space="preserve"> fitting spectra</w:t>
      </w:r>
      <w:r w:rsidR="009E5FA2" w:rsidRPr="003A0941">
        <w:rPr>
          <w:rFonts w:ascii="Arial" w:hAnsi="Arial" w:cs="Arial"/>
          <w:color w:val="000000" w:themeColor="text1"/>
        </w:rPr>
        <w:t xml:space="preserve"> of </w:t>
      </w:r>
      <w:r w:rsidR="00763122" w:rsidRPr="003A0941">
        <w:rPr>
          <w:rFonts w:ascii="Arial" w:hAnsi="Arial" w:cs="Arial"/>
          <w:color w:val="000000" w:themeColor="text1"/>
        </w:rPr>
        <w:t>PN10-g-SEC</w:t>
      </w:r>
    </w:p>
    <w:p w14:paraId="1594F2A8" w14:textId="77777777" w:rsidR="008F6A3C" w:rsidRPr="003A0941" w:rsidRDefault="008F6A3C">
      <w:pPr>
        <w:rPr>
          <w:rFonts w:ascii="Arial" w:hAnsi="Arial" w:cs="Arial"/>
          <w:color w:val="000000" w:themeColor="text1"/>
        </w:rPr>
      </w:pPr>
    </w:p>
    <w:p w14:paraId="0E48A8B2" w14:textId="77777777" w:rsidR="00517F32" w:rsidRPr="003A0941" w:rsidRDefault="00517F32" w:rsidP="00517F32">
      <w:pPr>
        <w:rPr>
          <w:rFonts w:ascii="Arial" w:hAnsi="Arial" w:cs="Arial"/>
          <w:color w:val="000000" w:themeColor="text1"/>
        </w:rPr>
      </w:pPr>
    </w:p>
    <w:p w14:paraId="02BCC9E0" w14:textId="0098487A" w:rsidR="00517F32" w:rsidRPr="003A0941" w:rsidRDefault="00517F32" w:rsidP="00517F32">
      <w:pPr>
        <w:tabs>
          <w:tab w:val="left" w:pos="2149"/>
        </w:tabs>
        <w:rPr>
          <w:rFonts w:ascii="Arial" w:hAnsi="Arial" w:cs="Arial"/>
          <w:color w:val="000000" w:themeColor="text1"/>
        </w:rPr>
      </w:pPr>
      <w:r w:rsidRPr="003A0941">
        <w:rPr>
          <w:rFonts w:ascii="Arial" w:hAnsi="Arial" w:cs="Arial"/>
          <w:color w:val="000000" w:themeColor="text1"/>
        </w:rPr>
        <w:tab/>
      </w:r>
      <w:r w:rsidR="00437F1A" w:rsidRPr="003A0941">
        <w:rPr>
          <w:rFonts w:ascii="Arial" w:hAnsi="Arial" w:cs="Arial"/>
          <w:noProof/>
          <w:color w:val="000000" w:themeColor="text1"/>
        </w:rPr>
        <w:drawing>
          <wp:inline distT="0" distB="0" distL="0" distR="0" wp14:anchorId="6D2127B1" wp14:editId="41755D0B">
            <wp:extent cx="3559734" cy="2484935"/>
            <wp:effectExtent l="0" t="0" r="0" b="0"/>
            <wp:docPr id="7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A42CD94F-CFB5-E861-A923-ACD84C1407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A42CD94F-CFB5-E861-A923-ACD84C1407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68879" cy="2491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1F908" w14:textId="77777777" w:rsidR="00517F32" w:rsidRPr="003A0941" w:rsidRDefault="00517F32" w:rsidP="00517F32">
      <w:pPr>
        <w:tabs>
          <w:tab w:val="left" w:pos="2149"/>
        </w:tabs>
        <w:rPr>
          <w:rFonts w:ascii="Arial" w:hAnsi="Arial" w:cs="Arial"/>
          <w:color w:val="000000" w:themeColor="text1"/>
        </w:rPr>
        <w:sectPr w:rsidR="00517F32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A0941">
        <w:rPr>
          <w:rFonts w:ascii="Arial" w:hAnsi="Arial" w:cs="Arial"/>
          <w:b/>
          <w:bCs/>
          <w:color w:val="000000" w:themeColor="text1"/>
        </w:rPr>
        <w:t>Figure S4.</w:t>
      </w:r>
      <w:r w:rsidRPr="003A0941">
        <w:rPr>
          <w:rFonts w:ascii="Arial" w:hAnsi="Arial" w:cs="Arial"/>
          <w:color w:val="000000" w:themeColor="text1"/>
        </w:rPr>
        <w:t xml:space="preserve"> FT-IR spectrum of SEC and PN10-g-SEC</w:t>
      </w:r>
    </w:p>
    <w:p w14:paraId="68E5FEB9" w14:textId="69BA47D5" w:rsidR="00517F32" w:rsidRPr="003A0941" w:rsidRDefault="004367FA" w:rsidP="004367FA">
      <w:pPr>
        <w:tabs>
          <w:tab w:val="left" w:pos="2149"/>
        </w:tabs>
        <w:jc w:val="center"/>
        <w:rPr>
          <w:rFonts w:ascii="Arial" w:hAnsi="Arial" w:cs="Arial"/>
          <w:color w:val="000000" w:themeColor="text1"/>
        </w:rPr>
      </w:pPr>
      <w:r w:rsidRPr="003A0941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2A62AABF" wp14:editId="657104DB">
            <wp:extent cx="3819932" cy="2923309"/>
            <wp:effectExtent l="0" t="0" r="0" b="0"/>
            <wp:docPr id="6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B23847AB-8E43-7F3A-81F8-542D298A256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B23847AB-8E43-7F3A-81F8-542D298A256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28499" cy="29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50882" w14:textId="77777777" w:rsidR="00712B98" w:rsidRPr="003A0941" w:rsidRDefault="004367FA" w:rsidP="0006177A">
      <w:pPr>
        <w:tabs>
          <w:tab w:val="left" w:pos="2149"/>
        </w:tabs>
        <w:jc w:val="both"/>
        <w:rPr>
          <w:rFonts w:ascii="Arial" w:hAnsi="Arial" w:cs="Arial"/>
          <w:color w:val="000000" w:themeColor="text1"/>
        </w:rPr>
        <w:sectPr w:rsidR="00712B98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A0941">
        <w:rPr>
          <w:rFonts w:ascii="Arial" w:hAnsi="Arial" w:cs="Arial"/>
          <w:b/>
          <w:bCs/>
          <w:color w:val="000000" w:themeColor="text1"/>
        </w:rPr>
        <w:t>Figure S5.</w:t>
      </w:r>
      <w:r w:rsidRPr="003A0941">
        <w:rPr>
          <w:rFonts w:ascii="Arial" w:hAnsi="Arial" w:cs="Arial"/>
          <w:color w:val="000000" w:themeColor="text1"/>
        </w:rPr>
        <w:t xml:space="preserve"> Contact angle variation </w:t>
      </w:r>
      <w:r w:rsidR="00712B98" w:rsidRPr="003A0941">
        <w:rPr>
          <w:rFonts w:ascii="Arial" w:hAnsi="Arial" w:cs="Arial"/>
          <w:color w:val="000000" w:themeColor="text1"/>
        </w:rPr>
        <w:t>of PN5-g-SEC and PN20-g-SEC under different temperature</w:t>
      </w:r>
    </w:p>
    <w:p w14:paraId="571277B4" w14:textId="208F35C2" w:rsidR="004367FA" w:rsidRPr="003A0941" w:rsidRDefault="006C03B0" w:rsidP="004367FA">
      <w:pPr>
        <w:tabs>
          <w:tab w:val="left" w:pos="2149"/>
        </w:tabs>
        <w:jc w:val="center"/>
        <w:rPr>
          <w:rFonts w:ascii="Arial" w:hAnsi="Arial" w:cs="Arial"/>
          <w:color w:val="000000" w:themeColor="text1"/>
        </w:rPr>
      </w:pPr>
      <w:r w:rsidRPr="003A0941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310E09BA" wp14:editId="54E19583">
            <wp:extent cx="2677351" cy="2228209"/>
            <wp:effectExtent l="0" t="0" r="2540" b="0"/>
            <wp:docPr id="56" name="Picture 56">
              <a:extLst xmlns:a="http://schemas.openxmlformats.org/drawingml/2006/main">
                <a:ext uri="{FF2B5EF4-FFF2-40B4-BE49-F238E27FC236}">
                  <a16:creationId xmlns:a16="http://schemas.microsoft.com/office/drawing/2014/main" id="{48790DD9-CEE7-454E-D809-C03D94A4D76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5">
                      <a:extLst>
                        <a:ext uri="{FF2B5EF4-FFF2-40B4-BE49-F238E27FC236}">
                          <a16:creationId xmlns:a16="http://schemas.microsoft.com/office/drawing/2014/main" id="{48790DD9-CEE7-454E-D809-C03D94A4D76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83126" cy="223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F2456" w14:textId="77777777" w:rsidR="006C03B0" w:rsidRPr="003A0941" w:rsidRDefault="006C03B0" w:rsidP="0006177A">
      <w:pPr>
        <w:tabs>
          <w:tab w:val="left" w:pos="2149"/>
        </w:tabs>
        <w:jc w:val="both"/>
        <w:rPr>
          <w:rFonts w:ascii="Arial" w:hAnsi="Arial" w:cs="Arial"/>
          <w:color w:val="000000" w:themeColor="text1"/>
        </w:rPr>
        <w:sectPr w:rsidR="006C03B0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A0941">
        <w:rPr>
          <w:rFonts w:ascii="Arial" w:hAnsi="Arial" w:cs="Arial"/>
          <w:b/>
          <w:bCs/>
          <w:color w:val="000000" w:themeColor="text1"/>
        </w:rPr>
        <w:t>Figure S6.</w:t>
      </w:r>
      <w:r w:rsidRPr="003A0941">
        <w:rPr>
          <w:rFonts w:ascii="Arial" w:hAnsi="Arial" w:cs="Arial"/>
          <w:color w:val="000000" w:themeColor="text1"/>
        </w:rPr>
        <w:t xml:space="preserve"> The set-up for measuring the solar evaporation performance</w:t>
      </w:r>
    </w:p>
    <w:p w14:paraId="24508DDE" w14:textId="39035862" w:rsidR="006C03B0" w:rsidRPr="003A0941" w:rsidRDefault="00B42800" w:rsidP="004367FA">
      <w:pPr>
        <w:tabs>
          <w:tab w:val="left" w:pos="2149"/>
        </w:tabs>
        <w:jc w:val="center"/>
        <w:rPr>
          <w:rFonts w:ascii="Arial" w:hAnsi="Arial" w:cs="Arial"/>
          <w:color w:val="000000" w:themeColor="text1"/>
        </w:rPr>
      </w:pPr>
      <w:r w:rsidRPr="003A0941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506278AC" wp14:editId="6CBC4CDA">
            <wp:extent cx="3276600" cy="2514600"/>
            <wp:effectExtent l="0" t="0" r="0" b="0"/>
            <wp:docPr id="18" name="Picture 18">
              <a:extLst xmlns:a="http://schemas.openxmlformats.org/drawingml/2006/main">
                <a:ext uri="{FF2B5EF4-FFF2-40B4-BE49-F238E27FC236}">
                  <a16:creationId xmlns:a16="http://schemas.microsoft.com/office/drawing/2014/main" id="{59A34139-AB22-6509-244D-0B1F673CDC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59A34139-AB22-6509-244D-0B1F673CDC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E6322" w14:textId="77777777" w:rsidR="00713E81" w:rsidRPr="003A0941" w:rsidRDefault="00B42800" w:rsidP="0006177A">
      <w:pPr>
        <w:tabs>
          <w:tab w:val="left" w:pos="2149"/>
        </w:tabs>
        <w:jc w:val="both"/>
        <w:rPr>
          <w:rFonts w:ascii="Arial" w:hAnsi="Arial" w:cs="Arial"/>
          <w:color w:val="000000" w:themeColor="text1"/>
        </w:rPr>
        <w:sectPr w:rsidR="00713E81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A0941">
        <w:rPr>
          <w:rFonts w:ascii="Arial" w:hAnsi="Arial" w:cs="Arial"/>
          <w:b/>
          <w:bCs/>
          <w:color w:val="000000" w:themeColor="text1"/>
        </w:rPr>
        <w:t>Figure S7.</w:t>
      </w:r>
      <w:r w:rsidRPr="003A0941">
        <w:rPr>
          <w:rFonts w:ascii="Arial" w:hAnsi="Arial" w:cs="Arial"/>
          <w:color w:val="000000" w:themeColor="text1"/>
        </w:rPr>
        <w:t xml:space="preserve"> The surface temperature and ambient water temperature of p-DF (</w:t>
      </w:r>
      <w:r w:rsidR="00713E81" w:rsidRPr="003A0941">
        <w:rPr>
          <w:rFonts w:ascii="Arial" w:hAnsi="Arial" w:cs="Arial"/>
          <w:color w:val="000000" w:themeColor="text1"/>
        </w:rPr>
        <w:t>p-PDA coated nickel foam without bottom SEC layer</w:t>
      </w:r>
      <w:r w:rsidRPr="003A0941">
        <w:rPr>
          <w:rFonts w:ascii="Arial" w:hAnsi="Arial" w:cs="Arial"/>
          <w:color w:val="000000" w:themeColor="text1"/>
        </w:rPr>
        <w:t>)</w:t>
      </w:r>
    </w:p>
    <w:p w14:paraId="19D6AA36" w14:textId="3A9BE1EC" w:rsidR="00B42800" w:rsidRPr="003A0941" w:rsidRDefault="00415D0B" w:rsidP="004367FA">
      <w:pPr>
        <w:tabs>
          <w:tab w:val="left" w:pos="2149"/>
        </w:tabs>
        <w:jc w:val="center"/>
        <w:rPr>
          <w:rFonts w:ascii="Arial" w:hAnsi="Arial" w:cs="Arial"/>
          <w:color w:val="000000" w:themeColor="text1"/>
        </w:rPr>
      </w:pPr>
      <w:r w:rsidRPr="003A0941">
        <w:rPr>
          <w:rFonts w:ascii="Arial" w:hAnsi="Arial" w:cs="Arial"/>
          <w:noProof/>
          <w:sz w:val="21"/>
          <w:szCs w:val="21"/>
        </w:rPr>
        <w:lastRenderedPageBreak/>
        <w:drawing>
          <wp:inline distT="0" distB="0" distL="0" distR="0" wp14:anchorId="0616CEA2" wp14:editId="3401D7F9">
            <wp:extent cx="4950460" cy="2170430"/>
            <wp:effectExtent l="0" t="0" r="2540" b="0"/>
            <wp:docPr id="1247956472" name="Picture 1247956472" descr="图片包含 徽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956472" name="图片 30" descr="图片包含 徽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460" cy="217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04956" w14:textId="06B7EBBE" w:rsidR="00473580" w:rsidRPr="003A0941" w:rsidRDefault="00E7563B" w:rsidP="0006177A">
      <w:pPr>
        <w:tabs>
          <w:tab w:val="left" w:pos="2149"/>
        </w:tabs>
        <w:jc w:val="both"/>
        <w:rPr>
          <w:rFonts w:ascii="Arial" w:hAnsi="Arial" w:cs="Arial"/>
          <w:color w:val="000000" w:themeColor="text1"/>
        </w:rPr>
        <w:sectPr w:rsidR="00473580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A0941">
        <w:rPr>
          <w:rFonts w:ascii="Arial" w:hAnsi="Arial" w:cs="Arial"/>
          <w:b/>
          <w:bCs/>
          <w:color w:val="000000" w:themeColor="text1"/>
        </w:rPr>
        <w:t xml:space="preserve">Figure S8. </w:t>
      </w:r>
      <w:r w:rsidR="007B5E54" w:rsidRPr="003A0941">
        <w:rPr>
          <w:rFonts w:ascii="Arial" w:hAnsi="Arial" w:cs="Arial"/>
          <w:b/>
          <w:bCs/>
          <w:color w:val="000000" w:themeColor="text1"/>
        </w:rPr>
        <w:t>a.</w:t>
      </w:r>
      <w:r w:rsidR="007B5E54" w:rsidRPr="003A0941">
        <w:rPr>
          <w:rFonts w:ascii="Arial" w:hAnsi="Arial" w:cs="Arial"/>
          <w:color w:val="000000" w:themeColor="text1"/>
        </w:rPr>
        <w:t xml:space="preserve"> </w:t>
      </w:r>
      <w:r w:rsidR="00764088" w:rsidRPr="003A0941">
        <w:rPr>
          <w:rFonts w:ascii="Arial" w:hAnsi="Arial" w:cs="Arial"/>
          <w:color w:val="000000" w:themeColor="text1"/>
        </w:rPr>
        <w:t xml:space="preserve">Illustration of the </w:t>
      </w:r>
      <w:r w:rsidRPr="003A0941">
        <w:rPr>
          <w:rFonts w:ascii="Arial" w:hAnsi="Arial" w:cs="Arial"/>
          <w:color w:val="000000" w:themeColor="text1"/>
        </w:rPr>
        <w:t xml:space="preserve">water transport rate </w:t>
      </w:r>
      <w:r w:rsidR="00764088" w:rsidRPr="003A0941">
        <w:rPr>
          <w:rFonts w:ascii="Arial" w:hAnsi="Arial" w:cs="Arial"/>
          <w:color w:val="000000" w:themeColor="text1"/>
        </w:rPr>
        <w:t>and evaporation rate</w:t>
      </w:r>
      <w:r w:rsidR="00473580" w:rsidRPr="003A0941">
        <w:rPr>
          <w:rFonts w:ascii="Arial" w:hAnsi="Arial" w:cs="Arial"/>
          <w:color w:val="000000" w:themeColor="text1"/>
        </w:rPr>
        <w:t xml:space="preserve"> varying the thickness of PDA layer</w:t>
      </w:r>
      <w:r w:rsidR="007B5E54" w:rsidRPr="003A0941">
        <w:rPr>
          <w:rFonts w:ascii="Arial" w:hAnsi="Arial" w:cs="Arial"/>
          <w:color w:val="000000" w:themeColor="text1"/>
        </w:rPr>
        <w:t xml:space="preserve">, </w:t>
      </w:r>
      <w:r w:rsidR="007B5E54" w:rsidRPr="003A0941">
        <w:rPr>
          <w:rFonts w:ascii="Arial" w:hAnsi="Arial" w:cs="Arial"/>
          <w:b/>
          <w:bCs/>
          <w:color w:val="000000" w:themeColor="text1"/>
        </w:rPr>
        <w:t>b.</w:t>
      </w:r>
      <w:r w:rsidR="007B5E54" w:rsidRPr="003A0941">
        <w:rPr>
          <w:rFonts w:ascii="Arial" w:hAnsi="Arial" w:cs="Arial"/>
          <w:color w:val="000000" w:themeColor="text1"/>
        </w:rPr>
        <w:t xml:space="preserve"> </w:t>
      </w:r>
      <w:r w:rsidR="00357DA0" w:rsidRPr="003A0941">
        <w:rPr>
          <w:rFonts w:ascii="Arial" w:hAnsi="Arial" w:cs="Arial"/>
          <w:color w:val="000000" w:themeColor="text1"/>
        </w:rPr>
        <w:t>The thickness of p-PDA layer on PN10-g-SE</w:t>
      </w:r>
      <w:r w:rsidR="0006177A" w:rsidRPr="003A0941">
        <w:rPr>
          <w:rFonts w:ascii="Arial" w:hAnsi="Arial" w:cs="Arial"/>
          <w:color w:val="000000" w:themeColor="text1"/>
        </w:rPr>
        <w:t>C</w:t>
      </w:r>
    </w:p>
    <w:p w14:paraId="5D8B1534" w14:textId="77777777" w:rsidR="009F277B" w:rsidRPr="003A0941" w:rsidRDefault="009F277B" w:rsidP="0006177A">
      <w:pPr>
        <w:tabs>
          <w:tab w:val="left" w:pos="2149"/>
        </w:tabs>
        <w:rPr>
          <w:rFonts w:ascii="Arial" w:hAnsi="Arial" w:cs="Arial"/>
        </w:rPr>
      </w:pPr>
    </w:p>
    <w:p w14:paraId="511EC14A" w14:textId="77777777" w:rsidR="009F277B" w:rsidRPr="003A0941" w:rsidRDefault="009F277B" w:rsidP="00461E1C">
      <w:pPr>
        <w:tabs>
          <w:tab w:val="left" w:pos="2149"/>
        </w:tabs>
        <w:jc w:val="center"/>
        <w:rPr>
          <w:rFonts w:ascii="Arial" w:hAnsi="Arial" w:cs="Arial"/>
        </w:rPr>
      </w:pPr>
    </w:p>
    <w:p w14:paraId="1BA8CBD0" w14:textId="7D120E88" w:rsidR="00CD5902" w:rsidRPr="003A0941" w:rsidRDefault="009F277B" w:rsidP="009F277B">
      <w:pPr>
        <w:pStyle w:val="TAMainText"/>
        <w:rPr>
          <w:rFonts w:ascii="Arial" w:eastAsiaTheme="minorEastAsia" w:hAnsi="Arial" w:cs="Arial"/>
          <w:color w:val="000000" w:themeColor="text1"/>
        </w:rPr>
      </w:pPr>
      <w:r w:rsidRPr="003A0941">
        <w:rPr>
          <w:rFonts w:ascii="Arial" w:hAnsi="Arial" w:cs="Arial"/>
          <w:color w:val="000000" w:themeColor="text1"/>
        </w:rPr>
        <w:t>Surface</w:t>
      </w:r>
      <w:r w:rsidRPr="003A0941">
        <w:rPr>
          <w:rFonts w:ascii="Arial" w:eastAsiaTheme="minorEastAsia" w:hAnsi="Arial" w:cs="Arial"/>
          <w:color w:val="000000" w:themeColor="text1"/>
        </w:rPr>
        <w:t xml:space="preserve"> free energy</w:t>
      </w:r>
      <w:r w:rsidR="008E24C3" w:rsidRPr="003A0941">
        <w:rPr>
          <w:rFonts w:ascii="Arial" w:eastAsiaTheme="minorEastAsia" w:hAnsi="Arial" w:cs="Arial"/>
          <w:color w:val="000000" w:themeColor="text1"/>
        </w:rPr>
        <w:t xml:space="preserve"> (</w:t>
      </w:r>
      <m:oMath>
        <m:r>
          <m:rPr>
            <m:nor/>
          </m:rPr>
          <w:rPr>
            <w:rFonts w:ascii="Arial" w:hAnsi="Arial" w:cs="Arial"/>
            <w:color w:val="000000" w:themeColor="text1"/>
            <w:lang w:val="en-CA"/>
          </w:rPr>
          <m:t>γ</m:t>
        </m:r>
      </m:oMath>
      <w:r w:rsidR="008E24C3" w:rsidRPr="003A0941">
        <w:rPr>
          <w:rFonts w:ascii="Arial" w:eastAsiaTheme="minorEastAsia" w:hAnsi="Arial" w:cs="Arial"/>
          <w:color w:val="000000" w:themeColor="text1"/>
        </w:rPr>
        <w:t>)</w:t>
      </w:r>
      <w:r w:rsidRPr="003A0941">
        <w:rPr>
          <w:rFonts w:ascii="Arial" w:eastAsiaTheme="minorEastAsia" w:hAnsi="Arial" w:cs="Arial"/>
          <w:color w:val="000000" w:themeColor="text1"/>
        </w:rPr>
        <w:t xml:space="preserve"> was composed of various inter-molecular attractive forces</w:t>
      </w:r>
      <w:r w:rsidR="008E24C3" w:rsidRPr="003A0941">
        <w:rPr>
          <w:rFonts w:ascii="Arial" w:eastAsiaTheme="minorEastAsia" w:hAnsi="Arial" w:cs="Arial"/>
          <w:color w:val="000000" w:themeColor="text1"/>
        </w:rPr>
        <w:t>, including polar components</w:t>
      </w:r>
      <w:r w:rsidR="008E24C3" w:rsidRPr="003A0941">
        <w:rPr>
          <w:rFonts w:ascii="Arial" w:hAnsi="Arial" w:cs="Arial"/>
          <w:color w:val="000000" w:themeColor="text1"/>
        </w:rPr>
        <w:t xml:space="preserve"> (</w:t>
      </w:r>
      <m:oMath>
        <m:sSubSup>
          <m:sSubSupPr>
            <m:ctrlPr>
              <w:rPr>
                <w:rFonts w:ascii="Cambria Math" w:hAnsi="Cambria Math" w:cs="Arial"/>
                <w:i/>
                <w:color w:val="000000" w:themeColor="text1"/>
                <w:lang w:val="en-CA"/>
              </w:rPr>
            </m:ctrlPr>
          </m:sSubSupPr>
          <m:e>
            <m:r>
              <m:rPr>
                <m:nor/>
              </m:rPr>
              <w:rPr>
                <w:rFonts w:ascii="Arial" w:hAnsi="Arial" w:cs="Arial"/>
                <w:color w:val="000000" w:themeColor="text1"/>
                <w:lang w:val="en-CA"/>
              </w:rPr>
              <m:t>γ</m:t>
            </m:r>
          </m:e>
          <m:sub>
            <m:r>
              <m:rPr>
                <m:nor/>
              </m:rPr>
              <w:rPr>
                <w:rFonts w:ascii="Arial" w:hAnsi="Arial" w:cs="Arial"/>
                <w:color w:val="000000" w:themeColor="text1"/>
                <w:lang w:val="en-CA"/>
              </w:rPr>
              <m:t>s</m:t>
            </m:r>
          </m:sub>
          <m:sup>
            <m:r>
              <m:rPr>
                <m:nor/>
              </m:rPr>
              <w:rPr>
                <w:rFonts w:ascii="Arial" w:hAnsi="Arial" w:cs="Arial"/>
                <w:color w:val="000000" w:themeColor="text1"/>
                <w:lang w:val="en-CA"/>
              </w:rPr>
              <m:t>p</m:t>
            </m:r>
          </m:sup>
        </m:sSubSup>
      </m:oMath>
      <w:r w:rsidR="008E24C3" w:rsidRPr="003A0941">
        <w:rPr>
          <w:rFonts w:ascii="Arial" w:hAnsi="Arial" w:cs="Arial"/>
          <w:color w:val="000000" w:themeColor="text1"/>
        </w:rPr>
        <w:t xml:space="preserve">) </w:t>
      </w:r>
      <w:r w:rsidR="008E24C3" w:rsidRPr="003A0941">
        <w:rPr>
          <w:rFonts w:ascii="Arial" w:eastAsiaTheme="minorEastAsia" w:hAnsi="Arial" w:cs="Arial"/>
          <w:color w:val="000000" w:themeColor="text1"/>
        </w:rPr>
        <w:t>and dispersive components</w:t>
      </w:r>
      <w:r w:rsidR="008E24C3" w:rsidRPr="003A0941">
        <w:rPr>
          <w:rFonts w:ascii="Arial" w:hAnsi="Arial" w:cs="Arial"/>
          <w:color w:val="000000" w:themeColor="text1"/>
        </w:rPr>
        <w:t xml:space="preserve"> (</w:t>
      </w:r>
      <m:oMath>
        <m:sSubSup>
          <m:sSubSupPr>
            <m:ctrlPr>
              <w:rPr>
                <w:rFonts w:ascii="Cambria Math" w:hAnsi="Cambria Math" w:cs="Arial"/>
                <w:i/>
                <w:color w:val="000000" w:themeColor="text1"/>
                <w:lang w:val="en-CA"/>
              </w:rPr>
            </m:ctrlPr>
          </m:sSubSupPr>
          <m:e>
            <m:r>
              <m:rPr>
                <m:nor/>
              </m:rPr>
              <w:rPr>
                <w:rFonts w:ascii="Arial" w:hAnsi="Arial" w:cs="Arial"/>
                <w:color w:val="000000" w:themeColor="text1"/>
                <w:lang w:val="en-CA"/>
              </w:rPr>
              <m:t>γ</m:t>
            </m:r>
          </m:e>
          <m:sub>
            <m:r>
              <m:rPr>
                <m:nor/>
              </m:rPr>
              <w:rPr>
                <w:rFonts w:ascii="Arial" w:hAnsi="Arial" w:cs="Arial"/>
                <w:color w:val="000000" w:themeColor="text1"/>
                <w:lang w:val="en-CA"/>
              </w:rPr>
              <m:t>s</m:t>
            </m:r>
          </m:sub>
          <m:sup>
            <m:r>
              <m:rPr>
                <m:nor/>
              </m:rPr>
              <w:rPr>
                <w:rFonts w:ascii="Arial" w:hAnsi="Arial" w:cs="Arial"/>
                <w:color w:val="000000" w:themeColor="text1"/>
                <w:lang w:val="en-CA"/>
              </w:rPr>
              <m:t>d</m:t>
            </m:r>
          </m:sup>
        </m:sSubSup>
      </m:oMath>
      <w:r w:rsidR="008E24C3" w:rsidRPr="003A0941">
        <w:rPr>
          <w:rFonts w:ascii="Arial" w:hAnsi="Arial" w:cs="Arial"/>
          <w:color w:val="000000" w:themeColor="text1"/>
        </w:rPr>
        <w:t>)</w:t>
      </w:r>
      <w:r w:rsidR="008E24C3" w:rsidRPr="003A0941">
        <w:rPr>
          <w:rFonts w:ascii="Arial" w:eastAsiaTheme="minorEastAsia" w:hAnsi="Arial" w:cs="Arial"/>
          <w:color w:val="000000" w:themeColor="text1"/>
        </w:rPr>
        <w:t xml:space="preserve"> </w:t>
      </w:r>
      <w:r w:rsidRPr="003A0941">
        <w:rPr>
          <w:rFonts w:ascii="Arial" w:eastAsiaTheme="minorEastAsia" w:hAnsi="Arial" w:cs="Arial"/>
          <w:color w:val="000000" w:themeColor="text1"/>
        </w:rPr>
        <w:t xml:space="preserve"> at the interface</w:t>
      </w:r>
      <w:r w:rsidR="008E24C3" w:rsidRPr="003A0941">
        <w:rPr>
          <w:rFonts w:ascii="Arial" w:eastAsiaTheme="minorEastAsia" w:hAnsi="Arial" w:cs="Arial"/>
          <w:color w:val="000000" w:themeColor="text1"/>
          <w:lang w:eastAsia="zh-CN"/>
        </w:rPr>
        <w:t xml:space="preserve">. </w:t>
      </w:r>
      <w:r w:rsidR="008E24C3" w:rsidRPr="003A0941">
        <w:rPr>
          <w:rFonts w:ascii="Arial" w:eastAsiaTheme="minorEastAsia" w:hAnsi="Arial" w:cs="Arial"/>
          <w:color w:val="000000" w:themeColor="text1"/>
        </w:rPr>
        <w:t>B</w:t>
      </w:r>
      <w:r w:rsidRPr="003A0941">
        <w:rPr>
          <w:rFonts w:ascii="Arial" w:eastAsiaTheme="minorEastAsia" w:hAnsi="Arial" w:cs="Arial"/>
          <w:color w:val="000000" w:themeColor="text1"/>
        </w:rPr>
        <w:t xml:space="preserve">ased on the contact angle data and </w:t>
      </w:r>
      <w:r w:rsidR="00BB3D67" w:rsidRPr="003A0941">
        <w:rPr>
          <w:rFonts w:ascii="Arial" w:eastAsiaTheme="minorEastAsia" w:hAnsi="Arial" w:cs="Arial"/>
          <w:color w:val="000000" w:themeColor="text1"/>
        </w:rPr>
        <w:t>fitt</w:t>
      </w:r>
      <w:r w:rsidR="00BB3D67">
        <w:rPr>
          <w:rFonts w:ascii="Arial" w:eastAsiaTheme="minorEastAsia" w:hAnsi="Arial" w:cs="Arial"/>
          <w:color w:val="000000" w:themeColor="text1"/>
        </w:rPr>
        <w:t>ings</w:t>
      </w:r>
      <w:r w:rsidR="00BB3D67" w:rsidRPr="003A0941">
        <w:rPr>
          <w:rFonts w:ascii="Arial" w:eastAsiaTheme="minorEastAsia" w:hAnsi="Arial" w:cs="Arial"/>
          <w:color w:val="000000" w:themeColor="text1"/>
        </w:rPr>
        <w:t xml:space="preserve"> </w:t>
      </w:r>
      <w:r w:rsidRPr="003A0941">
        <w:rPr>
          <w:rFonts w:ascii="Arial" w:eastAsiaTheme="minorEastAsia" w:hAnsi="Arial" w:cs="Arial"/>
          <w:color w:val="000000" w:themeColor="text1"/>
        </w:rPr>
        <w:t xml:space="preserve">according to the </w:t>
      </w:r>
      <w:r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Owens, Wendt, Rabel and </w:t>
      </w:r>
      <w:proofErr w:type="spellStart"/>
      <w:r w:rsidRPr="003A0941">
        <w:rPr>
          <w:rFonts w:ascii="Arial" w:eastAsiaTheme="minorEastAsia" w:hAnsi="Arial" w:cs="Arial"/>
          <w:color w:val="000000" w:themeColor="text1"/>
          <w:lang w:val="en-CA"/>
        </w:rPr>
        <w:t>Kaelble</w:t>
      </w:r>
      <w:proofErr w:type="spellEnd"/>
      <w:r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(</w:t>
      </w:r>
      <w:r w:rsidRPr="003A0941">
        <w:rPr>
          <w:rFonts w:ascii="Arial" w:eastAsiaTheme="minorEastAsia" w:hAnsi="Arial" w:cs="Arial"/>
          <w:color w:val="000000" w:themeColor="text1"/>
        </w:rPr>
        <w:t>OWRK) method</w:t>
      </w:r>
      <w:r w:rsidR="008E24C3" w:rsidRPr="003A0941">
        <w:rPr>
          <w:rFonts w:ascii="Arial" w:eastAsiaTheme="minorEastAsia" w:hAnsi="Arial" w:cs="Arial"/>
          <w:color w:val="000000" w:themeColor="text1"/>
        </w:rPr>
        <w:t xml:space="preserve">, </w:t>
      </w:r>
      <w:r w:rsidR="00BB3D67">
        <w:rPr>
          <w:rFonts w:ascii="Arial" w:eastAsiaTheme="minorEastAsia" w:hAnsi="Arial" w:cs="Arial"/>
          <w:color w:val="000000" w:themeColor="text1"/>
        </w:rPr>
        <w:t>the surface free energies were</w:t>
      </w:r>
      <w:r w:rsidR="008E24C3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calculated using </w:t>
      </w:r>
      <w:r w:rsidR="00132855">
        <w:rPr>
          <w:rFonts w:ascii="Arial" w:eastAsiaTheme="minorEastAsia" w:hAnsi="Arial" w:cs="Arial"/>
          <w:color w:val="000000" w:themeColor="text1"/>
          <w:lang w:val="en-CA"/>
        </w:rPr>
        <w:t>E</w:t>
      </w:r>
      <w:r w:rsidR="008E24C3" w:rsidRPr="003A0941">
        <w:rPr>
          <w:rFonts w:ascii="Arial" w:eastAsiaTheme="minorEastAsia" w:hAnsi="Arial" w:cs="Arial"/>
          <w:color w:val="000000" w:themeColor="text1"/>
          <w:lang w:val="en-CA"/>
        </w:rPr>
        <w:t>quation (1):</w:t>
      </w:r>
    </w:p>
    <w:p w14:paraId="4933A3A6" w14:textId="175CE82A" w:rsidR="00CD5902" w:rsidRPr="003A0941" w:rsidRDefault="009F277B" w:rsidP="00132855">
      <w:pPr>
        <w:pStyle w:val="TAMainText"/>
        <w:tabs>
          <w:tab w:val="left" w:pos="7371"/>
        </w:tabs>
        <w:rPr>
          <w:rFonts w:ascii="Arial" w:hAnsi="Arial" w:cs="Arial"/>
          <w:color w:val="000000" w:themeColor="text1"/>
          <w:lang w:val="en-CA"/>
        </w:rPr>
      </w:pPr>
      <w:r w:rsidRPr="003A0941">
        <w:rPr>
          <w:rFonts w:ascii="Arial" w:eastAsiaTheme="minorEastAsia" w:hAnsi="Arial" w:cs="Arial"/>
          <w:color w:val="000000" w:themeColor="text1"/>
        </w:rPr>
        <w:t xml:space="preserve"> </w:t>
      </w:r>
      <m:oMath>
        <m:r>
          <m:rPr>
            <m:nor/>
          </m:rPr>
          <w:rPr>
            <w:rFonts w:ascii="Arial" w:eastAsiaTheme="minorEastAsia" w:hAnsi="Arial" w:cs="Arial"/>
            <w:color w:val="000000" w:themeColor="text1"/>
            <w:lang w:val="en-CA"/>
          </w:rPr>
          <m:t>1+</m:t>
        </m:r>
        <m:func>
          <m:funcPr>
            <m:ctrlPr>
              <w:rPr>
                <w:rFonts w:ascii="Cambria Math" w:hAnsi="Cambria Math" w:cs="Arial"/>
                <w:i/>
                <w:color w:val="000000" w:themeColor="text1"/>
                <w:lang w:val="en-CA"/>
              </w:rPr>
            </m:ctrlPr>
          </m:funcPr>
          <m:fName>
            <m:r>
              <m:rPr>
                <m:nor/>
              </m:rPr>
              <w:rPr>
                <w:rFonts w:ascii="Arial" w:eastAsiaTheme="minorEastAsia" w:hAnsi="Arial" w:cs="Arial"/>
                <w:color w:val="000000" w:themeColor="text1"/>
                <w:lang w:val="en-CA"/>
              </w:rPr>
              <m:t>cos</m:t>
            </m:r>
          </m:fName>
          <m:e>
            <m:r>
              <m:rPr>
                <m:nor/>
              </m:rPr>
              <w:rPr>
                <w:rFonts w:ascii="Arial" w:eastAsiaTheme="minorEastAsia" w:hAnsi="Arial" w:cs="Arial"/>
                <w:color w:val="000000" w:themeColor="text1"/>
                <w:lang w:val="en-CA"/>
              </w:rPr>
              <m:t>θ</m:t>
            </m:r>
          </m:e>
        </m:func>
        <m:r>
          <m:rPr>
            <m:nor/>
          </m:rPr>
          <w:rPr>
            <w:rFonts w:ascii="Arial" w:eastAsiaTheme="minorEastAsia" w:hAnsi="Arial" w:cs="Arial"/>
            <w:color w:val="000000" w:themeColor="text1"/>
            <w:lang w:val="en-CA"/>
          </w:rPr>
          <m:t>=2</m:t>
        </m:r>
        <m:rad>
          <m:radPr>
            <m:degHide m:val="1"/>
            <m:ctrlPr>
              <w:rPr>
                <w:rFonts w:ascii="Cambria Math" w:hAnsi="Cambria Math" w:cs="Arial"/>
                <w:i/>
                <w:color w:val="000000" w:themeColor="text1"/>
                <w:lang w:val="en-CA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Arial"/>
                    <w:i/>
                    <w:color w:val="000000" w:themeColor="text1"/>
                    <w:lang w:val="en-CA"/>
                  </w:rPr>
                </m:ctrlPr>
              </m:sSubSupPr>
              <m:e>
                <m:r>
                  <m:rPr>
                    <m:nor/>
                  </m:rPr>
                  <w:rPr>
                    <w:rFonts w:ascii="Arial" w:eastAsiaTheme="minorEastAsia" w:hAnsi="Arial" w:cs="Arial"/>
                    <w:color w:val="000000" w:themeColor="text1"/>
                    <w:lang w:val="en-CA"/>
                  </w:rPr>
                  <m:t>γ</m:t>
                </m:r>
              </m:e>
              <m:sub>
                <m:r>
                  <m:rPr>
                    <m:nor/>
                  </m:rPr>
                  <w:rPr>
                    <w:rFonts w:ascii="Arial" w:eastAsiaTheme="minorEastAsia" w:hAnsi="Arial" w:cs="Arial"/>
                    <w:color w:val="000000" w:themeColor="text1"/>
                    <w:lang w:val="en-CA"/>
                  </w:rPr>
                  <m:t>s</m:t>
                </m:r>
              </m:sub>
              <m:sup>
                <m:r>
                  <m:rPr>
                    <m:nor/>
                  </m:rPr>
                  <w:rPr>
                    <w:rFonts w:ascii="Arial" w:eastAsiaTheme="minorEastAsia" w:hAnsi="Arial" w:cs="Arial"/>
                    <w:color w:val="000000" w:themeColor="text1"/>
                    <w:lang w:val="en-CA"/>
                  </w:rPr>
                  <m:t>d</m:t>
                </m:r>
              </m:sup>
            </m:sSubSup>
          </m:e>
        </m:rad>
        <m:d>
          <m:dPr>
            <m:ctrlPr>
              <w:rPr>
                <w:rFonts w:ascii="Cambria Math" w:hAnsi="Cambria Math" w:cs="Arial"/>
                <w:i/>
                <w:color w:val="000000" w:themeColor="text1"/>
                <w:lang w:val="en-CA"/>
              </w:rPr>
            </m:ctrlPr>
          </m:dPr>
          <m:e>
            <m:f>
              <m:fPr>
                <m:ctrlPr>
                  <w:rPr>
                    <w:rFonts w:ascii="Cambria Math" w:hAnsi="Cambria Math" w:cs="Arial"/>
                    <w:i/>
                    <w:color w:val="000000" w:themeColor="text1"/>
                    <w:lang w:val="en-CA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  <w:lang w:val="en-CA"/>
                      </w:rPr>
                    </m:ctrlPr>
                  </m:radPr>
                  <m:deg/>
                  <m:e>
                    <m:sSubSup>
                      <m:sSubSupPr>
                        <m:ctrlPr>
                          <w:rPr>
                            <w:rFonts w:ascii="Cambria Math" w:hAnsi="Cambria Math" w:cs="Arial"/>
                            <w:i/>
                            <w:color w:val="000000" w:themeColor="text1"/>
                            <w:lang w:val="en-CA"/>
                          </w:rPr>
                        </m:ctrlPr>
                      </m:sSubSupPr>
                      <m:e>
                        <m:r>
                          <m:rPr>
                            <m:nor/>
                          </m:rPr>
                          <w:rPr>
                            <w:rFonts w:ascii="Arial" w:eastAsiaTheme="minorEastAsia" w:hAnsi="Arial" w:cs="Arial"/>
                            <w:color w:val="000000" w:themeColor="text1"/>
                            <w:lang w:val="en-CA"/>
                          </w:rPr>
                          <m:t>γ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Arial" w:eastAsiaTheme="minorEastAsia" w:hAnsi="Arial" w:cs="Arial"/>
                            <w:color w:val="000000" w:themeColor="text1"/>
                            <w:lang w:val="en-CA"/>
                          </w:rPr>
                          <m:t>l</m:t>
                        </m:r>
                      </m:sub>
                      <m:sup>
                        <m:r>
                          <m:rPr>
                            <m:nor/>
                          </m:rPr>
                          <w:rPr>
                            <w:rFonts w:ascii="Arial" w:eastAsiaTheme="minorEastAsia" w:hAnsi="Arial" w:cs="Arial"/>
                            <w:color w:val="000000" w:themeColor="text1"/>
                            <w:lang w:val="en-CA"/>
                          </w:rPr>
                          <m:t>d</m:t>
                        </m:r>
                      </m:sup>
                    </m:sSubSup>
                  </m:e>
                </m:rad>
              </m:num>
              <m:den>
                <m:sSub>
                  <m:sSub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  <w:lang w:val="en-CA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Arial" w:eastAsiaTheme="minorEastAsia" w:hAnsi="Arial" w:cs="Arial"/>
                        <w:color w:val="000000" w:themeColor="text1"/>
                        <w:lang w:val="en-CA"/>
                      </w:rPr>
                      <m:t>γ</m:t>
                    </m:r>
                  </m:e>
                  <m:sub>
                    <m:r>
                      <m:rPr>
                        <m:nor/>
                      </m:rPr>
                      <w:rPr>
                        <w:rFonts w:ascii="Arial" w:eastAsiaTheme="minorEastAsia" w:hAnsi="Arial" w:cs="Arial"/>
                        <w:color w:val="000000" w:themeColor="text1"/>
                        <w:lang w:val="en-CA"/>
                      </w:rPr>
                      <m:t>lv</m:t>
                    </m:r>
                  </m:sub>
                </m:sSub>
              </m:den>
            </m:f>
          </m:e>
        </m:d>
        <m:r>
          <m:rPr>
            <m:nor/>
          </m:rPr>
          <w:rPr>
            <w:rFonts w:ascii="Arial" w:eastAsiaTheme="minorEastAsia" w:hAnsi="Arial" w:cs="Arial"/>
            <w:color w:val="000000" w:themeColor="text1"/>
            <w:lang w:val="en-CA"/>
          </w:rPr>
          <m:t>+2</m:t>
        </m:r>
        <m:rad>
          <m:radPr>
            <m:degHide m:val="1"/>
            <m:ctrlPr>
              <w:rPr>
                <w:rFonts w:ascii="Cambria Math" w:hAnsi="Cambria Math" w:cs="Arial"/>
                <w:i/>
                <w:color w:val="000000" w:themeColor="text1"/>
                <w:lang w:val="en-CA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Arial"/>
                    <w:i/>
                    <w:color w:val="000000" w:themeColor="text1"/>
                    <w:lang w:val="en-CA"/>
                  </w:rPr>
                </m:ctrlPr>
              </m:sSubSupPr>
              <m:e>
                <m:r>
                  <m:rPr>
                    <m:nor/>
                  </m:rPr>
                  <w:rPr>
                    <w:rFonts w:ascii="Arial" w:eastAsiaTheme="minorEastAsia" w:hAnsi="Arial" w:cs="Arial"/>
                    <w:color w:val="000000" w:themeColor="text1"/>
                    <w:lang w:val="en-CA"/>
                  </w:rPr>
                  <m:t>γ</m:t>
                </m:r>
              </m:e>
              <m:sub>
                <m:r>
                  <m:rPr>
                    <m:nor/>
                  </m:rPr>
                  <w:rPr>
                    <w:rFonts w:ascii="Arial" w:eastAsiaTheme="minorEastAsia" w:hAnsi="Arial" w:cs="Arial"/>
                    <w:color w:val="000000" w:themeColor="text1"/>
                    <w:lang w:val="en-CA"/>
                  </w:rPr>
                  <m:t>s</m:t>
                </m:r>
              </m:sub>
              <m:sup>
                <m:r>
                  <m:rPr>
                    <m:nor/>
                  </m:rPr>
                  <w:rPr>
                    <w:rFonts w:ascii="Arial" w:eastAsiaTheme="minorEastAsia" w:hAnsi="Arial" w:cs="Arial"/>
                    <w:color w:val="000000" w:themeColor="text1"/>
                    <w:lang w:val="en-CA"/>
                  </w:rPr>
                  <m:t>p</m:t>
                </m:r>
              </m:sup>
            </m:sSubSup>
          </m:e>
        </m:rad>
        <m:d>
          <m:dPr>
            <m:ctrlPr>
              <w:rPr>
                <w:rFonts w:ascii="Cambria Math" w:hAnsi="Cambria Math" w:cs="Arial"/>
                <w:i/>
                <w:color w:val="000000" w:themeColor="text1"/>
                <w:lang w:val="en-CA"/>
              </w:rPr>
            </m:ctrlPr>
          </m:dPr>
          <m:e>
            <m:f>
              <m:fPr>
                <m:ctrlPr>
                  <w:rPr>
                    <w:rFonts w:ascii="Cambria Math" w:hAnsi="Cambria Math" w:cs="Arial"/>
                    <w:i/>
                    <w:color w:val="000000" w:themeColor="text1"/>
                    <w:lang w:val="en-CA"/>
                  </w:rPr>
                </m:ctrlPr>
              </m:fPr>
              <m:num>
                <m:rad>
                  <m:radPr>
                    <m:degHide m:val="1"/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  <w:lang w:val="en-CA"/>
                      </w:rPr>
                    </m:ctrlPr>
                  </m:radPr>
                  <m:deg/>
                  <m:e>
                    <m:sSubSup>
                      <m:sSubSupPr>
                        <m:ctrlPr>
                          <w:rPr>
                            <w:rFonts w:ascii="Cambria Math" w:hAnsi="Cambria Math" w:cs="Arial"/>
                            <w:i/>
                            <w:color w:val="000000" w:themeColor="text1"/>
                            <w:lang w:val="en-CA"/>
                          </w:rPr>
                        </m:ctrlPr>
                      </m:sSubSupPr>
                      <m:e>
                        <m:r>
                          <m:rPr>
                            <m:nor/>
                          </m:rPr>
                          <w:rPr>
                            <w:rFonts w:ascii="Arial" w:eastAsiaTheme="minorEastAsia" w:hAnsi="Arial" w:cs="Arial"/>
                            <w:color w:val="000000" w:themeColor="text1"/>
                            <w:lang w:val="en-CA"/>
                          </w:rPr>
                          <m:t>γ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Arial" w:eastAsiaTheme="minorEastAsia" w:hAnsi="Arial" w:cs="Arial"/>
                            <w:color w:val="000000" w:themeColor="text1"/>
                            <w:lang w:val="en-CA"/>
                          </w:rPr>
                          <m:t>l</m:t>
                        </m:r>
                      </m:sub>
                      <m:sup>
                        <m:r>
                          <m:rPr>
                            <m:nor/>
                          </m:rPr>
                          <w:rPr>
                            <w:rFonts w:ascii="Arial" w:eastAsiaTheme="minorEastAsia" w:hAnsi="Arial" w:cs="Arial"/>
                            <w:color w:val="000000" w:themeColor="text1"/>
                            <w:lang w:val="en-CA"/>
                          </w:rPr>
                          <m:t>p</m:t>
                        </m:r>
                      </m:sup>
                    </m:sSubSup>
                  </m:e>
                </m:rad>
              </m:num>
              <m:den>
                <m:sSub>
                  <m:sSubPr>
                    <m:ctrlPr>
                      <w:rPr>
                        <w:rFonts w:ascii="Cambria Math" w:hAnsi="Cambria Math" w:cs="Arial"/>
                        <w:i/>
                        <w:color w:val="000000" w:themeColor="text1"/>
                        <w:lang w:val="en-CA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Arial" w:eastAsiaTheme="minorEastAsia" w:hAnsi="Arial" w:cs="Arial"/>
                        <w:color w:val="000000" w:themeColor="text1"/>
                        <w:lang w:val="en-CA"/>
                      </w:rPr>
                      <m:t>γ</m:t>
                    </m:r>
                  </m:e>
                  <m:sub>
                    <m:r>
                      <m:rPr>
                        <m:nor/>
                      </m:rPr>
                      <w:rPr>
                        <w:rFonts w:ascii="Arial" w:eastAsiaTheme="minorEastAsia" w:hAnsi="Arial" w:cs="Arial"/>
                        <w:color w:val="000000" w:themeColor="text1"/>
                        <w:lang w:val="en-CA"/>
                      </w:rPr>
                      <m:t>lv</m:t>
                    </m:r>
                  </m:sub>
                </m:sSub>
              </m:den>
            </m:f>
          </m:e>
        </m:d>
      </m:oMath>
      <w:r w:rsidR="008E24C3" w:rsidRPr="003A0941">
        <w:rPr>
          <w:rFonts w:ascii="Arial" w:hAnsi="Arial" w:cs="Arial"/>
          <w:color w:val="000000" w:themeColor="text1"/>
          <w:lang w:val="en-CA"/>
        </w:rPr>
        <w:t xml:space="preserve"> </w:t>
      </w:r>
      <w:r w:rsidR="008E24C3" w:rsidRPr="003A0941">
        <w:rPr>
          <w:rFonts w:ascii="Arial" w:hAnsi="Arial" w:cs="Arial"/>
          <w:color w:val="000000" w:themeColor="text1"/>
          <w:lang w:val="en-CA"/>
        </w:rPr>
        <w:tab/>
        <w:t>(1)</w:t>
      </w:r>
    </w:p>
    <w:p w14:paraId="281B5520" w14:textId="0DC7DD94" w:rsidR="009F277B" w:rsidRPr="003A0941" w:rsidRDefault="00CD5902" w:rsidP="00332665">
      <w:pPr>
        <w:pStyle w:val="TAMainText"/>
        <w:rPr>
          <w:rFonts w:ascii="Arial" w:eastAsiaTheme="minorEastAsia" w:hAnsi="Arial" w:cs="Arial"/>
          <w:color w:val="000000" w:themeColor="text1"/>
          <w:lang w:val="en-CA"/>
        </w:rPr>
      </w:pPr>
      <w:r w:rsidRPr="003A0941">
        <w:rPr>
          <w:rFonts w:ascii="Arial" w:eastAsiaTheme="minorEastAsia" w:hAnsi="Arial" w:cs="Arial"/>
          <w:color w:val="000000" w:themeColor="text1"/>
          <w:lang w:val="en-CA"/>
        </w:rPr>
        <w:t>where</w:t>
      </w:r>
      <w:r w:rsidR="007D1849" w:rsidRPr="003A0941">
        <w:rPr>
          <w:rFonts w:ascii="Arial" w:eastAsiaTheme="minorEastAsia" w:hAnsi="Arial" w:cs="Arial"/>
          <w:color w:val="000000" w:themeColor="text1"/>
        </w:rPr>
        <w:t xml:space="preserve"> </w:t>
      </w:r>
      <m:oMath>
        <m:r>
          <m:rPr>
            <m:nor/>
          </m:rPr>
          <w:rPr>
            <w:rFonts w:ascii="Arial" w:eastAsiaTheme="minorEastAsia" w:hAnsi="Arial" w:cs="Arial"/>
            <w:color w:val="000000" w:themeColor="text1"/>
            <w:lang w:val="en-CA"/>
          </w:rPr>
          <m:t>θ</m:t>
        </m:r>
      </m:oMath>
      <w:r w:rsidR="009F277B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</w:t>
      </w:r>
      <w:r w:rsidR="00B05843" w:rsidRPr="003A0941">
        <w:rPr>
          <w:rFonts w:ascii="Arial" w:eastAsiaTheme="minorEastAsia" w:hAnsi="Arial" w:cs="Arial"/>
          <w:color w:val="000000" w:themeColor="text1"/>
          <w:lang w:val="en-CA"/>
        </w:rPr>
        <w:t>was</w:t>
      </w:r>
      <w:r w:rsidR="009F277B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the contact angle of liquid</w:t>
      </w:r>
      <w:r w:rsidR="00332665" w:rsidRPr="003A0941">
        <w:rPr>
          <w:rFonts w:ascii="Arial" w:eastAsiaTheme="minorEastAsia" w:hAnsi="Arial" w:cs="Arial"/>
          <w:color w:val="000000" w:themeColor="text1"/>
          <w:lang w:val="en-CA"/>
        </w:rPr>
        <w:t>, the superscripts p and d corresponding to the polar and dispersion force components, respectively.</w:t>
      </w:r>
      <w:r w:rsidR="009F277B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color w:val="000000" w:themeColor="text1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color w:val="000000" w:themeColor="text1"/>
              </w:rPr>
              <m:t>γ</m:t>
            </m:r>
          </m:e>
          <m:sub>
            <m:r>
              <m:rPr>
                <m:nor/>
              </m:rPr>
              <w:rPr>
                <w:rFonts w:ascii="Arial" w:hAnsi="Arial" w:cs="Arial"/>
                <w:color w:val="000000" w:themeColor="text1"/>
              </w:rPr>
              <m:t>lv</m:t>
            </m:r>
          </m:sub>
        </m:sSub>
        <m:r>
          <w:rPr>
            <w:rFonts w:ascii="Cambria Math" w:hAnsi="Cambria Math" w:cs="Arial"/>
            <w:color w:val="000000" w:themeColor="text1"/>
          </w:rPr>
          <m:t xml:space="preserve"> </m:t>
        </m:r>
      </m:oMath>
      <w:r w:rsidR="00B05843" w:rsidRPr="003A0941">
        <w:rPr>
          <w:rFonts w:ascii="Arial" w:eastAsiaTheme="minorEastAsia" w:hAnsi="Arial" w:cs="Arial"/>
          <w:color w:val="000000" w:themeColor="text1"/>
          <w:lang w:val="en-CA"/>
        </w:rPr>
        <w:t>was</w:t>
      </w:r>
      <w:r w:rsidR="009F277B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the free energ</w:t>
      </w:r>
      <w:r w:rsidR="00B05843" w:rsidRPr="003A0941">
        <w:rPr>
          <w:rFonts w:ascii="Arial" w:eastAsiaTheme="minorEastAsia" w:hAnsi="Arial" w:cs="Arial"/>
          <w:color w:val="000000" w:themeColor="text1"/>
          <w:lang w:val="en-CA"/>
        </w:rPr>
        <w:t>y</w:t>
      </w:r>
      <w:r w:rsidR="009F277B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</w:t>
      </w:r>
      <w:r w:rsidR="00B05843" w:rsidRPr="003A0941">
        <w:rPr>
          <w:rFonts w:ascii="Arial" w:eastAsiaTheme="minorEastAsia" w:hAnsi="Arial" w:cs="Arial"/>
          <w:color w:val="000000" w:themeColor="text1"/>
          <w:lang w:val="en-CA"/>
        </w:rPr>
        <w:t>between</w:t>
      </w:r>
      <w:r w:rsidR="009F277B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liquid and solid against their saturated vapor,</w:t>
      </w:r>
      <w:r w:rsidR="00332665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while</w:t>
      </w:r>
      <w:r w:rsidR="009F277B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</w:t>
      </w:r>
      <m:oMath>
        <m:sSubSup>
          <m:sSubSupPr>
            <m:ctrlPr>
              <w:rPr>
                <w:rFonts w:ascii="Cambria Math" w:hAnsi="Cambria Math" w:cs="Arial"/>
                <w:i/>
                <w:color w:val="000000" w:themeColor="text1"/>
                <w:lang w:val="en-CA"/>
              </w:rPr>
            </m:ctrlPr>
          </m:sSubSupPr>
          <m:e>
            <m:r>
              <m:rPr>
                <m:nor/>
              </m:rPr>
              <w:rPr>
                <w:rFonts w:ascii="Arial" w:eastAsiaTheme="minorEastAsia" w:hAnsi="Arial" w:cs="Arial"/>
                <w:color w:val="000000" w:themeColor="text1"/>
                <w:lang w:val="en-CA"/>
              </w:rPr>
              <m:t>γ</m:t>
            </m:r>
          </m:e>
          <m:sub>
            <m:r>
              <m:rPr>
                <m:nor/>
              </m:rPr>
              <w:rPr>
                <w:rFonts w:ascii="Arial" w:hAnsi="Arial" w:cs="Arial"/>
                <w:color w:val="000000" w:themeColor="text1"/>
                <w:lang w:val="en-CA"/>
              </w:rPr>
              <m:t>l</m:t>
            </m:r>
          </m:sub>
          <m:sup>
            <m:r>
              <m:rPr>
                <m:nor/>
              </m:rPr>
              <w:rPr>
                <w:rFonts w:ascii="Arial" w:eastAsiaTheme="minorEastAsia" w:hAnsi="Arial" w:cs="Arial"/>
                <w:color w:val="000000" w:themeColor="text1"/>
                <w:lang w:val="en-CA"/>
              </w:rPr>
              <m:t>d</m:t>
            </m:r>
          </m:sup>
        </m:sSubSup>
        <m:r>
          <w:rPr>
            <w:rFonts w:ascii="Cambria Math" w:hAnsi="Cambria Math" w:cs="Arial"/>
            <w:color w:val="000000" w:themeColor="text1"/>
            <w:lang w:val="en-CA"/>
          </w:rPr>
          <m:t xml:space="preserve"> </m:t>
        </m:r>
        <m:r>
          <m:rPr>
            <m:sty m:val="p"/>
          </m:rPr>
          <w:rPr>
            <w:rFonts w:ascii="Cambria Math" w:hAnsi="Cambria Math" w:cs="Arial"/>
            <w:color w:val="000000" w:themeColor="text1"/>
            <w:lang w:val="en-CA"/>
          </w:rPr>
          <m:t>and</m:t>
        </m:r>
        <m:r>
          <w:rPr>
            <w:rFonts w:ascii="Cambria Math" w:hAnsi="Cambria Math" w:cs="Arial"/>
            <w:color w:val="000000" w:themeColor="text1"/>
            <w:lang w:val="en-CA"/>
          </w:rPr>
          <m:t xml:space="preserve"> </m:t>
        </m:r>
        <m:sSubSup>
          <m:sSubSupPr>
            <m:ctrlPr>
              <w:rPr>
                <w:rFonts w:ascii="Cambria Math" w:hAnsi="Cambria Math" w:cs="Arial"/>
                <w:i/>
                <w:color w:val="000000" w:themeColor="text1"/>
                <w:lang w:val="en-CA"/>
              </w:rPr>
            </m:ctrlPr>
          </m:sSubSupPr>
          <m:e>
            <m:r>
              <m:rPr>
                <m:nor/>
              </m:rPr>
              <w:rPr>
                <w:rFonts w:ascii="Arial" w:eastAsiaTheme="minorEastAsia" w:hAnsi="Arial" w:cs="Arial"/>
                <w:color w:val="000000" w:themeColor="text1"/>
                <w:lang w:val="en-CA"/>
              </w:rPr>
              <m:t>γ</m:t>
            </m:r>
          </m:e>
          <m:sub>
            <m:r>
              <m:rPr>
                <m:nor/>
              </m:rPr>
              <w:rPr>
                <w:rFonts w:ascii="Arial" w:eastAsiaTheme="minorEastAsia" w:hAnsi="Arial" w:cs="Arial"/>
                <w:color w:val="000000" w:themeColor="text1"/>
                <w:lang w:val="en-CA"/>
              </w:rPr>
              <m:t>l</m:t>
            </m:r>
          </m:sub>
          <m:sup>
            <m:r>
              <m:rPr>
                <m:nor/>
              </m:rPr>
              <w:rPr>
                <w:rFonts w:ascii="Arial" w:eastAsiaTheme="minorEastAsia" w:hAnsi="Arial" w:cs="Arial"/>
                <w:color w:val="000000" w:themeColor="text1"/>
                <w:lang w:val="en-CA"/>
              </w:rPr>
              <m:t>p</m:t>
            </m:r>
          </m:sup>
        </m:sSubSup>
        <m:r>
          <w:rPr>
            <w:rFonts w:ascii="Cambria Math" w:hAnsi="Cambria Math" w:cs="Arial"/>
            <w:color w:val="000000" w:themeColor="text1"/>
            <w:lang w:val="en-CA"/>
          </w:rPr>
          <m:t xml:space="preserve"> </m:t>
        </m:r>
      </m:oMath>
      <w:r w:rsidR="009F277B" w:rsidRPr="003A0941">
        <w:rPr>
          <w:rFonts w:ascii="Arial" w:eastAsiaTheme="minorEastAsia" w:hAnsi="Arial" w:cs="Arial"/>
          <w:color w:val="000000" w:themeColor="text1"/>
          <w:lang w:val="en-CA"/>
        </w:rPr>
        <w:t>refer</w:t>
      </w:r>
      <w:r w:rsidR="00B05843" w:rsidRPr="003A0941">
        <w:rPr>
          <w:rFonts w:ascii="Arial" w:eastAsiaTheme="minorEastAsia" w:hAnsi="Arial" w:cs="Arial"/>
          <w:color w:val="000000" w:themeColor="text1"/>
          <w:lang w:val="en-CA"/>
        </w:rPr>
        <w:t>red</w:t>
      </w:r>
      <w:r w:rsidR="009F277B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to the free energ</w:t>
      </w:r>
      <w:r w:rsidR="00E76B68" w:rsidRPr="003A0941">
        <w:rPr>
          <w:rFonts w:ascii="Arial" w:eastAsiaTheme="minorEastAsia" w:hAnsi="Arial" w:cs="Arial"/>
          <w:color w:val="000000" w:themeColor="text1"/>
          <w:lang w:val="en-CA"/>
        </w:rPr>
        <w:t>ies</w:t>
      </w:r>
      <w:r w:rsidR="009F277B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of liquid</w:t>
      </w:r>
      <w:r w:rsidR="00E76B68" w:rsidRPr="003A0941">
        <w:rPr>
          <w:rFonts w:ascii="Arial" w:eastAsiaTheme="minorEastAsia" w:hAnsi="Arial" w:cs="Arial"/>
          <w:color w:val="000000" w:themeColor="text1"/>
          <w:lang w:val="en-CA"/>
        </w:rPr>
        <w:t>s</w:t>
      </w:r>
      <w:r w:rsidR="00373FEE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as reported in </w:t>
      </w:r>
      <w:r w:rsidR="00BB3D67">
        <w:rPr>
          <w:rFonts w:ascii="Arial" w:eastAsiaTheme="minorEastAsia" w:hAnsi="Arial" w:cs="Arial"/>
          <w:color w:val="000000" w:themeColor="text1"/>
          <w:lang w:val="en-CA"/>
        </w:rPr>
        <w:t>several</w:t>
      </w:r>
      <w:r w:rsidR="00BB3D67" w:rsidRPr="003A0941">
        <w:rPr>
          <w:rFonts w:ascii="Arial" w:eastAsiaTheme="minorEastAsia" w:hAnsi="Arial" w:cs="Arial"/>
          <w:color w:val="000000" w:themeColor="text1"/>
          <w:lang w:val="en-CA"/>
        </w:rPr>
        <w:t xml:space="preserve"> </w:t>
      </w:r>
      <w:r w:rsidR="00373FEE" w:rsidRPr="003A0941">
        <w:rPr>
          <w:rFonts w:ascii="Arial" w:eastAsiaTheme="minorEastAsia" w:hAnsi="Arial" w:cs="Arial"/>
          <w:color w:val="000000" w:themeColor="text1"/>
          <w:lang w:val="en-CA"/>
        </w:rPr>
        <w:t>references</w:t>
      </w:r>
      <w:r w:rsidR="00BB3D67">
        <w:rPr>
          <w:rFonts w:ascii="Arial" w:eastAsiaTheme="minorEastAsia" w:hAnsi="Arial" w:cs="Arial"/>
          <w:color w:val="000000" w:themeColor="text1"/>
          <w:lang w:val="en-CA"/>
        </w:rPr>
        <w:t xml:space="preserve"> (pls cite references)</w:t>
      </w:r>
      <w:r w:rsidR="00E76B68" w:rsidRPr="003A0941">
        <w:rPr>
          <w:rFonts w:ascii="Arial" w:eastAsiaTheme="minorEastAsia" w:hAnsi="Arial" w:cs="Arial"/>
          <w:color w:val="000000" w:themeColor="text1"/>
          <w:lang w:val="en-CA"/>
        </w:rPr>
        <w:t>.</w:t>
      </w:r>
    </w:p>
    <w:p w14:paraId="200690E9" w14:textId="77777777" w:rsidR="0006177A" w:rsidRPr="003A0941" w:rsidRDefault="0006177A" w:rsidP="00332665">
      <w:pPr>
        <w:pStyle w:val="TAMainText"/>
        <w:rPr>
          <w:rFonts w:ascii="Arial" w:eastAsiaTheme="minorEastAsia" w:hAnsi="Arial" w:cs="Arial"/>
          <w:color w:val="000000" w:themeColor="text1"/>
          <w:lang w:val="en-CA"/>
        </w:rPr>
      </w:pPr>
    </w:p>
    <w:p w14:paraId="36F20E0A" w14:textId="36E9C24D" w:rsidR="0006177A" w:rsidRPr="003A0941" w:rsidRDefault="005349BB" w:rsidP="0006177A">
      <w:pPr>
        <w:tabs>
          <w:tab w:val="left" w:pos="2149"/>
        </w:tabs>
        <w:jc w:val="center"/>
        <w:rPr>
          <w:rFonts w:ascii="Arial" w:hAnsi="Arial" w:cs="Arial"/>
        </w:rPr>
      </w:pPr>
      <w:r w:rsidRPr="003A0941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12CE41E4" wp14:editId="0DC27AA2">
            <wp:extent cx="5212715" cy="1450975"/>
            <wp:effectExtent l="0" t="0" r="0" b="0"/>
            <wp:docPr id="1696480206" name="Picture 1696480206" descr="图片包含 图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480206" name="图片 31" descr="图片包含 图标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715" cy="145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175D6" w14:textId="669E72E6" w:rsidR="0006177A" w:rsidRPr="003A0941" w:rsidRDefault="0006177A" w:rsidP="0006177A">
      <w:pPr>
        <w:tabs>
          <w:tab w:val="left" w:pos="2149"/>
        </w:tabs>
        <w:jc w:val="both"/>
        <w:rPr>
          <w:rFonts w:ascii="Arial" w:hAnsi="Arial" w:cs="Arial"/>
        </w:rPr>
      </w:pPr>
      <w:r w:rsidRPr="003A0941">
        <w:rPr>
          <w:rFonts w:ascii="Arial" w:hAnsi="Arial" w:cs="Arial"/>
          <w:b/>
          <w:bCs/>
        </w:rPr>
        <w:t>Figure S9. a.</w:t>
      </w:r>
      <w:r w:rsidRPr="003A0941">
        <w:rPr>
          <w:rFonts w:ascii="Arial" w:hAnsi="Arial" w:cs="Arial"/>
        </w:rPr>
        <w:t xml:space="preserve"> </w:t>
      </w:r>
      <w:proofErr w:type="spellStart"/>
      <w:r w:rsidRPr="003A0941">
        <w:rPr>
          <w:rFonts w:ascii="Arial" w:hAnsi="Arial" w:cs="Arial"/>
        </w:rPr>
        <w:t>Ilustration</w:t>
      </w:r>
      <w:proofErr w:type="spellEnd"/>
      <w:r w:rsidRPr="003A0941">
        <w:rPr>
          <w:rFonts w:ascii="Arial" w:hAnsi="Arial" w:cs="Arial"/>
        </w:rPr>
        <w:t xml:space="preserve"> of water affinity and its corresponding contact angles of PDA layer varying the structure, </w:t>
      </w:r>
      <w:r w:rsidRPr="003A0941">
        <w:rPr>
          <w:rFonts w:ascii="Arial" w:hAnsi="Arial" w:cs="Arial"/>
          <w:b/>
          <w:bCs/>
        </w:rPr>
        <w:t>b.</w:t>
      </w:r>
      <w:r w:rsidRPr="003A0941">
        <w:rPr>
          <w:rFonts w:ascii="Arial" w:hAnsi="Arial" w:cs="Arial"/>
        </w:rPr>
        <w:t xml:space="preserve"> Contact angle and interfacial free energy of s-PDA, r-PDA and p-PDA layer</w:t>
      </w:r>
      <w:r w:rsidR="00D84217" w:rsidRPr="003A0941">
        <w:rPr>
          <w:rFonts w:ascii="Arial" w:hAnsi="Arial" w:cs="Arial"/>
        </w:rPr>
        <w:t xml:space="preserve">, </w:t>
      </w:r>
      <w:r w:rsidR="00D84217" w:rsidRPr="003A0941">
        <w:rPr>
          <w:rFonts w:ascii="Arial" w:hAnsi="Arial" w:cs="Arial"/>
          <w:b/>
          <w:bCs/>
        </w:rPr>
        <w:t>c.</w:t>
      </w:r>
      <w:r w:rsidR="00D84217" w:rsidRPr="003A0941">
        <w:rPr>
          <w:rFonts w:ascii="Arial" w:hAnsi="Arial" w:cs="Arial"/>
        </w:rPr>
        <w:t xml:space="preserve"> The phase of water pumping using different p-SE and p-SDWE</w:t>
      </w:r>
    </w:p>
    <w:p w14:paraId="43D4A847" w14:textId="3B9D63B3" w:rsidR="0006177A" w:rsidRPr="003A0941" w:rsidRDefault="0006177A" w:rsidP="00332665">
      <w:pPr>
        <w:pStyle w:val="TAMainText"/>
        <w:rPr>
          <w:rFonts w:ascii="Arial" w:eastAsiaTheme="minorEastAsia" w:hAnsi="Arial" w:cs="Arial"/>
          <w:color w:val="000000" w:themeColor="text1"/>
        </w:rPr>
        <w:sectPr w:rsidR="0006177A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6A85D2C9" w14:textId="77777777" w:rsidR="00F33C09" w:rsidRPr="003A0941" w:rsidRDefault="00F33C09" w:rsidP="00F33C09">
      <w:pPr>
        <w:snapToGrid w:val="0"/>
        <w:spacing w:line="360" w:lineRule="auto"/>
        <w:jc w:val="center"/>
        <w:rPr>
          <w:rFonts w:ascii="Arial" w:hAnsi="Arial" w:cs="Arial"/>
          <w:sz w:val="21"/>
          <w:szCs w:val="21"/>
        </w:rPr>
      </w:pPr>
      <w:r w:rsidRPr="003A0941">
        <w:rPr>
          <w:rFonts w:ascii="Arial" w:hAnsi="Arial" w:cs="Arial"/>
          <w:noProof/>
          <w:sz w:val="21"/>
          <w:szCs w:val="21"/>
        </w:rPr>
        <w:lastRenderedPageBreak/>
        <w:drawing>
          <wp:inline distT="0" distB="0" distL="0" distR="0" wp14:anchorId="7D7B411E" wp14:editId="7C7E1368">
            <wp:extent cx="5041900" cy="4620895"/>
            <wp:effectExtent l="0" t="0" r="0" b="8255"/>
            <wp:docPr id="1057993343" name="Picture 1057993343" descr="游戏机里面的人物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993343" name="图片 33" descr="游戏机里面的人物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462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46960" w14:textId="261AEF25" w:rsidR="00F33C09" w:rsidRPr="003A0941" w:rsidRDefault="00F33C09" w:rsidP="00F33C09">
      <w:pPr>
        <w:pStyle w:val="2"/>
        <w:snapToGrid w:val="0"/>
        <w:rPr>
          <w:rFonts w:ascii="Arial" w:hAnsi="Arial" w:cs="Arial"/>
        </w:rPr>
      </w:pPr>
      <w:bookmarkStart w:id="0" w:name="_Toc138257206"/>
      <w:r w:rsidRPr="003A0941">
        <w:rPr>
          <w:rFonts w:ascii="Arial" w:hAnsi="Arial" w:cs="Arial"/>
          <w:b/>
          <w:bCs/>
        </w:rPr>
        <w:t xml:space="preserve">Figure S10 a. </w:t>
      </w:r>
      <w:proofErr w:type="gramStart"/>
      <w:r w:rsidRPr="003A0941">
        <w:rPr>
          <w:rFonts w:ascii="Arial" w:hAnsi="Arial" w:cs="Arial"/>
        </w:rPr>
        <w:t>Thin</w:t>
      </w:r>
      <w:proofErr w:type="gramEnd"/>
      <w:r w:rsidRPr="003A0941">
        <w:rPr>
          <w:rFonts w:ascii="Arial" w:hAnsi="Arial" w:cs="Arial"/>
        </w:rPr>
        <w:t xml:space="preserve"> water layer characterization conducted by Micro-CT, </w:t>
      </w:r>
      <w:r w:rsidRPr="003A0941">
        <w:rPr>
          <w:rFonts w:ascii="Arial" w:hAnsi="Arial" w:cs="Arial"/>
          <w:b/>
          <w:bCs/>
        </w:rPr>
        <w:t>b.</w:t>
      </w:r>
      <w:r w:rsidRPr="003A0941">
        <w:rPr>
          <w:rFonts w:ascii="Arial" w:hAnsi="Arial" w:cs="Arial"/>
        </w:rPr>
        <w:t xml:space="preserve"> Water thickness within s-SDWE, r-SDWE and p-SDWE, </w:t>
      </w:r>
      <w:r w:rsidRPr="003A0941">
        <w:rPr>
          <w:rFonts w:ascii="Arial" w:hAnsi="Arial" w:cs="Arial"/>
          <w:b/>
          <w:bCs/>
        </w:rPr>
        <w:t xml:space="preserve">c. </w:t>
      </w:r>
      <w:r w:rsidRPr="003A0941">
        <w:rPr>
          <w:rFonts w:ascii="Arial" w:hAnsi="Arial" w:cs="Arial"/>
        </w:rPr>
        <w:t>Cross view of water layer observed in p-SDWE</w:t>
      </w:r>
      <w:bookmarkEnd w:id="0"/>
    </w:p>
    <w:p w14:paraId="413AEB73" w14:textId="523072E0" w:rsidR="00797583" w:rsidRPr="003A0941" w:rsidRDefault="00797583">
      <w:pPr>
        <w:rPr>
          <w:rFonts w:ascii="Arial" w:hAnsi="Arial" w:cs="Arial"/>
        </w:rPr>
      </w:pPr>
    </w:p>
    <w:p w14:paraId="0E7C8087" w14:textId="3971C780" w:rsidR="00493ECA" w:rsidRPr="003A0941" w:rsidRDefault="00493ECA" w:rsidP="00493ECA">
      <w:pPr>
        <w:pStyle w:val="TAMainText"/>
        <w:ind w:firstLine="0"/>
        <w:rPr>
          <w:rFonts w:ascii="Arial" w:hAnsi="Arial" w:cs="Arial"/>
          <w:color w:val="000000" w:themeColor="text1"/>
          <w:lang w:val="en-CA" w:eastAsia="zh-CN"/>
        </w:rPr>
        <w:sectPr w:rsidR="00493ECA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A0941">
        <w:rPr>
          <w:rFonts w:ascii="Arial" w:hAnsi="Arial" w:cs="Arial"/>
          <w:color w:val="000000" w:themeColor="text1"/>
          <w:lang w:val="en-CA" w:eastAsia="zh-CN"/>
        </w:rPr>
        <w:t xml:space="preserve"> </w:t>
      </w:r>
    </w:p>
    <w:p w14:paraId="5BC9F484" w14:textId="557C59A5" w:rsidR="00156798" w:rsidRPr="003A0941" w:rsidRDefault="00156798" w:rsidP="006416ED">
      <w:pPr>
        <w:pStyle w:val="TAMainText"/>
        <w:ind w:firstLine="0"/>
        <w:rPr>
          <w:rFonts w:ascii="Arial" w:hAnsi="Arial" w:cs="Arial"/>
          <w:b/>
          <w:bCs/>
        </w:rPr>
      </w:pPr>
      <w:r w:rsidRPr="003A0941">
        <w:rPr>
          <w:rFonts w:ascii="Arial" w:hAnsi="Arial" w:cs="Arial"/>
          <w:b/>
          <w:bCs/>
        </w:rPr>
        <w:lastRenderedPageBreak/>
        <w:t>DSC Measurement</w:t>
      </w:r>
      <w:r w:rsidR="00BB3D67">
        <w:rPr>
          <w:rFonts w:ascii="Arial" w:hAnsi="Arial" w:cs="Arial"/>
          <w:b/>
          <w:bCs/>
        </w:rPr>
        <w:t>s</w:t>
      </w:r>
      <w:r w:rsidRPr="003A0941">
        <w:rPr>
          <w:rFonts w:ascii="Arial" w:hAnsi="Arial" w:cs="Arial"/>
          <w:b/>
          <w:bCs/>
        </w:rPr>
        <w:t xml:space="preserve"> of Vaporization </w:t>
      </w:r>
      <w:r w:rsidR="00BB3D67" w:rsidRPr="003A0941">
        <w:rPr>
          <w:rFonts w:ascii="Arial" w:hAnsi="Arial" w:cs="Arial"/>
          <w:b/>
          <w:bCs/>
        </w:rPr>
        <w:t>Enthalp</w:t>
      </w:r>
      <w:r w:rsidR="00BB3D67">
        <w:rPr>
          <w:rFonts w:ascii="Arial" w:hAnsi="Arial" w:cs="Arial"/>
          <w:b/>
          <w:bCs/>
        </w:rPr>
        <w:t>ies</w:t>
      </w:r>
    </w:p>
    <w:p w14:paraId="260759ED" w14:textId="34267733" w:rsidR="00065975" w:rsidRPr="003A0941" w:rsidRDefault="00065975" w:rsidP="00914B2C">
      <w:pPr>
        <w:pStyle w:val="TAMainText"/>
        <w:rPr>
          <w:rFonts w:ascii="Arial" w:hAnsi="Arial" w:cs="Arial"/>
        </w:rPr>
      </w:pPr>
      <w:r w:rsidRPr="003A0941">
        <w:rPr>
          <w:rFonts w:ascii="Arial" w:hAnsi="Arial" w:cs="Arial"/>
        </w:rPr>
        <w:t xml:space="preserve">We </w:t>
      </w:r>
      <w:r w:rsidR="004F66A1" w:rsidRPr="003A0941">
        <w:rPr>
          <w:rFonts w:ascii="Arial" w:hAnsi="Arial" w:cs="Arial"/>
        </w:rPr>
        <w:t xml:space="preserve">measured the </w:t>
      </w:r>
      <w:r w:rsidRPr="003A0941">
        <w:rPr>
          <w:rFonts w:ascii="Arial" w:hAnsi="Arial" w:cs="Arial"/>
        </w:rPr>
        <w:t xml:space="preserve">evaporation enthalpy of water in </w:t>
      </w:r>
      <w:r w:rsidR="000A2CAD">
        <w:rPr>
          <w:rFonts w:ascii="Arial" w:hAnsi="Arial" w:cs="Arial"/>
        </w:rPr>
        <w:t xml:space="preserve">SDWEs </w:t>
      </w:r>
      <w:r w:rsidR="000A2CAD" w:rsidRPr="003A0941">
        <w:rPr>
          <w:rFonts w:ascii="Arial" w:hAnsi="Arial" w:cs="Arial"/>
        </w:rPr>
        <w:t>using</w:t>
      </w:r>
      <w:r w:rsidRPr="003A0941">
        <w:rPr>
          <w:rFonts w:ascii="Arial" w:hAnsi="Arial" w:cs="Arial"/>
        </w:rPr>
        <w:t xml:space="preserve"> differential scanning calorimetric (DSC) measurements. The vaporization enthalpy measurements were carried out by placing the </w:t>
      </w:r>
      <w:r w:rsidR="00914B2C" w:rsidRPr="003A0941">
        <w:rPr>
          <w:rFonts w:ascii="Arial" w:hAnsi="Arial" w:cs="Arial"/>
        </w:rPr>
        <w:t>saturated foam</w:t>
      </w:r>
      <w:r w:rsidRPr="003A0941">
        <w:rPr>
          <w:rFonts w:ascii="Arial" w:hAnsi="Arial" w:cs="Arial"/>
        </w:rPr>
        <w:t xml:space="preserve"> in an open </w:t>
      </w:r>
      <w:r w:rsidR="00914B2C" w:rsidRPr="003A0941">
        <w:rPr>
          <w:rFonts w:ascii="Arial" w:hAnsi="Arial" w:cs="Arial"/>
        </w:rPr>
        <w:t xml:space="preserve">aluminum crucible </w:t>
      </w:r>
      <w:r w:rsidRPr="003A0941">
        <w:rPr>
          <w:rFonts w:ascii="Arial" w:hAnsi="Arial" w:cs="Arial"/>
        </w:rPr>
        <w:t xml:space="preserve">and subjecting it to a linear heating rate of 5 K/min under a nitrogen flow rate of 20 mL/min, within a temperature range of </w:t>
      </w:r>
      <w:r w:rsidR="00360295" w:rsidRPr="003A0941">
        <w:rPr>
          <w:rFonts w:ascii="Arial" w:hAnsi="Arial" w:cs="Arial"/>
        </w:rPr>
        <w:t>20</w:t>
      </w:r>
      <w:r w:rsidRPr="003A0941">
        <w:rPr>
          <w:rFonts w:ascii="Arial" w:hAnsi="Arial" w:cs="Arial"/>
        </w:rPr>
        <w:t xml:space="preserve"> to </w:t>
      </w:r>
      <w:r w:rsidR="00360295" w:rsidRPr="003A0941">
        <w:rPr>
          <w:rFonts w:ascii="Arial" w:hAnsi="Arial" w:cs="Arial"/>
        </w:rPr>
        <w:t>180</w:t>
      </w:r>
      <w:r w:rsidRPr="003A0941">
        <w:rPr>
          <w:rFonts w:ascii="Arial" w:hAnsi="Arial" w:cs="Arial"/>
        </w:rPr>
        <w:t xml:space="preserve"> °C.</w:t>
      </w:r>
      <w:r w:rsidR="00914B2C" w:rsidRPr="003A0941">
        <w:rPr>
          <w:rFonts w:ascii="Arial" w:hAnsi="Arial" w:cs="Arial"/>
        </w:rPr>
        <w:t xml:space="preserve"> </w:t>
      </w:r>
      <w:r w:rsidRPr="003A0941">
        <w:rPr>
          <w:rFonts w:ascii="Arial" w:hAnsi="Arial" w:cs="Arial"/>
        </w:rPr>
        <w:t xml:space="preserve">The effective specific heat capacity was calculated by comparing the heat flow of the measured </w:t>
      </w:r>
      <w:r w:rsidR="00914B2C" w:rsidRPr="003A0941">
        <w:rPr>
          <w:rFonts w:ascii="Arial" w:hAnsi="Arial" w:cs="Arial"/>
        </w:rPr>
        <w:t>samples</w:t>
      </w:r>
      <w:r w:rsidRPr="003A0941">
        <w:rPr>
          <w:rFonts w:ascii="Arial" w:hAnsi="Arial" w:cs="Arial"/>
        </w:rPr>
        <w:t xml:space="preserve"> with that of the standard sample. </w:t>
      </w:r>
      <w:r w:rsidR="006038E3" w:rsidRPr="003A0941">
        <w:rPr>
          <w:rFonts w:ascii="Arial" w:hAnsi="Arial" w:cs="Arial"/>
        </w:rPr>
        <w:t>As shown in</w:t>
      </w:r>
      <w:r w:rsidRPr="003A0941">
        <w:rPr>
          <w:rFonts w:ascii="Arial" w:hAnsi="Arial" w:cs="Arial"/>
        </w:rPr>
        <w:t xml:space="preserve"> </w:t>
      </w:r>
      <w:r w:rsidRPr="003A0941">
        <w:rPr>
          <w:rFonts w:ascii="Arial" w:hAnsi="Arial" w:cs="Arial"/>
          <w:b/>
          <w:bCs/>
        </w:rPr>
        <w:t xml:space="preserve">Figure </w:t>
      </w:r>
      <w:r w:rsidR="006038E3" w:rsidRPr="003A0941">
        <w:rPr>
          <w:rFonts w:ascii="Arial" w:hAnsi="Arial" w:cs="Arial"/>
          <w:b/>
          <w:bCs/>
        </w:rPr>
        <w:t>S</w:t>
      </w:r>
      <w:r w:rsidR="00191A90" w:rsidRPr="003A0941">
        <w:rPr>
          <w:rFonts w:ascii="Arial" w:hAnsi="Arial" w:cs="Arial"/>
          <w:b/>
          <w:bCs/>
        </w:rPr>
        <w:t>11</w:t>
      </w:r>
      <w:r w:rsidRPr="003A0941">
        <w:rPr>
          <w:rFonts w:ascii="Arial" w:hAnsi="Arial" w:cs="Arial"/>
        </w:rPr>
        <w:t>, a sharp peak is observed</w:t>
      </w:r>
      <w:r w:rsidR="00BB458A" w:rsidRPr="003A0941">
        <w:rPr>
          <w:rFonts w:ascii="Arial" w:hAnsi="Arial" w:cs="Arial"/>
        </w:rPr>
        <w:t xml:space="preserve"> in pure water</w:t>
      </w:r>
      <w:r w:rsidRPr="003A0941">
        <w:rPr>
          <w:rFonts w:ascii="Arial" w:hAnsi="Arial" w:cs="Arial"/>
        </w:rPr>
        <w:t xml:space="preserve">, followed by a significant decrease in the heat flow signal, indicating immediate water evaporation. However, </w:t>
      </w:r>
      <w:r w:rsidR="00E8757B" w:rsidRPr="003A0941">
        <w:rPr>
          <w:rFonts w:ascii="Arial" w:hAnsi="Arial" w:cs="Arial"/>
        </w:rPr>
        <w:t xml:space="preserve">the heat flow signals </w:t>
      </w:r>
      <w:r w:rsidR="00793A52" w:rsidRPr="003A0941">
        <w:rPr>
          <w:rFonts w:ascii="Arial" w:hAnsi="Arial" w:cs="Arial"/>
        </w:rPr>
        <w:t xml:space="preserve">were </w:t>
      </w:r>
      <w:r w:rsidR="00E8757B" w:rsidRPr="003A0941">
        <w:rPr>
          <w:rFonts w:ascii="Arial" w:hAnsi="Arial" w:cs="Arial"/>
        </w:rPr>
        <w:t xml:space="preserve">differed </w:t>
      </w:r>
      <w:r w:rsidR="00793A52" w:rsidRPr="003A0941">
        <w:rPr>
          <w:rFonts w:ascii="Arial" w:hAnsi="Arial" w:cs="Arial"/>
        </w:rPr>
        <w:t xml:space="preserve">in </w:t>
      </w:r>
      <w:r w:rsidRPr="003A0941">
        <w:rPr>
          <w:rFonts w:ascii="Arial" w:hAnsi="Arial" w:cs="Arial"/>
        </w:rPr>
        <w:t xml:space="preserve">all the tested </w:t>
      </w:r>
      <w:r w:rsidR="00BB3D67">
        <w:rPr>
          <w:rFonts w:ascii="Arial" w:hAnsi="Arial" w:cs="Arial"/>
        </w:rPr>
        <w:t>SDWE</w:t>
      </w:r>
      <w:r w:rsidR="00BB3D67" w:rsidRPr="003A0941">
        <w:rPr>
          <w:rFonts w:ascii="Arial" w:hAnsi="Arial" w:cs="Arial"/>
        </w:rPr>
        <w:t xml:space="preserve"> </w:t>
      </w:r>
      <w:r w:rsidRPr="003A0941">
        <w:rPr>
          <w:rFonts w:ascii="Arial" w:hAnsi="Arial" w:cs="Arial"/>
        </w:rPr>
        <w:t xml:space="preserve">samples, the peaks </w:t>
      </w:r>
      <w:r w:rsidR="00BB3D67">
        <w:rPr>
          <w:rFonts w:ascii="Arial" w:hAnsi="Arial" w:cs="Arial"/>
        </w:rPr>
        <w:t>we</w:t>
      </w:r>
      <w:r w:rsidR="00BB3D67" w:rsidRPr="003A0941">
        <w:rPr>
          <w:rFonts w:ascii="Arial" w:hAnsi="Arial" w:cs="Arial"/>
        </w:rPr>
        <w:t xml:space="preserve">re </w:t>
      </w:r>
      <w:r w:rsidRPr="003A0941">
        <w:rPr>
          <w:rFonts w:ascii="Arial" w:hAnsi="Arial" w:cs="Arial"/>
        </w:rPr>
        <w:t xml:space="preserve">much broader </w:t>
      </w:r>
      <w:r w:rsidR="00793A52" w:rsidRPr="003A0941">
        <w:rPr>
          <w:rFonts w:ascii="Arial" w:hAnsi="Arial" w:cs="Arial"/>
        </w:rPr>
        <w:t xml:space="preserve">and lower </w:t>
      </w:r>
      <w:r w:rsidRPr="003A0941">
        <w:rPr>
          <w:rFonts w:ascii="Arial" w:hAnsi="Arial" w:cs="Arial"/>
        </w:rPr>
        <w:t>than that of pure water</w:t>
      </w:r>
      <w:r w:rsidR="00793A52" w:rsidRPr="003A0941">
        <w:rPr>
          <w:rFonts w:ascii="Arial" w:hAnsi="Arial" w:cs="Arial"/>
        </w:rPr>
        <w:t>.</w:t>
      </w:r>
      <w:r w:rsidR="00BB3D67">
        <w:rPr>
          <w:rFonts w:ascii="Arial" w:hAnsi="Arial" w:cs="Arial"/>
        </w:rPr>
        <w:t xml:space="preserve"> </w:t>
      </w:r>
    </w:p>
    <w:p w14:paraId="10529026" w14:textId="57B43530" w:rsidR="00793A52" w:rsidRPr="003A0941" w:rsidRDefault="0099739C" w:rsidP="00163949">
      <w:pPr>
        <w:pStyle w:val="TAMainText"/>
        <w:jc w:val="center"/>
        <w:rPr>
          <w:rFonts w:ascii="Arial" w:hAnsi="Arial" w:cs="Arial"/>
        </w:rPr>
      </w:pPr>
      <w:r w:rsidRPr="0099739C">
        <w:rPr>
          <w:rFonts w:ascii="Arial" w:hAnsi="Arial" w:cs="Arial"/>
        </w:rPr>
        <w:object w:dxaOrig="7430" w:dyaOrig="5190" w14:anchorId="2E4235F4">
          <v:shape id="_x0000_i1026" type="#_x0000_t75" style="width:369.1pt;height:257.45pt" o:ole="">
            <v:imagedata r:id="rId18" o:title=""/>
          </v:shape>
          <o:OLEObject Type="Embed" ProgID="Unknown" ShapeID="_x0000_i1026" DrawAspect="Content" ObjectID="_1757138039" r:id="rId19"/>
        </w:object>
      </w:r>
    </w:p>
    <w:p w14:paraId="0311902D" w14:textId="0FB0A704" w:rsidR="00065975" w:rsidRPr="003A0941" w:rsidRDefault="00360295" w:rsidP="00C122F4">
      <w:pPr>
        <w:pStyle w:val="TAMainText"/>
        <w:jc w:val="center"/>
        <w:rPr>
          <w:rFonts w:ascii="Arial" w:hAnsi="Arial" w:cs="Arial"/>
          <w:lang w:eastAsia="zh-CN"/>
        </w:rPr>
      </w:pPr>
      <w:r w:rsidRPr="003A0941">
        <w:rPr>
          <w:rFonts w:ascii="Arial" w:hAnsi="Arial" w:cs="Arial"/>
          <w:b/>
          <w:bCs/>
          <w:lang w:eastAsia="zh-CN"/>
        </w:rPr>
        <w:t>Figure S11</w:t>
      </w:r>
      <w:r w:rsidRPr="003A0941">
        <w:rPr>
          <w:rFonts w:ascii="Arial" w:hAnsi="Arial" w:cs="Arial"/>
          <w:lang w:eastAsia="zh-CN"/>
        </w:rPr>
        <w:t xml:space="preserve"> </w:t>
      </w:r>
      <w:r w:rsidR="00C122F4" w:rsidRPr="003A0941">
        <w:rPr>
          <w:rFonts w:ascii="Arial" w:hAnsi="Arial" w:cs="Arial"/>
          <w:lang w:eastAsia="zh-CN"/>
        </w:rPr>
        <w:t xml:space="preserve">Thermograms of pure water and </w:t>
      </w:r>
      <w:r w:rsidR="00BB3D67">
        <w:rPr>
          <w:rFonts w:ascii="Arial" w:hAnsi="Arial" w:cs="Arial"/>
          <w:lang w:eastAsia="zh-CN"/>
        </w:rPr>
        <w:t>SDWE</w:t>
      </w:r>
      <w:r w:rsidR="00BB3D67" w:rsidRPr="003A0941">
        <w:rPr>
          <w:rFonts w:ascii="Arial" w:hAnsi="Arial" w:cs="Arial"/>
          <w:lang w:eastAsia="zh-CN"/>
        </w:rPr>
        <w:t>s</w:t>
      </w:r>
      <w:r w:rsidR="00C122F4" w:rsidRPr="003A0941">
        <w:rPr>
          <w:rFonts w:ascii="Arial" w:hAnsi="Arial" w:cs="Arial"/>
          <w:lang w:eastAsia="zh-CN"/>
        </w:rPr>
        <w:t xml:space="preserve">. </w:t>
      </w:r>
    </w:p>
    <w:p w14:paraId="642B7624" w14:textId="77777777" w:rsidR="00BB3D67" w:rsidRDefault="00BB3D67" w:rsidP="00065975">
      <w:pPr>
        <w:pStyle w:val="TAMainText"/>
        <w:rPr>
          <w:rFonts w:ascii="Arial" w:hAnsi="Arial" w:cs="Arial"/>
        </w:rPr>
      </w:pPr>
    </w:p>
    <w:p w14:paraId="53D4AEDE" w14:textId="3ECD470C" w:rsidR="00065975" w:rsidRPr="003A0941" w:rsidRDefault="00065975" w:rsidP="00065975">
      <w:pPr>
        <w:pStyle w:val="TAMainText"/>
        <w:rPr>
          <w:rFonts w:ascii="Arial" w:hAnsi="Arial" w:cs="Arial"/>
        </w:rPr>
      </w:pPr>
      <w:r w:rsidRPr="003A0941">
        <w:rPr>
          <w:rFonts w:ascii="Arial" w:hAnsi="Arial" w:cs="Arial"/>
        </w:rPr>
        <w:lastRenderedPageBreak/>
        <w:t xml:space="preserve">Supplementary Table 1 summarizes the total mass, mass of water, and calculated vaporization enthalpy of </w:t>
      </w:r>
      <w:r w:rsidR="00AA0486" w:rsidRPr="003A0941">
        <w:rPr>
          <w:rFonts w:ascii="Arial" w:hAnsi="Arial" w:cs="Arial"/>
          <w:lang w:eastAsia="zh-CN"/>
        </w:rPr>
        <w:t>bulk</w:t>
      </w:r>
      <w:r w:rsidRPr="003A0941">
        <w:rPr>
          <w:rFonts w:ascii="Arial" w:hAnsi="Arial" w:cs="Arial"/>
        </w:rPr>
        <w:t xml:space="preserve"> water and </w:t>
      </w:r>
      <w:r w:rsidR="00AA0486" w:rsidRPr="003A0941">
        <w:rPr>
          <w:rFonts w:ascii="Arial" w:hAnsi="Arial" w:cs="Arial"/>
        </w:rPr>
        <w:t xml:space="preserve">our as-prepared </w:t>
      </w:r>
      <w:r w:rsidRPr="003A0941">
        <w:rPr>
          <w:rFonts w:ascii="Arial" w:hAnsi="Arial" w:cs="Arial"/>
        </w:rPr>
        <w:t>samples. The measured enthalpy of water is 24</w:t>
      </w:r>
      <w:r w:rsidR="00335435" w:rsidRPr="003A0941">
        <w:rPr>
          <w:rFonts w:ascii="Arial" w:hAnsi="Arial" w:cs="Arial"/>
        </w:rPr>
        <w:t>2</w:t>
      </w:r>
      <w:r w:rsidR="00360295" w:rsidRPr="003A0941">
        <w:rPr>
          <w:rFonts w:ascii="Arial" w:hAnsi="Arial" w:cs="Arial"/>
          <w:lang w:eastAsia="zh-CN"/>
        </w:rPr>
        <w:t>0</w:t>
      </w:r>
      <w:r w:rsidRPr="003A0941">
        <w:rPr>
          <w:rFonts w:ascii="Arial" w:hAnsi="Arial" w:cs="Arial"/>
          <w:lang w:eastAsia="zh-CN"/>
        </w:rPr>
        <w:t xml:space="preserve"> </w:t>
      </w:r>
      <w:r w:rsidRPr="003A0941">
        <w:rPr>
          <w:rFonts w:ascii="Arial" w:hAnsi="Arial" w:cs="Arial"/>
        </w:rPr>
        <w:t xml:space="preserve">J/g, which closely </w:t>
      </w:r>
      <w:r w:rsidR="00AA0486" w:rsidRPr="003A0941">
        <w:rPr>
          <w:rFonts w:ascii="Arial" w:hAnsi="Arial" w:cs="Arial"/>
        </w:rPr>
        <w:t>to</w:t>
      </w:r>
      <w:r w:rsidRPr="003A0941">
        <w:rPr>
          <w:rFonts w:ascii="Arial" w:hAnsi="Arial" w:cs="Arial"/>
        </w:rPr>
        <w:t xml:space="preserve"> the theoretical value of 24</w:t>
      </w:r>
      <w:r w:rsidR="00AA0486" w:rsidRPr="003A0941">
        <w:rPr>
          <w:rFonts w:ascii="Arial" w:hAnsi="Arial" w:cs="Arial"/>
        </w:rPr>
        <w:t>50</w:t>
      </w:r>
      <w:r w:rsidRPr="003A0941">
        <w:rPr>
          <w:rFonts w:ascii="Arial" w:hAnsi="Arial" w:cs="Arial"/>
        </w:rPr>
        <w:t xml:space="preserve"> J/g, indicating the accuracy of our measurements. The vaporization enthalpy of water within the </w:t>
      </w:r>
      <w:r w:rsidR="004337F2" w:rsidRPr="003A0941">
        <w:rPr>
          <w:rFonts w:ascii="Arial" w:hAnsi="Arial" w:cs="Arial"/>
        </w:rPr>
        <w:t>p-DSF</w:t>
      </w:r>
      <w:r w:rsidRPr="003A0941">
        <w:rPr>
          <w:rFonts w:ascii="Arial" w:hAnsi="Arial" w:cs="Arial"/>
        </w:rPr>
        <w:t xml:space="preserve"> </w:t>
      </w:r>
      <w:r w:rsidR="004337F2" w:rsidRPr="003A0941">
        <w:rPr>
          <w:rFonts w:ascii="Arial" w:hAnsi="Arial" w:cs="Arial"/>
        </w:rPr>
        <w:t>was</w:t>
      </w:r>
      <w:r w:rsidRPr="003A0941">
        <w:rPr>
          <w:rFonts w:ascii="Arial" w:hAnsi="Arial" w:cs="Arial"/>
        </w:rPr>
        <w:t xml:space="preserve"> significantly lower than that of pure water. </w:t>
      </w:r>
    </w:p>
    <w:p w14:paraId="21454E0C" w14:textId="77777777" w:rsidR="00065975" w:rsidRPr="003A0941" w:rsidRDefault="00065975" w:rsidP="00065975">
      <w:pPr>
        <w:pStyle w:val="TAMainText"/>
        <w:rPr>
          <w:rFonts w:ascii="Arial" w:hAnsi="Arial" w:cs="Arial"/>
        </w:rPr>
      </w:pPr>
    </w:p>
    <w:p w14:paraId="54A6BCD3" w14:textId="1221C1D1" w:rsidR="00315B96" w:rsidRPr="003A0941" w:rsidRDefault="00315B96" w:rsidP="00315B96">
      <w:pPr>
        <w:pStyle w:val="TAMainText"/>
        <w:rPr>
          <w:rFonts w:ascii="Arial" w:hAnsi="Arial" w:cs="Arial"/>
        </w:rPr>
      </w:pPr>
      <w:r w:rsidRPr="003A0941">
        <w:rPr>
          <w:rFonts w:ascii="Arial" w:hAnsi="Arial" w:cs="Arial"/>
        </w:rPr>
        <w:t xml:space="preserve">To determine the vaporization enthalpy, the evaporation enthalpy of water within </w:t>
      </w:r>
      <w:r w:rsidR="00132855">
        <w:rPr>
          <w:rFonts w:ascii="Arial" w:hAnsi="Arial" w:cs="Arial"/>
        </w:rPr>
        <w:t>SDWE</w:t>
      </w:r>
      <w:r w:rsidR="00132855" w:rsidRPr="003A0941">
        <w:rPr>
          <w:rFonts w:ascii="Arial" w:hAnsi="Arial" w:cs="Arial"/>
        </w:rPr>
        <w:t xml:space="preserve"> </w:t>
      </w:r>
      <w:r w:rsidRPr="003A0941">
        <w:rPr>
          <w:rFonts w:ascii="Arial" w:hAnsi="Arial" w:cs="Arial"/>
        </w:rPr>
        <w:t xml:space="preserve">was measured. Specifically, water and </w:t>
      </w:r>
      <w:r w:rsidR="00132855">
        <w:rPr>
          <w:rFonts w:ascii="Arial" w:hAnsi="Arial" w:cs="Arial"/>
        </w:rPr>
        <w:t>SDWE</w:t>
      </w:r>
      <w:r w:rsidRPr="003A0941">
        <w:rPr>
          <w:rFonts w:ascii="Arial" w:hAnsi="Arial" w:cs="Arial"/>
        </w:rPr>
        <w:t xml:space="preserve"> samples with the same surface area were placed together in a closed container along with a supersaturated potassium carbonate solution, creating a stabilized relative humidity (RH) under </w:t>
      </w:r>
      <w:r w:rsidR="00D45170" w:rsidRPr="003A0941">
        <w:rPr>
          <w:rFonts w:ascii="Arial" w:hAnsi="Arial" w:cs="Arial"/>
        </w:rPr>
        <w:t>room</w:t>
      </w:r>
      <w:r w:rsidRPr="003A0941">
        <w:rPr>
          <w:rFonts w:ascii="Arial" w:hAnsi="Arial" w:cs="Arial"/>
        </w:rPr>
        <w:t xml:space="preserve"> temperature. The equivalent evaporation enthalpy (</w:t>
      </w:r>
      <w:proofErr w:type="spellStart"/>
      <w:r w:rsidRPr="003A0941">
        <w:rPr>
          <w:rFonts w:ascii="Arial" w:hAnsi="Arial" w:cs="Arial"/>
        </w:rPr>
        <w:t>h</w:t>
      </w:r>
      <w:r w:rsidRPr="003A0941">
        <w:rPr>
          <w:rFonts w:ascii="Arial" w:hAnsi="Arial" w:cs="Arial"/>
          <w:vertAlign w:val="subscript"/>
        </w:rPr>
        <w:t>eq</w:t>
      </w:r>
      <w:proofErr w:type="spellEnd"/>
      <w:r w:rsidRPr="003A0941">
        <w:rPr>
          <w:rFonts w:ascii="Arial" w:hAnsi="Arial" w:cs="Arial"/>
        </w:rPr>
        <w:t xml:space="preserve">) of water in </w:t>
      </w:r>
      <w:r w:rsidR="00132855">
        <w:rPr>
          <w:rFonts w:ascii="Arial" w:hAnsi="Arial" w:cs="Arial"/>
        </w:rPr>
        <w:t>SDWE</w:t>
      </w:r>
      <w:r w:rsidRPr="003A0941">
        <w:rPr>
          <w:rFonts w:ascii="Arial" w:hAnsi="Arial" w:cs="Arial"/>
        </w:rPr>
        <w:t xml:space="preserve">s </w:t>
      </w:r>
      <w:r w:rsidR="00132855">
        <w:rPr>
          <w:rFonts w:ascii="Arial" w:hAnsi="Arial" w:cs="Arial"/>
        </w:rPr>
        <w:t>could</w:t>
      </w:r>
      <w:r w:rsidR="00132855" w:rsidRPr="003A0941">
        <w:rPr>
          <w:rFonts w:ascii="Arial" w:hAnsi="Arial" w:cs="Arial"/>
        </w:rPr>
        <w:t xml:space="preserve"> </w:t>
      </w:r>
      <w:r w:rsidRPr="003A0941">
        <w:rPr>
          <w:rFonts w:ascii="Arial" w:hAnsi="Arial" w:cs="Arial"/>
        </w:rPr>
        <w:t>be estimated by vaporizing water with the same power input (U</w:t>
      </w:r>
      <w:r w:rsidRPr="003A0941">
        <w:rPr>
          <w:rFonts w:ascii="Arial" w:hAnsi="Arial" w:cs="Arial"/>
          <w:vertAlign w:val="subscript"/>
        </w:rPr>
        <w:t>in</w:t>
      </w:r>
      <w:r w:rsidRPr="003A0941">
        <w:rPr>
          <w:rFonts w:ascii="Arial" w:hAnsi="Arial" w:cs="Arial"/>
        </w:rPr>
        <w:t xml:space="preserve">), using </w:t>
      </w:r>
      <w:r w:rsidR="00132855">
        <w:rPr>
          <w:rFonts w:ascii="Arial" w:hAnsi="Arial" w:cs="Arial"/>
        </w:rPr>
        <w:t>E</w:t>
      </w:r>
      <w:r w:rsidRPr="003A0941">
        <w:rPr>
          <w:rFonts w:ascii="Arial" w:hAnsi="Arial" w:cs="Arial"/>
        </w:rPr>
        <w:t>quation (</w:t>
      </w:r>
      <w:r w:rsidR="00132855">
        <w:rPr>
          <w:rFonts w:ascii="Arial" w:hAnsi="Arial" w:cs="Arial"/>
        </w:rPr>
        <w:t>2</w:t>
      </w:r>
      <w:r w:rsidRPr="003A0941">
        <w:rPr>
          <w:rFonts w:ascii="Arial" w:hAnsi="Arial" w:cs="Arial"/>
        </w:rPr>
        <w:t>):</w:t>
      </w:r>
    </w:p>
    <w:p w14:paraId="1BA6D9D9" w14:textId="1B2E7167" w:rsidR="00315B96" w:rsidRPr="003A0941" w:rsidRDefault="00315B96" w:rsidP="0099739C">
      <w:pPr>
        <w:pStyle w:val="TAMainText"/>
        <w:tabs>
          <w:tab w:val="left" w:pos="7371"/>
        </w:tabs>
        <w:ind w:firstLine="0"/>
        <w:jc w:val="left"/>
        <w:rPr>
          <w:rFonts w:ascii="Arial" w:hAnsi="Arial" w:cs="Arial"/>
        </w:rPr>
      </w:pPr>
      <w:r w:rsidRPr="003A0941">
        <w:rPr>
          <w:rFonts w:ascii="Arial" w:hAnsi="Arial" w:cs="Arial"/>
        </w:rPr>
        <w:t>U</w:t>
      </w:r>
      <w:r w:rsidRPr="003A0941">
        <w:rPr>
          <w:rFonts w:ascii="Arial" w:hAnsi="Arial" w:cs="Arial"/>
          <w:vertAlign w:val="subscript"/>
        </w:rPr>
        <w:t>in</w:t>
      </w:r>
      <w:r w:rsidRPr="003A0941">
        <w:rPr>
          <w:rFonts w:ascii="Arial" w:hAnsi="Arial" w:cs="Arial"/>
        </w:rPr>
        <w:t xml:space="preserve">= </w:t>
      </w:r>
      <w:proofErr w:type="spellStart"/>
      <w:r w:rsidRPr="003A0941">
        <w:rPr>
          <w:rFonts w:ascii="Arial" w:hAnsi="Arial" w:cs="Arial"/>
        </w:rPr>
        <w:t>h</w:t>
      </w:r>
      <w:r w:rsidRPr="003A0941">
        <w:rPr>
          <w:rFonts w:ascii="Arial" w:hAnsi="Arial" w:cs="Arial"/>
          <w:vertAlign w:val="subscript"/>
        </w:rPr>
        <w:t>eq</w:t>
      </w:r>
      <w:proofErr w:type="spellEnd"/>
      <w:r w:rsidRPr="003A0941">
        <w:rPr>
          <w:rFonts w:ascii="Arial" w:hAnsi="Arial" w:cs="Arial"/>
        </w:rPr>
        <w:t xml:space="preserve"> m</w:t>
      </w:r>
      <w:r w:rsidRPr="003A0941">
        <w:rPr>
          <w:rFonts w:ascii="Arial" w:hAnsi="Arial" w:cs="Arial"/>
          <w:vertAlign w:val="subscript"/>
        </w:rPr>
        <w:t>0</w:t>
      </w:r>
      <w:r w:rsidRPr="003A0941">
        <w:rPr>
          <w:rFonts w:ascii="Arial" w:hAnsi="Arial" w:cs="Arial"/>
        </w:rPr>
        <w:t xml:space="preserve">= </w:t>
      </w:r>
      <w:proofErr w:type="spellStart"/>
      <w:r w:rsidRPr="003A0941">
        <w:rPr>
          <w:rFonts w:ascii="Arial" w:hAnsi="Arial" w:cs="Arial"/>
        </w:rPr>
        <w:t>h</w:t>
      </w:r>
      <w:r w:rsidRPr="003A0941">
        <w:rPr>
          <w:rFonts w:ascii="Arial" w:hAnsi="Arial" w:cs="Arial"/>
          <w:vertAlign w:val="subscript"/>
        </w:rPr>
        <w:t>vap</w:t>
      </w:r>
      <w:r w:rsidRPr="003A0941">
        <w:rPr>
          <w:rFonts w:ascii="Arial" w:hAnsi="Arial" w:cs="Arial"/>
        </w:rPr>
        <w:t>m</w:t>
      </w:r>
      <w:r w:rsidRPr="003A0941">
        <w:rPr>
          <w:rFonts w:ascii="Arial" w:hAnsi="Arial" w:cs="Arial"/>
          <w:vertAlign w:val="subscript"/>
        </w:rPr>
        <w:t>g</w:t>
      </w:r>
      <w:proofErr w:type="spellEnd"/>
      <w:r w:rsidR="00132855">
        <w:rPr>
          <w:rFonts w:ascii="Arial" w:hAnsi="Arial" w:cs="Arial"/>
          <w:vertAlign w:val="subscript"/>
        </w:rPr>
        <w:tab/>
      </w:r>
      <w:r w:rsidR="00132855" w:rsidRPr="0099739C">
        <w:rPr>
          <w:rFonts w:ascii="Arial" w:hAnsi="Arial" w:cs="Arial"/>
        </w:rPr>
        <w:t>(2)</w:t>
      </w:r>
    </w:p>
    <w:p w14:paraId="6B002296" w14:textId="320DF7CF" w:rsidR="00315B96" w:rsidRPr="003A0941" w:rsidRDefault="00315B96" w:rsidP="00315B96">
      <w:pPr>
        <w:pStyle w:val="TAMainText"/>
        <w:ind w:firstLine="0"/>
        <w:rPr>
          <w:rFonts w:ascii="Arial" w:hAnsi="Arial" w:cs="Arial"/>
        </w:rPr>
      </w:pPr>
      <w:r w:rsidRPr="003A0941">
        <w:rPr>
          <w:rFonts w:ascii="Arial" w:hAnsi="Arial" w:cs="Arial"/>
        </w:rPr>
        <w:t xml:space="preserve">where </w:t>
      </w:r>
      <w:proofErr w:type="spellStart"/>
      <w:r w:rsidRPr="003A0941">
        <w:rPr>
          <w:rFonts w:ascii="Arial" w:hAnsi="Arial" w:cs="Arial"/>
        </w:rPr>
        <w:t>h</w:t>
      </w:r>
      <w:r w:rsidRPr="003A0941">
        <w:rPr>
          <w:rFonts w:ascii="Arial" w:hAnsi="Arial" w:cs="Arial"/>
          <w:vertAlign w:val="subscript"/>
        </w:rPr>
        <w:t>vap</w:t>
      </w:r>
      <w:proofErr w:type="spellEnd"/>
      <w:r w:rsidRPr="003A0941">
        <w:rPr>
          <w:rFonts w:ascii="Arial" w:hAnsi="Arial" w:cs="Arial"/>
        </w:rPr>
        <w:t xml:space="preserve"> was the evaporation enthalpy and m</w:t>
      </w:r>
      <w:r w:rsidRPr="003A0941">
        <w:rPr>
          <w:rFonts w:ascii="Arial" w:hAnsi="Arial" w:cs="Arial"/>
          <w:vertAlign w:val="subscript"/>
        </w:rPr>
        <w:t>0</w:t>
      </w:r>
      <w:r w:rsidRPr="003A0941">
        <w:rPr>
          <w:rFonts w:ascii="Arial" w:hAnsi="Arial" w:cs="Arial"/>
        </w:rPr>
        <w:t xml:space="preserve"> was the mass change of bulk water, while m</w:t>
      </w:r>
      <w:r w:rsidRPr="003A0941">
        <w:rPr>
          <w:rFonts w:ascii="Arial" w:hAnsi="Arial" w:cs="Arial"/>
          <w:vertAlign w:val="subscript"/>
        </w:rPr>
        <w:t>g</w:t>
      </w:r>
      <w:r w:rsidRPr="003A0941">
        <w:rPr>
          <w:rFonts w:ascii="Arial" w:hAnsi="Arial" w:cs="Arial"/>
        </w:rPr>
        <w:t xml:space="preserve"> referred to the mass change of the HNG</w:t>
      </w:r>
      <w:r w:rsidR="00132855">
        <w:rPr>
          <w:rFonts w:ascii="Arial" w:hAnsi="Arial" w:cs="Arial"/>
        </w:rPr>
        <w:t xml:space="preserve"> (??)</w:t>
      </w:r>
      <w:r w:rsidRPr="003A0941">
        <w:rPr>
          <w:rFonts w:ascii="Arial" w:hAnsi="Arial" w:cs="Arial"/>
        </w:rPr>
        <w:t xml:space="preserve"> sample. The evaporation rate of water and the corresponding calculated </w:t>
      </w:r>
      <w:proofErr w:type="spellStart"/>
      <w:r w:rsidRPr="003A0941">
        <w:rPr>
          <w:rFonts w:ascii="Arial" w:hAnsi="Arial" w:cs="Arial"/>
        </w:rPr>
        <w:t>h</w:t>
      </w:r>
      <w:r w:rsidRPr="003A0941">
        <w:rPr>
          <w:rFonts w:ascii="Arial" w:hAnsi="Arial" w:cs="Arial"/>
          <w:vertAlign w:val="subscript"/>
        </w:rPr>
        <w:t>eq</w:t>
      </w:r>
      <w:proofErr w:type="spellEnd"/>
      <w:r w:rsidRPr="003A0941">
        <w:rPr>
          <w:rFonts w:ascii="Arial" w:hAnsi="Arial" w:cs="Arial"/>
        </w:rPr>
        <w:t xml:space="preserve"> were shown in Figure S</w:t>
      </w:r>
      <w:r w:rsidR="00D45170" w:rsidRPr="003A0941">
        <w:rPr>
          <w:rFonts w:ascii="Arial" w:hAnsi="Arial" w:cs="Arial"/>
        </w:rPr>
        <w:t>11</w:t>
      </w:r>
      <w:r w:rsidRPr="003A0941">
        <w:rPr>
          <w:rFonts w:ascii="Arial" w:hAnsi="Arial" w:cs="Arial"/>
        </w:rPr>
        <w:t xml:space="preserve">, where </w:t>
      </w:r>
      <w:proofErr w:type="spellStart"/>
      <w:r w:rsidRPr="003A0941">
        <w:rPr>
          <w:rFonts w:ascii="Arial" w:hAnsi="Arial" w:cs="Arial"/>
        </w:rPr>
        <w:t>h</w:t>
      </w:r>
      <w:r w:rsidRPr="003A0941">
        <w:rPr>
          <w:rFonts w:ascii="Arial" w:hAnsi="Arial" w:cs="Arial"/>
          <w:vertAlign w:val="subscript"/>
        </w:rPr>
        <w:t>eq</w:t>
      </w:r>
      <w:proofErr w:type="spellEnd"/>
      <w:r w:rsidRPr="003A0941">
        <w:rPr>
          <w:rFonts w:ascii="Arial" w:hAnsi="Arial" w:cs="Arial"/>
        </w:rPr>
        <w:t xml:space="preserve"> was 1930 J g</w:t>
      </w:r>
      <w:r w:rsidRPr="003A0941">
        <w:rPr>
          <w:rFonts w:ascii="Arial" w:hAnsi="Arial" w:cs="Arial"/>
          <w:vertAlign w:val="superscript"/>
        </w:rPr>
        <w:t>-1</w:t>
      </w:r>
      <w:r w:rsidRPr="003A0941">
        <w:rPr>
          <w:rFonts w:ascii="Arial" w:hAnsi="Arial" w:cs="Arial"/>
        </w:rPr>
        <w:t xml:space="preserve"> for p-</w:t>
      </w:r>
      <w:r w:rsidR="00132855">
        <w:rPr>
          <w:rFonts w:ascii="Arial" w:hAnsi="Arial" w:cs="Arial"/>
        </w:rPr>
        <w:t>SDWE</w:t>
      </w:r>
      <w:r w:rsidRPr="003A0941">
        <w:rPr>
          <w:rFonts w:ascii="Arial" w:hAnsi="Arial" w:cs="Arial"/>
        </w:rPr>
        <w:t>, was found to be significantly reduced compared to bulk water.</w:t>
      </w:r>
    </w:p>
    <w:p w14:paraId="2B9E0513" w14:textId="77777777" w:rsidR="008D4F05" w:rsidRPr="003A0941" w:rsidRDefault="008D4F05" w:rsidP="00065975">
      <w:pPr>
        <w:pStyle w:val="TAMainText"/>
        <w:rPr>
          <w:rFonts w:ascii="Arial" w:hAnsi="Arial" w:cs="Arial"/>
        </w:rPr>
      </w:pPr>
    </w:p>
    <w:p w14:paraId="67AFE5D5" w14:textId="275211F2" w:rsidR="008D4F05" w:rsidRPr="003A0941" w:rsidRDefault="008D4F05" w:rsidP="00065975">
      <w:pPr>
        <w:pStyle w:val="TAMainText"/>
        <w:rPr>
          <w:rFonts w:ascii="Arial" w:hAnsi="Arial" w:cs="Arial"/>
        </w:rPr>
      </w:pPr>
      <w:r w:rsidRPr="003A0941">
        <w:rPr>
          <w:rFonts w:ascii="Arial" w:hAnsi="Arial" w:cs="Arial"/>
          <w:b/>
          <w:bCs/>
        </w:rPr>
        <w:t xml:space="preserve">Table </w:t>
      </w:r>
      <w:r w:rsidR="00315B96" w:rsidRPr="003A0941">
        <w:rPr>
          <w:rFonts w:ascii="Arial" w:hAnsi="Arial" w:cs="Arial"/>
          <w:b/>
          <w:bCs/>
        </w:rPr>
        <w:t>S</w:t>
      </w:r>
      <w:r w:rsidRPr="003A0941">
        <w:rPr>
          <w:rFonts w:ascii="Arial" w:hAnsi="Arial" w:cs="Arial"/>
          <w:b/>
          <w:bCs/>
        </w:rPr>
        <w:t>1</w:t>
      </w:r>
      <w:r w:rsidRPr="003A0941">
        <w:rPr>
          <w:rFonts w:ascii="Arial" w:hAnsi="Arial" w:cs="Arial"/>
        </w:rPr>
        <w:t xml:space="preserve"> </w:t>
      </w:r>
      <w:r w:rsidR="00315B96" w:rsidRPr="003A0941">
        <w:rPr>
          <w:rFonts w:ascii="Arial" w:hAnsi="Arial" w:cs="Arial"/>
        </w:rPr>
        <w:t xml:space="preserve">Equivalent evaporation Enthalpy of Water and </w:t>
      </w:r>
      <w:r w:rsidR="00132855">
        <w:rPr>
          <w:rFonts w:ascii="Arial" w:hAnsi="Arial" w:cs="Arial"/>
        </w:rPr>
        <w:t>SDWE</w:t>
      </w:r>
      <w:r w:rsidR="00315B96" w:rsidRPr="003A0941">
        <w:rPr>
          <w:rFonts w:ascii="Arial" w:hAnsi="Arial" w:cs="Arial"/>
        </w:rPr>
        <w:t>s</w:t>
      </w:r>
      <w:r w:rsidR="00132855">
        <w:rPr>
          <w:rFonts w:ascii="Arial" w:hAnsi="Arial" w:cs="Arial"/>
        </w:rPr>
        <w:t xml:space="preserve"> </w:t>
      </w:r>
    </w:p>
    <w:p w14:paraId="7ACFF334" w14:textId="4A0C56CC" w:rsidR="00065975" w:rsidRPr="003A0941" w:rsidRDefault="0099739C" w:rsidP="00065975">
      <w:pPr>
        <w:pStyle w:val="TAMainTex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9510B12" wp14:editId="6A0856D3">
            <wp:extent cx="4851400" cy="1082829"/>
            <wp:effectExtent l="0" t="0" r="6350" b="3175"/>
            <wp:docPr id="2624995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163" cy="10892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D7832E" w14:textId="77777777" w:rsidR="00C75474" w:rsidRPr="003A0941" w:rsidRDefault="00C75474" w:rsidP="00493ECA">
      <w:pPr>
        <w:pStyle w:val="TAMainText"/>
        <w:ind w:firstLine="0"/>
        <w:rPr>
          <w:rFonts w:ascii="Arial" w:hAnsi="Arial" w:cs="Arial"/>
        </w:rPr>
      </w:pPr>
    </w:p>
    <w:p w14:paraId="6A817010" w14:textId="77777777" w:rsidR="00D45170" w:rsidRPr="003A0941" w:rsidRDefault="00D45170" w:rsidP="00493ECA">
      <w:pPr>
        <w:pStyle w:val="TAMainText"/>
        <w:ind w:firstLine="0"/>
        <w:rPr>
          <w:rFonts w:ascii="Arial" w:hAnsi="Arial" w:cs="Arial"/>
        </w:rPr>
        <w:sectPr w:rsidR="00D45170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6017FE2" w14:textId="16C74D5E" w:rsidR="00AE3E1B" w:rsidRPr="003A0941" w:rsidRDefault="004C003C" w:rsidP="00493ECA">
      <w:pPr>
        <w:pStyle w:val="TAMainText"/>
        <w:ind w:firstLine="0"/>
        <w:rPr>
          <w:rFonts w:ascii="Arial" w:hAnsi="Arial" w:cs="Arial"/>
          <w:b/>
          <w:bCs/>
          <w:lang w:eastAsia="zh-CN"/>
        </w:rPr>
      </w:pPr>
      <w:r w:rsidRPr="003A0941">
        <w:rPr>
          <w:rFonts w:ascii="Arial" w:hAnsi="Arial" w:cs="Arial"/>
          <w:b/>
          <w:bCs/>
        </w:rPr>
        <w:lastRenderedPageBreak/>
        <w:t xml:space="preserve">Energy conversion efficiency </w:t>
      </w:r>
    </w:p>
    <w:p w14:paraId="223D2961" w14:textId="68BC5C06" w:rsidR="00D56FA8" w:rsidRPr="003A0941" w:rsidRDefault="004C003C" w:rsidP="00493ECA">
      <w:pPr>
        <w:pStyle w:val="TAMainText"/>
        <w:ind w:firstLine="0"/>
        <w:rPr>
          <w:rFonts w:ascii="Arial" w:hAnsi="Arial" w:cs="Arial"/>
        </w:rPr>
      </w:pPr>
      <w:r w:rsidRPr="003A0941">
        <w:rPr>
          <w:rFonts w:ascii="Arial" w:hAnsi="Arial" w:cs="Arial"/>
        </w:rPr>
        <w:t xml:space="preserve">The solar energy conversion efficiency (η) </w:t>
      </w:r>
      <w:proofErr w:type="spellStart"/>
      <w:r w:rsidR="00132855">
        <w:rPr>
          <w:rFonts w:ascii="Arial" w:hAnsi="Arial" w:cs="Arial"/>
        </w:rPr>
        <w:t>was</w:t>
      </w:r>
      <w:r w:rsidR="00132855" w:rsidRPr="003A0941">
        <w:rPr>
          <w:rFonts w:ascii="Arial" w:hAnsi="Arial" w:cs="Arial"/>
        </w:rPr>
        <w:t>s</w:t>
      </w:r>
      <w:proofErr w:type="spellEnd"/>
      <w:r w:rsidR="00132855" w:rsidRPr="003A0941">
        <w:rPr>
          <w:rFonts w:ascii="Arial" w:hAnsi="Arial" w:cs="Arial"/>
        </w:rPr>
        <w:t xml:space="preserve"> </w:t>
      </w:r>
      <w:r w:rsidRPr="003A0941">
        <w:rPr>
          <w:rFonts w:ascii="Arial" w:hAnsi="Arial" w:cs="Arial"/>
        </w:rPr>
        <w:t xml:space="preserve">calculated </w:t>
      </w:r>
      <w:r w:rsidR="00132855">
        <w:rPr>
          <w:rFonts w:ascii="Arial" w:hAnsi="Arial" w:cs="Arial"/>
        </w:rPr>
        <w:t>using E</w:t>
      </w:r>
      <w:r w:rsidRPr="003A0941">
        <w:rPr>
          <w:rFonts w:ascii="Arial" w:hAnsi="Arial" w:cs="Arial"/>
        </w:rPr>
        <w:t>quation</w:t>
      </w:r>
      <w:r w:rsidR="00132855">
        <w:rPr>
          <w:rFonts w:ascii="Arial" w:hAnsi="Arial" w:cs="Arial"/>
        </w:rPr>
        <w:t xml:space="preserve"> (3)</w:t>
      </w:r>
      <w:r w:rsidRPr="003A0941">
        <w:rPr>
          <w:rFonts w:ascii="Arial" w:hAnsi="Arial" w:cs="Arial"/>
        </w:rPr>
        <w:t xml:space="preserve">: </w:t>
      </w:r>
    </w:p>
    <w:p w14:paraId="2A50F493" w14:textId="3539C5AE" w:rsidR="004C003C" w:rsidRPr="003A0941" w:rsidRDefault="004C003C" w:rsidP="0099739C">
      <w:pPr>
        <w:pStyle w:val="TAMainText"/>
        <w:tabs>
          <w:tab w:val="left" w:pos="7371"/>
        </w:tabs>
        <w:ind w:firstLine="0"/>
        <w:rPr>
          <w:rFonts w:ascii="Arial" w:hAnsi="Arial" w:cs="Arial"/>
          <w:lang w:eastAsia="zh-CN"/>
        </w:rPr>
      </w:pPr>
      <w:r w:rsidRPr="003A0941">
        <w:rPr>
          <w:rFonts w:ascii="Arial" w:hAnsi="Arial" w:cs="Arial"/>
        </w:rPr>
        <w:t xml:space="preserve">η = </w:t>
      </w:r>
      <w:proofErr w:type="spellStart"/>
      <w:r w:rsidRPr="003A0941">
        <w:rPr>
          <w:rFonts w:ascii="Arial" w:hAnsi="Arial" w:cs="Arial"/>
        </w:rPr>
        <w:t>m</w:t>
      </w:r>
      <w:r w:rsidR="00DA071F" w:rsidRPr="003A0941">
        <w:rPr>
          <w:rFonts w:ascii="Arial" w:hAnsi="Arial" w:cs="Arial"/>
        </w:rPr>
        <w:t>h</w:t>
      </w:r>
      <w:r w:rsidR="00DA071F" w:rsidRPr="003A0941">
        <w:rPr>
          <w:rFonts w:ascii="Arial" w:hAnsi="Arial" w:cs="Arial"/>
          <w:vertAlign w:val="subscript"/>
        </w:rPr>
        <w:t>v</w:t>
      </w:r>
      <w:proofErr w:type="spellEnd"/>
      <w:r w:rsidRPr="003A0941">
        <w:rPr>
          <w:rFonts w:ascii="Arial" w:hAnsi="Arial" w:cs="Arial"/>
        </w:rPr>
        <w:t>/</w:t>
      </w:r>
      <w:r w:rsidR="006C7303" w:rsidRPr="003A0941">
        <w:rPr>
          <w:rFonts w:ascii="Arial" w:hAnsi="Arial" w:cs="Arial"/>
        </w:rPr>
        <w:t>C</w:t>
      </w:r>
      <w:r w:rsidR="006C7303" w:rsidRPr="003A0941">
        <w:rPr>
          <w:rFonts w:ascii="Arial" w:hAnsi="Arial" w:cs="Arial"/>
          <w:vertAlign w:val="subscript"/>
        </w:rPr>
        <w:t>opt</w:t>
      </w:r>
      <w:r w:rsidRPr="003A0941">
        <w:rPr>
          <w:rFonts w:ascii="Arial" w:hAnsi="Arial" w:cs="Arial"/>
        </w:rPr>
        <w:t>P</w:t>
      </w:r>
      <w:r w:rsidR="006C7303" w:rsidRPr="003A0941">
        <w:rPr>
          <w:rFonts w:ascii="Arial" w:hAnsi="Arial" w:cs="Arial"/>
          <w:vertAlign w:val="subscript"/>
        </w:rPr>
        <w:t>0</w:t>
      </w:r>
      <w:r w:rsidR="00D56FA8" w:rsidRPr="003A0941">
        <w:rPr>
          <w:rFonts w:ascii="Arial" w:hAnsi="Arial" w:cs="Arial"/>
        </w:rPr>
        <w:tab/>
      </w:r>
      <w:r w:rsidRPr="003A0941">
        <w:rPr>
          <w:rFonts w:ascii="Arial" w:hAnsi="Arial" w:cs="Arial"/>
        </w:rPr>
        <w:t xml:space="preserve"> </w:t>
      </w:r>
      <w:r w:rsidR="00D56FA8" w:rsidRPr="003A0941">
        <w:rPr>
          <w:rFonts w:ascii="Arial" w:hAnsi="Arial" w:cs="Arial"/>
          <w:lang w:eastAsia="zh-CN"/>
        </w:rPr>
        <w:t>(</w:t>
      </w:r>
      <w:r w:rsidR="00132855">
        <w:rPr>
          <w:rFonts w:ascii="Arial" w:hAnsi="Arial" w:cs="Arial"/>
          <w:lang w:eastAsia="zh-CN"/>
        </w:rPr>
        <w:t>3</w:t>
      </w:r>
      <w:r w:rsidR="00D56FA8" w:rsidRPr="003A0941">
        <w:rPr>
          <w:rFonts w:ascii="Arial" w:hAnsi="Arial" w:cs="Arial"/>
          <w:lang w:eastAsia="zh-CN"/>
        </w:rPr>
        <w:t>)</w:t>
      </w:r>
    </w:p>
    <w:p w14:paraId="50F50907" w14:textId="3B31C27D" w:rsidR="00C64ECA" w:rsidRPr="003A0941" w:rsidRDefault="004C003C" w:rsidP="00493ECA">
      <w:pPr>
        <w:pStyle w:val="TAMainText"/>
        <w:ind w:firstLine="0"/>
        <w:rPr>
          <w:rFonts w:ascii="Arial" w:hAnsi="Arial" w:cs="Arial"/>
        </w:rPr>
      </w:pPr>
      <w:r w:rsidRPr="003A0941">
        <w:rPr>
          <w:rFonts w:ascii="Arial" w:hAnsi="Arial" w:cs="Arial"/>
        </w:rPr>
        <w:t xml:space="preserve">where m represents the net evaporation rate calculated by subtracting evaporation rate under dark condition from evaporation rate under one sun irradiation, </w:t>
      </w:r>
      <w:r w:rsidR="00DA071F" w:rsidRPr="003A0941">
        <w:rPr>
          <w:rFonts w:ascii="Arial" w:hAnsi="Arial" w:cs="Arial"/>
        </w:rPr>
        <w:t>h</w:t>
      </w:r>
      <w:r w:rsidR="00DA071F" w:rsidRPr="0099739C">
        <w:rPr>
          <w:rFonts w:ascii="Arial" w:hAnsi="Arial" w:cs="Arial"/>
          <w:vertAlign w:val="subscript"/>
        </w:rPr>
        <w:t>v</w:t>
      </w:r>
      <w:r w:rsidRPr="003A0941">
        <w:rPr>
          <w:rFonts w:ascii="Arial" w:hAnsi="Arial" w:cs="Arial"/>
        </w:rPr>
        <w:t xml:space="preserve"> refers to the equivalent evaporation enthalpy of water in </w:t>
      </w:r>
      <w:r w:rsidR="00132855">
        <w:rPr>
          <w:rFonts w:ascii="Arial" w:hAnsi="Arial" w:cs="Arial"/>
        </w:rPr>
        <w:t>SDWE</w:t>
      </w:r>
      <w:r w:rsidR="00C64ECA" w:rsidRPr="003A0941">
        <w:rPr>
          <w:rFonts w:ascii="Arial" w:hAnsi="Arial" w:cs="Arial"/>
          <w:lang w:eastAsia="zh-CN"/>
        </w:rPr>
        <w:t>s</w:t>
      </w:r>
      <w:r w:rsidRPr="003A0941">
        <w:rPr>
          <w:rFonts w:ascii="Arial" w:hAnsi="Arial" w:cs="Arial"/>
        </w:rPr>
        <w:t>. P</w:t>
      </w:r>
      <w:r w:rsidR="006C7303" w:rsidRPr="003A0941">
        <w:rPr>
          <w:rFonts w:ascii="Arial" w:hAnsi="Arial" w:cs="Arial"/>
          <w:vertAlign w:val="subscript"/>
        </w:rPr>
        <w:t>0</w:t>
      </w:r>
      <w:r w:rsidRPr="003A0941">
        <w:rPr>
          <w:rFonts w:ascii="Arial" w:hAnsi="Arial" w:cs="Arial"/>
        </w:rPr>
        <w:t xml:space="preserve"> is the solar irradiation power of one sun (1 kW m</w:t>
      </w:r>
      <w:r w:rsidRPr="003A0941">
        <w:rPr>
          <w:rFonts w:ascii="Arial" w:hAnsi="Arial" w:cs="Arial"/>
          <w:vertAlign w:val="superscript"/>
        </w:rPr>
        <w:t>-2</w:t>
      </w:r>
      <w:r w:rsidRPr="003A0941">
        <w:rPr>
          <w:rFonts w:ascii="Arial" w:hAnsi="Arial" w:cs="Arial"/>
        </w:rPr>
        <w:t>)</w:t>
      </w:r>
      <w:r w:rsidR="009A6274" w:rsidRPr="003A0941">
        <w:rPr>
          <w:rFonts w:ascii="Arial" w:hAnsi="Arial" w:cs="Arial"/>
        </w:rPr>
        <w:t>. C</w:t>
      </w:r>
      <w:r w:rsidR="009A6274" w:rsidRPr="003A0941">
        <w:rPr>
          <w:rFonts w:ascii="Arial" w:hAnsi="Arial" w:cs="Arial"/>
          <w:vertAlign w:val="subscript"/>
        </w:rPr>
        <w:t>opt</w:t>
      </w:r>
      <w:r w:rsidR="009A6274" w:rsidRPr="003A0941">
        <w:rPr>
          <w:rFonts w:ascii="Arial" w:hAnsi="Arial" w:cs="Arial"/>
        </w:rPr>
        <w:t xml:space="preserve"> refers to the </w:t>
      </w:r>
      <w:r w:rsidR="00065F43" w:rsidRPr="003A0941">
        <w:rPr>
          <w:rFonts w:ascii="Arial" w:hAnsi="Arial" w:cs="Arial"/>
        </w:rPr>
        <w:t xml:space="preserve">optical concentration on evaporator </w:t>
      </w:r>
      <w:r w:rsidR="003E6E22" w:rsidRPr="003A0941">
        <w:rPr>
          <w:rFonts w:ascii="Arial" w:hAnsi="Arial" w:cs="Arial"/>
        </w:rPr>
        <w:t>surface</w:t>
      </w:r>
      <w:r w:rsidR="00065F43" w:rsidRPr="003A0941">
        <w:rPr>
          <w:rFonts w:ascii="Arial" w:hAnsi="Arial" w:cs="Arial"/>
        </w:rPr>
        <w:t>.</w:t>
      </w:r>
    </w:p>
    <w:p w14:paraId="32AA807B" w14:textId="484A7F31" w:rsidR="00E14E28" w:rsidRPr="003A0941" w:rsidRDefault="004C003C" w:rsidP="00493ECA">
      <w:pPr>
        <w:pStyle w:val="TAMainText"/>
        <w:ind w:firstLine="0"/>
        <w:rPr>
          <w:rFonts w:ascii="Arial" w:hAnsi="Arial" w:cs="Arial"/>
          <w:lang w:eastAsia="zh-CN"/>
        </w:rPr>
        <w:sectPr w:rsidR="00E14E28" w:rsidRPr="003A0941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3A0941">
        <w:rPr>
          <w:rFonts w:ascii="Arial" w:hAnsi="Arial" w:cs="Arial"/>
        </w:rPr>
        <w:t xml:space="preserve">For </w:t>
      </w:r>
      <w:r w:rsidR="00C64ECA" w:rsidRPr="003A0941">
        <w:rPr>
          <w:rFonts w:ascii="Arial" w:hAnsi="Arial" w:cs="Arial"/>
        </w:rPr>
        <w:t>p-</w:t>
      </w:r>
      <w:r w:rsidR="00132855">
        <w:rPr>
          <w:rFonts w:ascii="Arial" w:hAnsi="Arial" w:cs="Arial"/>
        </w:rPr>
        <w:t>SDWE</w:t>
      </w:r>
      <w:r w:rsidR="00C64ECA" w:rsidRPr="003A0941">
        <w:rPr>
          <w:rFonts w:ascii="Arial" w:hAnsi="Arial" w:cs="Arial"/>
        </w:rPr>
        <w:t xml:space="preserve">, </w:t>
      </w:r>
      <w:r w:rsidRPr="003A0941">
        <w:rPr>
          <w:rFonts w:ascii="Arial" w:hAnsi="Arial" w:cs="Arial"/>
        </w:rPr>
        <w:t xml:space="preserve">m = </w:t>
      </w:r>
      <w:r w:rsidR="0005336E" w:rsidRPr="003A0941">
        <w:rPr>
          <w:rFonts w:ascii="Arial" w:hAnsi="Arial" w:cs="Arial"/>
        </w:rPr>
        <w:t>3.</w:t>
      </w:r>
      <w:r w:rsidR="005A7B54" w:rsidRPr="003A0941">
        <w:rPr>
          <w:rFonts w:ascii="Arial" w:hAnsi="Arial" w:cs="Arial"/>
        </w:rPr>
        <w:t>5</w:t>
      </w:r>
      <w:r w:rsidR="00B64722" w:rsidRPr="003A0941">
        <w:rPr>
          <w:rFonts w:ascii="Arial" w:hAnsi="Arial" w:cs="Arial"/>
        </w:rPr>
        <w:t>8</w:t>
      </w:r>
      <w:r w:rsidRPr="003A0941">
        <w:rPr>
          <w:rFonts w:ascii="Arial" w:hAnsi="Arial" w:cs="Arial"/>
        </w:rPr>
        <w:t xml:space="preserve"> – 0.</w:t>
      </w:r>
      <w:r w:rsidR="006D6AA9" w:rsidRPr="003A0941">
        <w:rPr>
          <w:rFonts w:ascii="Arial" w:hAnsi="Arial" w:cs="Arial"/>
        </w:rPr>
        <w:t>4</w:t>
      </w:r>
      <w:r w:rsidR="00B64722" w:rsidRPr="003A0941">
        <w:rPr>
          <w:rFonts w:ascii="Arial" w:hAnsi="Arial" w:cs="Arial"/>
        </w:rPr>
        <w:t>5</w:t>
      </w:r>
      <w:r w:rsidRPr="003A0941">
        <w:rPr>
          <w:rFonts w:ascii="Arial" w:hAnsi="Arial" w:cs="Arial"/>
        </w:rPr>
        <w:t xml:space="preserve"> = </w:t>
      </w:r>
      <w:r w:rsidR="000E44D8" w:rsidRPr="003A0941">
        <w:rPr>
          <w:rFonts w:ascii="Arial" w:hAnsi="Arial" w:cs="Arial"/>
        </w:rPr>
        <w:t>3.</w:t>
      </w:r>
      <w:r w:rsidR="005A7B54" w:rsidRPr="003A0941">
        <w:rPr>
          <w:rFonts w:ascii="Arial" w:hAnsi="Arial" w:cs="Arial"/>
        </w:rPr>
        <w:t>1</w:t>
      </w:r>
      <w:r w:rsidR="004979FE" w:rsidRPr="003A0941">
        <w:rPr>
          <w:rFonts w:ascii="Arial" w:hAnsi="Arial" w:cs="Arial"/>
        </w:rPr>
        <w:t>3</w:t>
      </w:r>
      <w:r w:rsidRPr="003A0941">
        <w:rPr>
          <w:rFonts w:ascii="Arial" w:hAnsi="Arial" w:cs="Arial"/>
        </w:rPr>
        <w:t xml:space="preserve"> kg m</w:t>
      </w:r>
      <w:r w:rsidRPr="003A0941">
        <w:rPr>
          <w:rFonts w:ascii="Arial" w:hAnsi="Arial" w:cs="Arial"/>
          <w:vertAlign w:val="superscript"/>
        </w:rPr>
        <w:t>-2</w:t>
      </w:r>
      <w:r w:rsidRPr="003A0941">
        <w:rPr>
          <w:rFonts w:ascii="Arial" w:hAnsi="Arial" w:cs="Arial"/>
        </w:rPr>
        <w:t xml:space="preserve"> h</w:t>
      </w:r>
      <w:r w:rsidRPr="003A0941">
        <w:rPr>
          <w:rFonts w:ascii="Arial" w:hAnsi="Arial" w:cs="Arial"/>
          <w:vertAlign w:val="superscript"/>
        </w:rPr>
        <w:t>-1</w:t>
      </w:r>
      <w:r w:rsidRPr="003A0941">
        <w:rPr>
          <w:rFonts w:ascii="Arial" w:hAnsi="Arial" w:cs="Arial"/>
        </w:rPr>
        <w:t xml:space="preserve">, </w:t>
      </w:r>
      <w:proofErr w:type="spellStart"/>
      <w:r w:rsidRPr="003A0941">
        <w:rPr>
          <w:rFonts w:ascii="Arial" w:hAnsi="Arial" w:cs="Arial"/>
        </w:rPr>
        <w:t>E</w:t>
      </w:r>
      <w:r w:rsidRPr="003A0941">
        <w:rPr>
          <w:rFonts w:ascii="Arial" w:hAnsi="Arial" w:cs="Arial"/>
          <w:vertAlign w:val="subscript"/>
        </w:rPr>
        <w:t>eq</w:t>
      </w:r>
      <w:proofErr w:type="spellEnd"/>
      <w:r w:rsidRPr="003A0941">
        <w:rPr>
          <w:rFonts w:ascii="Arial" w:hAnsi="Arial" w:cs="Arial"/>
        </w:rPr>
        <w:t xml:space="preserve"> = 1</w:t>
      </w:r>
      <w:r w:rsidR="002D3747" w:rsidRPr="003A0941">
        <w:rPr>
          <w:rFonts w:ascii="Arial" w:hAnsi="Arial" w:cs="Arial"/>
        </w:rPr>
        <w:t>0</w:t>
      </w:r>
      <w:r w:rsidR="00DB71E2" w:rsidRPr="003A0941">
        <w:rPr>
          <w:rFonts w:ascii="Arial" w:hAnsi="Arial" w:cs="Arial"/>
        </w:rPr>
        <w:t>80</w:t>
      </w:r>
      <w:r w:rsidRPr="003A0941">
        <w:rPr>
          <w:rFonts w:ascii="Arial" w:hAnsi="Arial" w:cs="Arial"/>
        </w:rPr>
        <w:t xml:space="preserve"> J g</w:t>
      </w:r>
      <w:r w:rsidRPr="003A0941">
        <w:rPr>
          <w:rFonts w:ascii="Arial" w:hAnsi="Arial" w:cs="Arial"/>
          <w:vertAlign w:val="superscript"/>
        </w:rPr>
        <w:t>-1</w:t>
      </w:r>
      <w:r w:rsidRPr="003A0941">
        <w:rPr>
          <w:rFonts w:ascii="Arial" w:hAnsi="Arial" w:cs="Arial"/>
        </w:rPr>
        <w:t>. Therefore, the solar energy conversion efficiency is 9</w:t>
      </w:r>
      <w:r w:rsidR="00DB71E2" w:rsidRPr="003A0941">
        <w:rPr>
          <w:rFonts w:ascii="Arial" w:hAnsi="Arial" w:cs="Arial"/>
        </w:rPr>
        <w:t>3</w:t>
      </w:r>
      <w:r w:rsidR="002D3747" w:rsidRPr="003A0941">
        <w:rPr>
          <w:rFonts w:ascii="Arial" w:hAnsi="Arial" w:cs="Arial"/>
        </w:rPr>
        <w:t>.</w:t>
      </w:r>
      <w:r w:rsidR="00DB71E2" w:rsidRPr="003A0941">
        <w:rPr>
          <w:rFonts w:ascii="Arial" w:hAnsi="Arial" w:cs="Arial"/>
        </w:rPr>
        <w:t>9</w:t>
      </w:r>
      <w:r w:rsidRPr="003A0941">
        <w:rPr>
          <w:rFonts w:ascii="Arial" w:hAnsi="Arial" w:cs="Arial"/>
        </w:rPr>
        <w:t xml:space="preserve">% under one sun illumination. </w:t>
      </w:r>
    </w:p>
    <w:p w14:paraId="33F9ECF0" w14:textId="77777777" w:rsidR="002B2C66" w:rsidRPr="003A0941" w:rsidRDefault="004C003C" w:rsidP="00493ECA">
      <w:pPr>
        <w:pStyle w:val="TAMainText"/>
        <w:ind w:firstLine="0"/>
        <w:rPr>
          <w:rFonts w:ascii="Arial" w:hAnsi="Arial" w:cs="Arial"/>
          <w:b/>
          <w:bCs/>
        </w:rPr>
      </w:pPr>
      <w:r w:rsidRPr="003A0941">
        <w:rPr>
          <w:rFonts w:ascii="Arial" w:hAnsi="Arial" w:cs="Arial"/>
          <w:b/>
          <w:bCs/>
        </w:rPr>
        <w:lastRenderedPageBreak/>
        <w:t xml:space="preserve">Energy loss analysis </w:t>
      </w:r>
    </w:p>
    <w:p w14:paraId="34546ABB" w14:textId="68E581F4" w:rsidR="009F54E5" w:rsidRPr="003A0941" w:rsidRDefault="009F54E5" w:rsidP="00493ECA">
      <w:pPr>
        <w:pStyle w:val="TAMainText"/>
        <w:ind w:firstLine="0"/>
        <w:rPr>
          <w:rFonts w:ascii="Arial" w:hAnsi="Arial" w:cs="Arial"/>
        </w:rPr>
      </w:pPr>
      <w:r w:rsidRPr="003A0941">
        <w:rPr>
          <w:rFonts w:ascii="Arial" w:hAnsi="Arial" w:cs="Arial"/>
        </w:rPr>
        <w:t xml:space="preserve">The energy loss during the entire process can be attributed to four main factors: conduction, radiation, convection, and reflection. </w:t>
      </w:r>
      <w:r w:rsidR="003D033D" w:rsidRPr="003A0941">
        <w:rPr>
          <w:rFonts w:ascii="Arial" w:hAnsi="Arial" w:cs="Arial"/>
        </w:rPr>
        <w:t xml:space="preserve">Each heat loss parameters were </w:t>
      </w:r>
      <w:r w:rsidRPr="003A0941">
        <w:rPr>
          <w:rFonts w:ascii="Arial" w:hAnsi="Arial" w:cs="Arial"/>
        </w:rPr>
        <w:t>calculat</w:t>
      </w:r>
      <w:r w:rsidR="003D033D" w:rsidRPr="003A0941">
        <w:rPr>
          <w:rFonts w:ascii="Arial" w:hAnsi="Arial" w:cs="Arial"/>
        </w:rPr>
        <w:t>ed</w:t>
      </w:r>
      <w:r w:rsidRPr="003A0941">
        <w:rPr>
          <w:rFonts w:ascii="Arial" w:hAnsi="Arial" w:cs="Arial"/>
        </w:rPr>
        <w:t xml:space="preserve"> as follows: </w:t>
      </w:r>
    </w:p>
    <w:p w14:paraId="05202337" w14:textId="77777777" w:rsidR="009F54E5" w:rsidRPr="0099739C" w:rsidRDefault="004C003C" w:rsidP="00493ECA">
      <w:pPr>
        <w:pStyle w:val="TAMainText"/>
        <w:ind w:firstLine="0"/>
        <w:rPr>
          <w:rFonts w:ascii="Arial" w:hAnsi="Arial" w:cs="Arial"/>
          <w:u w:val="single"/>
        </w:rPr>
      </w:pPr>
      <w:r w:rsidRPr="0099739C">
        <w:rPr>
          <w:rFonts w:ascii="Arial" w:hAnsi="Arial" w:cs="Arial"/>
          <w:u w:val="single"/>
        </w:rPr>
        <w:t xml:space="preserve">(1) Conduction </w:t>
      </w:r>
    </w:p>
    <w:p w14:paraId="0A9FF0D1" w14:textId="16281B3F" w:rsidR="00F5239A" w:rsidRPr="003A0941" w:rsidRDefault="004C003C" w:rsidP="00132855">
      <w:pPr>
        <w:pStyle w:val="TAMainText"/>
        <w:tabs>
          <w:tab w:val="left" w:pos="7371"/>
        </w:tabs>
        <w:ind w:firstLine="0"/>
        <w:rPr>
          <w:rFonts w:ascii="Arial" w:hAnsi="Arial" w:cs="Arial"/>
        </w:rPr>
      </w:pPr>
      <w:proofErr w:type="spellStart"/>
      <w:r w:rsidRPr="003A0941">
        <w:rPr>
          <w:rFonts w:ascii="Arial" w:hAnsi="Arial" w:cs="Arial"/>
        </w:rPr>
        <w:t>Q</w:t>
      </w:r>
      <w:r w:rsidR="006219D9" w:rsidRPr="003A0941">
        <w:rPr>
          <w:rFonts w:ascii="Arial" w:hAnsi="Arial" w:cs="Arial"/>
          <w:vertAlign w:val="subscript"/>
        </w:rPr>
        <w:t>conduction</w:t>
      </w:r>
      <w:proofErr w:type="spellEnd"/>
      <w:r w:rsidRPr="003A0941">
        <w:rPr>
          <w:rFonts w:ascii="Arial" w:hAnsi="Arial" w:cs="Arial"/>
        </w:rPr>
        <w:t>= Cm</w:t>
      </w:r>
      <w:r w:rsidR="00F5239A" w:rsidRPr="003A0941">
        <w:rPr>
          <w:rFonts w:ascii="Arial" w:hAnsi="Arial" w:cs="Arial"/>
        </w:rPr>
        <w:sym w:font="Symbol" w:char="F044"/>
      </w:r>
      <w:r w:rsidRPr="003A0941">
        <w:rPr>
          <w:rFonts w:ascii="Arial" w:hAnsi="Arial" w:cs="Arial"/>
        </w:rPr>
        <w:t xml:space="preserve">T </w:t>
      </w:r>
      <w:r w:rsidR="00132855">
        <w:rPr>
          <w:rFonts w:ascii="Arial" w:hAnsi="Arial" w:cs="Arial"/>
        </w:rPr>
        <w:tab/>
        <w:t>(4)</w:t>
      </w:r>
    </w:p>
    <w:p w14:paraId="5B471111" w14:textId="73BD9671" w:rsidR="002B2C66" w:rsidRPr="003A0941" w:rsidRDefault="004C003C" w:rsidP="00493ECA">
      <w:pPr>
        <w:pStyle w:val="TAMainText"/>
        <w:ind w:firstLine="0"/>
        <w:rPr>
          <w:rFonts w:ascii="Arial" w:hAnsi="Arial" w:cs="Arial"/>
        </w:rPr>
      </w:pPr>
      <w:r w:rsidRPr="003A0941">
        <w:rPr>
          <w:rFonts w:ascii="Arial" w:hAnsi="Arial" w:cs="Arial"/>
        </w:rPr>
        <w:t xml:space="preserve">where </w:t>
      </w:r>
      <w:proofErr w:type="spellStart"/>
      <w:r w:rsidR="00391B58" w:rsidRPr="003A0941">
        <w:rPr>
          <w:rFonts w:ascii="Arial" w:hAnsi="Arial" w:cs="Arial"/>
        </w:rPr>
        <w:t>Q</w:t>
      </w:r>
      <w:r w:rsidR="00391B58" w:rsidRPr="003A0941">
        <w:rPr>
          <w:rFonts w:ascii="Arial" w:hAnsi="Arial" w:cs="Arial"/>
          <w:vertAlign w:val="subscript"/>
        </w:rPr>
        <w:t>conduction</w:t>
      </w:r>
      <w:proofErr w:type="spellEnd"/>
      <w:r w:rsidR="00391B58" w:rsidRPr="003A0941">
        <w:rPr>
          <w:rFonts w:ascii="Arial" w:hAnsi="Arial" w:cs="Arial"/>
        </w:rPr>
        <w:t xml:space="preserve"> referred to </w:t>
      </w:r>
      <w:r w:rsidR="003D033D" w:rsidRPr="003A0941">
        <w:rPr>
          <w:rFonts w:ascii="Arial" w:hAnsi="Arial" w:cs="Arial"/>
        </w:rPr>
        <w:t>the heat energy transfer from the evaporator to bulk water</w:t>
      </w:r>
      <w:r w:rsidR="00391B58" w:rsidRPr="003A0941">
        <w:rPr>
          <w:rFonts w:ascii="Arial" w:hAnsi="Arial" w:cs="Arial"/>
        </w:rPr>
        <w:t>,</w:t>
      </w:r>
      <w:r w:rsidR="003D033D" w:rsidRPr="003A0941">
        <w:rPr>
          <w:rFonts w:ascii="Arial" w:hAnsi="Arial" w:cs="Arial"/>
        </w:rPr>
        <w:t xml:space="preserve"> </w:t>
      </w:r>
      <w:r w:rsidRPr="003A0941">
        <w:rPr>
          <w:rFonts w:ascii="Arial" w:hAnsi="Arial" w:cs="Arial"/>
        </w:rPr>
        <w:t xml:space="preserve">C </w:t>
      </w:r>
      <w:r w:rsidR="00805640" w:rsidRPr="003A0941">
        <w:rPr>
          <w:rFonts w:ascii="Arial" w:hAnsi="Arial" w:cs="Arial"/>
        </w:rPr>
        <w:t>was</w:t>
      </w:r>
      <w:r w:rsidRPr="003A0941">
        <w:rPr>
          <w:rFonts w:ascii="Arial" w:hAnsi="Arial" w:cs="Arial"/>
        </w:rPr>
        <w:t xml:space="preserve"> the specific heat capacity of pure water (4.2 kJ </w:t>
      </w:r>
      <w:r w:rsidR="00805640" w:rsidRPr="003A0941">
        <w:rPr>
          <w:rFonts w:ascii="Arial" w:hAnsi="Arial" w:cs="Arial"/>
        </w:rPr>
        <w:t>kg</w:t>
      </w:r>
      <w:r w:rsidR="00805640" w:rsidRPr="003A0941">
        <w:rPr>
          <w:rFonts w:ascii="Arial" w:hAnsi="Arial" w:cs="Arial"/>
          <w:vertAlign w:val="superscript"/>
        </w:rPr>
        <w:t>-1</w:t>
      </w:r>
      <w:r w:rsidR="00805640" w:rsidRPr="003A0941">
        <w:rPr>
          <w:rFonts w:ascii="Arial" w:hAnsi="Arial" w:cs="Arial"/>
        </w:rPr>
        <w:t xml:space="preserve"> K</w:t>
      </w:r>
      <w:r w:rsidRPr="003A0941">
        <w:rPr>
          <w:rFonts w:ascii="Arial" w:hAnsi="Arial" w:cs="Arial"/>
          <w:vertAlign w:val="superscript"/>
        </w:rPr>
        <w:t>-1</w:t>
      </w:r>
      <w:r w:rsidRPr="003A0941">
        <w:rPr>
          <w:rFonts w:ascii="Arial" w:hAnsi="Arial" w:cs="Arial"/>
        </w:rPr>
        <w:t xml:space="preserve">), m </w:t>
      </w:r>
      <w:r w:rsidR="00805640" w:rsidRPr="003A0941">
        <w:rPr>
          <w:rFonts w:ascii="Arial" w:hAnsi="Arial" w:cs="Arial"/>
        </w:rPr>
        <w:t>was</w:t>
      </w:r>
      <w:r w:rsidRPr="003A0941">
        <w:rPr>
          <w:rFonts w:ascii="Arial" w:hAnsi="Arial" w:cs="Arial"/>
        </w:rPr>
        <w:t xml:space="preserve"> the weight of water and </w:t>
      </w:r>
      <w:r w:rsidR="00805640" w:rsidRPr="003A0941">
        <w:rPr>
          <w:rFonts w:ascii="Arial" w:hAnsi="Arial" w:cs="Arial"/>
        </w:rPr>
        <w:sym w:font="Symbol" w:char="F044"/>
      </w:r>
      <w:r w:rsidR="00805640" w:rsidRPr="003A0941">
        <w:rPr>
          <w:rFonts w:ascii="Arial" w:hAnsi="Arial" w:cs="Arial"/>
        </w:rPr>
        <w:t>T</w:t>
      </w:r>
      <w:r w:rsidRPr="003A0941">
        <w:rPr>
          <w:rFonts w:ascii="Arial" w:hAnsi="Arial" w:cs="Arial"/>
        </w:rPr>
        <w:t xml:space="preserve"> is the temperature change of bulk water under one sun irradiation within 3600 s. Therefore, the conduction heat loss of the evaporator </w:t>
      </w:r>
      <w:r w:rsidR="00AD0F06" w:rsidRPr="003A0941">
        <w:rPr>
          <w:rFonts w:ascii="Arial" w:hAnsi="Arial" w:cs="Arial"/>
        </w:rPr>
        <w:t>was</w:t>
      </w:r>
      <w:r w:rsidRPr="003A0941">
        <w:rPr>
          <w:rFonts w:ascii="Arial" w:hAnsi="Arial" w:cs="Arial"/>
        </w:rPr>
        <w:t xml:space="preserve"> ~</w:t>
      </w:r>
      <w:r w:rsidR="00AD0F06" w:rsidRPr="003A0941">
        <w:rPr>
          <w:rFonts w:ascii="Arial" w:hAnsi="Arial" w:cs="Arial"/>
        </w:rPr>
        <w:t>1.86</w:t>
      </w:r>
      <w:r w:rsidRPr="003A0941">
        <w:rPr>
          <w:rFonts w:ascii="Arial" w:hAnsi="Arial" w:cs="Arial"/>
        </w:rPr>
        <w:t xml:space="preserve">% under 1 </w:t>
      </w:r>
      <w:r w:rsidR="00AD0F06" w:rsidRPr="003A0941">
        <w:rPr>
          <w:rFonts w:ascii="Arial" w:hAnsi="Arial" w:cs="Arial"/>
        </w:rPr>
        <w:t>sun</w:t>
      </w:r>
      <w:r w:rsidRPr="003A0941">
        <w:rPr>
          <w:rFonts w:ascii="Arial" w:hAnsi="Arial" w:cs="Arial"/>
        </w:rPr>
        <w:t xml:space="preserve"> irradiation. </w:t>
      </w:r>
    </w:p>
    <w:p w14:paraId="68F474CC" w14:textId="77777777" w:rsidR="009F54E5" w:rsidRPr="0099739C" w:rsidRDefault="004C003C" w:rsidP="00493ECA">
      <w:pPr>
        <w:pStyle w:val="TAMainText"/>
        <w:ind w:firstLine="0"/>
        <w:rPr>
          <w:rFonts w:ascii="Arial" w:hAnsi="Arial" w:cs="Arial"/>
          <w:u w:val="single"/>
        </w:rPr>
      </w:pPr>
      <w:r w:rsidRPr="0099739C">
        <w:rPr>
          <w:rFonts w:ascii="Arial" w:hAnsi="Arial" w:cs="Arial"/>
          <w:u w:val="single"/>
        </w:rPr>
        <w:t>(2) Radiation</w:t>
      </w:r>
    </w:p>
    <w:p w14:paraId="45BC9CBD" w14:textId="0C405390" w:rsidR="00AD0F06" w:rsidRPr="003A0941" w:rsidRDefault="00AD0F06" w:rsidP="00132855">
      <w:pPr>
        <w:pStyle w:val="TAMainText"/>
        <w:tabs>
          <w:tab w:val="left" w:pos="7371"/>
        </w:tabs>
        <w:ind w:firstLine="0"/>
        <w:rPr>
          <w:rFonts w:ascii="Arial" w:hAnsi="Arial" w:cs="Arial"/>
        </w:rPr>
      </w:pPr>
      <w:proofErr w:type="spellStart"/>
      <w:r w:rsidRPr="003A0941">
        <w:rPr>
          <w:rFonts w:ascii="Arial" w:hAnsi="Arial" w:cs="Arial"/>
        </w:rPr>
        <w:t>Q</w:t>
      </w:r>
      <w:r w:rsidRPr="003A0941">
        <w:rPr>
          <w:rFonts w:ascii="Arial" w:hAnsi="Arial" w:cs="Arial"/>
          <w:vertAlign w:val="subscript"/>
        </w:rPr>
        <w:t>radiation</w:t>
      </w:r>
      <w:proofErr w:type="spellEnd"/>
      <w:r w:rsidRPr="003A0941">
        <w:rPr>
          <w:rFonts w:ascii="Arial" w:hAnsi="Arial" w:cs="Arial"/>
        </w:rPr>
        <w:t>=</w:t>
      </w:r>
      <w:r w:rsidR="005B3F2C" w:rsidRPr="003A0941">
        <w:rPr>
          <w:rFonts w:ascii="Arial" w:hAnsi="Arial" w:cs="Arial"/>
        </w:rPr>
        <w:t xml:space="preserve"> </w:t>
      </w:r>
      <w:proofErr w:type="spellStart"/>
      <w:r w:rsidR="005B3F2C" w:rsidRPr="003A0941">
        <w:rPr>
          <w:rFonts w:ascii="Arial" w:hAnsi="Arial" w:cs="Arial"/>
        </w:rPr>
        <w:t>εA</w:t>
      </w:r>
      <w:proofErr w:type="gramStart"/>
      <w:r w:rsidR="005B3F2C" w:rsidRPr="003A0941">
        <w:rPr>
          <w:rFonts w:ascii="Arial" w:hAnsi="Arial" w:cs="Arial"/>
        </w:rPr>
        <w:t>σ</w:t>
      </w:r>
      <w:proofErr w:type="spellEnd"/>
      <w:r w:rsidR="005B3F2C" w:rsidRPr="003A0941">
        <w:rPr>
          <w:rFonts w:ascii="Arial" w:hAnsi="Arial" w:cs="Arial"/>
        </w:rPr>
        <w:t>(</w:t>
      </w:r>
      <w:proofErr w:type="gramEnd"/>
      <w:r w:rsidR="005B3F2C" w:rsidRPr="003A0941">
        <w:rPr>
          <w:rFonts w:ascii="Arial" w:hAnsi="Arial" w:cs="Arial"/>
        </w:rPr>
        <w:t>T</w:t>
      </w:r>
      <w:r w:rsidR="004D3639" w:rsidRPr="003A0941">
        <w:rPr>
          <w:rFonts w:ascii="Arial" w:hAnsi="Arial" w:cs="Arial"/>
          <w:vertAlign w:val="subscript"/>
        </w:rPr>
        <w:t>s</w:t>
      </w:r>
      <w:r w:rsidR="005B3F2C" w:rsidRPr="003A0941">
        <w:rPr>
          <w:rFonts w:ascii="Arial" w:hAnsi="Arial" w:cs="Arial"/>
          <w:vertAlign w:val="superscript"/>
        </w:rPr>
        <w:t>4</w:t>
      </w:r>
      <w:r w:rsidR="005B3F2C" w:rsidRPr="003A0941">
        <w:rPr>
          <w:rFonts w:ascii="Arial" w:hAnsi="Arial" w:cs="Arial"/>
        </w:rPr>
        <w:t xml:space="preserve"> </w:t>
      </w:r>
      <w:r w:rsidR="004D3639" w:rsidRPr="003A0941">
        <w:rPr>
          <w:rFonts w:ascii="Arial" w:hAnsi="Arial" w:cs="Arial"/>
        </w:rPr>
        <w:t>–</w:t>
      </w:r>
      <w:r w:rsidR="005B3F2C" w:rsidRPr="003A0941">
        <w:rPr>
          <w:rFonts w:ascii="Arial" w:hAnsi="Arial" w:cs="Arial"/>
        </w:rPr>
        <w:t xml:space="preserve"> T</w:t>
      </w:r>
      <w:r w:rsidR="004D3639" w:rsidRPr="003A0941">
        <w:rPr>
          <w:rFonts w:ascii="Arial" w:hAnsi="Arial" w:cs="Arial"/>
          <w:vertAlign w:val="subscript"/>
        </w:rPr>
        <w:t>0</w:t>
      </w:r>
      <w:r w:rsidR="005B3F2C" w:rsidRPr="003A0941">
        <w:rPr>
          <w:rFonts w:ascii="Arial" w:hAnsi="Arial" w:cs="Arial"/>
          <w:vertAlign w:val="superscript"/>
        </w:rPr>
        <w:t>4</w:t>
      </w:r>
      <w:r w:rsidR="005B3F2C" w:rsidRPr="003A0941">
        <w:rPr>
          <w:rFonts w:ascii="Arial" w:hAnsi="Arial" w:cs="Arial"/>
        </w:rPr>
        <w:t>)</w:t>
      </w:r>
      <w:r w:rsidR="00132855">
        <w:rPr>
          <w:rFonts w:ascii="Arial" w:hAnsi="Arial" w:cs="Arial"/>
        </w:rPr>
        <w:tab/>
        <w:t>(5)</w:t>
      </w:r>
    </w:p>
    <w:p w14:paraId="0D394E90" w14:textId="2EAF8DE5" w:rsidR="002B2C66" w:rsidRPr="003A0941" w:rsidRDefault="004C003C" w:rsidP="00493ECA">
      <w:pPr>
        <w:pStyle w:val="TAMainText"/>
        <w:ind w:firstLine="0"/>
        <w:rPr>
          <w:rFonts w:ascii="Arial" w:hAnsi="Arial" w:cs="Arial"/>
        </w:rPr>
      </w:pPr>
      <w:r w:rsidRPr="003A0941">
        <w:rPr>
          <w:rFonts w:ascii="Arial" w:hAnsi="Arial" w:cs="Arial"/>
        </w:rPr>
        <w:t xml:space="preserve">where ε </w:t>
      </w:r>
      <w:r w:rsidR="005B5DF4" w:rsidRPr="003A0941">
        <w:rPr>
          <w:rFonts w:ascii="Arial" w:hAnsi="Arial" w:cs="Arial"/>
        </w:rPr>
        <w:t>corr</w:t>
      </w:r>
      <w:r w:rsidR="00BC0174" w:rsidRPr="003A0941">
        <w:rPr>
          <w:rFonts w:ascii="Arial" w:hAnsi="Arial" w:cs="Arial"/>
        </w:rPr>
        <w:t>esponding to</w:t>
      </w:r>
      <w:r w:rsidRPr="003A0941">
        <w:rPr>
          <w:rFonts w:ascii="Arial" w:hAnsi="Arial" w:cs="Arial"/>
        </w:rPr>
        <w:t xml:space="preserve"> the emissivity</w:t>
      </w:r>
      <w:r w:rsidR="00FD367C" w:rsidRPr="003A0941">
        <w:rPr>
          <w:rFonts w:ascii="Arial" w:hAnsi="Arial" w:cs="Arial"/>
        </w:rPr>
        <w:t xml:space="preserve"> (assumed to be 1)</w:t>
      </w:r>
      <w:r w:rsidRPr="003A0941">
        <w:rPr>
          <w:rFonts w:ascii="Arial" w:hAnsi="Arial" w:cs="Arial"/>
        </w:rPr>
        <w:t xml:space="preserve">, A </w:t>
      </w:r>
      <w:r w:rsidR="00BC0174" w:rsidRPr="003A0941">
        <w:rPr>
          <w:rFonts w:ascii="Arial" w:hAnsi="Arial" w:cs="Arial"/>
        </w:rPr>
        <w:t>was</w:t>
      </w:r>
      <w:r w:rsidRPr="003A0941">
        <w:rPr>
          <w:rFonts w:ascii="Arial" w:hAnsi="Arial" w:cs="Arial"/>
        </w:rPr>
        <w:t xml:space="preserve"> the evaporator area (</w:t>
      </w:r>
      <w:r w:rsidR="005B5DF4" w:rsidRPr="003A0941">
        <w:rPr>
          <w:rFonts w:ascii="Arial" w:hAnsi="Arial" w:cs="Arial"/>
        </w:rPr>
        <w:t>5.0 x</w:t>
      </w:r>
      <w:r w:rsidRPr="003A0941">
        <w:rPr>
          <w:rFonts w:ascii="Arial" w:hAnsi="Arial" w:cs="Arial"/>
        </w:rPr>
        <w:t xml:space="preserve"> </w:t>
      </w:r>
      <w:r w:rsidR="005B5DF4" w:rsidRPr="003A0941">
        <w:rPr>
          <w:rFonts w:ascii="Arial" w:hAnsi="Arial" w:cs="Arial"/>
        </w:rPr>
        <w:t xml:space="preserve">5.0 </w:t>
      </w:r>
      <w:r w:rsidRPr="003A0941">
        <w:rPr>
          <w:rFonts w:ascii="Arial" w:hAnsi="Arial" w:cs="Arial"/>
        </w:rPr>
        <w:t>cm</w:t>
      </w:r>
      <w:r w:rsidRPr="003A0941">
        <w:rPr>
          <w:rFonts w:ascii="Arial" w:hAnsi="Arial" w:cs="Arial"/>
          <w:vertAlign w:val="superscript"/>
        </w:rPr>
        <w:t>2</w:t>
      </w:r>
      <w:r w:rsidRPr="003A0941">
        <w:rPr>
          <w:rFonts w:ascii="Arial" w:hAnsi="Arial" w:cs="Arial"/>
        </w:rPr>
        <w:t xml:space="preserve">), and σ </w:t>
      </w:r>
      <w:r w:rsidR="005B5DF4" w:rsidRPr="003A0941">
        <w:rPr>
          <w:rFonts w:ascii="Arial" w:hAnsi="Arial" w:cs="Arial"/>
        </w:rPr>
        <w:t>was</w:t>
      </w:r>
      <w:r w:rsidRPr="003A0941">
        <w:rPr>
          <w:rFonts w:ascii="Arial" w:hAnsi="Arial" w:cs="Arial"/>
        </w:rPr>
        <w:t xml:space="preserve"> the Stefan-Boltzmann constant (5.6</w:t>
      </w:r>
      <w:r w:rsidR="007E2F7C" w:rsidRPr="003A0941">
        <w:rPr>
          <w:rFonts w:ascii="Arial" w:hAnsi="Arial" w:cs="Arial"/>
        </w:rPr>
        <w:t>69</w:t>
      </w:r>
      <w:r w:rsidRPr="003A0941">
        <w:rPr>
          <w:rFonts w:ascii="Arial" w:hAnsi="Arial" w:cs="Arial"/>
        </w:rPr>
        <w:t xml:space="preserve"> × 10</w:t>
      </w:r>
      <w:r w:rsidRPr="003A0941">
        <w:rPr>
          <w:rFonts w:ascii="Arial" w:hAnsi="Arial" w:cs="Arial"/>
          <w:vertAlign w:val="superscript"/>
        </w:rPr>
        <w:t>−8</w:t>
      </w:r>
      <w:r w:rsidRPr="003A0941">
        <w:rPr>
          <w:rFonts w:ascii="Arial" w:hAnsi="Arial" w:cs="Arial"/>
        </w:rPr>
        <w:t xml:space="preserve"> W · m</w:t>
      </w:r>
      <w:r w:rsidRPr="003A0941">
        <w:rPr>
          <w:rFonts w:ascii="Arial" w:hAnsi="Arial" w:cs="Arial"/>
          <w:vertAlign w:val="superscript"/>
        </w:rPr>
        <w:t>-2</w:t>
      </w:r>
      <w:r w:rsidRPr="003A0941">
        <w:rPr>
          <w:rFonts w:ascii="Arial" w:hAnsi="Arial" w:cs="Arial"/>
        </w:rPr>
        <w:t xml:space="preserve"> · K</w:t>
      </w:r>
      <w:r w:rsidRPr="003A0941">
        <w:rPr>
          <w:rFonts w:ascii="Arial" w:hAnsi="Arial" w:cs="Arial"/>
          <w:vertAlign w:val="superscript"/>
        </w:rPr>
        <w:t>-</w:t>
      </w:r>
      <w:proofErr w:type="gramStart"/>
      <w:r w:rsidRPr="003A0941">
        <w:rPr>
          <w:rFonts w:ascii="Arial" w:hAnsi="Arial" w:cs="Arial"/>
          <w:vertAlign w:val="superscript"/>
        </w:rPr>
        <w:t>4</w:t>
      </w:r>
      <w:r w:rsidRPr="003A0941">
        <w:rPr>
          <w:rFonts w:ascii="Arial" w:hAnsi="Arial" w:cs="Arial"/>
        </w:rPr>
        <w:t xml:space="preserve"> )</w:t>
      </w:r>
      <w:proofErr w:type="gramEnd"/>
      <w:r w:rsidRPr="003A0941">
        <w:rPr>
          <w:rFonts w:ascii="Arial" w:hAnsi="Arial" w:cs="Arial"/>
        </w:rPr>
        <w:t>, T</w:t>
      </w:r>
      <w:r w:rsidR="00BC0174" w:rsidRPr="003A0941">
        <w:rPr>
          <w:rFonts w:ascii="Arial" w:hAnsi="Arial" w:cs="Arial"/>
          <w:vertAlign w:val="subscript"/>
        </w:rPr>
        <w:t>s</w:t>
      </w:r>
      <w:r w:rsidRPr="003A0941">
        <w:rPr>
          <w:rFonts w:ascii="Arial" w:hAnsi="Arial" w:cs="Arial"/>
        </w:rPr>
        <w:t xml:space="preserve"> </w:t>
      </w:r>
      <w:r w:rsidR="00BC0174" w:rsidRPr="003A0941">
        <w:rPr>
          <w:rFonts w:ascii="Arial" w:hAnsi="Arial" w:cs="Arial"/>
        </w:rPr>
        <w:t>was associated to</w:t>
      </w:r>
      <w:r w:rsidRPr="003A0941">
        <w:rPr>
          <w:rFonts w:ascii="Arial" w:hAnsi="Arial" w:cs="Arial"/>
        </w:rPr>
        <w:t xml:space="preserve"> the temperature of evaporator surface, T</w:t>
      </w:r>
      <w:r w:rsidR="00BC0174" w:rsidRPr="003A0941">
        <w:rPr>
          <w:rFonts w:ascii="Arial" w:hAnsi="Arial" w:cs="Arial"/>
          <w:vertAlign w:val="subscript"/>
        </w:rPr>
        <w:t>0</w:t>
      </w:r>
      <w:r w:rsidRPr="003A0941">
        <w:rPr>
          <w:rFonts w:ascii="Arial" w:hAnsi="Arial" w:cs="Arial"/>
        </w:rPr>
        <w:t xml:space="preserve"> </w:t>
      </w:r>
      <w:r w:rsidR="00BC0174" w:rsidRPr="003A0941">
        <w:rPr>
          <w:rFonts w:ascii="Arial" w:hAnsi="Arial" w:cs="Arial"/>
        </w:rPr>
        <w:t>was</w:t>
      </w:r>
      <w:r w:rsidRPr="003A0941">
        <w:rPr>
          <w:rFonts w:ascii="Arial" w:hAnsi="Arial" w:cs="Arial"/>
        </w:rPr>
        <w:t xml:space="preserve"> the </w:t>
      </w:r>
      <w:r w:rsidR="00BC0174" w:rsidRPr="003A0941">
        <w:rPr>
          <w:rFonts w:ascii="Arial" w:hAnsi="Arial" w:cs="Arial"/>
        </w:rPr>
        <w:t>ambient water</w:t>
      </w:r>
      <w:r w:rsidRPr="003A0941">
        <w:rPr>
          <w:rFonts w:ascii="Arial" w:hAnsi="Arial" w:cs="Arial"/>
        </w:rPr>
        <w:t xml:space="preserve"> temperature. The surface radiation heat loss accounts for ~2.8</w:t>
      </w:r>
      <w:r w:rsidR="00E761AE" w:rsidRPr="003A0941">
        <w:rPr>
          <w:rFonts w:ascii="Arial" w:hAnsi="Arial" w:cs="Arial"/>
        </w:rPr>
        <w:t>4</w:t>
      </w:r>
      <w:r w:rsidRPr="003A0941">
        <w:rPr>
          <w:rFonts w:ascii="Arial" w:hAnsi="Arial" w:cs="Arial"/>
        </w:rPr>
        <w:t xml:space="preserve">% of the total received energy. </w:t>
      </w:r>
    </w:p>
    <w:p w14:paraId="5C0CD0AF" w14:textId="77777777" w:rsidR="009F54E5" w:rsidRPr="0099739C" w:rsidRDefault="004C003C" w:rsidP="00493ECA">
      <w:pPr>
        <w:pStyle w:val="TAMainText"/>
        <w:ind w:firstLine="0"/>
        <w:rPr>
          <w:rFonts w:ascii="Arial" w:hAnsi="Arial" w:cs="Arial"/>
          <w:u w:val="single"/>
        </w:rPr>
      </w:pPr>
      <w:r w:rsidRPr="0099739C">
        <w:rPr>
          <w:rFonts w:ascii="Arial" w:hAnsi="Arial" w:cs="Arial"/>
          <w:u w:val="single"/>
        </w:rPr>
        <w:t xml:space="preserve">(3) Convection </w:t>
      </w:r>
    </w:p>
    <w:p w14:paraId="3336E01E" w14:textId="4146E5F1" w:rsidR="00595B11" w:rsidRPr="003A0941" w:rsidRDefault="004C003C" w:rsidP="0099739C">
      <w:pPr>
        <w:pStyle w:val="TAMainText"/>
        <w:tabs>
          <w:tab w:val="left" w:pos="7371"/>
        </w:tabs>
        <w:ind w:firstLine="0"/>
        <w:rPr>
          <w:rFonts w:ascii="Arial" w:hAnsi="Arial" w:cs="Arial"/>
        </w:rPr>
      </w:pPr>
      <w:proofErr w:type="spellStart"/>
      <w:r w:rsidRPr="003A0941">
        <w:rPr>
          <w:rFonts w:ascii="Arial" w:hAnsi="Arial" w:cs="Arial"/>
        </w:rPr>
        <w:t>Q</w:t>
      </w:r>
      <w:r w:rsidR="00595B11" w:rsidRPr="003A0941">
        <w:rPr>
          <w:rFonts w:ascii="Arial" w:hAnsi="Arial" w:cs="Arial"/>
          <w:vertAlign w:val="subscript"/>
        </w:rPr>
        <w:t>convection</w:t>
      </w:r>
      <w:proofErr w:type="spellEnd"/>
      <w:r w:rsidRPr="003A0941">
        <w:rPr>
          <w:rFonts w:ascii="Arial" w:hAnsi="Arial" w:cs="Arial"/>
        </w:rPr>
        <w:t xml:space="preserve">= </w:t>
      </w:r>
      <w:proofErr w:type="spellStart"/>
      <w:r w:rsidRPr="003A0941">
        <w:rPr>
          <w:rFonts w:ascii="Arial" w:hAnsi="Arial" w:cs="Arial"/>
        </w:rPr>
        <w:t>hA</w:t>
      </w:r>
      <w:proofErr w:type="spellEnd"/>
      <w:r w:rsidR="00273CC2" w:rsidRPr="003A0941">
        <w:rPr>
          <w:rFonts w:ascii="Arial" w:hAnsi="Arial" w:cs="Arial"/>
        </w:rPr>
        <w:t xml:space="preserve"> (T</w:t>
      </w:r>
      <w:r w:rsidR="00273CC2" w:rsidRPr="003A0941">
        <w:rPr>
          <w:rFonts w:ascii="Arial" w:hAnsi="Arial" w:cs="Arial"/>
          <w:vertAlign w:val="subscript"/>
        </w:rPr>
        <w:t>s</w:t>
      </w:r>
      <w:r w:rsidR="00273CC2" w:rsidRPr="003A0941">
        <w:rPr>
          <w:rFonts w:ascii="Arial" w:hAnsi="Arial" w:cs="Arial"/>
        </w:rPr>
        <w:t xml:space="preserve"> – T</w:t>
      </w:r>
      <w:r w:rsidR="00273CC2" w:rsidRPr="003A0941">
        <w:rPr>
          <w:rFonts w:ascii="Arial" w:hAnsi="Arial" w:cs="Arial"/>
          <w:vertAlign w:val="subscript"/>
        </w:rPr>
        <w:t>0</w:t>
      </w:r>
      <w:r w:rsidR="00273CC2" w:rsidRPr="003A0941">
        <w:rPr>
          <w:rFonts w:ascii="Arial" w:hAnsi="Arial" w:cs="Arial"/>
        </w:rPr>
        <w:t>)</w:t>
      </w:r>
      <w:r w:rsidR="00132855">
        <w:rPr>
          <w:rFonts w:ascii="Arial" w:hAnsi="Arial" w:cs="Arial"/>
        </w:rPr>
        <w:tab/>
        <w:t>(6)</w:t>
      </w:r>
    </w:p>
    <w:p w14:paraId="724F6270" w14:textId="35202F7A" w:rsidR="002B2C66" w:rsidRPr="003A0941" w:rsidRDefault="004C003C" w:rsidP="00493ECA">
      <w:pPr>
        <w:pStyle w:val="TAMainText"/>
        <w:ind w:firstLine="0"/>
        <w:rPr>
          <w:rFonts w:ascii="Arial" w:hAnsi="Arial" w:cs="Arial"/>
        </w:rPr>
      </w:pPr>
      <w:r w:rsidRPr="003A0941">
        <w:rPr>
          <w:rFonts w:ascii="Arial" w:hAnsi="Arial" w:cs="Arial"/>
        </w:rPr>
        <w:t xml:space="preserve">where h </w:t>
      </w:r>
      <w:r w:rsidR="00273CC2" w:rsidRPr="003A0941">
        <w:rPr>
          <w:rFonts w:ascii="Arial" w:hAnsi="Arial" w:cs="Arial"/>
        </w:rPr>
        <w:t>was</w:t>
      </w:r>
      <w:r w:rsidRPr="003A0941">
        <w:rPr>
          <w:rFonts w:ascii="Arial" w:hAnsi="Arial" w:cs="Arial"/>
        </w:rPr>
        <w:t xml:space="preserve"> the convection heat transfer coefficient (5 W m</w:t>
      </w:r>
      <w:r w:rsidRPr="003A0941">
        <w:rPr>
          <w:rFonts w:ascii="Arial" w:hAnsi="Arial" w:cs="Arial"/>
          <w:vertAlign w:val="superscript"/>
        </w:rPr>
        <w:t>-2</w:t>
      </w:r>
      <w:r w:rsidRPr="003A0941">
        <w:rPr>
          <w:rFonts w:ascii="Arial" w:hAnsi="Arial" w:cs="Arial"/>
        </w:rPr>
        <w:t xml:space="preserve"> K</w:t>
      </w:r>
      <w:r w:rsidRPr="003A0941">
        <w:rPr>
          <w:rFonts w:ascii="Arial" w:hAnsi="Arial" w:cs="Arial"/>
          <w:vertAlign w:val="superscript"/>
        </w:rPr>
        <w:t>-1</w:t>
      </w:r>
      <w:r w:rsidRPr="003A0941">
        <w:rPr>
          <w:rFonts w:ascii="Arial" w:hAnsi="Arial" w:cs="Arial"/>
        </w:rPr>
        <w:t>)</w:t>
      </w:r>
      <w:r w:rsidR="00273CC2" w:rsidRPr="003A0941">
        <w:rPr>
          <w:rFonts w:ascii="Arial" w:hAnsi="Arial" w:cs="Arial"/>
        </w:rPr>
        <w:t xml:space="preserve">. </w:t>
      </w:r>
      <w:r w:rsidRPr="003A0941">
        <w:rPr>
          <w:rFonts w:ascii="Arial" w:hAnsi="Arial" w:cs="Arial"/>
        </w:rPr>
        <w:t>The convection heat loss m</w:t>
      </w:r>
      <w:r w:rsidR="00273CC2" w:rsidRPr="003A0941">
        <w:rPr>
          <w:rFonts w:ascii="Arial" w:hAnsi="Arial" w:cs="Arial"/>
        </w:rPr>
        <w:t>ade</w:t>
      </w:r>
      <w:r w:rsidRPr="003A0941">
        <w:rPr>
          <w:rFonts w:ascii="Arial" w:hAnsi="Arial" w:cs="Arial"/>
        </w:rPr>
        <w:t xml:space="preserve"> up for </w:t>
      </w:r>
      <w:r w:rsidR="004C7F50" w:rsidRPr="003A0941">
        <w:rPr>
          <w:rFonts w:ascii="Arial" w:hAnsi="Arial" w:cs="Arial"/>
        </w:rPr>
        <w:t>1.9</w:t>
      </w:r>
      <w:r w:rsidRPr="003A0941">
        <w:rPr>
          <w:rFonts w:ascii="Arial" w:hAnsi="Arial" w:cs="Arial"/>
        </w:rPr>
        <w:t xml:space="preserve">% of the total received energy. </w:t>
      </w:r>
    </w:p>
    <w:p w14:paraId="35A532CB" w14:textId="77777777" w:rsidR="009F54E5" w:rsidRPr="0099739C" w:rsidRDefault="004C003C" w:rsidP="00493ECA">
      <w:pPr>
        <w:pStyle w:val="TAMainText"/>
        <w:ind w:firstLine="0"/>
        <w:rPr>
          <w:rFonts w:ascii="Arial" w:hAnsi="Arial" w:cs="Arial"/>
          <w:u w:val="single"/>
        </w:rPr>
      </w:pPr>
      <w:r w:rsidRPr="0099739C">
        <w:rPr>
          <w:rFonts w:ascii="Arial" w:hAnsi="Arial" w:cs="Arial"/>
          <w:u w:val="single"/>
        </w:rPr>
        <w:t xml:space="preserve">(4) Reflection </w:t>
      </w:r>
    </w:p>
    <w:p w14:paraId="742AFCE5" w14:textId="54145E69" w:rsidR="00FC271D" w:rsidRPr="003A0941" w:rsidRDefault="004C003C" w:rsidP="00493ECA">
      <w:pPr>
        <w:pStyle w:val="TAMainText"/>
        <w:ind w:firstLine="0"/>
        <w:rPr>
          <w:rFonts w:ascii="Arial" w:hAnsi="Arial" w:cs="Arial"/>
        </w:rPr>
      </w:pPr>
      <w:r w:rsidRPr="003A0941">
        <w:rPr>
          <w:rFonts w:ascii="Arial" w:hAnsi="Arial" w:cs="Arial"/>
        </w:rPr>
        <w:lastRenderedPageBreak/>
        <w:t xml:space="preserve">The measured average reflection loss of </w:t>
      </w:r>
      <w:r w:rsidR="00FC271D" w:rsidRPr="003A0941">
        <w:rPr>
          <w:rFonts w:ascii="Arial" w:hAnsi="Arial" w:cs="Arial"/>
        </w:rPr>
        <w:t>p-</w:t>
      </w:r>
      <w:r w:rsidR="00132855">
        <w:rPr>
          <w:rFonts w:ascii="Arial" w:hAnsi="Arial" w:cs="Arial"/>
        </w:rPr>
        <w:t>SDWE</w:t>
      </w:r>
      <w:r w:rsidR="00132855" w:rsidRPr="003A0941">
        <w:rPr>
          <w:rFonts w:ascii="Arial" w:hAnsi="Arial" w:cs="Arial"/>
        </w:rPr>
        <w:t xml:space="preserve"> </w:t>
      </w:r>
      <w:r w:rsidRPr="003A0941">
        <w:rPr>
          <w:rFonts w:ascii="Arial" w:hAnsi="Arial" w:cs="Arial"/>
        </w:rPr>
        <w:t xml:space="preserve">over the broad solar spectrum (200‒2000 nm) </w:t>
      </w:r>
      <w:r w:rsidR="00FC271D" w:rsidRPr="003A0941">
        <w:rPr>
          <w:rFonts w:ascii="Arial" w:hAnsi="Arial" w:cs="Arial"/>
        </w:rPr>
        <w:t>was</w:t>
      </w:r>
      <w:r w:rsidRPr="003A0941">
        <w:rPr>
          <w:rFonts w:ascii="Arial" w:hAnsi="Arial" w:cs="Arial"/>
        </w:rPr>
        <w:t xml:space="preserve"> ~</w:t>
      </w:r>
      <w:r w:rsidR="000D18A8" w:rsidRPr="003A0941">
        <w:rPr>
          <w:rFonts w:ascii="Arial" w:hAnsi="Arial" w:cs="Arial"/>
        </w:rPr>
        <w:t>6.4</w:t>
      </w:r>
      <w:r w:rsidRPr="003A0941">
        <w:rPr>
          <w:rFonts w:ascii="Arial" w:hAnsi="Arial" w:cs="Arial"/>
        </w:rPr>
        <w:t>%</w:t>
      </w:r>
      <w:r w:rsidR="00FC271D" w:rsidRPr="003A0941">
        <w:rPr>
          <w:rFonts w:ascii="Arial" w:hAnsi="Arial" w:cs="Arial"/>
        </w:rPr>
        <w:t>.</w:t>
      </w:r>
    </w:p>
    <w:p w14:paraId="28BAB859" w14:textId="0D748CBA" w:rsidR="004C003C" w:rsidRPr="003A0941" w:rsidRDefault="004C003C" w:rsidP="00493ECA">
      <w:pPr>
        <w:pStyle w:val="TAMainText"/>
        <w:ind w:firstLine="0"/>
        <w:rPr>
          <w:rFonts w:ascii="Arial" w:hAnsi="Arial" w:cs="Arial"/>
          <w:color w:val="FF0000"/>
          <w:lang w:val="en-CA" w:eastAsia="zh-CN"/>
        </w:rPr>
      </w:pPr>
      <w:r w:rsidRPr="003A0941">
        <w:rPr>
          <w:rFonts w:ascii="Arial" w:hAnsi="Arial" w:cs="Arial"/>
        </w:rPr>
        <w:t xml:space="preserve">Therefore, the sum of calculated energy losses is </w:t>
      </w:r>
      <w:r w:rsidR="00D37503" w:rsidRPr="003A0941">
        <w:rPr>
          <w:rFonts w:ascii="Arial" w:hAnsi="Arial" w:cs="Arial"/>
        </w:rPr>
        <w:t>13.0</w:t>
      </w:r>
      <w:r w:rsidRPr="003A0941">
        <w:rPr>
          <w:rFonts w:ascii="Arial" w:hAnsi="Arial" w:cs="Arial"/>
        </w:rPr>
        <w:t>% under 1 sun illumination.</w:t>
      </w:r>
    </w:p>
    <w:sectPr w:rsidR="004C003C" w:rsidRPr="003A094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3B685" w14:textId="77777777" w:rsidR="009277FA" w:rsidRDefault="009277FA" w:rsidP="00E40B6C">
      <w:r>
        <w:separator/>
      </w:r>
    </w:p>
  </w:endnote>
  <w:endnote w:type="continuationSeparator" w:id="0">
    <w:p w14:paraId="15A450F6" w14:textId="77777777" w:rsidR="009277FA" w:rsidRDefault="009277FA" w:rsidP="00E40B6C">
      <w:r>
        <w:continuationSeparator/>
      </w:r>
    </w:p>
  </w:endnote>
  <w:endnote w:type="continuationNotice" w:id="1">
    <w:p w14:paraId="585BA534" w14:textId="77777777" w:rsidR="009277FA" w:rsidRDefault="009277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81FCC" w14:textId="77777777" w:rsidR="009277FA" w:rsidRDefault="009277FA" w:rsidP="00E40B6C">
      <w:r>
        <w:separator/>
      </w:r>
    </w:p>
  </w:footnote>
  <w:footnote w:type="continuationSeparator" w:id="0">
    <w:p w14:paraId="50B1CA31" w14:textId="77777777" w:rsidR="009277FA" w:rsidRDefault="009277FA" w:rsidP="00E40B6C">
      <w:r>
        <w:continuationSeparator/>
      </w:r>
    </w:p>
  </w:footnote>
  <w:footnote w:type="continuationNotice" w:id="1">
    <w:p w14:paraId="44F666B0" w14:textId="77777777" w:rsidR="009277FA" w:rsidRDefault="009277F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trackRevision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AD6"/>
    <w:rsid w:val="000115E6"/>
    <w:rsid w:val="00023FE8"/>
    <w:rsid w:val="000335CB"/>
    <w:rsid w:val="0005336E"/>
    <w:rsid w:val="0006177A"/>
    <w:rsid w:val="00062842"/>
    <w:rsid w:val="00065975"/>
    <w:rsid w:val="00065F43"/>
    <w:rsid w:val="00066B3E"/>
    <w:rsid w:val="000A2CAD"/>
    <w:rsid w:val="000C2120"/>
    <w:rsid w:val="000D18A8"/>
    <w:rsid w:val="000E44D8"/>
    <w:rsid w:val="00104E2D"/>
    <w:rsid w:val="001236F3"/>
    <w:rsid w:val="00132855"/>
    <w:rsid w:val="00156798"/>
    <w:rsid w:val="00163949"/>
    <w:rsid w:val="0019190F"/>
    <w:rsid w:val="00191A90"/>
    <w:rsid w:val="001E53F5"/>
    <w:rsid w:val="001E71CC"/>
    <w:rsid w:val="001F5D96"/>
    <w:rsid w:val="00211B14"/>
    <w:rsid w:val="00273CC2"/>
    <w:rsid w:val="00274D78"/>
    <w:rsid w:val="00277722"/>
    <w:rsid w:val="002B2525"/>
    <w:rsid w:val="002B2C66"/>
    <w:rsid w:val="002D3747"/>
    <w:rsid w:val="002D7ED9"/>
    <w:rsid w:val="00312CD5"/>
    <w:rsid w:val="0031572D"/>
    <w:rsid w:val="00315B96"/>
    <w:rsid w:val="00332665"/>
    <w:rsid w:val="00335435"/>
    <w:rsid w:val="00357DA0"/>
    <w:rsid w:val="00360295"/>
    <w:rsid w:val="00373FEE"/>
    <w:rsid w:val="003756C7"/>
    <w:rsid w:val="00391B58"/>
    <w:rsid w:val="003A0941"/>
    <w:rsid w:val="003D033D"/>
    <w:rsid w:val="003D6BFB"/>
    <w:rsid w:val="003E6E22"/>
    <w:rsid w:val="0041003D"/>
    <w:rsid w:val="00415D0B"/>
    <w:rsid w:val="004337F2"/>
    <w:rsid w:val="004367FA"/>
    <w:rsid w:val="00437F1A"/>
    <w:rsid w:val="00461E1C"/>
    <w:rsid w:val="00473580"/>
    <w:rsid w:val="00493ECA"/>
    <w:rsid w:val="004979FE"/>
    <w:rsid w:val="004A0F19"/>
    <w:rsid w:val="004C003C"/>
    <w:rsid w:val="004C7F50"/>
    <w:rsid w:val="004D3639"/>
    <w:rsid w:val="004F66A1"/>
    <w:rsid w:val="00504E99"/>
    <w:rsid w:val="00517F32"/>
    <w:rsid w:val="005242FC"/>
    <w:rsid w:val="005349BB"/>
    <w:rsid w:val="00574870"/>
    <w:rsid w:val="0058048B"/>
    <w:rsid w:val="00595B11"/>
    <w:rsid w:val="005A7B54"/>
    <w:rsid w:val="005B3F2C"/>
    <w:rsid w:val="005B5DF4"/>
    <w:rsid w:val="005C7D20"/>
    <w:rsid w:val="005F2341"/>
    <w:rsid w:val="006038E3"/>
    <w:rsid w:val="00616A67"/>
    <w:rsid w:val="006219D9"/>
    <w:rsid w:val="006416ED"/>
    <w:rsid w:val="00641C6E"/>
    <w:rsid w:val="00684017"/>
    <w:rsid w:val="006A7463"/>
    <w:rsid w:val="006C03B0"/>
    <w:rsid w:val="006C7303"/>
    <w:rsid w:val="006D6AA9"/>
    <w:rsid w:val="00706D10"/>
    <w:rsid w:val="00712B98"/>
    <w:rsid w:val="00713E81"/>
    <w:rsid w:val="00734D10"/>
    <w:rsid w:val="00736214"/>
    <w:rsid w:val="00763122"/>
    <w:rsid w:val="00764088"/>
    <w:rsid w:val="00793A52"/>
    <w:rsid w:val="00797583"/>
    <w:rsid w:val="007B5E54"/>
    <w:rsid w:val="007C4079"/>
    <w:rsid w:val="007D1849"/>
    <w:rsid w:val="007D2B6A"/>
    <w:rsid w:val="007E2F7C"/>
    <w:rsid w:val="007F3265"/>
    <w:rsid w:val="00805640"/>
    <w:rsid w:val="00830573"/>
    <w:rsid w:val="00835211"/>
    <w:rsid w:val="00845492"/>
    <w:rsid w:val="0085382A"/>
    <w:rsid w:val="008842E5"/>
    <w:rsid w:val="008C5316"/>
    <w:rsid w:val="008D4F05"/>
    <w:rsid w:val="008E1FE0"/>
    <w:rsid w:val="008E24C3"/>
    <w:rsid w:val="008F6A3C"/>
    <w:rsid w:val="00907D4C"/>
    <w:rsid w:val="00914B2C"/>
    <w:rsid w:val="009277FA"/>
    <w:rsid w:val="009461EB"/>
    <w:rsid w:val="00952B3F"/>
    <w:rsid w:val="00997227"/>
    <w:rsid w:val="0099739C"/>
    <w:rsid w:val="009A6274"/>
    <w:rsid w:val="009B29A9"/>
    <w:rsid w:val="009B7007"/>
    <w:rsid w:val="009C3D11"/>
    <w:rsid w:val="009D248E"/>
    <w:rsid w:val="009D7FDE"/>
    <w:rsid w:val="009E5FA2"/>
    <w:rsid w:val="009F277B"/>
    <w:rsid w:val="009F54E5"/>
    <w:rsid w:val="00A15378"/>
    <w:rsid w:val="00A2292E"/>
    <w:rsid w:val="00A75CEC"/>
    <w:rsid w:val="00AA0486"/>
    <w:rsid w:val="00AA26AA"/>
    <w:rsid w:val="00AB2C08"/>
    <w:rsid w:val="00AD0F06"/>
    <w:rsid w:val="00AD2728"/>
    <w:rsid w:val="00AE3E1B"/>
    <w:rsid w:val="00B05843"/>
    <w:rsid w:val="00B42800"/>
    <w:rsid w:val="00B64722"/>
    <w:rsid w:val="00BB3D67"/>
    <w:rsid w:val="00BB458A"/>
    <w:rsid w:val="00BC0174"/>
    <w:rsid w:val="00BC05B9"/>
    <w:rsid w:val="00BE7BD9"/>
    <w:rsid w:val="00BF2393"/>
    <w:rsid w:val="00C02945"/>
    <w:rsid w:val="00C122F4"/>
    <w:rsid w:val="00C55715"/>
    <w:rsid w:val="00C61739"/>
    <w:rsid w:val="00C64ECA"/>
    <w:rsid w:val="00C75474"/>
    <w:rsid w:val="00C87AE4"/>
    <w:rsid w:val="00C957D1"/>
    <w:rsid w:val="00CA7FB0"/>
    <w:rsid w:val="00CD5902"/>
    <w:rsid w:val="00CE49C5"/>
    <w:rsid w:val="00D26114"/>
    <w:rsid w:val="00D37503"/>
    <w:rsid w:val="00D45170"/>
    <w:rsid w:val="00D45721"/>
    <w:rsid w:val="00D56FA8"/>
    <w:rsid w:val="00D62519"/>
    <w:rsid w:val="00D84217"/>
    <w:rsid w:val="00D86628"/>
    <w:rsid w:val="00DA071F"/>
    <w:rsid w:val="00DB71E2"/>
    <w:rsid w:val="00DC7AD6"/>
    <w:rsid w:val="00DE37E5"/>
    <w:rsid w:val="00DE715B"/>
    <w:rsid w:val="00E00461"/>
    <w:rsid w:val="00E14E28"/>
    <w:rsid w:val="00E40B6C"/>
    <w:rsid w:val="00E53515"/>
    <w:rsid w:val="00E72303"/>
    <w:rsid w:val="00E7563B"/>
    <w:rsid w:val="00E761AE"/>
    <w:rsid w:val="00E76B68"/>
    <w:rsid w:val="00E8757B"/>
    <w:rsid w:val="00E9104A"/>
    <w:rsid w:val="00E96870"/>
    <w:rsid w:val="00EF5306"/>
    <w:rsid w:val="00F33C09"/>
    <w:rsid w:val="00F5239A"/>
    <w:rsid w:val="00F55E74"/>
    <w:rsid w:val="00F6233A"/>
    <w:rsid w:val="00F6558A"/>
    <w:rsid w:val="00F833A7"/>
    <w:rsid w:val="00F925B7"/>
    <w:rsid w:val="00FA08C7"/>
    <w:rsid w:val="00FB21E6"/>
    <w:rsid w:val="00FC00A7"/>
    <w:rsid w:val="00FC271D"/>
    <w:rsid w:val="00FD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B640B"/>
  <w15:chartTrackingRefBased/>
  <w15:docId w15:val="{DD91A437-8FED-624B-93BE-CA6702662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C00A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ja-JP"/>
    </w:rPr>
  </w:style>
  <w:style w:type="character" w:customStyle="1" w:styleId="a4">
    <w:name w:val="标题 字符"/>
    <w:basedOn w:val="a0"/>
    <w:link w:val="a3"/>
    <w:uiPriority w:val="10"/>
    <w:rsid w:val="00FC00A7"/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ja-JP"/>
    </w:rPr>
  </w:style>
  <w:style w:type="paragraph" w:customStyle="1" w:styleId="TAMainText">
    <w:name w:val="TA_Main_Text"/>
    <w:basedOn w:val="a"/>
    <w:link w:val="TAMainText0"/>
    <w:rsid w:val="00797583"/>
    <w:pPr>
      <w:spacing w:line="480" w:lineRule="auto"/>
      <w:ind w:firstLine="202"/>
      <w:jc w:val="both"/>
    </w:pPr>
    <w:rPr>
      <w:rFonts w:ascii="Times" w:eastAsia="宋体" w:hAnsi="Times" w:cs="Times New Roman"/>
      <w:szCs w:val="20"/>
      <w:lang w:eastAsia="en-US"/>
    </w:rPr>
  </w:style>
  <w:style w:type="character" w:customStyle="1" w:styleId="TAMainText0">
    <w:name w:val="TA_Main_Text 字符"/>
    <w:basedOn w:val="a0"/>
    <w:link w:val="TAMainText"/>
    <w:rsid w:val="00493ECA"/>
    <w:rPr>
      <w:rFonts w:ascii="Times" w:eastAsia="宋体" w:hAnsi="Times" w:cs="Times New Roman"/>
      <w:szCs w:val="20"/>
      <w:lang w:val="en-US" w:eastAsia="en-US"/>
    </w:rPr>
  </w:style>
  <w:style w:type="character" w:styleId="a5">
    <w:name w:val="Placeholder Text"/>
    <w:basedOn w:val="a0"/>
    <w:uiPriority w:val="99"/>
    <w:semiHidden/>
    <w:rsid w:val="00F5239A"/>
    <w:rPr>
      <w:color w:val="808080"/>
    </w:rPr>
  </w:style>
  <w:style w:type="paragraph" w:styleId="a6">
    <w:name w:val="header"/>
    <w:basedOn w:val="a"/>
    <w:link w:val="a7"/>
    <w:uiPriority w:val="99"/>
    <w:unhideWhenUsed/>
    <w:rsid w:val="00E40B6C"/>
    <w:pPr>
      <w:tabs>
        <w:tab w:val="center" w:pos="4680"/>
        <w:tab w:val="right" w:pos="9360"/>
      </w:tabs>
    </w:pPr>
  </w:style>
  <w:style w:type="character" w:customStyle="1" w:styleId="a7">
    <w:name w:val="页眉 字符"/>
    <w:basedOn w:val="a0"/>
    <w:link w:val="a6"/>
    <w:uiPriority w:val="99"/>
    <w:rsid w:val="00E40B6C"/>
    <w:rPr>
      <w:lang w:val="en-US"/>
    </w:rPr>
  </w:style>
  <w:style w:type="paragraph" w:styleId="a8">
    <w:name w:val="footer"/>
    <w:basedOn w:val="a"/>
    <w:link w:val="a9"/>
    <w:uiPriority w:val="99"/>
    <w:unhideWhenUsed/>
    <w:rsid w:val="00E40B6C"/>
    <w:pPr>
      <w:tabs>
        <w:tab w:val="center" w:pos="4680"/>
        <w:tab w:val="right" w:pos="9360"/>
      </w:tabs>
    </w:pPr>
  </w:style>
  <w:style w:type="character" w:customStyle="1" w:styleId="a9">
    <w:name w:val="页脚 字符"/>
    <w:basedOn w:val="a0"/>
    <w:link w:val="a8"/>
    <w:uiPriority w:val="99"/>
    <w:rsid w:val="00E40B6C"/>
    <w:rPr>
      <w:lang w:val="en-US"/>
    </w:rPr>
  </w:style>
  <w:style w:type="paragraph" w:customStyle="1" w:styleId="2">
    <w:name w:val="表格目录2"/>
    <w:link w:val="20"/>
    <w:qFormat/>
    <w:rsid w:val="00E40B6C"/>
    <w:pPr>
      <w:widowControl w:val="0"/>
      <w:spacing w:line="360" w:lineRule="auto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/>
    </w:rPr>
  </w:style>
  <w:style w:type="character" w:customStyle="1" w:styleId="20">
    <w:name w:val="表格目录2 字符"/>
    <w:basedOn w:val="a0"/>
    <w:link w:val="2"/>
    <w:rsid w:val="00E40B6C"/>
    <w:rPr>
      <w:rFonts w:ascii="Times New Roman" w:eastAsia="Times New Roman" w:hAnsi="Times New Roman" w:cs="Times New Roman"/>
      <w:kern w:val="2"/>
      <w:sz w:val="21"/>
      <w:szCs w:val="21"/>
      <w:lang w:val="en-US"/>
    </w:rPr>
  </w:style>
  <w:style w:type="paragraph" w:styleId="aa">
    <w:name w:val="Revision"/>
    <w:hidden/>
    <w:uiPriority w:val="99"/>
    <w:semiHidden/>
    <w:rsid w:val="00C957D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7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788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874731737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59640446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099157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0920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39175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6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emf"/><Relationship Id="rId18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5.emf"/><Relationship Id="rId17" Type="http://schemas.openxmlformats.org/officeDocument/2006/relationships/image" Target="media/image10.tiff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emf"/><Relationship Id="rId19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B77FF-0C96-416C-A0F5-5273D361A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16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Wang</dc:creator>
  <cp:keywords/>
  <dc:description/>
  <cp:lastModifiedBy>Yi Wang</cp:lastModifiedBy>
  <cp:revision>5</cp:revision>
  <dcterms:created xsi:type="dcterms:W3CDTF">2023-09-24T20:07:00Z</dcterms:created>
  <dcterms:modified xsi:type="dcterms:W3CDTF">2023-09-25T01:08:00Z</dcterms:modified>
</cp:coreProperties>
</file>