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3959F" w14:textId="0FCA48C2" w:rsidR="008E36A9" w:rsidRPr="008E36A9" w:rsidRDefault="00483430" w:rsidP="008E36A9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2"/>
        </w:rPr>
      </w:pPr>
      <w:bookmarkStart w:id="0" w:name="_Toc38815805"/>
      <w:r w:rsidRPr="0048343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Table </w:t>
      </w:r>
      <w:r w:rsidR="006E1C2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2</w:t>
      </w:r>
      <w:r w:rsidRPr="00483430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Univariable analysis exploring factors associated with ZIKV seropositivity in non-pregnant participants in the two sites combined</w:t>
      </w:r>
      <w:bookmarkEnd w:id="0"/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"/>
        <w:gridCol w:w="2808"/>
        <w:gridCol w:w="638"/>
        <w:gridCol w:w="874"/>
        <w:gridCol w:w="664"/>
        <w:gridCol w:w="909"/>
        <w:gridCol w:w="1347"/>
      </w:tblGrid>
      <w:tr w:rsidR="00E85F55" w:rsidRPr="00483430" w14:paraId="019D36FF" w14:textId="77777777" w:rsidTr="00E85F55">
        <w:trPr>
          <w:trHeight w:val="408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728056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0B215E9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Seropositivity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AFF7BE7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Seronegativity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414913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 xml:space="preserve">P-value </w:t>
            </w:r>
          </w:p>
        </w:tc>
      </w:tr>
      <w:tr w:rsidR="00E85F55" w:rsidRPr="00483430" w14:paraId="0F00F8DA" w14:textId="77777777" w:rsidTr="00E85F55">
        <w:trPr>
          <w:trHeight w:val="408"/>
        </w:trPr>
        <w:tc>
          <w:tcPr>
            <w:tcW w:w="0" w:type="auto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75386FE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742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ABC8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154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F918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DF50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(Rao-Scott) </w:t>
            </w:r>
          </w:p>
        </w:tc>
      </w:tr>
      <w:tr w:rsidR="00E85F55" w:rsidRPr="00483430" w14:paraId="630A4FBF" w14:textId="77777777" w:rsidTr="00E85F55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408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33576F2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Study site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51031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058D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D98A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7443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0FF9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0.006</w:t>
            </w:r>
          </w:p>
        </w:tc>
      </w:tr>
      <w:tr w:rsidR="00E85F55" w:rsidRPr="00483430" w14:paraId="33BF4252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230F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C969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District 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A278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7B258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(64.3)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5AC04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8FF5C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(35.7)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5C3A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F1BD152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60122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A5AEF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District 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35640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4AA8B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378EA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69A25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6E56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3453F5B" w14:textId="77777777" w:rsidTr="00E85F55">
        <w:trPr>
          <w:trHeight w:val="396"/>
        </w:trPr>
        <w:tc>
          <w:tcPr>
            <w:tcW w:w="0" w:type="auto"/>
            <w:gridSpan w:val="5"/>
            <w:shd w:val="clear" w:color="auto" w:fill="auto"/>
            <w:noWrap/>
            <w:vAlign w:val="bottom"/>
            <w:hideMark/>
          </w:tcPr>
          <w:p w14:paraId="193A316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Family member with a history of ZIKV infection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84E9A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043A8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0.330</w:t>
            </w:r>
          </w:p>
        </w:tc>
      </w:tr>
      <w:tr w:rsidR="00E85F55" w:rsidRPr="00483430" w14:paraId="0F3C2D45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C4D6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51CC2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27B7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17690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(65.6)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24575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7170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(34.4)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BDF8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595370FD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16C0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96E8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D311A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592C3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0290D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7CB91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6825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F8BFDEF" w14:textId="77777777" w:rsidTr="00E85F55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122800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Age group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96C93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204D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09F5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DDAB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DD9AE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&lt;0.001</w:t>
            </w:r>
          </w:p>
        </w:tc>
      </w:tr>
      <w:tr w:rsidR="00E85F55" w:rsidRPr="00483430" w14:paraId="463C6693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9A33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18978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 xml:space="preserve">18-40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A08C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AED7D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(33.8)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9B132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B3E1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(66.2)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9367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D98BA8F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7F75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8613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 xml:space="preserve">41-60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56D6B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92DC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(55.5)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DE4E0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49D3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(44.5)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F262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7B75F5F6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39BF9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6D95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 xml:space="preserve">&gt;60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BE8B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9CA59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(70.7)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88EF7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773C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(29.3)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00B6E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48D902C4" w14:textId="77777777" w:rsidTr="00E85F55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769DF1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Gender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A077F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26BC8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1C898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4AFC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80D7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0.107</w:t>
            </w:r>
          </w:p>
        </w:tc>
      </w:tr>
      <w:tr w:rsidR="00E85F55" w:rsidRPr="00483430" w14:paraId="6038C914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4BFB0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B50D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8C1D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80188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(58.1)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92C2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60012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(41.9)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1A04D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2BDAF36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6F2C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1CDFC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C2090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E1E1D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1855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62A9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(49.7)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C824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7BC304F" w14:textId="77777777" w:rsidTr="00E85F55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61F77BE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Marital status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599CE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5C63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182D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357D1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CFFC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0.289</w:t>
            </w:r>
          </w:p>
        </w:tc>
      </w:tr>
      <w:tr w:rsidR="00E85F55" w:rsidRPr="00483430" w14:paraId="5A9406B8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960C1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A631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Single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90F1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E426F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(32.9)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6B9A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FC134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(67.1)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7D6B8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541AAE6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29C6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71A4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Married/cohabiting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47B6D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E0D8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(54.8)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9AC3F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C001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(45.2)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B6E4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B9520AB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4619F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FCFF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Widowed/separated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BABE8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2D166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(61.4)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1CFA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47154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080AD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D7BC082" w14:textId="77777777" w:rsidTr="00E85F55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313011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Highest education level attained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D6EF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7397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A4A9D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13FFF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4F40F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0.022</w:t>
            </w:r>
          </w:p>
        </w:tc>
      </w:tr>
      <w:tr w:rsidR="00E85F55" w:rsidRPr="00483430" w14:paraId="151BAC58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951C5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CD24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 formal education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CCC39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9509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(57.1)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5F35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264BA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1B5E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618D52B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F6E8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F301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Primary school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54CB6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C219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(57.4)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7131E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591B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(42.6)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4D98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B20882D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6D25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17B1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Secondary school or higher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C603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3508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(46.4)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445B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7484E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(53.6)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B8DE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7208D3D" w14:textId="77777777" w:rsidTr="00E85F55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6A15005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Occupation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AC2D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D1F65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E45CF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E749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CE74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0.062</w:t>
            </w:r>
          </w:p>
        </w:tc>
      </w:tr>
      <w:tr w:rsidR="00E85F55" w:rsidRPr="00483430" w14:paraId="5223F244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75B3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22E3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Agricultural worker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3851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4A08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(63.1)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F8CE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EE1BD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(36.9)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DF1D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B826A03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1EBC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EF94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Non-agricultural labourer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EC7C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3F29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(42.7)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E731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51B98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(57.3)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671A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F1E73FD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9A8D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013D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Private business owner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459B4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630F3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(39.3)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CA18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E8AD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(56.7)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824F0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FC5A169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</w:tcPr>
          <w:p w14:paraId="7E54B6C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F5ED7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Unemployed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A3554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0B725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(48.9)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2E3CA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D9FD0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(60.7)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CDDDE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745B993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</w:tcPr>
          <w:p w14:paraId="7BCDF41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1AD48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B5715E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F126B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(42.3)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676A3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618B4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(57.7)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2811F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CD64002" w14:textId="77777777" w:rsidTr="00E85F55">
        <w:trPr>
          <w:trHeight w:val="396"/>
        </w:trPr>
        <w:tc>
          <w:tcPr>
            <w:tcW w:w="0" w:type="auto"/>
            <w:gridSpan w:val="5"/>
            <w:shd w:val="clear" w:color="auto" w:fill="auto"/>
            <w:noWrap/>
            <w:vAlign w:val="bottom"/>
            <w:hideMark/>
          </w:tcPr>
          <w:p w14:paraId="08ED008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History of self-reported dengue infection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397FB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E4D54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0.531</w:t>
            </w:r>
          </w:p>
        </w:tc>
      </w:tr>
      <w:tr w:rsidR="00E85F55" w:rsidRPr="00483430" w14:paraId="7C016C95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62704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B498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C0E78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E55C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E385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45B8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79EB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585B13A" w14:textId="77777777" w:rsidTr="00E85F55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AF8B9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BC6B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52918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4B87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(53.9)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4656D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7E889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4AE6D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</w:tbl>
    <w:p w14:paraId="24A32B98" w14:textId="2FE1B223" w:rsidR="0021552B" w:rsidRDefault="0021552B" w:rsidP="00483430">
      <w:pPr>
        <w:rPr>
          <w:sz w:val="22"/>
          <w:szCs w:val="22"/>
        </w:rPr>
      </w:pPr>
    </w:p>
    <w:p w14:paraId="007BA423" w14:textId="225487C4" w:rsidR="00E85F55" w:rsidRDefault="00E85F55" w:rsidP="00483430">
      <w:pPr>
        <w:rPr>
          <w:sz w:val="22"/>
          <w:szCs w:val="22"/>
        </w:rPr>
      </w:pPr>
    </w:p>
    <w:p w14:paraId="1FE934C3" w14:textId="5099D18D" w:rsidR="00E85F55" w:rsidRDefault="00E85F55" w:rsidP="00483430">
      <w:pPr>
        <w:rPr>
          <w:sz w:val="22"/>
          <w:szCs w:val="22"/>
        </w:rPr>
      </w:pPr>
    </w:p>
    <w:p w14:paraId="3808F2F7" w14:textId="4A5DBCB4" w:rsidR="00E85F55" w:rsidRDefault="00E85F55" w:rsidP="00483430">
      <w:pPr>
        <w:rPr>
          <w:sz w:val="22"/>
          <w:szCs w:val="22"/>
        </w:rPr>
      </w:pPr>
    </w:p>
    <w:p w14:paraId="091D3078" w14:textId="3FD90E5C" w:rsidR="00E85F55" w:rsidRDefault="00E85F55" w:rsidP="00483430">
      <w:pPr>
        <w:rPr>
          <w:sz w:val="22"/>
          <w:szCs w:val="22"/>
        </w:rPr>
      </w:pPr>
    </w:p>
    <w:p w14:paraId="0508C40E" w14:textId="3C55FE64" w:rsidR="00E85F55" w:rsidRDefault="00E85F55" w:rsidP="00483430">
      <w:pPr>
        <w:rPr>
          <w:sz w:val="22"/>
          <w:szCs w:val="22"/>
        </w:rPr>
      </w:pPr>
    </w:p>
    <w:p w14:paraId="4A0D09BC" w14:textId="713B4F1B" w:rsidR="00E85F55" w:rsidRDefault="00E85F55" w:rsidP="00483430">
      <w:pPr>
        <w:rPr>
          <w:sz w:val="22"/>
          <w:szCs w:val="22"/>
        </w:rPr>
      </w:pPr>
    </w:p>
    <w:p w14:paraId="0B56A889" w14:textId="168C4EA3" w:rsidR="00E85F55" w:rsidRDefault="00E85F55" w:rsidP="00483430">
      <w:pPr>
        <w:rPr>
          <w:sz w:val="22"/>
          <w:szCs w:val="22"/>
        </w:rPr>
      </w:pPr>
    </w:p>
    <w:p w14:paraId="1FB185E7" w14:textId="786ABBB7" w:rsidR="00E85F55" w:rsidRDefault="00E85F55" w:rsidP="00483430">
      <w:pPr>
        <w:rPr>
          <w:sz w:val="22"/>
          <w:szCs w:val="22"/>
        </w:rPr>
      </w:pPr>
    </w:p>
    <w:p w14:paraId="31B062A7" w14:textId="56C56E38" w:rsidR="00E85F55" w:rsidRDefault="00E85F55" w:rsidP="00483430">
      <w:pPr>
        <w:rPr>
          <w:sz w:val="22"/>
          <w:szCs w:val="22"/>
        </w:rPr>
      </w:pPr>
    </w:p>
    <w:p w14:paraId="6F22341B" w14:textId="0E35E0E1" w:rsidR="00E85F55" w:rsidRDefault="00E85F55" w:rsidP="00483430">
      <w:pPr>
        <w:rPr>
          <w:sz w:val="22"/>
          <w:szCs w:val="22"/>
        </w:rPr>
      </w:pPr>
    </w:p>
    <w:p w14:paraId="4400CEF6" w14:textId="6E10882F" w:rsidR="00E85F55" w:rsidRDefault="00E85F55" w:rsidP="00483430">
      <w:pPr>
        <w:rPr>
          <w:sz w:val="22"/>
          <w:szCs w:val="22"/>
        </w:rPr>
      </w:pPr>
    </w:p>
    <w:p w14:paraId="0B456498" w14:textId="0030D5E4" w:rsidR="00E85F55" w:rsidRDefault="00E85F55" w:rsidP="00483430">
      <w:pPr>
        <w:rPr>
          <w:sz w:val="22"/>
          <w:szCs w:val="22"/>
        </w:rPr>
      </w:pPr>
    </w:p>
    <w:p w14:paraId="6C8A47EB" w14:textId="0FF5F624" w:rsidR="00E85F55" w:rsidRDefault="00E85F55" w:rsidP="00483430">
      <w:pPr>
        <w:rPr>
          <w:sz w:val="22"/>
          <w:szCs w:val="22"/>
        </w:rPr>
      </w:pPr>
    </w:p>
    <w:p w14:paraId="69F07700" w14:textId="4912367B" w:rsidR="00E85F55" w:rsidRDefault="00E85F55" w:rsidP="00483430">
      <w:pPr>
        <w:rPr>
          <w:sz w:val="22"/>
          <w:szCs w:val="22"/>
        </w:rPr>
      </w:pPr>
    </w:p>
    <w:p w14:paraId="5AC0F3B5" w14:textId="37525D97" w:rsidR="00E85F55" w:rsidRDefault="00E85F55" w:rsidP="00483430">
      <w:pPr>
        <w:rPr>
          <w:sz w:val="22"/>
          <w:szCs w:val="22"/>
        </w:rPr>
      </w:pPr>
    </w:p>
    <w:p w14:paraId="6DDD46D7" w14:textId="5CF38FE7" w:rsidR="00E85F55" w:rsidRDefault="00E85F55" w:rsidP="00483430">
      <w:pPr>
        <w:rPr>
          <w:sz w:val="22"/>
          <w:szCs w:val="22"/>
        </w:rPr>
      </w:pPr>
    </w:p>
    <w:p w14:paraId="06E47D0B" w14:textId="069DC699" w:rsidR="00E85F55" w:rsidRDefault="00E85F55" w:rsidP="00483430">
      <w:pPr>
        <w:rPr>
          <w:sz w:val="22"/>
          <w:szCs w:val="22"/>
        </w:rPr>
      </w:pPr>
    </w:p>
    <w:p w14:paraId="6DD88683" w14:textId="26AD52DE" w:rsidR="00E85F55" w:rsidRDefault="00E85F55" w:rsidP="00483430">
      <w:pPr>
        <w:rPr>
          <w:sz w:val="22"/>
          <w:szCs w:val="22"/>
        </w:rPr>
      </w:pPr>
    </w:p>
    <w:p w14:paraId="6250CB1D" w14:textId="508D07C7" w:rsidR="00E85F55" w:rsidRDefault="00E85F55" w:rsidP="00483430">
      <w:pPr>
        <w:rPr>
          <w:sz w:val="22"/>
          <w:szCs w:val="22"/>
        </w:rPr>
      </w:pPr>
    </w:p>
    <w:p w14:paraId="6FCA0FE7" w14:textId="35D108CE" w:rsidR="00E85F55" w:rsidRDefault="00E85F55" w:rsidP="00483430">
      <w:pPr>
        <w:rPr>
          <w:sz w:val="22"/>
          <w:szCs w:val="22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7"/>
        <w:gridCol w:w="3532"/>
        <w:gridCol w:w="638"/>
        <w:gridCol w:w="874"/>
        <w:gridCol w:w="664"/>
        <w:gridCol w:w="909"/>
        <w:gridCol w:w="1347"/>
      </w:tblGrid>
      <w:tr w:rsidR="00E85F55" w:rsidRPr="00483430" w14:paraId="41B73100" w14:textId="77777777" w:rsidTr="00C3788F">
        <w:trPr>
          <w:trHeight w:val="408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3CD0A7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lastRenderedPageBreak/>
              <w:t>Variable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41D7620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Seropositivity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949935A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Seronegativity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6A6A290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 xml:space="preserve">P-value </w:t>
            </w:r>
          </w:p>
        </w:tc>
      </w:tr>
      <w:tr w:rsidR="00E85F55" w:rsidRPr="00483430" w14:paraId="05D1685F" w14:textId="77777777" w:rsidTr="00C3788F">
        <w:trPr>
          <w:trHeight w:val="408"/>
        </w:trPr>
        <w:tc>
          <w:tcPr>
            <w:tcW w:w="0" w:type="auto"/>
            <w:gridSpan w:val="2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BDF99CE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2E4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4DB6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F28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A305" w14:textId="77777777" w:rsidR="00E85F55" w:rsidRPr="00483430" w:rsidRDefault="00E85F55" w:rsidP="00E85F55">
            <w:pPr>
              <w:spacing w:before="60" w:after="60" w:line="240" w:lineRule="auto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D455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483430">
              <w:rPr>
                <w:b/>
                <w:bCs/>
                <w:sz w:val="22"/>
                <w:szCs w:val="22"/>
              </w:rPr>
              <w:t>(Rao-Scott) </w:t>
            </w:r>
          </w:p>
        </w:tc>
      </w:tr>
      <w:tr w:rsidR="00E85F55" w:rsidRPr="00483430" w14:paraId="2CC818B4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  <w:hideMark/>
          </w:tcPr>
          <w:p w14:paraId="52B7D3D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History of self-reported chikungunya infection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630B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0.916</w:t>
            </w:r>
          </w:p>
        </w:tc>
      </w:tr>
      <w:tr w:rsidR="00E85F55" w:rsidRPr="00483430" w14:paraId="5E723A8B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86FA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057B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1356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BC12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(54.6)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5D1F1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E010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(45.4)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B582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7A9EFB2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CC6E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8698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E574C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BDBF1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(53.2)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59F76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742C6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(46.8)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D7BE3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C86733F" w14:textId="77777777" w:rsidTr="00C3788F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3D5D48B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Frequency of personal repellent use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BB988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668A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995B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70D55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6026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0.055</w:t>
            </w:r>
          </w:p>
        </w:tc>
      </w:tr>
      <w:tr w:rsidR="00E85F55" w:rsidRPr="00483430" w14:paraId="4B3FE66E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00054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D7B3B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6201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D8E29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(62.9)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8F64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8D93B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(37.1)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949C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5117AFEC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77D81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AA955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F3B0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8B6B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65A4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4240D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F4DC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77CBF297" w14:textId="77777777" w:rsidTr="00C3788F">
        <w:trPr>
          <w:trHeight w:val="396"/>
        </w:trPr>
        <w:tc>
          <w:tcPr>
            <w:tcW w:w="0" w:type="auto"/>
            <w:gridSpan w:val="5"/>
            <w:shd w:val="clear" w:color="auto" w:fill="auto"/>
            <w:noWrap/>
            <w:vAlign w:val="bottom"/>
            <w:hideMark/>
          </w:tcPr>
          <w:p w14:paraId="14C4C86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Frequency of repellent use in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48DED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99227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0.920</w:t>
            </w:r>
          </w:p>
        </w:tc>
      </w:tr>
      <w:tr w:rsidR="00E85F55" w:rsidRPr="00483430" w14:paraId="0C1AC96B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26701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6BEC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0C5E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E44BF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(58.2)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2122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BE2A9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(41.8)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74E24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4C4B4F35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DC3B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B40D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344D6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8A50A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4496D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AB7D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BFD9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1885395" w14:textId="77777777" w:rsidTr="00C3788F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002A928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Frequency of cleaning around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4ED1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831D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E07D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6E7B4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BF58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0.355</w:t>
            </w:r>
          </w:p>
        </w:tc>
      </w:tr>
      <w:tr w:rsidR="00E85F55" w:rsidRPr="00483430" w14:paraId="781596B2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B2C8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7459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60A1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9E435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932E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35FE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(49.7)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33D8E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39EBA5A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431715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97A8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3EC7F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8B163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(56.4)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1207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A83EB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(43.6)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9D9A1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E85F55" w:rsidRPr="00483430" w14:paraId="4D0E9C39" w14:textId="77777777" w:rsidTr="00C3788F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4B5FCAE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Frequency of larvicide use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F7C49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3DADB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3E560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6C00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2A27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0.658</w:t>
            </w:r>
          </w:p>
        </w:tc>
      </w:tr>
      <w:tr w:rsidR="00E85F55" w:rsidRPr="00483430" w14:paraId="02A7B1D0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C020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5F59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Regularly (&gt; once per month)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CA80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626F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(58.4)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F2EF6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762C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(41.6)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4C7F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6BD4DD05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D27B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894C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019C2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D0144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(51.4)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6C3A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CD22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819D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288D1C6" w14:textId="77777777" w:rsidTr="00C3788F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bottom"/>
            <w:hideMark/>
          </w:tcPr>
          <w:p w14:paraId="602FE953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Sealing of all household entrances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6ED3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65B0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2FCAE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0.110</w:t>
            </w:r>
          </w:p>
        </w:tc>
      </w:tr>
      <w:tr w:rsidR="00E85F55" w:rsidRPr="00483430" w14:paraId="322494EE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44D2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70C22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D5757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71BA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(66.7)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BCF14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1AE6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(33.3)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0D5FE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B1768C2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245E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F087C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95EDD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1C6B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(53.2)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C044B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185D0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(46.8)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B65CE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E95564D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</w:tcPr>
          <w:p w14:paraId="1C1A959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Use of mosquito net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2E9CE1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0.471</w:t>
            </w:r>
          </w:p>
        </w:tc>
      </w:tr>
      <w:tr w:rsidR="00E85F55" w:rsidRPr="00483430" w14:paraId="6B9B968A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</w:tcPr>
          <w:p w14:paraId="621C960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B52E8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C7385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C9B4D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(53.2)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2B049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5B7A4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(46.8)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6DFD4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B27A5E2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</w:tcPr>
          <w:p w14:paraId="4AEB19F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5070C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0242E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E5B6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(66.7)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949DE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7ADAB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(33.3)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926A8D3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7EF833E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</w:tcPr>
          <w:p w14:paraId="0B1392E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proofErr w:type="gramStart"/>
            <w:r w:rsidRPr="00483430">
              <w:rPr>
                <w:sz w:val="22"/>
                <w:szCs w:val="22"/>
              </w:rPr>
              <w:t>Other</w:t>
            </w:r>
            <w:proofErr w:type="gramEnd"/>
            <w:r w:rsidRPr="00483430">
              <w:rPr>
                <w:sz w:val="22"/>
                <w:szCs w:val="22"/>
              </w:rPr>
              <w:t xml:space="preserve"> household within 100m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F7DD4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0.230</w:t>
            </w:r>
          </w:p>
        </w:tc>
      </w:tr>
      <w:tr w:rsidR="00E85F55" w:rsidRPr="00483430" w14:paraId="257C7128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AB4B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2DBF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D819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2AA5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ED0D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0F534C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FB807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442D486E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0DE52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C9F92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2289C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CFDD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(60.4)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34426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A493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(39.6)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A85E0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8DD80C9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  <w:hideMark/>
          </w:tcPr>
          <w:p w14:paraId="18407BC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Rubber plantation within 100m of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956A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0.066</w:t>
            </w:r>
          </w:p>
        </w:tc>
      </w:tr>
      <w:tr w:rsidR="00E85F55" w:rsidRPr="00483430" w14:paraId="36ED719A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2634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786D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CBD1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F3D8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(52.2)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7340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0423A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(47.8)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D7693F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0E5F695A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2BE102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63EF2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B8F4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563C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(58.7)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A184DC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2D546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(41.3)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6CA0BE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15125851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</w:tcPr>
          <w:p w14:paraId="7D594A61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Natural water within 100m of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875D4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0.088</w:t>
            </w:r>
          </w:p>
        </w:tc>
      </w:tr>
      <w:tr w:rsidR="00E85F55" w:rsidRPr="00483430" w14:paraId="047DFB81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2E800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B3A44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71CB1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3491E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E68C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702B8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5037EB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2A8AC52D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64220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C3C3A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5CB9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338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0253D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(54.2)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176A4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1578E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(45.8)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A8C49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85F55" w:rsidRPr="00483430" w14:paraId="3581B1E8" w14:textId="77777777" w:rsidTr="00C3788F">
        <w:trPr>
          <w:trHeight w:val="396"/>
        </w:trPr>
        <w:tc>
          <w:tcPr>
            <w:tcW w:w="0" w:type="auto"/>
            <w:gridSpan w:val="6"/>
            <w:shd w:val="clear" w:color="auto" w:fill="auto"/>
            <w:noWrap/>
            <w:vAlign w:val="bottom"/>
          </w:tcPr>
          <w:p w14:paraId="28BB0D8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 xml:space="preserve">Uncovered water container(s) within a 100m radius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0337D5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0.250</w:t>
            </w:r>
          </w:p>
        </w:tc>
      </w:tr>
      <w:tr w:rsidR="00E85F55" w:rsidRPr="00483430" w14:paraId="6B42DE4C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92EEB7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CCFB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19E5F7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9814E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(60.9)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681DB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48F049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(39.1)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7158E" w14:textId="77777777" w:rsidR="00E85F55" w:rsidRPr="00483430" w:rsidRDefault="00E85F55" w:rsidP="00E85F55">
            <w:pPr>
              <w:spacing w:before="60" w:after="6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E85F55" w:rsidRPr="00483430" w14:paraId="2785B2FC" w14:textId="77777777" w:rsidTr="00C3788F">
        <w:trPr>
          <w:trHeight w:val="39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56F128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E8CEF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17AFA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78D9B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(51.3)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804369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280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A6CD4A" w14:textId="77777777" w:rsidR="00E85F55" w:rsidRPr="00483430" w:rsidRDefault="00E85F55" w:rsidP="00E85F55">
            <w:pPr>
              <w:spacing w:before="60" w:after="60" w:line="240" w:lineRule="auto"/>
              <w:rPr>
                <w:sz w:val="22"/>
                <w:szCs w:val="22"/>
              </w:rPr>
            </w:pPr>
            <w:r w:rsidRPr="00483430">
              <w:rPr>
                <w:sz w:val="22"/>
                <w:szCs w:val="22"/>
              </w:rPr>
              <w:t>(48.7)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E67ED" w14:textId="77777777" w:rsidR="00E85F55" w:rsidRPr="00483430" w:rsidRDefault="00E85F55" w:rsidP="00E85F55">
            <w:pPr>
              <w:spacing w:before="60" w:after="60" w:line="240" w:lineRule="auto"/>
              <w:jc w:val="right"/>
              <w:rPr>
                <w:sz w:val="22"/>
                <w:szCs w:val="22"/>
              </w:rPr>
            </w:pPr>
          </w:p>
        </w:tc>
      </w:tr>
    </w:tbl>
    <w:p w14:paraId="3DEDF0D4" w14:textId="77777777" w:rsidR="00E85F55" w:rsidRPr="00483430" w:rsidRDefault="00E85F55" w:rsidP="00483430">
      <w:pPr>
        <w:rPr>
          <w:sz w:val="22"/>
          <w:szCs w:val="22"/>
        </w:rPr>
      </w:pPr>
    </w:p>
    <w:sectPr w:rsidR="00E85F55" w:rsidRPr="00483430" w:rsidSect="006E1C2A">
      <w:headerReference w:type="default" r:id="rId6"/>
      <w:pgSz w:w="12240" w:h="15840"/>
      <w:pgMar w:top="720" w:right="720" w:bottom="720" w:left="720" w:header="45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CC769D" w14:textId="77777777" w:rsidR="00EF21ED" w:rsidRDefault="00EF21ED" w:rsidP="008B3EF2">
      <w:pPr>
        <w:spacing w:after="0" w:line="240" w:lineRule="auto"/>
      </w:pPr>
      <w:r>
        <w:separator/>
      </w:r>
    </w:p>
  </w:endnote>
  <w:endnote w:type="continuationSeparator" w:id="0">
    <w:p w14:paraId="5DECE1CE" w14:textId="77777777" w:rsidR="00EF21ED" w:rsidRDefault="00EF21ED" w:rsidP="008B3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58BD82" w14:textId="77777777" w:rsidR="00EF21ED" w:rsidRDefault="00EF21ED" w:rsidP="008B3EF2">
      <w:pPr>
        <w:spacing w:after="0" w:line="240" w:lineRule="auto"/>
      </w:pPr>
      <w:r>
        <w:separator/>
      </w:r>
    </w:p>
  </w:footnote>
  <w:footnote w:type="continuationSeparator" w:id="0">
    <w:p w14:paraId="5EE74EC8" w14:textId="77777777" w:rsidR="00EF21ED" w:rsidRDefault="00EF21ED" w:rsidP="008B3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3354399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99A98C" w14:textId="06719AF1" w:rsidR="006E1C2A" w:rsidRDefault="006E1C2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69CC7A" w14:textId="77777777" w:rsidR="006E1C2A" w:rsidRDefault="006E1C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35F"/>
    <w:rsid w:val="000F2318"/>
    <w:rsid w:val="001C6B26"/>
    <w:rsid w:val="0021552B"/>
    <w:rsid w:val="00312DB1"/>
    <w:rsid w:val="00452F21"/>
    <w:rsid w:val="00483430"/>
    <w:rsid w:val="006E1C2A"/>
    <w:rsid w:val="008B3EF2"/>
    <w:rsid w:val="008E36A9"/>
    <w:rsid w:val="00E3335F"/>
    <w:rsid w:val="00E85F55"/>
    <w:rsid w:val="00EF21ED"/>
    <w:rsid w:val="00E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FE33B"/>
  <w15:chartTrackingRefBased/>
  <w15:docId w15:val="{21457248-712F-4AA5-B269-3DFAC41A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430"/>
    <w:pPr>
      <w:overflowPunct w:val="0"/>
      <w:autoSpaceDE w:val="0"/>
      <w:autoSpaceDN w:val="0"/>
      <w:adjustRightInd w:val="0"/>
      <w:spacing w:before="120" w:after="120" w:line="48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B3EF2"/>
    <w:pPr>
      <w:overflowPunct/>
      <w:autoSpaceDE/>
      <w:autoSpaceDN/>
      <w:adjustRightInd/>
      <w:spacing w:before="0" w:after="200" w:line="240" w:lineRule="auto"/>
      <w:jc w:val="left"/>
      <w:textAlignment w:val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B3EF2"/>
    <w:pPr>
      <w:tabs>
        <w:tab w:val="center" w:pos="4680"/>
        <w:tab w:val="right" w:pos="9360"/>
      </w:tabs>
      <w:overflowPunct/>
      <w:autoSpaceDE/>
      <w:autoSpaceDN/>
      <w:adjustRightInd/>
      <w:spacing w:before="0" w:after="0" w:line="240" w:lineRule="auto"/>
      <w:jc w:val="left"/>
      <w:textAlignment w:val="auto"/>
    </w:pPr>
    <w:rPr>
      <w:rFonts w:asciiTheme="minorHAnsi" w:eastAsiaTheme="minorHAnsi" w:hAnsiTheme="minorHAnsi" w:cstheme="minorBidi"/>
      <w:sz w:val="22"/>
      <w:szCs w:val="2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8B3EF2"/>
  </w:style>
  <w:style w:type="paragraph" w:styleId="Footer">
    <w:name w:val="footer"/>
    <w:basedOn w:val="Normal"/>
    <w:link w:val="FooterChar"/>
    <w:uiPriority w:val="99"/>
    <w:unhideWhenUsed/>
    <w:rsid w:val="008B3E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EF2"/>
  </w:style>
  <w:style w:type="paragraph" w:styleId="BalloonText">
    <w:name w:val="Balloon Text"/>
    <w:basedOn w:val="Normal"/>
    <w:link w:val="BalloonTextChar"/>
    <w:uiPriority w:val="99"/>
    <w:semiHidden/>
    <w:unhideWhenUsed/>
    <w:rsid w:val="008E36A9"/>
    <w:pPr>
      <w:spacing w:before="0"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6A9"/>
    <w:rPr>
      <w:rFonts w:ascii="Segoe UI" w:eastAsia="Times New Roman" w:hAnsi="Segoe UI" w:cs="Angsana New"/>
      <w:sz w:val="18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sl.theerut@gmail.com</dc:creator>
  <cp:keywords/>
  <dc:description/>
  <cp:lastModifiedBy>sl.theerut@gmail.com</cp:lastModifiedBy>
  <cp:revision>7</cp:revision>
  <cp:lastPrinted>2020-05-06T16:09:00Z</cp:lastPrinted>
  <dcterms:created xsi:type="dcterms:W3CDTF">2020-05-01T07:03:00Z</dcterms:created>
  <dcterms:modified xsi:type="dcterms:W3CDTF">2020-05-06T16:09:00Z</dcterms:modified>
</cp:coreProperties>
</file>