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0B114F" w14:textId="77777777" w:rsidR="00236035" w:rsidRDefault="00236035" w:rsidP="00236035">
      <w:pPr>
        <w:autoSpaceDE w:val="0"/>
        <w:autoSpaceDN w:val="0"/>
        <w:adjustRightInd w:val="0"/>
        <w:spacing w:after="0" w:line="360" w:lineRule="auto"/>
        <w:jc w:val="both"/>
        <w:rPr>
          <w:rFonts w:ascii="Calibri" w:eastAsia="Calibri" w:hAnsi="Calibri" w:cs="Calibri"/>
          <w:b/>
          <w:bCs/>
          <w:lang w:val="en-US"/>
        </w:rPr>
      </w:pPr>
      <w:r w:rsidRPr="00AD7225">
        <w:rPr>
          <w:rFonts w:ascii="Calibri" w:eastAsia="Calibri" w:hAnsi="Calibri" w:cs="Calibri"/>
          <w:b/>
          <w:bCs/>
          <w:lang w:val="en-US"/>
        </w:rPr>
        <w:t>SUPPLEMENTARY MATERIAL</w:t>
      </w:r>
    </w:p>
    <w:p w14:paraId="60A3E807" w14:textId="77777777" w:rsidR="00236035" w:rsidRDefault="00236035" w:rsidP="00236035">
      <w:pPr>
        <w:autoSpaceDE w:val="0"/>
        <w:autoSpaceDN w:val="0"/>
        <w:adjustRightInd w:val="0"/>
        <w:spacing w:after="0" w:line="360" w:lineRule="auto"/>
        <w:jc w:val="both"/>
        <w:rPr>
          <w:b/>
          <w:bCs/>
          <w:i/>
          <w:iCs/>
          <w:highlight w:val="green"/>
          <w:lang w:val="en-US"/>
        </w:rPr>
      </w:pPr>
    </w:p>
    <w:p w14:paraId="0B0936B4" w14:textId="77777777" w:rsidR="00236035" w:rsidRPr="00B16293" w:rsidRDefault="00236035" w:rsidP="00236035">
      <w:pPr>
        <w:autoSpaceDE w:val="0"/>
        <w:autoSpaceDN w:val="0"/>
        <w:adjustRightInd w:val="0"/>
        <w:spacing w:after="0" w:line="360" w:lineRule="auto"/>
        <w:jc w:val="both"/>
        <w:rPr>
          <w:b/>
          <w:i/>
          <w:iCs/>
          <w:lang w:val="en-US"/>
        </w:rPr>
      </w:pPr>
      <w:r w:rsidRPr="00E94442">
        <w:rPr>
          <w:b/>
          <w:i/>
          <w:iCs/>
          <w:lang w:val="en-US"/>
        </w:rPr>
        <w:t xml:space="preserve">Supplementary </w:t>
      </w:r>
      <w:r>
        <w:rPr>
          <w:b/>
          <w:i/>
          <w:iCs/>
          <w:lang w:val="en-US"/>
        </w:rPr>
        <w:t>Data 1</w:t>
      </w:r>
      <w:r w:rsidRPr="00E94442">
        <w:rPr>
          <w:b/>
          <w:i/>
          <w:iCs/>
          <w:lang w:val="en-US"/>
        </w:rPr>
        <w:t>:</w:t>
      </w:r>
    </w:p>
    <w:p w14:paraId="7B8448EA" w14:textId="77777777" w:rsidR="00236035" w:rsidRPr="008B1630" w:rsidRDefault="00236035" w:rsidP="00236035">
      <w:pPr>
        <w:autoSpaceDE w:val="0"/>
        <w:autoSpaceDN w:val="0"/>
        <w:adjustRightInd w:val="0"/>
        <w:spacing w:after="0" w:line="360" w:lineRule="auto"/>
        <w:jc w:val="both"/>
        <w:rPr>
          <w:lang w:val="en-US"/>
        </w:rPr>
      </w:pPr>
      <w:r w:rsidRPr="008B1630">
        <w:rPr>
          <w:lang w:val="en-US"/>
        </w:rPr>
        <w:t xml:space="preserve">Several settings of the </w:t>
      </w:r>
      <w:r>
        <w:rPr>
          <w:lang w:val="en-US"/>
        </w:rPr>
        <w:t>FLIR</w:t>
      </w:r>
      <w:r w:rsidRPr="008B1630">
        <w:rPr>
          <w:lang w:val="en-US"/>
        </w:rPr>
        <w:t xml:space="preserve"> One® Camera ha</w:t>
      </w:r>
      <w:r>
        <w:rPr>
          <w:lang w:val="en-US"/>
        </w:rPr>
        <w:t>d</w:t>
      </w:r>
      <w:r w:rsidRPr="008B1630">
        <w:rPr>
          <w:lang w:val="en-US"/>
        </w:rPr>
        <w:t xml:space="preserve"> to be selected before taking a thermal image: </w:t>
      </w:r>
    </w:p>
    <w:p w14:paraId="1CEE3BAF" w14:textId="77777777" w:rsidR="00236035" w:rsidRPr="008B1630" w:rsidRDefault="00236035" w:rsidP="00236035">
      <w:pPr>
        <w:pStyle w:val="Paragraphedeliste"/>
        <w:numPr>
          <w:ilvl w:val="0"/>
          <w:numId w:val="1"/>
        </w:numPr>
        <w:autoSpaceDE w:val="0"/>
        <w:autoSpaceDN w:val="0"/>
        <w:adjustRightInd w:val="0"/>
        <w:spacing w:line="360" w:lineRule="auto"/>
        <w:jc w:val="both"/>
        <w:rPr>
          <w:rFonts w:asciiTheme="minorHAnsi" w:hAnsiTheme="minorHAnsi"/>
          <w:sz w:val="22"/>
          <w:szCs w:val="22"/>
          <w:lang w:val="en-US"/>
        </w:rPr>
      </w:pPr>
      <w:r w:rsidRPr="008B1630">
        <w:rPr>
          <w:rFonts w:asciiTheme="minorHAnsi" w:hAnsiTheme="minorHAnsi"/>
          <w:sz w:val="22"/>
          <w:szCs w:val="22"/>
          <w:lang w:val="en-US"/>
        </w:rPr>
        <w:t>Iron” color palette of the FLIR One</w:t>
      </w:r>
      <w:r>
        <w:rPr>
          <w:rFonts w:asciiTheme="minorHAnsi" w:hAnsiTheme="minorHAnsi"/>
          <w:sz w:val="22"/>
          <w:szCs w:val="22"/>
          <w:lang w:val="en-US"/>
        </w:rPr>
        <w:t>®</w:t>
      </w:r>
      <w:r w:rsidRPr="008B1630">
        <w:rPr>
          <w:rFonts w:asciiTheme="minorHAnsi" w:hAnsiTheme="minorHAnsi"/>
          <w:sz w:val="22"/>
          <w:szCs w:val="22"/>
          <w:lang w:val="en-US"/>
        </w:rPr>
        <w:t xml:space="preserve"> camera had to be selected, </w:t>
      </w:r>
    </w:p>
    <w:p w14:paraId="7A747A05" w14:textId="77777777" w:rsidR="00236035" w:rsidRDefault="00236035" w:rsidP="00236035">
      <w:pPr>
        <w:pStyle w:val="Paragraphedeliste"/>
        <w:numPr>
          <w:ilvl w:val="0"/>
          <w:numId w:val="1"/>
        </w:numPr>
        <w:autoSpaceDE w:val="0"/>
        <w:autoSpaceDN w:val="0"/>
        <w:adjustRightInd w:val="0"/>
        <w:spacing w:line="360" w:lineRule="auto"/>
        <w:jc w:val="both"/>
        <w:rPr>
          <w:rFonts w:asciiTheme="minorHAnsi" w:hAnsiTheme="minorHAnsi"/>
          <w:sz w:val="22"/>
          <w:szCs w:val="22"/>
          <w:lang w:val="en-US"/>
        </w:rPr>
      </w:pPr>
      <w:r>
        <w:rPr>
          <w:rFonts w:asciiTheme="minorHAnsi" w:hAnsiTheme="minorHAnsi"/>
          <w:sz w:val="22"/>
          <w:szCs w:val="22"/>
          <w:lang w:val="en-US"/>
        </w:rPr>
        <w:t>T</w:t>
      </w:r>
      <w:r w:rsidRPr="008B1630">
        <w:rPr>
          <w:rFonts w:asciiTheme="minorHAnsi" w:hAnsiTheme="minorHAnsi"/>
          <w:sz w:val="22"/>
          <w:szCs w:val="22"/>
          <w:lang w:val="en-US"/>
        </w:rPr>
        <w:t>he range of colors of the camera can be locked so as not to adapt automatically to the room and Temperature. The locking must be done manually at each time the camera is started.</w:t>
      </w:r>
    </w:p>
    <w:p w14:paraId="6179FCAA" w14:textId="77777777" w:rsidR="00236035" w:rsidRDefault="00236035" w:rsidP="00236035">
      <w:pPr>
        <w:pStyle w:val="Paragraphedeliste"/>
        <w:numPr>
          <w:ilvl w:val="0"/>
          <w:numId w:val="1"/>
        </w:numPr>
        <w:autoSpaceDE w:val="0"/>
        <w:autoSpaceDN w:val="0"/>
        <w:adjustRightInd w:val="0"/>
        <w:spacing w:line="360" w:lineRule="auto"/>
        <w:jc w:val="both"/>
        <w:rPr>
          <w:rFonts w:asciiTheme="minorHAnsi" w:hAnsiTheme="minorHAnsi"/>
          <w:sz w:val="22"/>
          <w:szCs w:val="22"/>
          <w:lang w:val="en-US"/>
        </w:rPr>
      </w:pPr>
      <w:r w:rsidRPr="002164CB">
        <w:rPr>
          <w:rFonts w:asciiTheme="minorHAnsi" w:hAnsiTheme="minorHAnsi"/>
          <w:sz w:val="22"/>
          <w:szCs w:val="22"/>
          <w:lang w:val="en-US"/>
        </w:rPr>
        <w:t>The calibration of the FLIR One® camera had to be set to “Matte mode” and without automatic calibration</w:t>
      </w:r>
    </w:p>
    <w:p w14:paraId="1FDEE080" w14:textId="77777777" w:rsidR="00236035" w:rsidRDefault="00236035" w:rsidP="00236035">
      <w:pPr>
        <w:autoSpaceDE w:val="0"/>
        <w:autoSpaceDN w:val="0"/>
        <w:adjustRightInd w:val="0"/>
        <w:spacing w:after="0" w:line="360" w:lineRule="auto"/>
        <w:jc w:val="both"/>
        <w:rPr>
          <w:lang w:val="en-US"/>
        </w:rPr>
      </w:pPr>
      <w:r>
        <w:rPr>
          <w:lang w:val="en-US"/>
        </w:rPr>
        <w:t>We</w:t>
      </w:r>
      <w:r w:rsidRPr="003D5906">
        <w:rPr>
          <w:lang w:val="en-US"/>
        </w:rPr>
        <w:t xml:space="preserve"> took thermal images of patients with the FLIR One® camera in standardized conditions: </w:t>
      </w:r>
    </w:p>
    <w:p w14:paraId="445740B4" w14:textId="77777777" w:rsidR="00236035" w:rsidRPr="006A17C9" w:rsidRDefault="00236035" w:rsidP="00236035">
      <w:pPr>
        <w:pStyle w:val="Paragraphedeliste"/>
        <w:numPr>
          <w:ilvl w:val="0"/>
          <w:numId w:val="2"/>
        </w:numPr>
        <w:autoSpaceDE w:val="0"/>
        <w:autoSpaceDN w:val="0"/>
        <w:adjustRightInd w:val="0"/>
        <w:spacing w:line="360" w:lineRule="auto"/>
        <w:jc w:val="both"/>
        <w:rPr>
          <w:rFonts w:asciiTheme="minorHAnsi" w:hAnsiTheme="minorHAnsi"/>
          <w:sz w:val="22"/>
          <w:szCs w:val="22"/>
          <w:lang w:val="en-US"/>
        </w:rPr>
      </w:pPr>
      <w:r>
        <w:rPr>
          <w:rFonts w:asciiTheme="minorHAnsi" w:hAnsiTheme="minorHAnsi"/>
          <w:sz w:val="22"/>
          <w:szCs w:val="22"/>
          <w:lang w:val="en-US"/>
        </w:rPr>
        <w:t>T</w:t>
      </w:r>
      <w:r w:rsidRPr="006A17C9">
        <w:rPr>
          <w:rFonts w:asciiTheme="minorHAnsi" w:hAnsiTheme="minorHAnsi"/>
          <w:sz w:val="22"/>
          <w:szCs w:val="22"/>
          <w:lang w:val="en-US"/>
        </w:rPr>
        <w:t xml:space="preserve">hermal images of patients were taken in a dedicated room with ambient temperature as stable as possible (between 20 and 22 °C), </w:t>
      </w:r>
    </w:p>
    <w:p w14:paraId="625A07B0" w14:textId="77777777" w:rsidR="00236035" w:rsidRPr="006A17C9" w:rsidRDefault="00236035" w:rsidP="00236035">
      <w:pPr>
        <w:pStyle w:val="Paragraphedeliste"/>
        <w:numPr>
          <w:ilvl w:val="0"/>
          <w:numId w:val="2"/>
        </w:numPr>
        <w:autoSpaceDE w:val="0"/>
        <w:autoSpaceDN w:val="0"/>
        <w:adjustRightInd w:val="0"/>
        <w:spacing w:line="360" w:lineRule="auto"/>
        <w:jc w:val="both"/>
        <w:rPr>
          <w:rFonts w:asciiTheme="minorHAnsi" w:hAnsiTheme="minorHAnsi"/>
          <w:sz w:val="22"/>
          <w:szCs w:val="22"/>
          <w:lang w:val="en-US"/>
        </w:rPr>
      </w:pPr>
      <w:r w:rsidRPr="006A17C9">
        <w:rPr>
          <w:rFonts w:asciiTheme="minorHAnsi" w:hAnsiTheme="minorHAnsi"/>
          <w:sz w:val="22"/>
          <w:szCs w:val="22"/>
          <w:lang w:val="en-US"/>
        </w:rPr>
        <w:t xml:space="preserve">the patient had to place his hands and forearms on a wooden support (material having the best compromise between the phenomena of conduction, </w:t>
      </w:r>
      <w:proofErr w:type="gramStart"/>
      <w:r w:rsidRPr="006A17C9">
        <w:rPr>
          <w:rFonts w:asciiTheme="minorHAnsi" w:hAnsiTheme="minorHAnsi"/>
          <w:sz w:val="22"/>
          <w:szCs w:val="22"/>
          <w:lang w:val="en-US"/>
        </w:rPr>
        <w:t>remanence</w:t>
      </w:r>
      <w:proofErr w:type="gramEnd"/>
      <w:r w:rsidRPr="006A17C9">
        <w:rPr>
          <w:rFonts w:asciiTheme="minorHAnsi" w:hAnsiTheme="minorHAnsi"/>
          <w:sz w:val="22"/>
          <w:szCs w:val="22"/>
          <w:lang w:val="en-US"/>
        </w:rPr>
        <w:t xml:space="preserve"> and reflection), </w:t>
      </w:r>
    </w:p>
    <w:p w14:paraId="32E5E406" w14:textId="77777777" w:rsidR="00236035" w:rsidRPr="006A17C9" w:rsidRDefault="00236035" w:rsidP="00236035">
      <w:pPr>
        <w:pStyle w:val="Paragraphedeliste"/>
        <w:numPr>
          <w:ilvl w:val="0"/>
          <w:numId w:val="2"/>
        </w:numPr>
        <w:autoSpaceDE w:val="0"/>
        <w:autoSpaceDN w:val="0"/>
        <w:adjustRightInd w:val="0"/>
        <w:spacing w:line="360" w:lineRule="auto"/>
        <w:jc w:val="both"/>
        <w:rPr>
          <w:rFonts w:asciiTheme="minorHAnsi" w:hAnsiTheme="minorHAnsi"/>
          <w:sz w:val="22"/>
          <w:szCs w:val="22"/>
          <w:lang w:val="en-US"/>
        </w:rPr>
      </w:pPr>
      <w:r w:rsidRPr="006A17C9">
        <w:rPr>
          <w:rFonts w:asciiTheme="minorHAnsi" w:hAnsiTheme="minorHAnsi"/>
          <w:sz w:val="22"/>
          <w:szCs w:val="22"/>
          <w:lang w:val="en-US"/>
        </w:rPr>
        <w:t>the patient was not allowed to touch or be near any source of heat before taking the image</w:t>
      </w:r>
    </w:p>
    <w:p w14:paraId="38698209" w14:textId="77777777" w:rsidR="00236035" w:rsidRPr="006A17C9" w:rsidRDefault="00236035" w:rsidP="00236035">
      <w:pPr>
        <w:pStyle w:val="Paragraphedeliste"/>
        <w:numPr>
          <w:ilvl w:val="0"/>
          <w:numId w:val="2"/>
        </w:numPr>
        <w:autoSpaceDE w:val="0"/>
        <w:autoSpaceDN w:val="0"/>
        <w:adjustRightInd w:val="0"/>
        <w:spacing w:line="360" w:lineRule="auto"/>
        <w:jc w:val="both"/>
        <w:rPr>
          <w:rFonts w:asciiTheme="minorHAnsi" w:hAnsiTheme="minorHAnsi"/>
          <w:sz w:val="22"/>
          <w:szCs w:val="22"/>
          <w:lang w:val="en-US"/>
        </w:rPr>
      </w:pPr>
      <w:r>
        <w:rPr>
          <w:rFonts w:asciiTheme="minorHAnsi" w:hAnsiTheme="minorHAnsi"/>
          <w:sz w:val="22"/>
          <w:szCs w:val="22"/>
          <w:lang w:val="en-US"/>
        </w:rPr>
        <w:t xml:space="preserve">nor </w:t>
      </w:r>
      <w:r w:rsidRPr="006A17C9">
        <w:rPr>
          <w:rFonts w:asciiTheme="minorHAnsi" w:hAnsiTheme="minorHAnsi"/>
          <w:sz w:val="22"/>
          <w:szCs w:val="22"/>
          <w:lang w:val="en-US"/>
        </w:rPr>
        <w:t xml:space="preserve">to touch the wooden support except when taking the thermal image </w:t>
      </w:r>
      <w:proofErr w:type="gramStart"/>
      <w:r w:rsidRPr="006A17C9">
        <w:rPr>
          <w:rFonts w:asciiTheme="minorHAnsi" w:hAnsiTheme="minorHAnsi"/>
          <w:sz w:val="22"/>
          <w:szCs w:val="22"/>
          <w:lang w:val="en-US"/>
        </w:rPr>
        <w:t>in order to</w:t>
      </w:r>
      <w:proofErr w:type="gramEnd"/>
      <w:r w:rsidRPr="006A17C9">
        <w:rPr>
          <w:rFonts w:asciiTheme="minorHAnsi" w:hAnsiTheme="minorHAnsi"/>
          <w:sz w:val="22"/>
          <w:szCs w:val="22"/>
          <w:lang w:val="en-US"/>
        </w:rPr>
        <w:t xml:space="preserve"> avoid the heating of the support and therefore the contamination of the image. </w:t>
      </w:r>
    </w:p>
    <w:p w14:paraId="42AE7487" w14:textId="77777777" w:rsidR="00236035" w:rsidRPr="006A17C9" w:rsidRDefault="00236035" w:rsidP="00236035">
      <w:pPr>
        <w:pStyle w:val="Paragraphedeliste"/>
        <w:numPr>
          <w:ilvl w:val="0"/>
          <w:numId w:val="2"/>
        </w:numPr>
        <w:autoSpaceDE w:val="0"/>
        <w:autoSpaceDN w:val="0"/>
        <w:adjustRightInd w:val="0"/>
        <w:spacing w:line="360" w:lineRule="auto"/>
        <w:jc w:val="both"/>
        <w:rPr>
          <w:rFonts w:asciiTheme="minorHAnsi" w:hAnsiTheme="minorHAnsi"/>
          <w:sz w:val="22"/>
          <w:szCs w:val="22"/>
          <w:lang w:val="en-US"/>
        </w:rPr>
      </w:pPr>
      <w:r w:rsidRPr="006A17C9">
        <w:rPr>
          <w:rFonts w:asciiTheme="minorHAnsi" w:hAnsiTheme="minorHAnsi"/>
          <w:sz w:val="22"/>
          <w:szCs w:val="22"/>
          <w:lang w:val="en-US"/>
        </w:rPr>
        <w:t>The patient was not allowed to smoke 30 minutes before taking the image and had to remove all jewelry from his wrists and hands. A resting period of 15 minutes had to be observed by the patient before taking the image.</w:t>
      </w:r>
    </w:p>
    <w:p w14:paraId="39B9300B" w14:textId="77777777" w:rsidR="00236035" w:rsidRPr="006A17C9" w:rsidRDefault="00236035" w:rsidP="00236035">
      <w:pPr>
        <w:pStyle w:val="Paragraphedeliste"/>
        <w:numPr>
          <w:ilvl w:val="0"/>
          <w:numId w:val="2"/>
        </w:numPr>
        <w:autoSpaceDE w:val="0"/>
        <w:autoSpaceDN w:val="0"/>
        <w:adjustRightInd w:val="0"/>
        <w:spacing w:line="360" w:lineRule="auto"/>
        <w:jc w:val="both"/>
        <w:rPr>
          <w:rFonts w:asciiTheme="minorHAnsi" w:hAnsiTheme="minorHAnsi"/>
          <w:sz w:val="22"/>
          <w:szCs w:val="22"/>
          <w:lang w:val="en-US"/>
        </w:rPr>
      </w:pPr>
      <w:r w:rsidRPr="006A17C9">
        <w:rPr>
          <w:rFonts w:asciiTheme="minorHAnsi" w:hAnsiTheme="minorHAnsi"/>
          <w:sz w:val="22"/>
          <w:szCs w:val="22"/>
          <w:lang w:val="en-US"/>
        </w:rPr>
        <w:t xml:space="preserve">Patient’s ear temperature was systematically taken to avoid any fever. </w:t>
      </w:r>
    </w:p>
    <w:p w14:paraId="1074D709" w14:textId="77777777" w:rsidR="00236035" w:rsidRPr="006A17C9" w:rsidRDefault="00236035" w:rsidP="00236035">
      <w:pPr>
        <w:pStyle w:val="Paragraphedeliste"/>
        <w:numPr>
          <w:ilvl w:val="0"/>
          <w:numId w:val="2"/>
        </w:numPr>
        <w:autoSpaceDE w:val="0"/>
        <w:autoSpaceDN w:val="0"/>
        <w:adjustRightInd w:val="0"/>
        <w:spacing w:line="360" w:lineRule="auto"/>
        <w:jc w:val="both"/>
        <w:rPr>
          <w:rFonts w:asciiTheme="minorHAnsi" w:hAnsiTheme="minorHAnsi"/>
          <w:sz w:val="22"/>
          <w:szCs w:val="22"/>
          <w:lang w:val="en-US"/>
        </w:rPr>
      </w:pPr>
      <w:r w:rsidRPr="006A17C9">
        <w:rPr>
          <w:rFonts w:asciiTheme="minorHAnsi" w:hAnsiTheme="minorHAnsi"/>
          <w:sz w:val="22"/>
          <w:szCs w:val="22"/>
          <w:lang w:val="en-US"/>
        </w:rPr>
        <w:t xml:space="preserve">The photo had to be taken at </w:t>
      </w:r>
      <w:proofErr w:type="gramStart"/>
      <w:r w:rsidRPr="006A17C9">
        <w:rPr>
          <w:rFonts w:asciiTheme="minorHAnsi" w:hAnsiTheme="minorHAnsi"/>
          <w:sz w:val="22"/>
          <w:szCs w:val="22"/>
          <w:lang w:val="en-US"/>
        </w:rPr>
        <w:t>a distance of 40</w:t>
      </w:r>
      <w:proofErr w:type="gramEnd"/>
      <w:r w:rsidRPr="006A17C9">
        <w:rPr>
          <w:rFonts w:asciiTheme="minorHAnsi" w:hAnsiTheme="minorHAnsi"/>
          <w:sz w:val="22"/>
          <w:szCs w:val="22"/>
          <w:lang w:val="en-US"/>
        </w:rPr>
        <w:t xml:space="preserve"> cm to improve thermal image quality. </w:t>
      </w:r>
    </w:p>
    <w:p w14:paraId="6D6A4138" w14:textId="77777777" w:rsidR="00236035" w:rsidRPr="006A17C9" w:rsidRDefault="00236035" w:rsidP="00236035">
      <w:pPr>
        <w:pStyle w:val="Paragraphedeliste"/>
        <w:numPr>
          <w:ilvl w:val="0"/>
          <w:numId w:val="2"/>
        </w:numPr>
        <w:autoSpaceDE w:val="0"/>
        <w:autoSpaceDN w:val="0"/>
        <w:adjustRightInd w:val="0"/>
        <w:spacing w:line="360" w:lineRule="auto"/>
        <w:jc w:val="both"/>
        <w:rPr>
          <w:rFonts w:asciiTheme="minorHAnsi" w:hAnsiTheme="minorHAnsi"/>
          <w:sz w:val="22"/>
          <w:szCs w:val="22"/>
          <w:lang w:val="en-US"/>
        </w:rPr>
      </w:pPr>
      <w:r w:rsidRPr="006A17C9">
        <w:rPr>
          <w:rFonts w:asciiTheme="minorHAnsi" w:hAnsiTheme="minorHAnsi"/>
          <w:sz w:val="22"/>
          <w:szCs w:val="22"/>
          <w:lang w:val="en-US"/>
        </w:rPr>
        <w:t xml:space="preserve">To facilitate recognition of the region of interests (ROI), forearms had to be placed paralleled and hands with fingers well apart without contact between them. The image had to include forearms up to 15 cm above the wrists. </w:t>
      </w:r>
    </w:p>
    <w:p w14:paraId="2054F017" w14:textId="77777777" w:rsidR="00236035" w:rsidRPr="003D5906" w:rsidRDefault="00236035" w:rsidP="00236035">
      <w:pPr>
        <w:autoSpaceDE w:val="0"/>
        <w:autoSpaceDN w:val="0"/>
        <w:adjustRightInd w:val="0"/>
        <w:spacing w:after="0" w:line="360" w:lineRule="auto"/>
        <w:jc w:val="both"/>
        <w:rPr>
          <w:lang w:val="en-US"/>
        </w:rPr>
      </w:pPr>
    </w:p>
    <w:p w14:paraId="758B67D0" w14:textId="77777777" w:rsidR="00236035" w:rsidRDefault="00236035" w:rsidP="00236035">
      <w:pPr>
        <w:autoSpaceDE w:val="0"/>
        <w:autoSpaceDN w:val="0"/>
        <w:adjustRightInd w:val="0"/>
        <w:spacing w:after="0" w:line="360" w:lineRule="auto"/>
        <w:jc w:val="both"/>
        <w:rPr>
          <w:lang w:val="en-US"/>
        </w:rPr>
      </w:pPr>
    </w:p>
    <w:p w14:paraId="001A7F04" w14:textId="77777777" w:rsidR="00236035" w:rsidRPr="003D5906" w:rsidRDefault="00236035" w:rsidP="00236035">
      <w:pPr>
        <w:autoSpaceDE w:val="0"/>
        <w:autoSpaceDN w:val="0"/>
        <w:adjustRightInd w:val="0"/>
        <w:spacing w:after="0" w:line="360" w:lineRule="auto"/>
        <w:jc w:val="both"/>
        <w:rPr>
          <w:lang w:val="en-US"/>
        </w:rPr>
      </w:pPr>
      <w:r w:rsidRPr="003D5906">
        <w:rPr>
          <w:lang w:val="en-US"/>
        </w:rPr>
        <w:br w:type="page"/>
      </w:r>
    </w:p>
    <w:p w14:paraId="13877806" w14:textId="77777777" w:rsidR="00236035" w:rsidRPr="00B16293" w:rsidRDefault="00236035" w:rsidP="00236035">
      <w:pPr>
        <w:autoSpaceDE w:val="0"/>
        <w:autoSpaceDN w:val="0"/>
        <w:adjustRightInd w:val="0"/>
        <w:spacing w:after="0" w:line="360" w:lineRule="auto"/>
        <w:jc w:val="both"/>
        <w:rPr>
          <w:b/>
          <w:i/>
          <w:iCs/>
          <w:lang w:val="en-US"/>
        </w:rPr>
      </w:pPr>
      <w:r w:rsidRPr="00E94442">
        <w:rPr>
          <w:b/>
          <w:i/>
          <w:iCs/>
          <w:lang w:val="en-US"/>
        </w:rPr>
        <w:lastRenderedPageBreak/>
        <w:t xml:space="preserve">Supplementary </w:t>
      </w:r>
      <w:r>
        <w:rPr>
          <w:b/>
          <w:i/>
          <w:iCs/>
          <w:lang w:val="en-US"/>
        </w:rPr>
        <w:t>Data 2</w:t>
      </w:r>
      <w:r w:rsidRPr="00E94442">
        <w:rPr>
          <w:b/>
          <w:i/>
          <w:iCs/>
          <w:lang w:val="en-US"/>
        </w:rPr>
        <w:t>: Automatic</w:t>
      </w:r>
      <w:r w:rsidRPr="00B16293">
        <w:rPr>
          <w:b/>
          <w:i/>
          <w:iCs/>
          <w:lang w:val="en-US"/>
        </w:rPr>
        <w:t xml:space="preserve"> detection of ROI using the </w:t>
      </w:r>
      <w:proofErr w:type="spellStart"/>
      <w:r w:rsidRPr="00B16293">
        <w:rPr>
          <w:b/>
          <w:i/>
          <w:iCs/>
          <w:lang w:val="en-US"/>
        </w:rPr>
        <w:t>GipsVision</w:t>
      </w:r>
      <w:proofErr w:type="spellEnd"/>
      <w:r>
        <w:rPr>
          <w:b/>
          <w:i/>
          <w:iCs/>
          <w:lang w:val="en-US"/>
        </w:rPr>
        <w:t>®</w:t>
      </w:r>
      <w:r w:rsidRPr="00B16293">
        <w:rPr>
          <w:b/>
          <w:i/>
          <w:iCs/>
          <w:lang w:val="en-US"/>
        </w:rPr>
        <w:t xml:space="preserve"> software</w:t>
      </w:r>
    </w:p>
    <w:p w14:paraId="4F14412B" w14:textId="77777777" w:rsidR="00236035" w:rsidRDefault="00236035" w:rsidP="00236035">
      <w:pPr>
        <w:autoSpaceDE w:val="0"/>
        <w:autoSpaceDN w:val="0"/>
        <w:adjustRightInd w:val="0"/>
        <w:spacing w:after="0" w:line="360" w:lineRule="auto"/>
        <w:jc w:val="both"/>
        <w:rPr>
          <w:b/>
          <w:bCs/>
          <w:lang w:val="en-US"/>
        </w:rPr>
      </w:pPr>
    </w:p>
    <w:p w14:paraId="5714DF4D" w14:textId="77777777" w:rsidR="00236035" w:rsidRPr="00615817" w:rsidRDefault="00236035" w:rsidP="00236035">
      <w:pPr>
        <w:autoSpaceDE w:val="0"/>
        <w:autoSpaceDN w:val="0"/>
        <w:adjustRightInd w:val="0"/>
        <w:spacing w:after="0" w:line="360" w:lineRule="auto"/>
        <w:jc w:val="both"/>
        <w:rPr>
          <w:b/>
          <w:bCs/>
          <w:lang w:val="en-US"/>
        </w:rPr>
      </w:pPr>
      <w:r w:rsidRPr="008A7C73">
        <w:rPr>
          <w:noProof/>
          <w:lang w:eastAsia="fr-FR"/>
        </w:rPr>
        <w:drawing>
          <wp:inline distT="0" distB="0" distL="0" distR="0" wp14:anchorId="01C1B517" wp14:editId="7F4CD1B3">
            <wp:extent cx="2714691" cy="3922329"/>
            <wp:effectExtent l="6033" t="0" r="0" b="0"/>
            <wp:docPr id="5" name="Image 31" descr="../../../Downloads/Re%253a_image/Exemple2.construction.png">
              <a:extLst xmlns:a="http://schemas.openxmlformats.org/drawingml/2006/main">
                <a:ext uri="{FF2B5EF4-FFF2-40B4-BE49-F238E27FC236}">
                  <a16:creationId xmlns:a16="http://schemas.microsoft.com/office/drawing/2014/main" id="{CAB336DF-D56F-F646-AD2D-89746393235C}"/>
                </a:ext>
              </a:extLst>
            </wp:docPr>
            <wp:cNvGraphicFramePr/>
            <a:graphic xmlns:a="http://schemas.openxmlformats.org/drawingml/2006/main">
              <a:graphicData uri="http://schemas.openxmlformats.org/drawingml/2006/picture">
                <pic:pic xmlns:pic="http://schemas.openxmlformats.org/drawingml/2006/picture">
                  <pic:nvPicPr>
                    <pic:cNvPr id="32" name="Image 31" descr="../../../Downloads/Re%253a_image/Exemple2.construction.png">
                      <a:extLst>
                        <a:ext uri="{FF2B5EF4-FFF2-40B4-BE49-F238E27FC236}">
                          <a16:creationId xmlns:a16="http://schemas.microsoft.com/office/drawing/2014/main" id="{CAB336DF-D56F-F646-AD2D-89746393235C}"/>
                        </a:ext>
                      </a:extLst>
                    </pic:cNvPr>
                    <pic:cNvPicPr/>
                  </pic:nvPicPr>
                  <pic:blipFill rotWithShape="1">
                    <a:blip r:embed="rId5">
                      <a:extLst>
                        <a:ext uri="{28A0092B-C50C-407E-A947-70E740481C1C}">
                          <a14:useLocalDpi xmlns:a14="http://schemas.microsoft.com/office/drawing/2010/main"/>
                        </a:ext>
                      </a:extLst>
                    </a:blip>
                    <a:srcRect/>
                    <a:stretch/>
                  </pic:blipFill>
                  <pic:spPr bwMode="auto">
                    <a:xfrm rot="16200000">
                      <a:off x="0" y="0"/>
                      <a:ext cx="2718459" cy="3927773"/>
                    </a:xfrm>
                    <a:prstGeom prst="rect">
                      <a:avLst/>
                    </a:prstGeom>
                    <a:noFill/>
                    <a:ln>
                      <a:noFill/>
                    </a:ln>
                  </pic:spPr>
                </pic:pic>
              </a:graphicData>
            </a:graphic>
          </wp:inline>
        </w:drawing>
      </w:r>
    </w:p>
    <w:p w14:paraId="56C7605E" w14:textId="77777777" w:rsidR="00236035" w:rsidRPr="006A2976" w:rsidRDefault="00236035" w:rsidP="00236035">
      <w:pPr>
        <w:spacing w:after="0" w:line="360" w:lineRule="auto"/>
        <w:jc w:val="both"/>
        <w:rPr>
          <w:b/>
          <w:bCs/>
          <w:lang w:val="en-US"/>
        </w:rPr>
      </w:pPr>
      <w:r w:rsidRPr="00615817">
        <w:rPr>
          <w:b/>
          <w:lang w:val="en-US"/>
        </w:rPr>
        <w:br w:type="page"/>
      </w:r>
      <w:r w:rsidRPr="00E94442">
        <w:rPr>
          <w:b/>
          <w:i/>
          <w:iCs/>
          <w:lang w:val="en-US"/>
        </w:rPr>
        <w:lastRenderedPageBreak/>
        <w:t xml:space="preserve">Supplementary </w:t>
      </w:r>
      <w:r>
        <w:rPr>
          <w:b/>
          <w:i/>
          <w:iCs/>
          <w:lang w:val="en-US"/>
        </w:rPr>
        <w:t>Data 3</w:t>
      </w:r>
      <w:r w:rsidRPr="00E94442">
        <w:rPr>
          <w:b/>
          <w:i/>
          <w:iCs/>
          <w:lang w:val="en-US"/>
        </w:rPr>
        <w:t xml:space="preserve">: </w:t>
      </w:r>
      <w:r w:rsidRPr="00202634">
        <w:rPr>
          <w:b/>
          <w:bCs/>
          <w:lang w:val="en-US"/>
        </w:rPr>
        <w:t xml:space="preserve">Evaluation at the </w:t>
      </w:r>
      <w:r w:rsidRPr="006A2976">
        <w:rPr>
          <w:b/>
          <w:bCs/>
          <w:lang w:val="en-US"/>
        </w:rPr>
        <w:t>Patient Level</w:t>
      </w:r>
    </w:p>
    <w:p w14:paraId="39C8D65B" w14:textId="77777777" w:rsidR="00236035" w:rsidRPr="007872E3" w:rsidRDefault="00236035" w:rsidP="00236035">
      <w:pPr>
        <w:autoSpaceDE w:val="0"/>
        <w:autoSpaceDN w:val="0"/>
        <w:adjustRightInd w:val="0"/>
        <w:spacing w:after="0" w:line="360" w:lineRule="auto"/>
        <w:jc w:val="both"/>
        <w:rPr>
          <w:rFonts w:ascii="Calibri" w:hAnsi="Calibri" w:cs="Calibri"/>
          <w:highlight w:val="cyan"/>
          <w:lang w:val="en-US"/>
        </w:rPr>
      </w:pPr>
      <w:r>
        <w:rPr>
          <w:rFonts w:ascii="Calibri" w:hAnsi="Calibri" w:cs="Calibri"/>
          <w:lang w:val="en-US"/>
        </w:rPr>
        <w:t xml:space="preserve">Clinical evaluation scores were then calculated (DAS28, CDAI and SDAI) to evaluate the global activity of RA. Patients were categorized </w:t>
      </w:r>
      <w:r>
        <w:rPr>
          <w:bCs/>
          <w:lang w:val="en-US"/>
        </w:rPr>
        <w:t>by clinical DAS</w:t>
      </w:r>
      <w:r w:rsidRPr="0092415D">
        <w:rPr>
          <w:bCs/>
          <w:lang w:val="en-US"/>
        </w:rPr>
        <w:t xml:space="preserve">28 status (&lt;2.6; </w:t>
      </w:r>
      <w:r>
        <w:rPr>
          <w:bCs/>
          <w:lang w:val="en-US"/>
        </w:rPr>
        <w:t>[</w:t>
      </w:r>
      <w:r w:rsidRPr="0092415D">
        <w:rPr>
          <w:bCs/>
          <w:lang w:val="en-US"/>
        </w:rPr>
        <w:t>2.6-5.1</w:t>
      </w:r>
      <w:r>
        <w:rPr>
          <w:bCs/>
          <w:lang w:val="en-US"/>
        </w:rPr>
        <w:t>]</w:t>
      </w:r>
      <w:r w:rsidRPr="0092415D">
        <w:rPr>
          <w:bCs/>
          <w:lang w:val="en-US"/>
        </w:rPr>
        <w:t>;</w:t>
      </w:r>
      <w:r>
        <w:rPr>
          <w:bCs/>
          <w:lang w:val="en-US"/>
        </w:rPr>
        <w:t xml:space="preserve"> </w:t>
      </w:r>
      <w:r w:rsidRPr="0092415D">
        <w:rPr>
          <w:bCs/>
          <w:lang w:val="en-US"/>
        </w:rPr>
        <w:t>&gt; 5.1)</w:t>
      </w:r>
      <w:r>
        <w:rPr>
          <w:bCs/>
          <w:lang w:val="en-US"/>
        </w:rPr>
        <w:t>.</w:t>
      </w:r>
    </w:p>
    <w:p w14:paraId="68D44396" w14:textId="77777777" w:rsidR="00236035" w:rsidRDefault="00236035" w:rsidP="00236035">
      <w:pPr>
        <w:spacing w:after="0" w:line="360" w:lineRule="auto"/>
        <w:jc w:val="both"/>
        <w:rPr>
          <w:rFonts w:ascii="Calibri" w:eastAsia="Calibri" w:hAnsi="Calibri" w:cs="Calibri"/>
          <w:lang w:val="en-US"/>
        </w:rPr>
      </w:pPr>
      <w:r>
        <w:rPr>
          <w:rFonts w:ascii="Calibri" w:eastAsia="Calibri" w:hAnsi="Calibri" w:cs="Calibri"/>
          <w:lang w:val="en-US"/>
        </w:rPr>
        <w:t>Mean</w:t>
      </w:r>
      <w:r w:rsidRPr="00D41AD8">
        <w:rPr>
          <w:rFonts w:ascii="Calibri" w:eastAsia="Calibri" w:hAnsi="Calibri" w:cs="Calibri"/>
          <w:lang w:val="en-US"/>
        </w:rPr>
        <w:t xml:space="preserve"> </w:t>
      </w:r>
      <w:proofErr w:type="spellStart"/>
      <w:r w:rsidRPr="00D41AD8">
        <w:rPr>
          <w:rFonts w:ascii="Calibri" w:eastAsia="Calibri" w:hAnsi="Calibri" w:cs="Calibri"/>
          <w:lang w:val="en-US"/>
        </w:rPr>
        <w:t>ΔT</w:t>
      </w:r>
      <w:r>
        <w:rPr>
          <w:rFonts w:ascii="Calibri" w:eastAsia="Calibri" w:hAnsi="Calibri" w:cs="Calibri"/>
          <w:lang w:val="en-US"/>
        </w:rPr>
        <w:t>p</w:t>
      </w:r>
      <w:proofErr w:type="spellEnd"/>
      <w:r w:rsidRPr="00D41AD8">
        <w:rPr>
          <w:rFonts w:ascii="Calibri" w:eastAsia="Calibri" w:hAnsi="Calibri" w:cs="Calibri"/>
          <w:lang w:val="en-US"/>
        </w:rPr>
        <w:t xml:space="preserve"> was respectively</w:t>
      </w:r>
      <w:r w:rsidRPr="00315BDC">
        <w:rPr>
          <w:rFonts w:ascii="Calibri" w:eastAsia="Calibri" w:hAnsi="Calibri" w:cs="Calibri"/>
          <w:lang w:val="en-US"/>
        </w:rPr>
        <w:t xml:space="preserve"> -0.</w:t>
      </w:r>
      <w:r>
        <w:rPr>
          <w:rFonts w:ascii="Calibri" w:eastAsia="Calibri" w:hAnsi="Calibri" w:cs="Calibri"/>
          <w:lang w:val="en-US"/>
        </w:rPr>
        <w:t>06</w:t>
      </w:r>
      <w:r w:rsidRPr="00315BDC">
        <w:rPr>
          <w:rFonts w:ascii="Calibri" w:eastAsia="Calibri" w:hAnsi="Calibri" w:cs="Calibri"/>
          <w:lang w:val="en-US"/>
        </w:rPr>
        <w:t>°C</w:t>
      </w:r>
      <w:r w:rsidRPr="00C43DDD">
        <w:rPr>
          <w:lang w:val="en-US"/>
        </w:rPr>
        <w:t>±</w:t>
      </w:r>
      <w:r>
        <w:rPr>
          <w:lang w:val="en-US"/>
        </w:rPr>
        <w:t>0.50</w:t>
      </w:r>
      <w:r w:rsidRPr="00C43DDD">
        <w:rPr>
          <w:lang w:val="en-US"/>
        </w:rPr>
        <w:t xml:space="preserve"> </w:t>
      </w:r>
      <w:r w:rsidRPr="00315BDC">
        <w:rPr>
          <w:rFonts w:ascii="Calibri" w:eastAsia="Calibri" w:hAnsi="Calibri" w:cs="Calibri"/>
          <w:lang w:val="en-US"/>
        </w:rPr>
        <w:t xml:space="preserve">in the </w:t>
      </w:r>
      <w:r>
        <w:rPr>
          <w:rFonts w:ascii="Calibri" w:eastAsia="Calibri" w:hAnsi="Calibri" w:cs="Calibri"/>
          <w:lang w:val="en-US"/>
        </w:rPr>
        <w:t xml:space="preserve">remission </w:t>
      </w:r>
      <w:r w:rsidRPr="00315BDC">
        <w:rPr>
          <w:rFonts w:ascii="Calibri" w:eastAsia="Calibri" w:hAnsi="Calibri" w:cs="Calibri"/>
          <w:lang w:val="en-US"/>
        </w:rPr>
        <w:t xml:space="preserve">DAS28 </w:t>
      </w:r>
      <w:r>
        <w:rPr>
          <w:rFonts w:ascii="Calibri" w:eastAsia="Calibri" w:hAnsi="Calibri" w:cs="Calibri"/>
          <w:lang w:val="en-US"/>
        </w:rPr>
        <w:t>group (n=16)</w:t>
      </w:r>
      <w:r w:rsidRPr="00315BDC">
        <w:rPr>
          <w:rFonts w:ascii="Calibri" w:eastAsia="Calibri" w:hAnsi="Calibri" w:cs="Calibri"/>
          <w:lang w:val="en-US"/>
        </w:rPr>
        <w:t>, -0.</w:t>
      </w:r>
      <w:r>
        <w:rPr>
          <w:rFonts w:ascii="Calibri" w:eastAsia="Calibri" w:hAnsi="Calibri" w:cs="Calibri"/>
          <w:lang w:val="en-US"/>
        </w:rPr>
        <w:t>44</w:t>
      </w:r>
      <w:r w:rsidRPr="00315BDC">
        <w:rPr>
          <w:rFonts w:ascii="Calibri" w:eastAsia="Calibri" w:hAnsi="Calibri" w:cs="Calibri"/>
          <w:lang w:val="en-US"/>
        </w:rPr>
        <w:t>°C</w:t>
      </w:r>
      <w:r w:rsidRPr="00C43DDD">
        <w:rPr>
          <w:lang w:val="en-US"/>
        </w:rPr>
        <w:t>±</w:t>
      </w:r>
      <w:r>
        <w:rPr>
          <w:lang w:val="en-US"/>
        </w:rPr>
        <w:t xml:space="preserve">0.65 </w:t>
      </w:r>
      <w:r w:rsidRPr="00315BDC">
        <w:rPr>
          <w:rFonts w:ascii="Calibri" w:eastAsia="Calibri" w:hAnsi="Calibri" w:cs="Calibri"/>
          <w:lang w:val="en-US"/>
        </w:rPr>
        <w:t xml:space="preserve">in the </w:t>
      </w:r>
      <w:r>
        <w:rPr>
          <w:rFonts w:ascii="Calibri" w:eastAsia="Calibri" w:hAnsi="Calibri" w:cs="Calibri"/>
          <w:lang w:val="en-US"/>
        </w:rPr>
        <w:t xml:space="preserve">medium </w:t>
      </w:r>
      <w:r w:rsidRPr="00315BDC">
        <w:rPr>
          <w:rFonts w:ascii="Calibri" w:eastAsia="Calibri" w:hAnsi="Calibri" w:cs="Calibri"/>
          <w:lang w:val="en-US"/>
        </w:rPr>
        <w:t xml:space="preserve">DAS28 </w:t>
      </w:r>
      <w:r>
        <w:rPr>
          <w:rFonts w:ascii="Calibri" w:eastAsia="Calibri" w:hAnsi="Calibri" w:cs="Calibri"/>
          <w:lang w:val="en-US"/>
        </w:rPr>
        <w:t>group (n=28)</w:t>
      </w:r>
      <w:r w:rsidRPr="00315BDC">
        <w:rPr>
          <w:rFonts w:ascii="Calibri" w:eastAsia="Calibri" w:hAnsi="Calibri" w:cs="Calibri"/>
          <w:lang w:val="en-US"/>
        </w:rPr>
        <w:t xml:space="preserve"> and </w:t>
      </w:r>
      <w:r>
        <w:rPr>
          <w:rFonts w:ascii="Calibri" w:eastAsia="Calibri" w:hAnsi="Calibri" w:cs="Calibri"/>
          <w:lang w:val="en-US"/>
        </w:rPr>
        <w:t>+0.14</w:t>
      </w:r>
      <w:r w:rsidRPr="00315BDC">
        <w:rPr>
          <w:rFonts w:ascii="Calibri" w:eastAsia="Calibri" w:hAnsi="Calibri" w:cs="Calibri"/>
          <w:lang w:val="en-US"/>
        </w:rPr>
        <w:t>°C</w:t>
      </w:r>
      <w:r w:rsidRPr="00C43DDD">
        <w:rPr>
          <w:lang w:val="en-US"/>
        </w:rPr>
        <w:t>±</w:t>
      </w:r>
      <w:r>
        <w:rPr>
          <w:lang w:val="en-US"/>
        </w:rPr>
        <w:t>0.43</w:t>
      </w:r>
      <w:r w:rsidRPr="00C43DDD">
        <w:rPr>
          <w:lang w:val="en-US"/>
        </w:rPr>
        <w:t xml:space="preserve"> </w:t>
      </w:r>
      <w:r w:rsidRPr="00315BDC">
        <w:rPr>
          <w:rFonts w:ascii="Calibri" w:eastAsia="Calibri" w:hAnsi="Calibri" w:cs="Calibri"/>
          <w:lang w:val="en-US"/>
        </w:rPr>
        <w:t xml:space="preserve">in the </w:t>
      </w:r>
      <w:r>
        <w:rPr>
          <w:rFonts w:ascii="Calibri" w:eastAsia="Calibri" w:hAnsi="Calibri" w:cs="Calibri"/>
          <w:lang w:val="en-US"/>
        </w:rPr>
        <w:t xml:space="preserve">high </w:t>
      </w:r>
      <w:r w:rsidRPr="00315BDC">
        <w:rPr>
          <w:rFonts w:ascii="Calibri" w:eastAsia="Calibri" w:hAnsi="Calibri" w:cs="Calibri"/>
          <w:lang w:val="en-US"/>
        </w:rPr>
        <w:t xml:space="preserve">DAS28 </w:t>
      </w:r>
      <w:r>
        <w:rPr>
          <w:rFonts w:ascii="Calibri" w:eastAsia="Calibri" w:hAnsi="Calibri" w:cs="Calibri"/>
          <w:lang w:val="en-US"/>
        </w:rPr>
        <w:t xml:space="preserve">group (n=12). Overall, </w:t>
      </w:r>
      <w:proofErr w:type="spellStart"/>
      <w:r w:rsidRPr="00315BDC">
        <w:rPr>
          <w:rFonts w:ascii="Calibri" w:eastAsia="Calibri" w:hAnsi="Calibri" w:cs="Calibri"/>
          <w:lang w:val="en-US"/>
        </w:rPr>
        <w:t>ΔT</w:t>
      </w:r>
      <w:r>
        <w:rPr>
          <w:rFonts w:ascii="Calibri" w:eastAsia="Calibri" w:hAnsi="Calibri" w:cs="Calibri"/>
          <w:lang w:val="en-US"/>
        </w:rPr>
        <w:t>p</w:t>
      </w:r>
      <w:proofErr w:type="spellEnd"/>
      <w:r>
        <w:rPr>
          <w:rFonts w:ascii="Calibri" w:eastAsia="Calibri" w:hAnsi="Calibri" w:cs="Calibri"/>
          <w:lang w:val="en-US"/>
        </w:rPr>
        <w:t xml:space="preserve"> differed across clinical DAS28 categories </w:t>
      </w:r>
      <w:r w:rsidRPr="0092415D">
        <w:rPr>
          <w:bCs/>
          <w:lang w:val="en-US"/>
        </w:rPr>
        <w:t xml:space="preserve">(&lt;2.6; </w:t>
      </w:r>
      <w:r>
        <w:rPr>
          <w:bCs/>
          <w:lang w:val="en-US"/>
        </w:rPr>
        <w:t>[</w:t>
      </w:r>
      <w:r w:rsidRPr="0092415D">
        <w:rPr>
          <w:bCs/>
          <w:lang w:val="en-US"/>
        </w:rPr>
        <w:t>2.6-5.1</w:t>
      </w:r>
      <w:r>
        <w:rPr>
          <w:bCs/>
          <w:lang w:val="en-US"/>
        </w:rPr>
        <w:t>]</w:t>
      </w:r>
      <w:r w:rsidRPr="0092415D">
        <w:rPr>
          <w:bCs/>
          <w:lang w:val="en-US"/>
        </w:rPr>
        <w:t>;</w:t>
      </w:r>
      <w:r>
        <w:rPr>
          <w:bCs/>
          <w:lang w:val="en-US"/>
        </w:rPr>
        <w:t xml:space="preserve"> </w:t>
      </w:r>
      <w:r w:rsidRPr="0092415D">
        <w:rPr>
          <w:bCs/>
          <w:lang w:val="en-US"/>
        </w:rPr>
        <w:t>&gt; 5.1)</w:t>
      </w:r>
      <w:r>
        <w:rPr>
          <w:rFonts w:ascii="Calibri" w:eastAsia="Calibri" w:hAnsi="Calibri" w:cs="Calibri"/>
          <w:lang w:val="en-US"/>
        </w:rPr>
        <w:t xml:space="preserve"> (p-ANOVA=0.01, </w:t>
      </w:r>
      <w:r>
        <w:rPr>
          <w:b/>
          <w:i/>
          <w:iCs/>
          <w:lang w:val="en-US"/>
        </w:rPr>
        <w:t>Boxplot Data 4</w:t>
      </w:r>
      <w:r>
        <w:rPr>
          <w:rFonts w:ascii="Calibri" w:eastAsia="Calibri" w:hAnsi="Calibri" w:cs="Calibri"/>
          <w:b/>
          <w:bCs/>
          <w:i/>
          <w:iCs/>
          <w:lang w:val="en-US"/>
        </w:rPr>
        <w:t>)</w:t>
      </w:r>
      <w:r w:rsidRPr="00610725">
        <w:rPr>
          <w:rFonts w:ascii="Calibri" w:eastAsia="Calibri" w:hAnsi="Calibri" w:cs="Calibri"/>
          <w:lang w:val="en-US"/>
        </w:rPr>
        <w:t>.</w:t>
      </w:r>
    </w:p>
    <w:p w14:paraId="3231CC3A" w14:textId="77777777" w:rsidR="00236035" w:rsidRDefault="00236035" w:rsidP="00236035">
      <w:pPr>
        <w:spacing w:after="0" w:line="360" w:lineRule="auto"/>
        <w:jc w:val="both"/>
        <w:rPr>
          <w:rFonts w:ascii="Calibri" w:eastAsia="Calibri" w:hAnsi="Calibri" w:cs="Calibri"/>
          <w:lang w:val="en-US"/>
        </w:rPr>
      </w:pPr>
      <w:r>
        <w:rPr>
          <w:rFonts w:ascii="Calibri" w:eastAsia="Calibri" w:hAnsi="Calibri" w:cs="Calibri"/>
          <w:lang w:val="en-US"/>
        </w:rPr>
        <w:t>M</w:t>
      </w:r>
      <w:r w:rsidRPr="00D41AD8">
        <w:rPr>
          <w:rFonts w:ascii="Calibri" w:eastAsia="Calibri" w:hAnsi="Calibri" w:cs="Calibri"/>
          <w:lang w:val="en-US"/>
        </w:rPr>
        <w:t xml:space="preserve">ean </w:t>
      </w:r>
      <w:proofErr w:type="spellStart"/>
      <w:r w:rsidRPr="00D41AD8">
        <w:rPr>
          <w:rFonts w:ascii="Calibri" w:eastAsia="Calibri" w:hAnsi="Calibri" w:cs="Calibri"/>
          <w:lang w:val="en-US"/>
        </w:rPr>
        <w:t>ΔT</w:t>
      </w:r>
      <w:r>
        <w:rPr>
          <w:rFonts w:ascii="Calibri" w:eastAsia="Calibri" w:hAnsi="Calibri" w:cs="Calibri"/>
          <w:lang w:val="en-US"/>
        </w:rPr>
        <w:t>p</w:t>
      </w:r>
      <w:proofErr w:type="spellEnd"/>
      <w:r w:rsidRPr="00315BDC">
        <w:rPr>
          <w:rFonts w:ascii="Calibri" w:eastAsia="Calibri" w:hAnsi="Calibri" w:cs="Calibri"/>
          <w:lang w:val="en-US"/>
        </w:rPr>
        <w:t xml:space="preserve"> was </w:t>
      </w:r>
      <w:r>
        <w:rPr>
          <w:rFonts w:ascii="Calibri" w:eastAsia="Calibri" w:hAnsi="Calibri" w:cs="Calibri"/>
          <w:lang w:val="en-US"/>
        </w:rPr>
        <w:t>not significantly different between the patients with CRP&lt;5 mg/L (</w:t>
      </w:r>
      <w:proofErr w:type="spellStart"/>
      <w:r w:rsidRPr="00D41AD8">
        <w:rPr>
          <w:rFonts w:ascii="Calibri" w:eastAsia="Calibri" w:hAnsi="Calibri" w:cs="Calibri"/>
          <w:lang w:val="en-US"/>
        </w:rPr>
        <w:t>ΔT</w:t>
      </w:r>
      <w:r>
        <w:rPr>
          <w:rFonts w:ascii="Calibri" w:eastAsia="Calibri" w:hAnsi="Calibri" w:cs="Calibri"/>
          <w:lang w:val="en-US"/>
        </w:rPr>
        <w:t>p</w:t>
      </w:r>
      <w:proofErr w:type="spellEnd"/>
      <w:r>
        <w:rPr>
          <w:rFonts w:ascii="Calibri" w:eastAsia="Calibri" w:hAnsi="Calibri" w:cs="Calibri"/>
          <w:lang w:val="en-US"/>
        </w:rPr>
        <w:t xml:space="preserve">= </w:t>
      </w:r>
      <w:r w:rsidRPr="00315BDC">
        <w:rPr>
          <w:rFonts w:ascii="Calibri" w:eastAsia="Calibri" w:hAnsi="Calibri" w:cs="Calibri"/>
          <w:lang w:val="en-US"/>
        </w:rPr>
        <w:t>-0</w:t>
      </w:r>
      <w:r>
        <w:rPr>
          <w:rFonts w:ascii="Calibri" w:eastAsia="Calibri" w:hAnsi="Calibri" w:cs="Calibri"/>
          <w:lang w:val="en-US"/>
        </w:rPr>
        <w:t>.18</w:t>
      </w:r>
      <w:r w:rsidRPr="00315BDC">
        <w:rPr>
          <w:rFonts w:ascii="Calibri" w:eastAsia="Calibri" w:hAnsi="Calibri" w:cs="Calibri"/>
          <w:lang w:val="en-US"/>
        </w:rPr>
        <w:t>°C</w:t>
      </w:r>
      <w:r>
        <w:rPr>
          <w:rFonts w:ascii="Calibri" w:eastAsia="Calibri" w:hAnsi="Calibri" w:cs="Calibri"/>
          <w:lang w:val="en-US"/>
        </w:rPr>
        <w:t xml:space="preserve"> </w:t>
      </w:r>
      <w:r w:rsidRPr="00C43DDD">
        <w:rPr>
          <w:lang w:val="en-US"/>
        </w:rPr>
        <w:t>±</w:t>
      </w:r>
      <w:r>
        <w:rPr>
          <w:lang w:val="en-US"/>
        </w:rPr>
        <w:t xml:space="preserve">0.59, </w:t>
      </w:r>
      <w:r>
        <w:rPr>
          <w:rFonts w:ascii="Calibri" w:eastAsia="Calibri" w:hAnsi="Calibri" w:cs="Calibri"/>
          <w:lang w:val="en-US"/>
        </w:rPr>
        <w:t>n=30) and those with CRP</w:t>
      </w:r>
      <w:r>
        <w:rPr>
          <w:bCs/>
          <w:lang w:val="en-US"/>
        </w:rPr>
        <w:t>≥</w:t>
      </w:r>
      <w:r>
        <w:rPr>
          <w:rFonts w:ascii="Calibri" w:eastAsia="Calibri" w:hAnsi="Calibri" w:cs="Calibri"/>
          <w:lang w:val="en-US"/>
        </w:rPr>
        <w:t>5 mg/L (</w:t>
      </w:r>
      <w:proofErr w:type="spellStart"/>
      <w:r w:rsidRPr="00D41AD8">
        <w:rPr>
          <w:rFonts w:ascii="Calibri" w:eastAsia="Calibri" w:hAnsi="Calibri" w:cs="Calibri"/>
          <w:lang w:val="en-US"/>
        </w:rPr>
        <w:t>ΔT</w:t>
      </w:r>
      <w:r>
        <w:rPr>
          <w:rFonts w:ascii="Calibri" w:eastAsia="Calibri" w:hAnsi="Calibri" w:cs="Calibri"/>
          <w:lang w:val="en-US"/>
        </w:rPr>
        <w:t>p</w:t>
      </w:r>
      <w:proofErr w:type="spellEnd"/>
      <w:r>
        <w:rPr>
          <w:rFonts w:ascii="Calibri" w:eastAsia="Calibri" w:hAnsi="Calibri" w:cs="Calibri"/>
          <w:lang w:val="en-US"/>
        </w:rPr>
        <w:t xml:space="preserve">= </w:t>
      </w:r>
      <w:r w:rsidRPr="00315BDC">
        <w:rPr>
          <w:rFonts w:ascii="Calibri" w:eastAsia="Calibri" w:hAnsi="Calibri" w:cs="Calibri"/>
          <w:lang w:val="en-US"/>
        </w:rPr>
        <w:t>-0</w:t>
      </w:r>
      <w:r>
        <w:rPr>
          <w:rFonts w:ascii="Calibri" w:eastAsia="Calibri" w:hAnsi="Calibri" w:cs="Calibri"/>
          <w:lang w:val="en-US"/>
        </w:rPr>
        <w:t>.21</w:t>
      </w:r>
      <w:r w:rsidRPr="00315BDC">
        <w:rPr>
          <w:rFonts w:ascii="Calibri" w:eastAsia="Calibri" w:hAnsi="Calibri" w:cs="Calibri"/>
          <w:lang w:val="en-US"/>
        </w:rPr>
        <w:t>°C</w:t>
      </w:r>
      <w:r w:rsidRPr="00C43DDD">
        <w:rPr>
          <w:lang w:val="en-US"/>
        </w:rPr>
        <w:t>±</w:t>
      </w:r>
      <w:r>
        <w:rPr>
          <w:lang w:val="en-US"/>
        </w:rPr>
        <w:t xml:space="preserve">0.64, </w:t>
      </w:r>
      <w:r>
        <w:rPr>
          <w:rFonts w:ascii="Calibri" w:eastAsia="Calibri" w:hAnsi="Calibri" w:cs="Calibri"/>
          <w:lang w:val="en-US"/>
        </w:rPr>
        <w:t xml:space="preserve">n=23) (p=0.83). </w:t>
      </w:r>
    </w:p>
    <w:p w14:paraId="3B7494C7" w14:textId="77777777" w:rsidR="00236035" w:rsidRDefault="00236035" w:rsidP="00236035">
      <w:pPr>
        <w:spacing w:after="0" w:line="360" w:lineRule="auto"/>
        <w:jc w:val="both"/>
        <w:rPr>
          <w:b/>
          <w:i/>
          <w:iCs/>
          <w:lang w:val="en-US"/>
        </w:rPr>
      </w:pPr>
    </w:p>
    <w:p w14:paraId="027C699E" w14:textId="77777777" w:rsidR="00236035" w:rsidRPr="003328FB" w:rsidRDefault="00236035" w:rsidP="00236035">
      <w:pPr>
        <w:spacing w:after="0" w:line="360" w:lineRule="auto"/>
        <w:jc w:val="both"/>
        <w:rPr>
          <w:b/>
          <w:lang w:val="en-US"/>
        </w:rPr>
      </w:pPr>
      <w:r>
        <w:rPr>
          <w:b/>
          <w:i/>
          <w:iCs/>
          <w:lang w:val="en-US"/>
        </w:rPr>
        <w:t>Boxplot Data 4</w:t>
      </w:r>
      <w:r w:rsidRPr="003328FB">
        <w:rPr>
          <w:b/>
          <w:i/>
          <w:iCs/>
          <w:lang w:val="en-US"/>
        </w:rPr>
        <w:t>:</w:t>
      </w:r>
      <w:r w:rsidRPr="003328FB">
        <w:rPr>
          <w:b/>
          <w:lang w:val="en-US"/>
        </w:rPr>
        <w:t xml:space="preserve"> Comparison at the Patient Level between ΔT-patient (</w:t>
      </w:r>
      <w:proofErr w:type="spellStart"/>
      <w:r w:rsidRPr="003328FB">
        <w:rPr>
          <w:b/>
          <w:lang w:val="en-US"/>
        </w:rPr>
        <w:t>ΔTp</w:t>
      </w:r>
      <w:proofErr w:type="spellEnd"/>
      <w:r w:rsidRPr="003328FB">
        <w:rPr>
          <w:b/>
          <w:lang w:val="en-US"/>
        </w:rPr>
        <w:t>) and clinical DAS28 categories</w:t>
      </w:r>
    </w:p>
    <w:p w14:paraId="3E7B7A48" w14:textId="1DFA2C6E" w:rsidR="00E213C3" w:rsidRPr="00236035" w:rsidRDefault="00236035">
      <w:pPr>
        <w:rPr>
          <w:rFonts w:ascii="Calibri" w:eastAsia="Calibri" w:hAnsi="Calibri" w:cs="Calibri"/>
          <w:b/>
          <w:bCs/>
          <w:lang w:val="en-US"/>
        </w:rPr>
      </w:pPr>
      <w:r w:rsidRPr="000B5A30">
        <w:rPr>
          <w:rFonts w:ascii="Calibri" w:eastAsia="Calibri" w:hAnsi="Calibri" w:cs="Calibri"/>
          <w:b/>
          <w:bCs/>
          <w:noProof/>
        </w:rPr>
        <mc:AlternateContent>
          <mc:Choice Requires="wpg">
            <w:drawing>
              <wp:anchor distT="0" distB="0" distL="114300" distR="114300" simplePos="0" relativeHeight="251659264" behindDoc="0" locked="0" layoutInCell="1" allowOverlap="1" wp14:anchorId="4115AF86" wp14:editId="77FB7D05">
                <wp:simplePos x="0" y="0"/>
                <wp:positionH relativeFrom="column">
                  <wp:posOffset>57785</wp:posOffset>
                </wp:positionH>
                <wp:positionV relativeFrom="paragraph">
                  <wp:posOffset>168275</wp:posOffset>
                </wp:positionV>
                <wp:extent cx="4452783" cy="4358858"/>
                <wp:effectExtent l="0" t="0" r="5080" b="3810"/>
                <wp:wrapNone/>
                <wp:docPr id="1" name="Groupe 2"/>
                <wp:cNvGraphicFramePr/>
                <a:graphic xmlns:a="http://schemas.openxmlformats.org/drawingml/2006/main">
                  <a:graphicData uri="http://schemas.microsoft.com/office/word/2010/wordprocessingGroup">
                    <wpg:wgp>
                      <wpg:cNvGrpSpPr/>
                      <wpg:grpSpPr>
                        <a:xfrm>
                          <a:off x="0" y="0"/>
                          <a:ext cx="4452783" cy="4358858"/>
                          <a:chOff x="0" y="0"/>
                          <a:chExt cx="4452783" cy="4358858"/>
                        </a:xfrm>
                      </wpg:grpSpPr>
                      <wps:wsp>
                        <wps:cNvPr id="2" name="Zone de texte 4"/>
                        <wps:cNvSpPr txBox="1"/>
                        <wps:spPr>
                          <a:xfrm>
                            <a:off x="152400" y="3434933"/>
                            <a:ext cx="4248472" cy="9239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1EAAB18"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u w:val="single"/>
                                  <w:lang w:val="en-US"/>
                                </w:rPr>
                                <w:t xml:space="preserve">Legend: </w:t>
                              </w:r>
                            </w:p>
                            <w:p w14:paraId="62B29826"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lang w:val="en-US"/>
                                </w:rPr>
                                <w:t xml:space="preserve">- DAS28 &lt;2.6 group (n=16): mean </w:t>
                              </w:r>
                              <w:r>
                                <w:rPr>
                                  <w:rFonts w:asciiTheme="minorHAnsi" w:eastAsia="Calibri" w:hAnsi="Calibri"/>
                                  <w:b/>
                                  <w:bCs/>
                                  <w:color w:val="000000" w:themeColor="dark1"/>
                                  <w:kern w:val="24"/>
                                  <w:sz w:val="18"/>
                                  <w:szCs w:val="18"/>
                                </w:rPr>
                                <w:t>Δ</w:t>
                              </w:r>
                              <w:r>
                                <w:rPr>
                                  <w:rFonts w:asciiTheme="minorHAnsi" w:eastAsia="Calibri" w:hAnsi="Calibri"/>
                                  <w:b/>
                                  <w:bCs/>
                                  <w:color w:val="000000" w:themeColor="dark1"/>
                                  <w:kern w:val="24"/>
                                  <w:sz w:val="18"/>
                                  <w:szCs w:val="18"/>
                                  <w:lang w:val="en-US"/>
                                </w:rPr>
                                <w:t xml:space="preserve">T-p = -0.06°C ± 0.50 </w:t>
                              </w:r>
                            </w:p>
                            <w:p w14:paraId="7883E13D"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lang w:val="en-US"/>
                                </w:rPr>
                                <w:t xml:space="preserve">- DAS28 [2.6-5.1] group (n=28): mean </w:t>
                              </w:r>
                              <w:r>
                                <w:rPr>
                                  <w:rFonts w:asciiTheme="minorHAnsi" w:eastAsia="Calibri" w:hAnsi="Calibri"/>
                                  <w:b/>
                                  <w:bCs/>
                                  <w:color w:val="000000" w:themeColor="dark1"/>
                                  <w:kern w:val="24"/>
                                  <w:sz w:val="18"/>
                                  <w:szCs w:val="18"/>
                                </w:rPr>
                                <w:t>Δ</w:t>
                              </w:r>
                              <w:r>
                                <w:rPr>
                                  <w:rFonts w:asciiTheme="minorHAnsi" w:eastAsia="Calibri" w:hAnsi="Calibri"/>
                                  <w:b/>
                                  <w:bCs/>
                                  <w:color w:val="000000" w:themeColor="dark1"/>
                                  <w:kern w:val="24"/>
                                  <w:sz w:val="18"/>
                                  <w:szCs w:val="18"/>
                                  <w:lang w:val="en-US"/>
                                </w:rPr>
                                <w:t>T-p = -0.44°C ± 0.65</w:t>
                              </w:r>
                            </w:p>
                            <w:p w14:paraId="7664CF87"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lang w:val="en-US"/>
                                </w:rPr>
                                <w:t xml:space="preserve">- DAS28 &gt;5.1 group (n=16): mean </w:t>
                              </w:r>
                              <w:r>
                                <w:rPr>
                                  <w:rFonts w:asciiTheme="minorHAnsi" w:eastAsia="Calibri" w:hAnsi="Calibri"/>
                                  <w:b/>
                                  <w:bCs/>
                                  <w:color w:val="000000" w:themeColor="dark1"/>
                                  <w:kern w:val="24"/>
                                  <w:sz w:val="18"/>
                                  <w:szCs w:val="18"/>
                                </w:rPr>
                                <w:t>Δ</w:t>
                              </w:r>
                              <w:r>
                                <w:rPr>
                                  <w:rFonts w:asciiTheme="minorHAnsi" w:eastAsia="Calibri" w:hAnsi="Calibri"/>
                                  <w:b/>
                                  <w:bCs/>
                                  <w:color w:val="000000" w:themeColor="dark1"/>
                                  <w:kern w:val="24"/>
                                  <w:sz w:val="18"/>
                                  <w:szCs w:val="18"/>
                                  <w:lang w:val="en-US"/>
                                </w:rPr>
                                <w:t>T-p = +0.14°C ± 0.43</w:t>
                              </w:r>
                            </w:p>
                            <w:p w14:paraId="147A5D51" w14:textId="77777777" w:rsidR="00236035" w:rsidRPr="000B5A30" w:rsidRDefault="00236035" w:rsidP="00236035">
                              <w:pPr>
                                <w:pStyle w:val="NormalWeb"/>
                                <w:spacing w:before="0" w:beforeAutospacing="0" w:after="0" w:afterAutospacing="0" w:line="256" w:lineRule="auto"/>
                                <w:rPr>
                                  <w:lang w:val="en-US"/>
                                </w:rPr>
                              </w:pPr>
                              <w:proofErr w:type="spellStart"/>
                              <w:r>
                                <w:rPr>
                                  <w:rFonts w:asciiTheme="minorHAnsi" w:eastAsia="Calibri" w:hAnsi="Calibri"/>
                                  <w:b/>
                                  <w:bCs/>
                                  <w:color w:val="000000" w:themeColor="dark1"/>
                                  <w:kern w:val="24"/>
                                  <w:sz w:val="18"/>
                                  <w:szCs w:val="18"/>
                                  <w:lang w:val="en-US"/>
                                </w:rPr>
                                <w:t>ΔTp</w:t>
                              </w:r>
                              <w:proofErr w:type="spellEnd"/>
                              <w:r>
                                <w:rPr>
                                  <w:rFonts w:asciiTheme="minorHAnsi" w:eastAsia="Calibri" w:hAnsi="Calibri"/>
                                  <w:b/>
                                  <w:bCs/>
                                  <w:color w:val="000000" w:themeColor="dark1"/>
                                  <w:kern w:val="24"/>
                                  <w:sz w:val="18"/>
                                  <w:szCs w:val="18"/>
                                  <w:lang w:val="en-US"/>
                                </w:rPr>
                                <w:t xml:space="preserve"> differed across clinical DAS28 categories (&lt;2.6; [2.6-5.1]; &gt; 5.1), p-ANOVA = 0.01</w:t>
                              </w:r>
                              <w:r w:rsidRPr="000B5A30">
                                <w:rPr>
                                  <w:rFonts w:asciiTheme="minorHAnsi" w:eastAsia="Calibri" w:hAnsi="Calibri"/>
                                  <w:b/>
                                  <w:bCs/>
                                  <w:color w:val="000000" w:themeColor="dark1"/>
                                  <w:kern w:val="24"/>
                                  <w:sz w:val="18"/>
                                  <w:szCs w:val="18"/>
                                  <w:lang w:val="en-US"/>
                                </w:rPr>
                                <w:t xml:space="preserve">  </w:t>
                              </w:r>
                            </w:p>
                            <w:p w14:paraId="355A95DD"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lang w:val="en-US"/>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cNvPr id="4" name="Groupe 4"/>
                        <wpg:cNvGrpSpPr/>
                        <wpg:grpSpPr>
                          <a:xfrm>
                            <a:off x="0" y="0"/>
                            <a:ext cx="4452783" cy="3497813"/>
                            <a:chOff x="0" y="0"/>
                            <a:chExt cx="4452783" cy="3497813"/>
                          </a:xfrm>
                        </wpg:grpSpPr>
                        <pic:pic xmlns:pic="http://schemas.openxmlformats.org/drawingml/2006/picture">
                          <pic:nvPicPr>
                            <pic:cNvPr id="14" name="Picture 1"/>
                            <pic:cNvPicPr/>
                          </pic:nvPicPr>
                          <pic:blipFill rotWithShape="1">
                            <a:blip r:embed="rId6">
                              <a:extLst>
                                <a:ext uri="{28A0092B-C50C-407E-A947-70E740481C1C}">
                                  <a14:useLocalDpi xmlns:a14="http://schemas.microsoft.com/office/drawing/2010/main" val="0"/>
                                </a:ext>
                              </a:extLst>
                            </a:blip>
                            <a:srcRect b="1000"/>
                            <a:stretch/>
                          </pic:blipFill>
                          <pic:spPr bwMode="auto">
                            <a:xfrm>
                              <a:off x="45248" y="0"/>
                              <a:ext cx="4407535" cy="3497813"/>
                            </a:xfrm>
                            <a:prstGeom prst="rect">
                              <a:avLst/>
                            </a:prstGeom>
                            <a:noFill/>
                            <a:ln>
                              <a:noFill/>
                            </a:ln>
                          </pic:spPr>
                        </pic:pic>
                        <wps:wsp>
                          <wps:cNvPr id="15" name="Zone de texte 2"/>
                          <wps:cNvSpPr txBox="1"/>
                          <wps:spPr>
                            <a:xfrm rot="16200000">
                              <a:off x="-485775" y="1408043"/>
                              <a:ext cx="1276350"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98736E6" w14:textId="77777777" w:rsidR="00236035" w:rsidRDefault="00236035" w:rsidP="00236035">
                                <w:pPr>
                                  <w:pStyle w:val="NormalWeb"/>
                                  <w:spacing w:before="0" w:beforeAutospacing="0" w:after="160" w:afterAutospacing="0" w:line="256" w:lineRule="auto"/>
                                  <w:jc w:val="center"/>
                                </w:pPr>
                                <w:r>
                                  <w:rPr>
                                    <w:rFonts w:asciiTheme="minorHAnsi" w:eastAsia="Calibri" w:hAnsi="Calibri"/>
                                    <w:b/>
                                    <w:bCs/>
                                    <w:color w:val="000000" w:themeColor="dark1"/>
                                    <w:kern w:val="24"/>
                                    <w:sz w:val="18"/>
                                    <w:szCs w:val="18"/>
                                  </w:rPr>
                                  <w:t>ΔT-patient (</w:t>
                                </w:r>
                                <w:proofErr w:type="spellStart"/>
                                <w:r>
                                  <w:rPr>
                                    <w:rFonts w:asciiTheme="minorHAnsi" w:eastAsia="Calibri" w:hAnsi="Calibri"/>
                                    <w:b/>
                                    <w:bCs/>
                                    <w:color w:val="000000" w:themeColor="dark1"/>
                                    <w:kern w:val="24"/>
                                    <w:sz w:val="18"/>
                                    <w:szCs w:val="18"/>
                                  </w:rPr>
                                  <w:t>ΔTp</w:t>
                                </w:r>
                                <w:proofErr w:type="spellEnd"/>
                                <w:r>
                                  <w:rPr>
                                    <w:rFonts w:asciiTheme="minorHAnsi" w:eastAsia="Calibri" w:hAnsi="Calibri"/>
                                    <w:b/>
                                    <w:bCs/>
                                    <w:color w:val="000000" w:themeColor="dark1"/>
                                    <w:kern w:val="24"/>
                                    <w:sz w:val="18"/>
                                    <w:szCs w:val="18"/>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 name="Zone de texte 1"/>
                          <wps:cNvSpPr txBox="1"/>
                          <wps:spPr>
                            <a:xfrm>
                              <a:off x="1888976" y="3278738"/>
                              <a:ext cx="12763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5D8EFB6" w14:textId="77777777" w:rsidR="00236035" w:rsidRDefault="00236035" w:rsidP="00236035">
                                <w:pPr>
                                  <w:pStyle w:val="NormalWeb"/>
                                  <w:spacing w:before="0" w:beforeAutospacing="0" w:after="160" w:afterAutospacing="0" w:line="256" w:lineRule="auto"/>
                                </w:pPr>
                                <w:r>
                                  <w:rPr>
                                    <w:rFonts w:asciiTheme="minorHAnsi" w:eastAsia="Calibri" w:hAnsi="Calibri"/>
                                    <w:b/>
                                    <w:bCs/>
                                    <w:color w:val="000000" w:themeColor="dark1"/>
                                    <w:kern w:val="24"/>
                                    <w:sz w:val="18"/>
                                    <w:szCs w:val="18"/>
                                  </w:rPr>
                                  <w:t xml:space="preserve">DAS 28 CRP </w:t>
                                </w:r>
                                <w:proofErr w:type="spellStart"/>
                                <w:r>
                                  <w:rPr>
                                    <w:rFonts w:asciiTheme="minorHAnsi" w:eastAsia="Calibri" w:hAnsi="Calibri"/>
                                    <w:b/>
                                    <w:bCs/>
                                    <w:color w:val="000000" w:themeColor="dark1"/>
                                    <w:kern w:val="24"/>
                                    <w:sz w:val="18"/>
                                    <w:szCs w:val="18"/>
                                  </w:rPr>
                                  <w:t>categories</w:t>
                                </w:r>
                                <w:proofErr w:type="spellEnd"/>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4115AF86" id="Groupe 2" o:spid="_x0000_s1026" style="position:absolute;margin-left:4.55pt;margin-top:13.25pt;width:350.6pt;height:343.2pt;z-index:251659264" coordsize="44527,435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5j+gigQAALoRAAAOAAAAZHJzL2Uyb0RvYy54bWzsWEtv4zYQvhfofyB0&#10;T6yXY1mIs0iTJlgg3QabLQL0RlOUJaxEsiQd2/31nSElOXYMbLwv9JBDHFIcznA+znwz0vm7dduQ&#10;J65NLcUsiE7DgHDBZFGLxSz469PNSRYQY6koaCMFnwUbboJ3F7/+cr5SOY9lJZuCawJKhMlXahZU&#10;1qp8NDKs4i01p1JxAYul1C21MNWLUaHpCrS3zSgOw7PRSupCacm4MfD02i8GF05/WXJm/yxLwy1p&#10;ZgGczbpf7X7n+Du6OKf5QlNV1aw7Bv2KU7S0FmB0UHVNLSVLXb9Q1dZMSyNLe8pkO5JlWTPufABv&#10;onDPm1stl8r5sshXCzXABNDu4fTVatmHp3tN6gLuLiCCtnBFzionMWKzUoscRG61elD3unuw8DN0&#10;d13qFv+DI2TtUN0MqPK1JQwepuk4nmRJQBispck4y8aZx51VcDkv9rHq9y/sHPWGR3i+4TgrBTFk&#10;tjCZb4PpoaKKO/QNYtDBFPcw/Q3xTApOLPjJSerRcpIIFbHr3yQ4H/XPDTw8gFg0jtMQAhOgSdIk&#10;nSaJh2YAL06zdAJGEbxpnEzjMQoMCNBcaWNvuWwJDmaBhpB3kUif7oz1or0I2jeyqYubumncBNOM&#10;XzWaPFFIkMa644LyHalGkNUsOEvGoVMsJG73mhuBarhLtM4c3oJ31o3spuEo04iPvIRAc1FywDZl&#10;jIvBvpNGqRJMHbOxk9+e6pjN3g/Y4SxLYYfNbS2kdt47ZtpCVnzuISu9PNzNM79xaNfztcsck89l&#10;sYHY0NLzkFHspoZbu6PG3lMNxAORAGQKq5XU/wZkBcQ0C8w/S6p5QJr3AkJ6GqUpMpmbpONJDBP9&#10;fGX+fEUs2ysJVwvZDdbcEOVt0w9LLdtH4NBLtApLVDCwPQtsP7yyni6Bgxm/vHRCwF2K2jvxoBiq&#10;Rrgwxj6tH6lWXSBiXnyQfRLRfC8evSzuFPJyaWVZu2BFwDxKHZCQ0J6GXJoPjNRlY9pnY0daXRp+&#10;Z9KCvJxkUZeZR5HWs51Dyu6SlqpZDn8dt8PoBWl9uQbCLrvECPF1tH2Vjpbqz0t14q+yntdNbTeu&#10;pMJ14qHE033NkLNwsuW/aIAcltEqcQnQC+EWpAac72iYN7VC3sDgf6xt5QKjDx5c7A4PwbZX2w74&#10;7+vmtWTLFkjDNwKaN9RCF2KqWhkI8Zy3c14AIb4v3AmB1DT7COxIoPBHIZAunBMeWs0tq/oz98f0&#10;biOPkfnqD1lAXaQQpS7U94oelLcUupxDhS+cjJOx5+5DkXA0eQ/Ui3zqc2eXix3unn3dEK4BU+Yn&#10;1MUI/PT9w25h7NqI1xVGz4zRGXR2eEHoYddZnKTZeDIBGwBzlIZZmO4VyiieuArlCmUSppm/4CHr&#10;jsZ6pwTusf5bocTO+kcUyq4VfauX31gvf0bGnx3OeMe2yDlQNB6OaYWzLJtOQCn2wvDGMEm614S+&#10;F95J8TiaAru+9cI7DfxuE/0/7YVdig9l4a0ldm9z2/b5lS3xtot0jbL7QOA0dR8z8AvE87mT2n5y&#10;ufgPAAD//wMAUEsDBAoAAAAAAAAAIQCvmQ+RMikAADIpAAAUAAAAZHJzL21lZGlhL2ltYWdlMS5w&#10;bmeJUE5HDQoaCgAAAA1JSERSAAACcgAAAfUIAgAAAP0RhD8AACAASURBVHja7d0PVFR1/v9xQP6Y&#10;aECYbLit6Nr4Z4kSM44pYeSSBJqHMkkqRSlGTbJN1s1NiZZERcEosZLyD4iEabkpoWutGOxEaWvo&#10;IpqaIkos6yoIpIjwezt3f9N8Z4CcAeXPPB/Hc8+dz/03fD5eXvOeudyxbmxstAIAAG3Bhi4AAIBY&#10;BQCAWAUAoOuy7Xo/0ueff56Xl8fQAgBuqGnTpvXr16/rx2pSUlJpaWlgYCBDDgC4QTIyMsaMGWMR&#10;sSruvffeP/3pT4w6AOAGae5tUT5bBQCgzRCrAAAQqwAAEKsAABCrAACAWAUAgFgFAIBYBQCAWAUA&#10;AMQqAADEKgAAxCoAACBWAQAgVgEAIFYBACBWAQAAsQoAQEdh2xGeREVFhbe39+nTpw3aCwoKQkJC&#10;ZKlKpUpMTAwICDBuYQgBAMTqz3Jzc2fOnFlaWmq8KCEhIS4uLjw8PDk5OTU1VULUuIUhBAAQqz+L&#10;j4/funXrkCFDmkzcrKwsmVGr1RKoxi0XL14cNWqUwVYlJSUTJ05kaAEAlhirOTk5zS2qrKy0sbn2&#10;6a+9vX15eblxi52dnXGCfvjhh4wrAMBCY7UFDQ0NunklTQ1aunfv/vrrrxts9e233zKuAIB20aGv&#10;BHZ1da2rq5MZmTo5OTXZAgAAsXpd/P3909LSZEamvr6+TbYAAECs/gJra2sr7XVJr776qq2t7aJF&#10;i1566aUmWwAA6Dg6ymerjY2N+g8jIiJk6ufnV1ZWpt9u3AIAANXqL3B3d2dsAADEatuIjY1lbAAA&#10;xCoAAMQqAAAgVgEAIFYBACBWAQAAsQoAALEKAACxCgAAsQoAAIhVAACIVQAAuhZbugAAupK8vLzg&#10;4ODW7OHChQt0I7EKALhm9OjRLeTiEi2C88bhTWAAAIhVAACIVQAAiFUAAECsAgBArAIAQKwCAECs&#10;AgAAYhUAAGIVAABiFQAAEKsAABCrAAAQqwAAEKsAAIBYBQCAWAUAoMuxpQss2SuvvHLw4EHztr37&#10;7rvj4+PpQwAgVvE/GRkZlZWV5m0reUysAgCxip+dOnWqhaXOzs4XLlyglwDg+vHZKgAAxCoAAMQq&#10;AADEKgAAIFYBACBWAQAgVgEAIFYBAACxCgAAsQoAALEKAACIVQAAiFUAAIhVAACIVQAAQKwCAECs&#10;AgBArAIAAGIVAABiFQAAYhUAAGIVAACYz7bdn0FBQUFISEhFRYVKpUpMTAwICNAtKisrc3d31z1s&#10;bGxsYWUAAIhVq4SEhLi4uPDw8OTk5NTUVP2k3Lt377Rp09auXdvcyv7+/rt27TLYoYRu7969GVoA&#10;gCXGam5ublZWlsyo1WpJTf1FOTk548ePb2Hl6urqoKAggx3a2NgMGTKEoQUAWGKsVlZWShDKjL29&#10;fXl5uf6i/Pz8kpKS0NBQT0/P9PT0oUOHGqzs7OxcU1NjsMMnnniCcQUAWGisNjQ06Bea+ouOHj2q&#10;zJw5cyYwMLCwsNB45R49ehhXq4wrAKBdtH8Cubq61tXVyYxMnZycmlynb9++SsRez8oAAFhurPr7&#10;+6elpcmMTH19ffUXqVSqY8eOKdXqqFGjWl4ZAIB21/5vAqvV6tDQ0MjISDc3N+VyJGFtbd3Y2Lh+&#10;/foJEyZIsvr4+GRmZja3MgAAxOr/+Pn5lZWVGTRGRETIdOTIkUVFRb+4MgAAHUQHvbpH/y4QAAAQ&#10;q60SGxvL2AAAiFUAAIhVAABArAIAQKwCANAF2dIFgCUIDg7Oy8sze/Pt27ePHj2abuwgnJ2d23EP&#10;/GcgVgFc+1XY8i9Z+UXZ8jroOO680z119Sx3d9ebf+gI9dv0f8t4ExgAAGIVAABiFQAAYhUAAPwy&#10;LlnqyvK0WrOHJUuWmL3t3XffHRQUxCgAIFbRdWJVcnFmpJnZJhtWnj9o3rbbPv3q3ntHEKsAiFV0&#10;KRKNsyKDb/5x+97h+q8jl+h/AJaGz1YBACBWAQAgVgEAIFYBAACxCgAAsQoAALEKAACxCgAAiFUA&#10;AIhVAACIVQAAQKwCAECsAgBArAIAQKwCAABiFQCAjoKvMQeATubKlStpGV/06nXLzT90xX8u0P/E&#10;KgB0KefPV6VnfEE/dEy8CQwAnYy9PRUR1SoAoI04Ozt9tOkVd3fXm3/oCPXb9D/VKgAAxCoAAMQq&#10;AADEKgAAIFYBACBWAQAgVgEAALEKAACxCgAAsQoAALEKAACIVQAAiFUAAIhVAABArAIAQKwCANA5&#10;8DXmQFdQX19/9uzZ1uzh0qVLJSUlZv4esbV1d3dnFIA2iNXNmzcvXbq0qKhI5ocNGzZ//vwJEybQ&#10;rcBNJpnq5eX1675u5m3u4tzzhx++fzTw92Zs+9/zVbW1P124cIFRAFobqykpKbNnz9Y9/Mc//vHY&#10;Y4+tW7du6tSp9Cxwk0mmfvbpa+2R6OciZqbQ/0AbxOqCBQtkOmfOHClSZWbFihVJSUnz5s0jVgEA&#10;lqlVlyw5ODjINDk5ua/W8uXLrbSfstCtAACqVZMtXrw4IiIiKirqlVdeqaysTEhIkMaVK1eatJOC&#10;goKQkJCKigqVSpWYmBgQENDCohZWBgCgc8eqZKpM39LSNYZqKbXspUuXfnEnEsZxcXHh4eFS9aam&#10;puonpfGiFlYGAKBzx2qbyM3NzcrKkhm1Wq3Uuy0sMmiprq5+9NFHDXZYVFQUHBzM0AIAOlmsNjY2&#10;tv4ZVFZW2thc+4jX3t6+vLy85UUGLd26dbv33nsNdlhaWsq4AgAstFptaGjQzSuR2cIig5Zbbrkl&#10;OTnZYIcnTpxgXAEAnS9W8/PzZ86cWVxcfOXKFbOrWFdX17q6Oqk+Zerk5NTyohZWBgCg3bXqD2ym&#10;TJly8OBBg0w1lb+/f1pamszI1NfXt+VFLawMAEDnrlbPnz8v0yNHjqhUKrN3olarQ0NDIyMj3dzc&#10;lMuRhLW1tZS8xouaXBkAgK4Qq6tXr546dapGoxk4cKDBx6LXz8/Pr6yszKBR+dMd40VNrgwAQFeI&#10;1eHDh3t6ek7T0m9v/RXCfBsGAMDiYjUwMPDkyZM34mnFxsYyNgAAy4rV6upqmR4/fnzAgAF0Zcf0&#10;zb6jKVbbb/5xjxwpdXHlfwUAYtUUS5YsiYiI0Gg0Hh4eZn+2ihtq3/7v5V+7HPrhh13ofwDEqgmU&#10;C4ue1tJvb5O7L6Gzs7OzpxMAEKvoUmZGBs2KbIc7JG/7q+ZfRy7R/wCIVRNQlQIAoI8PRAEA6BjV&#10;qtBoNElJSTk5ObW1tfX19ePGjdu0aZOLC9eqAACoVk20ffv2Bx54YPPmzRcvXrx69aq07Ny5c+HC&#10;hXQrAIBYNdmCBQtkumfPHv3G9PR0uhUAQKyarLi42Ep7n179RuUeEQAAEKum8fDwkGlOTo7yMDs7&#10;W6at+TYbAAAsN1ZjYmKstHcGVh4GBQXJNDo6mm4FAFimVl0JHBYW5uLisnTp0oKCgoaGBi8vL8nU&#10;yZMn060AAGLVHI9q0Y8AALQ2Vq2tra307rVUXV393HPPlZSU5Ofn07MAcIOcPn32tbhNv3K7zYxt&#10;6+rqrly54ujoaN6hC77+F/1/Y6vV/7MvW9vMzEw7Ozu6FQBunPXr19fU1Ji37Y4dO3bt3pGSkmLe&#10;5r9/5Km77rqLIWj7WH3ooYd0f66q1Kw6rq6udCsA3DiPPfaY2duWlJRIsk6ZMoVuvEHMvBJ48eLF&#10;Tba7uLg0twgAAKrVpo0cObKxsdHgs1UAAIhV87UQqJK4Dg4Oly7xjZsAAAvCF8MBAECsAgBArAIA&#10;QKwCAABiFQAAYhUAAGIVAACLZtu2u6uqqnr99deXL1/OPSIAAMSqaTQaTXh4+MmTJy9fvqzfLrFK&#10;zwIAiFXTzJkz58iRI/otjo6OBw4coFsBAJapVZ+tFhYWyvT48ePDhg07fPjwzp07a2pqoqKi6FYA&#10;ALFqeqlre63YHTBgwNixYzdu3Dho0CB5uHv3broVAECsmszHx0eZmTRpUlxcnIeHh8yrVCq6FQBA&#10;rJps3bp1w4cPl5kRI0asWrXKwcFBknXNmjV0KwDAMrXqkqV+/frt27dPmZ+lRYcCAKhWzWStpXtY&#10;XV391FNPjRo1im4FAFCttnpftraZmZl2dnZ0KwCAWDXBQw89tGfPHl3Nqr/I1dWVbgUAWCYz3wRe&#10;vHhxk+0uLi7NLQIAgGq1aSNHjmxsbFTqVG7/CwBAq2JVQaACANDaWDX4MJW4BQBAwfetAgDQrtUq&#10;xWgncrbsv2fPnrv5xz1Tdq6+vjv9fzP9u+K/d3vPbJdDOzndSv8D5scqOgsnJ6dtf9V8+89T5m1+&#10;7tw5s/9c6vTps+Hh0xiCm6mu7kp7HfrSpcv0P9A2sarRaJKSknJycmpra+vr68eNG7dp0yYXFxd6&#10;tiOYqWX25s7OzmfPFtGNneZV1K09VSr3m3/cy5evlP1YRf8DbRCr27dvHz9+vH7Lzp07Fy5c+Pbb&#10;b9OzwE3Wq5fjB++9dPOPe/bsuYiZKfQ/oGjVJUsLFiyQqe52S4r09HS6FQBArJqsuLhYpn5+fvqN&#10;1dXVdCsAgFg1mfK95Tk5OcrD7OxsK77GHABArJonJiZGpoGBgcrDoKAgmUZHR9OtAADL1KpLlsLC&#10;wlxcXJYuXVpQUNDQ0ODl5SWZOnnyZLoVAECsmuNRLfoRAAArbl4IAEA7V6vcah8AgDaL1bZVUFAQ&#10;EhJSUVGhUqkSExMDAgJ0i8rKytzd3fXTuoWVAQDolLGqK0bXrl07ffr0F1988eWXX5aH8fHxq1ev&#10;Tk1NNWlvCQkJcXFx4eHhycnJsq1+Uu7du3fatGlylOZWfvjhh7/66iuDHZ4/f753794MLQCgk1Wr&#10;yl2WVq5cqTxMSUmRWF20aNGMGTOufye5ublZWVkyo1arJTX1F+Xk5BjcHNFg5YsXL44ePdpghzY2&#10;NnfddRdDCwDoZLHa0NAg07lz586fP9/R0fGll67dj7SmpsaknVRWVkoQyoy9vX15ebn+ovz8/JKS&#10;ktDQUE9Pz/T09KFDhxqs7OTkdObMGYMdTp06lXEFAHS+WI2JiZk9e/abWrrGFStWmJHNukJTf9HR&#10;o0eVGcnOwMDAwsJCg5Wtra31P3xVODg4MK4AgM4Xq7NmzerVq1dSUpIEnq2t7bBhw6Kjo0NCQn5x&#10;Q921xI2Nja6urnV1dVJ9ylSqzybX79u3rxKx17MyAACdMlbFM1qmbqX/Fzj+/v5paWkzZsyQqa+v&#10;r/5qKpUqOzt74MCBUq2OGjWq5ZUBAOj0sdpCPerg4HDp0qVfXFOtVoeGhkZGRrq5uSmXIymbS/Su&#10;X79+woQJx44d8/HxyczMbG5lAAC6eKxePz8/v7KyMoPGiIgImY4cObKoqOgXVwYAoIPooDcvNL4Q&#10;CQAAYtVMsbGxjA0AgFgFAIBYBQAAxCoAAMQqAABd0I36Axu+chUA2kVeXl5wcHDL6zg7O7ew9MKF&#10;C3Rju8WqRqNJSkrKycmpra2tr68fN27cpk2bXFxc6FkAaBejR48mF9tRq94E3r59+wMPPLB58+aL&#10;Fy9evXpVWnbu3Llw4UK6FQBArJpM+b7VPXv26Demp6fTrQAAYtVkxcXFVtobCuo3VldX060AAGLV&#10;ZB4eHjLNyclRHmZnZ1tpv3aGbgUAEKsmi4mJkWlgYKDyMCgoSKbR0dF0KwDAMrXqSuCwsDAXF5el&#10;S5cWFBQ0NDR4eXlJpk6ePJluBQAQq+Z4VIt+BADAirssAQDQUarVwsLC6dOnHzp06PLly/rt3GIJ&#10;AECsmkwydf/+/XQiAABtU63K9OOPP544cSJdCQBAqz5bHTx4sEwnTJhAPwIA0NpYXbx4sUyjoqK4&#10;sxIAAFatfBN4/PjxMl2lpd/OJUsAAKpVAADQftUqVSkAADewWq2qqpo3bx7dCgCgWjWZRqMJDw8/&#10;efKkwe0gli9fTs8CAIhV08yZM+fIkSP6LY6OjgcOHKBbAQCWqVVvAiu3gzh+/PiwYcMOHz68c+fO&#10;mpqaqKgouhUAQKyaXuraXit2BwwYMHbs2I0bNw4aNEge7t69m24FABCrJvPx8VFmJk2aFBcX5+Hh&#10;IfMqlYpuBQAQqyZbt27d8OHDZWbEiBGrVq1ycHCQZF2zZg3dCgCwTK26ZKlfv3779u1T5mdp0aEA&#10;AKpVAADQTtWqtbW1lfYWS8qMMe6+BACgWgUAADe9WtUVo1SlAABQrQIA0GGq1eY+UjUuZwEAIFYB&#10;dD6lZ8q/2Xf05h/37Nlz//73f+h/wPxY1RWja9eunT59+osvvvjyyy/Lw/j4+NWrV6emptKtwE3m&#10;4OBw552/Tl33D/M2P3jwYE9Hx/4DBpix7eXLl++77z6GAGiDanXBggUyXblypfIwJSVFYnXRokUz&#10;ZsygZ4Gbyc3N7eDBQ2Zv7uzsfM893tu3b6cngVZq1SVLDQ0NMp07d25ZWVlVVZWSpjU1NXQrAIBq&#10;1WQxMTGzZ89+U0vXuGLFCroVAECsmmzWrFm9evVKSkoqLCy0tbUdNmxYdHR0SEgI3QoAIFbN8YwW&#10;/QgAgBW3gwAAoANVqxqNJikpKScnp7a2tr6+fty4cZs2bXJxcaFnAQBUq6bZvn37Aw88sHnz5osX&#10;L169elVadu7cuXDhQroVAECsmkz5u9U9e/boN6anp9OtAABi1WTFxcUy9fPz02+srq6mWwEAxKrJ&#10;PDw8ZJqTk6M8zM7OlqlKpaJbAQDEqsliYmJkGhgYqDwMCgqSaXR0NN0KALBMrboSOCwszMXFZenS&#10;pQUFBQ0NDV5eXpKpkydPplsBAMSqOR7Voh8BALDidhAAAHSUajU/P3/mzJnFxcVXrlzRb9d9ISsA&#10;AMTq9ZoyZUpJSUnrn0RFRYW3t/fp06cN2gsKCkJCQmSpSqVKTEwMCAgwbmEIAQBdJFbPnz8v0yNH&#10;jrTmj2pyc3Ol5C0tLTVelJCQEBcXFx4enpycnJqaKiFq3MIQAgC6SKyuXr166tSpGo1m4MCBNjZm&#10;fkwbHx+/devWIUOGNJm4WVlZMqNWqyVQjVtqampCQ0MNttq/f/8jjzzC0AIAOlmsDh8+3NPTc5qW&#10;frtJn63q7iZhrLKyUklre3v78vJy4xZra2vj2/rb2toyrgCAzhergYGBJ0+evHFPrqGhQTevpKlB&#10;S48ePTZs2GCwVXBwMOMKAOh8sarc/vf48eMDBgwwaUOpMq+nrnV1da2rq5PCVKZOTk5NtgAA0EVi&#10;dcmSJRERERqNxsPDw6TPVq/zXWJ/f/+0tLQZM2bI1NfXt8kWAAC6SKxKpsr0aS0zUrPlclZ2olar&#10;Q0NDIyMj3dzcdFcqGbQAANBFYrUNGSSxEth+fn5lZWX67cYtAAB0kVi9cXdTcnd3Z2wAAJ1OB70n&#10;cGxsLGMDACBWAQAgVgEAALEKAACxCgAAsQoAAIhVAACIVQAAiFUAAIhVAABArAIAQKwCAECsAgAA&#10;YhUAAGIVAABiFQAAYhUAABCrAAAQqwAAEKsAAIBYBQCAWAUAgFgFAIBYBQAAxCoAAO3Ili6wZM7O&#10;zq1Z4cKFC/QhABCr+J+UlJSSkhLztv3Nb35DBwIAsYqfTZkyhU4AgDbEZ6sAABCrAAAQqwAAEKsA&#10;AIBYBQCAWAUAgFgFAIBYBQAAxCoAAMQqAADEKgAAIFYBACBWAQAgVgEAIFYBAACxCgAAsQoAALEK&#10;AACIVQAAiFUAAIhVAACIVQAAQKwCAECsAgBArAIAAGIVAABiFQAAYhUAAMti2xGeREVFhbe39+nT&#10;pw3ay8rK3N3ddQ8bGxsLCgpCQkJkfZVKlZiYGBAQwBACAIjVn+Xm5s6cObO0tNR40d69e6dNm7Z2&#10;7VpdS0JCQlxcXHh4eHJycmpq6tixYw8fPmywVXV1de/evRlaAIAlxmp8fPzWrVuHDBlivCgnJ2f8&#10;+PEGGZyVlSUzarVaIraqqsrT09NgKxsbGw8PD4YWAGCJsSrZ2dyi/Pz8kpKS0NBQyc709PShQ4dW&#10;VlZKasoie3v78vLyW2+9taioyGCrWbNmMa4AAAuN1RYcPXpUmTlz5kxgYGBhYWFDQ4N+VSqMy1xH&#10;R0fGFQBgQbFqbW2tzDQ2Nl7P+n379lUi1tXVta6uTkpVmTo5OTF+AABi9XrTVKVSZWdnDxw4UKrV&#10;UaNGSYu/v39aWtqMGTNk6uvry/gBAIjV6ypnJXrXr18/YcKEY8eO+fj4ZGZmWmmvVAoNDY2MjHRz&#10;c1OuXQIAgFj9hfo1IiJCpiNHjjS4IsnPz6+srIxhAwB0TB30Lkv6d4EAAIBYbZXY2FjGBgBArAIA&#10;QKwCAABiFQAAYhUAAGIVAAAQqwAAEKsAABCrAAAQqwAAgFgFAIBYBQCAWAUAAMQqAADEKgAAxCoA&#10;AMQqAAAgVgEAIFYBACBWAQAAsQoAALEKAACxCgAAsQoAAIhVAACIVQAAiFUAAECsAgBArAIAQKwC&#10;AECsAgAAYhUAAGIVAABiFQAAEKsAABCrAAAQqwAAdHm2dAFgCcrLy7///vsWVsjTam7pfffd1717&#10;d7oRIFYBXLNgwYItW7a0vE5wcHBzi/72t7+NGDGCbgSIVQDXvK9FPwA3Gp+tAgBArAIAQKwCAECs&#10;AgAAYhUAAGIVAABiFQAAYhUAABCrAAAQqwAAEKsAAIBYBQCAWAUAgFgFAIBYBQAArdT+37ean58/&#10;e/bsoqKiwYMHr1mzxsfHR7eooKAgJCSkoqJCpVIlJiYGBAQYtzCEAABi9Wfh4eHvv/++r69vWlra&#10;1KlTi4uLdYsSEhLi4uJkheTk5NTUVAlR4xaGEABArP7s6NGjyswzzzwTGRmpvyg3NzcrK0tm1Gq1&#10;BKpxS21trcEm4rvvvnv44YcZWgCAJcaqjkajCQsL02+prKy0sbn26a+9vX15eblxS2NjY1VVlcF+&#10;6uvrGVcAgEXHqqTjihUr1q1bp9/Y0NCgm1fS1KDF0dFx27ZtBrsKDg5mXAEAFhSr1tbWyoyUmzI9&#10;c+bMq6+++tZbb/Xs2VN/NVdX17q6OilMZerk5NRkCwAAlh6rSpoqdu/eHR8fn5mZefvttxus5u/v&#10;n5aWNmPGDJn6+vo22QIAgKXHqr7w8PDS0tI+ffroJ66UszKjVqtDQ0MjIyPd3Nx0VyoZtAAAQKz+&#10;7PTp08aNERERMvXz8ysrK9NvN24BAKDj6KB3WXJ3d2dsAADEatuIjY1lbAAAxCoAAMQqAAAgVgEA&#10;IFYBACBWAQAAsQoAALEKAACxCgAAsQoAAIhVAACIVQAAiFUAAECsAgBwY9l2vR/J3t7+008//fbb&#10;bxnd1mhsbLxy5YqdnZ21tTW90eXV19fLQHfr1o2u6PKuXr3a0NAgpzZd0UqnTp2ylFhduHDhoEGD&#10;GPJWunDhwjvvvBMeHu7m5kZvdHlr167t37//mDFj6IouT6PRfPfdd2q1mq5opR49egwePNgiYnWY&#10;FkPeSsePH5dYfeGFF7y9vemNLm/Xrl2SqfHx8XRFl7dkyZLS0lLG+sbhs1UAAIhVAACIVQAAiFUA&#10;AECswly2trZ9+vThKnwLcdttt/Xs2ZN+sAQ9evRwdXWlH24c68bGRnoBAACqVQAAiFUAALooW7qg&#10;U9PdWdDOzu6vf/3ruHHjdIu2bt36+OOPb9myJSQkRGkpKiqaPXu2RqOxsbEZOXLkm2++6enpqVs/&#10;Pz9flso6gwcPXrNmjY+Pz+7du6Oioo4dO6ZSqVatWuXn53c9T8l4P7pFly5dmjlz5qZNm+644w5Z&#10;NHbsWEaw44ypctzGxkazR7CsrMzd3V330OADpoqKCm9v79OnTxscjhHvFOe1SYNLrKJzU/5/5+Tk&#10;yGkmp5zuDFy3bl1ERIRMdaefzMTExHz++ecyL6fl+PHjf/jhB91+wsPD33//fV9f37S0tKlTpxYX&#10;Fz/11FP79u3r16/fqVOnRo8efZ3njPF+dIvi4+MHDhxYW1v7xRdfREZGHj9+nOHrUGOqHNfsEdy7&#10;d++0adPWrl1r/BPl5uZKHpeWluofi9tNd6Lz2qTBtXC8CdxFyFkn596ECRN0Lx7l1evq1avz8vJk&#10;Xmn88ccfhw8fbqM1adIk/XNPHD16VM49mXnmmWdKSkpk5tZbb7W1vfbCS6b29vbGB62rq5MzVl4g&#10;t7wfHTnnH3vsMTm6VDlkascc09aMoGSA/E5vcp+Sx/KzMKYd/P+AnMvvvfeenNfGz4TBpVq10DPw&#10;ypUryvzGjRvlBJPTRqYyP3fuXGn84IMP5ATz8vLy9/eXV6nKyWZMztuwsDCZycjIuOuuu3766adb&#10;brlFeS2sU1hYmJqaumPHjscff1ySteX96J/hu3btuv/++++4446srCz5XcCodZwxbf0I5ufnyy/u&#10;0NBQT0/P9PT0oUOH6v9SZjQ7/v8BOZelDh4yZEhQUJDUxLJPBpdYhZXunaK33npLZp5++uk5c+Yo&#10;p19ISMjEiRPl9Ni/f/+8efPUanV4eLjBhlVVVStWrJDNZX727Nlff/21nEUFBQVRUVEy1a12zz33&#10;yG6PHDmivOw1pr8fnYaGhp49e9bW1hYVFckT48v7OtSYtn4EJXSVmTNnzgQGBsprL0atc/0fkLBc&#10;tmzZ4sWL//CHP8g5rv8BKoNLrFoiec2o3L1B/sd/9913Dz74oH5xqbzwtLGx8dWaNWtW7969DU4/&#10;OWFeffVVOW+VOwPIVsq1Dz4+Pv/85z/115T9y2vkQYMGSbX67LPP6l8iYbwfHVdX1+eff145ew8d&#10;OsSQdagxNW8EdZ+P6v8K7tu3r+63MDrR/wEZ0w0bNmzZskWqVTlWk8+HwSVWLUV2dvYTTzzxySef&#10;KC9p5ZWpvN5UFi1fvlxOFZn279//s88+U74gUM6ZgQMH6u9h9+7d8fHxmZmZt99+u9IybNgw5bw9&#10;cOCA/ttBQh6uXLlSXtimpaU999xzGo2mhf3oSAZv3LgxLCxMdss7wB1tTM0bQf00ValU8pzlOcjv&#10;8VGjRjGCne7/gJzLERERhw8fNv7cncElVi2IWBuhiQAACO1JREFUUi7oX4gvL2/1352TF7De3t4S&#10;gTt27Jg3b15eXl5tba28sP3oo4/09yOvcEtLS/v06aMrPiQyp0yZopyBGRkZxoeWc2+GVsv7UZ6k&#10;zLzxxhvhWvJiuckdot3HtDUjuH79+gkTJhw7dkzKIPk9rvtZ+CuazvJ/QP/1MYNr/tjRKbgJ5FXw&#10;mjVr6IcO/nu8hd8GZo9gCxvyS5nzukviD2xwM+j/ITk6JgcHh+7du7f5CDa3oRxLjki3c15TrQIA&#10;AKpVAACIVQAAiFUAAIhVAABArAIAQKwCAECsAgAAYhUAAGIVAABiFQAAC8M32ADm033bqJX2y0bc&#10;3NzUavWf//xn/XXOnDnz61//Wma6detWVlam/21r2dnZ8fHx33zzjcwPHjz42Wef1X3tl75NmzbF&#10;xsaeOHHC1dV1+vTpf/nLX2xsbJT2efPmVVRUSPvChQtnzZrV3PN8++23U1NTi4qKbG1tx4wZExMT&#10;4+PjY/wjWGnvDCw/hTwTOYrxCrLUxcVl7ty58+fPN/tY3DAVXVu31157jV4AzCNpp5tvaGioqqr6&#10;4osvCgsLJ0+erGvPyMjYsWOHEieDBg3y9vZW2t95550pU6aUlJRc1SovL9+1a5cEj0SR/iE++eST&#10;J5988ty5c7L/6urqL7/8sqamJiAg4NixY4GBgefPn1faJaEfeughDw8P4ycZFha2bNky2b+sWV9f&#10;LxuuX7/+wQcfVFbW/xGEPJPKysq9e/fKs5UdGqwgS+VYu3fvvvXWW0eOHGnesfidA6pVAC1Ryi8J&#10;Esk8qfM+/vjjlJQUXe0ogSfTp59+Oj09fdu2bbqvp12wYIFMJYb9/Pxk5sMPP5SUTUpKkvJOf+dv&#10;vfWWTF9//XWpR7du3fr444+/9957y5cvlwD76aef9uzZI5vn5+ePHj169uzZhw4dMnhusonkuru7&#10;uxxdYvLUqVOhoaFfffXVSy+9pP/lnboKUn4KqTUjIyNlqh+oygqSlAkJCfLM5XkaF9bXeSyAWAXw&#10;y2xsbCThVq9eHRQUtGXLFiVWJYdycnLs7OzeffddCU6Zr6urs7e3l0UyI9P9+/dL2de9e/entIx3&#10;KznXq1evV155ReYnTpyo7FOmUrMqB1XWae5ZbdiwQaaJiYlK6dmvX7+0tDRJzbi4uOZ+iueff15W&#10;kPq4id8XtrbyTCRWpR5t5bEkdKdNm1ZQUCA/jpeXl7x6UMrfoqIi2UTa5Vg+Pj6yzzvvvLOFdrFx&#10;40Z5BXDy5MnBgwcvXrw4ODiY/41oz18FdAHQhsaOHStT+e2vPNy+ffuVK1cCAgJ69Ogxbtw4mZcW&#10;ZdELL7wg0+jo6D59+vzxj388ffp0kzv8+9//XlVVJVmi7E2msjeZZmZm3n333Q8++KC1tbVM77nn&#10;no8++sh4c6mGZSo1rq5l4MCBn3/+eZNv4SqZvXLlSpkZMGBAk0vfeOMNmdFFmtnHktWk1JaCW/pE&#10;XluEh4cr7U8++WReXp40KrX4E0880XJ7dnb2008//f3338uigwcPjh8/XqPR8P8QVKtAF6FfiQrl&#10;U1WlfpIg+fTTT6WQDQkJkYdLlixxcHBISEi4ePGiTKXIkzJx2bJlPXv2bHLPhYWFUt5169ZNKf4k&#10;aCsrK3VLlQ9Zjbeqra1VVm75aRtcuCQM3os2WGHOnDlmH0uxb98+ZebEiRO//e1vpdZUHhYXF8u0&#10;pKTEILmba1+6dKlMP/vsM3nVkpubO2bMmKSkpOZeNADEKtDJKIGqixalvpyppbRs27ZN8k958zY2&#10;Nlaq1VWrVkk2SC6uXr1aSrG1a9ca7/abb7559NFHZZ0NGzZ4enoq+5SMWbdu3dSpU9evXy+J+9xz&#10;z+Xn5xvHvOxT987z9ZAi+M0331TeyDUgrwM8PDyioqKavOrY1GPJD7V58+bdu3fL/OXLl5VG+XE+&#10;+OCD/v37+/j4SF0ux3JxcWmhXXljIDAwULfbnJwc/h+iHfEmMNCWlGAbNmyYlfZz0x9//NFghZqa&#10;GuXNUoXUpvPnzz9+/LgUr1baC5eM93ngwIFHHnnkP//5z7vvvvvMM8/oH0jCRjeVwxlvO2rUKCXL&#10;9cs+iUyDd0obGxuvXr368ccf/+pXvzp48KBU1Qb7adS6dOmSbN7cX/Jc57EUKSkp999/v+R0RkaG&#10;frv8jK+99pqUnlK/yozuzd7m2o1rdKVoBqhWgU7v0KFDyrujkyZN0pWq6enpYWFhygppaWnPPvvs&#10;J598Mnbs2L59+549e1bSIiIiwsnJ6Xe/+52s0KtXL4N9VlRUKH9II7n7/PPP69oHDBhw5MgR5ZJj&#10;pcC94447jJ+SVLFSDs6dO9fd3V1i78SJE5LBX3/9tTxP3duw/3uJbWMzceJEWee+++5LSkqSilNJ&#10;+ut3/ccSyoXE8rPLT/F/fiXZ2irvP587d653795ffvlly+1eXl7yemLHjh1SzfM/EMQq0BUYfO4o&#10;RZhyOZLypzXKe5UKV1dXmUpR+Pbbb6vV6kWLFkVq6VYw+CtSK+1nh0rJ+yctXe0YFRU1+/9TGqOj&#10;o42fmyS6HG7Lli2jR4/WNdrZ2Sl/t2Ps9ttv37Bhw5gxY+S48gpg6NCh198PJh1LXgRI3an8Pauj&#10;o6MU8VVVVcqfw3711Ve61UaMGKHMNNcuP3VoaGhQUJBukVT2vA+MdsTtIADz6adgt27d7rzzzvnz&#10;50vtKPNSVL344ovSvnz5cl0Netttty1btuzixYsSA0899ZSkSFlZmVSisr7UiO+9957x39hIwVdd&#10;XW3QKKet5Irs7Ycffrhw4UL//v3j4uKae2/2ySefdHZ2lspYnlL37t2l9s3IyNDFkvEtGiTqZJ8F&#10;BQWyc0lKk+7hcP3H8vHxkZiUA0kKbtu2TaJXuWRaeuaklrxY+f3vfy+1vvSSrN9cu6enZ79+/Y4e&#10;PSrdKC1S/q5ateqWW27hPyfa7XU2NxIDAKCtcMkSAADEKgAAxCoAAMQqAAAgVgEAIFYBACBWAQAg&#10;VgEAALEKAACxCgAAsQoAAIhVAACIVQAAiFUAAIhVAABArAIA0FH8P8uetraqjT3qAAAAAElFTkSu&#10;QmCCUEsDBBQABgAIAAAAIQD3mlRc3wAAAAgBAAAPAAAAZHJzL2Rvd25yZXYueG1sTI9Ba8JAEIXv&#10;hf6HZQq91U0i2hqzEZG2JymoheJtzI5JMDsbsmsS/33XU3t7w3u89022Gk0jeupcbVlBPIlAEBdW&#10;11wq+D58vLyBcB5ZY2OZFNzIwSp/fMgw1XbgHfV7X4pQwi5FBZX3bSqlKyoy6Ca2JQ7e2XYGfTi7&#10;UuoOh1BuGplE0VwarDksVNjSpqLisr8aBZ8DDutp/N5vL+fN7XiYff1sY1Lq+WlcL0F4Gv1fGO74&#10;AR3ywHSyV9ZONAoWcQgqSOYzEMF+jaMpiNNdJAuQeSb/P5D/Ag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FbmP6CKBAAAuhEAAA4AAAAAAAAAAAAAAAAAOgIAAGRy&#10;cy9lMm9Eb2MueG1sUEsBAi0ACgAAAAAAAAAhAK+ZD5EyKQAAMikAABQAAAAAAAAAAAAAAAAA8AYA&#10;AGRycy9tZWRpYS9pbWFnZTEucG5nUEsBAi0AFAAGAAgAAAAhAPeaVFzfAAAACAEAAA8AAAAAAAAA&#10;AAAAAAAAVDAAAGRycy9kb3ducmV2LnhtbFBLAQItABQABgAIAAAAIQCqJg6+vAAAACEBAAAZAAAA&#10;AAAAAAAAAAAAAGAxAABkcnMvX3JlbHMvZTJvRG9jLnhtbC5yZWxzUEsFBgAAAAAGAAYAfAEAAFMy&#10;AAAAAA==&#10;">
                <v:shapetype id="_x0000_t202" coordsize="21600,21600" o:spt="202" path="m,l,21600r21600,l21600,xe">
                  <v:stroke joinstyle="miter"/>
                  <v:path gradientshapeok="t" o:connecttype="rect"/>
                </v:shapetype>
                <v:shape id="Zone de texte 4" o:spid="_x0000_s1027" type="#_x0000_t202" style="position:absolute;left:1524;top:34349;width:42484;height:9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DoOxQAAANoAAAAPAAAAZHJzL2Rvd25yZXYueG1sRI9Pa8JA&#10;FMTvgt9heUIvUjcq1RJdRcT+obcmreLtkX0mwezbkN0m6bfvFgSPw8z8hllve1OJlhpXWlYwnUQg&#10;iDOrS84VfKUvj88gnEfWWFkmBb/kYLsZDtYYa9vxJ7WJz0WAsItRQeF9HUvpsoIMuomtiYN3sY1B&#10;H2STS91gF+CmkrMoWkiDJYeFAmvaF5Rdkx+j4DzOTx+uf/3u5k/z+vDWpsujTpV6GPW7FQhPvb+H&#10;b+13rWAG/1fCDZCbPwAAAP//AwBQSwECLQAUAAYACAAAACEA2+H2y+4AAACFAQAAEwAAAAAAAAAA&#10;AAAAAAAAAAAAW0NvbnRlbnRfVHlwZXNdLnhtbFBLAQItABQABgAIAAAAIQBa9CxbvwAAABUBAAAL&#10;AAAAAAAAAAAAAAAAAB8BAABfcmVscy8ucmVsc1BLAQItABQABgAIAAAAIQAOtDoOxQAAANoAAAAP&#10;AAAAAAAAAAAAAAAAAAcCAABkcnMvZG93bnJldi54bWxQSwUGAAAAAAMAAwC3AAAA+QIAAAAA&#10;" fillcolor="white [3201]" stroked="f" strokeweight=".5pt">
                  <v:textbox>
                    <w:txbxContent>
                      <w:p w14:paraId="41EAAB18"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u w:val="single"/>
                            <w:lang w:val="en-US"/>
                          </w:rPr>
                          <w:t xml:space="preserve">Legend: </w:t>
                        </w:r>
                      </w:p>
                      <w:p w14:paraId="62B29826"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lang w:val="en-US"/>
                          </w:rPr>
                          <w:t xml:space="preserve">- DAS28 &lt;2.6 group (n=16): mean </w:t>
                        </w:r>
                        <w:r>
                          <w:rPr>
                            <w:rFonts w:asciiTheme="minorHAnsi" w:eastAsia="Calibri" w:hAnsi="Calibri"/>
                            <w:b/>
                            <w:bCs/>
                            <w:color w:val="000000" w:themeColor="dark1"/>
                            <w:kern w:val="24"/>
                            <w:sz w:val="18"/>
                            <w:szCs w:val="18"/>
                          </w:rPr>
                          <w:t>Δ</w:t>
                        </w:r>
                        <w:r>
                          <w:rPr>
                            <w:rFonts w:asciiTheme="minorHAnsi" w:eastAsia="Calibri" w:hAnsi="Calibri"/>
                            <w:b/>
                            <w:bCs/>
                            <w:color w:val="000000" w:themeColor="dark1"/>
                            <w:kern w:val="24"/>
                            <w:sz w:val="18"/>
                            <w:szCs w:val="18"/>
                            <w:lang w:val="en-US"/>
                          </w:rPr>
                          <w:t xml:space="preserve">T-p = -0.06°C ± 0.50 </w:t>
                        </w:r>
                      </w:p>
                      <w:p w14:paraId="7883E13D"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lang w:val="en-US"/>
                          </w:rPr>
                          <w:t xml:space="preserve">- DAS28 [2.6-5.1] group (n=28): mean </w:t>
                        </w:r>
                        <w:r>
                          <w:rPr>
                            <w:rFonts w:asciiTheme="minorHAnsi" w:eastAsia="Calibri" w:hAnsi="Calibri"/>
                            <w:b/>
                            <w:bCs/>
                            <w:color w:val="000000" w:themeColor="dark1"/>
                            <w:kern w:val="24"/>
                            <w:sz w:val="18"/>
                            <w:szCs w:val="18"/>
                          </w:rPr>
                          <w:t>Δ</w:t>
                        </w:r>
                        <w:r>
                          <w:rPr>
                            <w:rFonts w:asciiTheme="minorHAnsi" w:eastAsia="Calibri" w:hAnsi="Calibri"/>
                            <w:b/>
                            <w:bCs/>
                            <w:color w:val="000000" w:themeColor="dark1"/>
                            <w:kern w:val="24"/>
                            <w:sz w:val="18"/>
                            <w:szCs w:val="18"/>
                            <w:lang w:val="en-US"/>
                          </w:rPr>
                          <w:t>T-p = -0.44°C ± 0.65</w:t>
                        </w:r>
                      </w:p>
                      <w:p w14:paraId="7664CF87"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lang w:val="en-US"/>
                          </w:rPr>
                          <w:t xml:space="preserve">- DAS28 &gt;5.1 group (n=16): mean </w:t>
                        </w:r>
                        <w:r>
                          <w:rPr>
                            <w:rFonts w:asciiTheme="minorHAnsi" w:eastAsia="Calibri" w:hAnsi="Calibri"/>
                            <w:b/>
                            <w:bCs/>
                            <w:color w:val="000000" w:themeColor="dark1"/>
                            <w:kern w:val="24"/>
                            <w:sz w:val="18"/>
                            <w:szCs w:val="18"/>
                          </w:rPr>
                          <w:t>Δ</w:t>
                        </w:r>
                        <w:r>
                          <w:rPr>
                            <w:rFonts w:asciiTheme="minorHAnsi" w:eastAsia="Calibri" w:hAnsi="Calibri"/>
                            <w:b/>
                            <w:bCs/>
                            <w:color w:val="000000" w:themeColor="dark1"/>
                            <w:kern w:val="24"/>
                            <w:sz w:val="18"/>
                            <w:szCs w:val="18"/>
                            <w:lang w:val="en-US"/>
                          </w:rPr>
                          <w:t>T-p = +0.14°C ± 0.43</w:t>
                        </w:r>
                      </w:p>
                      <w:p w14:paraId="147A5D51" w14:textId="77777777" w:rsidR="00236035" w:rsidRPr="000B5A30" w:rsidRDefault="00236035" w:rsidP="00236035">
                        <w:pPr>
                          <w:pStyle w:val="NormalWeb"/>
                          <w:spacing w:before="0" w:beforeAutospacing="0" w:after="0" w:afterAutospacing="0" w:line="256" w:lineRule="auto"/>
                          <w:rPr>
                            <w:lang w:val="en-US"/>
                          </w:rPr>
                        </w:pPr>
                        <w:proofErr w:type="spellStart"/>
                        <w:r>
                          <w:rPr>
                            <w:rFonts w:asciiTheme="minorHAnsi" w:eastAsia="Calibri" w:hAnsi="Calibri"/>
                            <w:b/>
                            <w:bCs/>
                            <w:color w:val="000000" w:themeColor="dark1"/>
                            <w:kern w:val="24"/>
                            <w:sz w:val="18"/>
                            <w:szCs w:val="18"/>
                            <w:lang w:val="en-US"/>
                          </w:rPr>
                          <w:t>ΔTp</w:t>
                        </w:r>
                        <w:proofErr w:type="spellEnd"/>
                        <w:r>
                          <w:rPr>
                            <w:rFonts w:asciiTheme="minorHAnsi" w:eastAsia="Calibri" w:hAnsi="Calibri"/>
                            <w:b/>
                            <w:bCs/>
                            <w:color w:val="000000" w:themeColor="dark1"/>
                            <w:kern w:val="24"/>
                            <w:sz w:val="18"/>
                            <w:szCs w:val="18"/>
                            <w:lang w:val="en-US"/>
                          </w:rPr>
                          <w:t xml:space="preserve"> differed across clinical DAS28 categories (&lt;2.6; [2.6-5.1]; &gt; 5.1), p-ANOVA = 0.01</w:t>
                        </w:r>
                        <w:r w:rsidRPr="000B5A30">
                          <w:rPr>
                            <w:rFonts w:asciiTheme="minorHAnsi" w:eastAsia="Calibri" w:hAnsi="Calibri"/>
                            <w:b/>
                            <w:bCs/>
                            <w:color w:val="000000" w:themeColor="dark1"/>
                            <w:kern w:val="24"/>
                            <w:sz w:val="18"/>
                            <w:szCs w:val="18"/>
                            <w:lang w:val="en-US"/>
                          </w:rPr>
                          <w:t xml:space="preserve">  </w:t>
                        </w:r>
                      </w:p>
                      <w:p w14:paraId="355A95DD" w14:textId="77777777" w:rsidR="00236035" w:rsidRPr="000B5A30" w:rsidRDefault="00236035" w:rsidP="00236035">
                        <w:pPr>
                          <w:pStyle w:val="NormalWeb"/>
                          <w:spacing w:before="0" w:beforeAutospacing="0" w:after="0" w:afterAutospacing="0" w:line="256" w:lineRule="auto"/>
                          <w:rPr>
                            <w:lang w:val="en-US"/>
                          </w:rPr>
                        </w:pPr>
                        <w:r>
                          <w:rPr>
                            <w:rFonts w:asciiTheme="minorHAnsi" w:eastAsia="Calibri" w:hAnsi="Calibri"/>
                            <w:b/>
                            <w:bCs/>
                            <w:color w:val="000000" w:themeColor="dark1"/>
                            <w:kern w:val="24"/>
                            <w:sz w:val="18"/>
                            <w:szCs w:val="18"/>
                            <w:lang w:val="en-US"/>
                          </w:rPr>
                          <w:t> </w:t>
                        </w:r>
                      </w:p>
                    </w:txbxContent>
                  </v:textbox>
                </v:shape>
                <v:group id="Groupe 4" o:spid="_x0000_s1028" style="position:absolute;width:44527;height:34978" coordsize="44527,34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9" type="#_x0000_t75" style="position:absolute;left:452;width:44075;height:34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cdCxAAAANsAAAAPAAAAZHJzL2Rvd25yZXYueG1sRI/BasMw&#10;EETvhfyD2EButRwTQnCimNJSCO2lTfIBi7W1TK2VYqm2k6+vCoXcdpl5s7O7arKdGKgPrWMFyywH&#10;QVw73XKj4Hx6fdyACBFZY+eYFFwpQLWfPeyw1G7kTxqOsREphEOJCkyMvpQy1IYshsx54qR9ud5i&#10;TGvfSN3jmMJtJ4s8X0uLLacLBj09G6q/jz821Xh/cX4YL4N5u30U14P09WrtlVrMp6ctiEhTvJv/&#10;6YNO3Ar+fkkDyP0vAAAA//8DAFBLAQItABQABgAIAAAAIQDb4fbL7gAAAIUBAAATAAAAAAAAAAAA&#10;AAAAAAAAAABbQ29udGVudF9UeXBlc10ueG1sUEsBAi0AFAAGAAgAAAAhAFr0LFu/AAAAFQEAAAsA&#10;AAAAAAAAAAAAAAAAHwEAAF9yZWxzLy5yZWxzUEsBAi0AFAAGAAgAAAAhAMVFx0LEAAAA2wAAAA8A&#10;AAAAAAAAAAAAAAAABwIAAGRycy9kb3ducmV2LnhtbFBLBQYAAAAAAwADALcAAAD4AgAAAAA=&#10;">
                    <v:imagedata r:id="rId7" o:title="" cropbottom="655f"/>
                  </v:shape>
                  <v:shape id="Zone de texte 2" o:spid="_x0000_s1030" type="#_x0000_t202" style="position:absolute;left:-4858;top:14080;width:12764;height:304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Ul0vwAAANsAAAAPAAAAZHJzL2Rvd25yZXYueG1sRE9NawIx&#10;EL0X/A9hhN5qtoJFVqNIteC1bg8eh824WdxMlp1otv76plDobR7vc9bb0XfqToO0gQ28zgpQxHWw&#10;LTcGvqqPlyUoicgWu8Bk4JsEtpvJ0xpLGxJ/0v0UG5VDWEo04GLsS62lduRRZqEnztwlDB5jhkOj&#10;7YAph/tOz4viTXtsOTc47OndUX093bwBOaR5MUp6LG+VE1355nHeJ2Oep+NuBSrSGP/Ff+6jzfMX&#10;8PtLPkBvfgAAAP//AwBQSwECLQAUAAYACAAAACEA2+H2y+4AAACFAQAAEwAAAAAAAAAAAAAAAAAA&#10;AAAAW0NvbnRlbnRfVHlwZXNdLnhtbFBLAQItABQABgAIAAAAIQBa9CxbvwAAABUBAAALAAAAAAAA&#10;AAAAAAAAAB8BAABfcmVscy8ucmVsc1BLAQItABQABgAIAAAAIQALQUl0vwAAANsAAAAPAAAAAAAA&#10;AAAAAAAAAAcCAABkcnMvZG93bnJldi54bWxQSwUGAAAAAAMAAwC3AAAA8wIAAAAA&#10;" fillcolor="white [3201]" stroked="f" strokeweight=".5pt">
                    <v:textbox>
                      <w:txbxContent>
                        <w:p w14:paraId="398736E6" w14:textId="77777777" w:rsidR="00236035" w:rsidRDefault="00236035" w:rsidP="00236035">
                          <w:pPr>
                            <w:pStyle w:val="NormalWeb"/>
                            <w:spacing w:before="0" w:beforeAutospacing="0" w:after="160" w:afterAutospacing="0" w:line="256" w:lineRule="auto"/>
                            <w:jc w:val="center"/>
                          </w:pPr>
                          <w:r>
                            <w:rPr>
                              <w:rFonts w:asciiTheme="minorHAnsi" w:eastAsia="Calibri" w:hAnsi="Calibri"/>
                              <w:b/>
                              <w:bCs/>
                              <w:color w:val="000000" w:themeColor="dark1"/>
                              <w:kern w:val="24"/>
                              <w:sz w:val="18"/>
                              <w:szCs w:val="18"/>
                            </w:rPr>
                            <w:t>ΔT-patient (</w:t>
                          </w:r>
                          <w:proofErr w:type="spellStart"/>
                          <w:r>
                            <w:rPr>
                              <w:rFonts w:asciiTheme="minorHAnsi" w:eastAsia="Calibri" w:hAnsi="Calibri"/>
                              <w:b/>
                              <w:bCs/>
                              <w:color w:val="000000" w:themeColor="dark1"/>
                              <w:kern w:val="24"/>
                              <w:sz w:val="18"/>
                              <w:szCs w:val="18"/>
                            </w:rPr>
                            <w:t>ΔTp</w:t>
                          </w:r>
                          <w:proofErr w:type="spellEnd"/>
                          <w:r>
                            <w:rPr>
                              <w:rFonts w:asciiTheme="minorHAnsi" w:eastAsia="Calibri" w:hAnsi="Calibri"/>
                              <w:b/>
                              <w:bCs/>
                              <w:color w:val="000000" w:themeColor="dark1"/>
                              <w:kern w:val="24"/>
                              <w:sz w:val="18"/>
                              <w:szCs w:val="18"/>
                            </w:rPr>
                            <w:t>)</w:t>
                          </w:r>
                        </w:p>
                      </w:txbxContent>
                    </v:textbox>
                  </v:shape>
                  <v:shape id="Zone de texte 1" o:spid="_x0000_s1031" type="#_x0000_t202" style="position:absolute;left:18889;top:32787;width:12764;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no3wwAAANsAAAAPAAAAZHJzL2Rvd25yZXYueG1sRE9Na8JA&#10;EL0X/A/LCF5K3VSplugqRbQt3kxaxduQHZNgdjZk1yT9991Cwds83ucs172pREuNKy0reB5HIIgz&#10;q0vOFXylu6dXEM4ja6wsk4IfcrBeDR6WGGvb8YHaxOcihLCLUUHhfR1L6bKCDLqxrYkDd7GNQR9g&#10;k0vdYBfCTSUnUTSTBksODQXWtCkouyY3o+D8mJ/2rn//7qYv03r70abzo06VGg37twUIT72/i//d&#10;nzrMn8HfL+EAufoFAAD//wMAUEsBAi0AFAAGAAgAAAAhANvh9svuAAAAhQEAABMAAAAAAAAAAAAA&#10;AAAAAAAAAFtDb250ZW50X1R5cGVzXS54bWxQSwECLQAUAAYACAAAACEAWvQsW78AAAAVAQAACwAA&#10;AAAAAAAAAAAAAAAfAQAAX3JlbHMvLnJlbHNQSwECLQAUAAYACAAAACEALkZ6N8MAAADbAAAADwAA&#10;AAAAAAAAAAAAAAAHAgAAZHJzL2Rvd25yZXYueG1sUEsFBgAAAAADAAMAtwAAAPcCAAAAAA==&#10;" fillcolor="white [3201]" stroked="f" strokeweight=".5pt">
                    <v:textbox>
                      <w:txbxContent>
                        <w:p w14:paraId="45D8EFB6" w14:textId="77777777" w:rsidR="00236035" w:rsidRDefault="00236035" w:rsidP="00236035">
                          <w:pPr>
                            <w:pStyle w:val="NormalWeb"/>
                            <w:spacing w:before="0" w:beforeAutospacing="0" w:after="160" w:afterAutospacing="0" w:line="256" w:lineRule="auto"/>
                          </w:pPr>
                          <w:r>
                            <w:rPr>
                              <w:rFonts w:asciiTheme="minorHAnsi" w:eastAsia="Calibri" w:hAnsi="Calibri"/>
                              <w:b/>
                              <w:bCs/>
                              <w:color w:val="000000" w:themeColor="dark1"/>
                              <w:kern w:val="24"/>
                              <w:sz w:val="18"/>
                              <w:szCs w:val="18"/>
                            </w:rPr>
                            <w:t xml:space="preserve">DAS 28 CRP </w:t>
                          </w:r>
                          <w:proofErr w:type="spellStart"/>
                          <w:r>
                            <w:rPr>
                              <w:rFonts w:asciiTheme="minorHAnsi" w:eastAsia="Calibri" w:hAnsi="Calibri"/>
                              <w:b/>
                              <w:bCs/>
                              <w:color w:val="000000" w:themeColor="dark1"/>
                              <w:kern w:val="24"/>
                              <w:sz w:val="18"/>
                              <w:szCs w:val="18"/>
                            </w:rPr>
                            <w:t>categories</w:t>
                          </w:r>
                          <w:proofErr w:type="spellEnd"/>
                        </w:p>
                      </w:txbxContent>
                    </v:textbox>
                  </v:shape>
                </v:group>
              </v:group>
            </w:pict>
          </mc:Fallback>
        </mc:AlternateContent>
      </w:r>
    </w:p>
    <w:sectPr w:rsidR="00E213C3" w:rsidRPr="002360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87560"/>
    <w:multiLevelType w:val="hybridMultilevel"/>
    <w:tmpl w:val="4FE42D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07B6870"/>
    <w:multiLevelType w:val="hybridMultilevel"/>
    <w:tmpl w:val="ABFECF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035"/>
    <w:rsid w:val="00236035"/>
    <w:rsid w:val="00505A91"/>
    <w:rsid w:val="005D2ED7"/>
    <w:rsid w:val="00803506"/>
    <w:rsid w:val="0098654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CE920"/>
  <w15:chartTrackingRefBased/>
  <w15:docId w15:val="{194984C6-83E0-414E-A596-F043905C2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603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36035"/>
    <w:pPr>
      <w:spacing w:after="0" w:line="240" w:lineRule="auto"/>
      <w:ind w:left="720"/>
      <w:contextualSpacing/>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236035"/>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402</Words>
  <Characters>2214</Characters>
  <Application>Microsoft Office Word</Application>
  <DocSecurity>0</DocSecurity>
  <Lines>18</Lines>
  <Paragraphs>5</Paragraphs>
  <ScaleCrop>false</ScaleCrop>
  <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VINSON Dorothee</dc:creator>
  <cp:keywords/>
  <dc:description/>
  <cp:lastModifiedBy>VINSON Dorothee</cp:lastModifiedBy>
  <cp:revision>1</cp:revision>
  <dcterms:created xsi:type="dcterms:W3CDTF">2020-06-05T14:12:00Z</dcterms:created>
  <dcterms:modified xsi:type="dcterms:W3CDTF">2020-06-05T14:13:00Z</dcterms:modified>
</cp:coreProperties>
</file>