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1A67" w:rsidRPr="00226B85" w:rsidRDefault="00636C4F">
      <w:pPr>
        <w:rPr>
          <w:rFonts w:ascii="Times New Roman" w:hAnsi="Times New Roman" w:cs="Times New Roman"/>
          <w:sz w:val="24"/>
          <w:szCs w:val="24"/>
          <w:lang w:val="en-US"/>
        </w:rPr>
      </w:pPr>
      <w:r w:rsidRPr="00226B85">
        <w:rPr>
          <w:rFonts w:ascii="Times New Roman" w:hAnsi="Times New Roman" w:cs="Times New Roman"/>
          <w:sz w:val="24"/>
          <w:szCs w:val="24"/>
          <w:lang w:val="en-US"/>
        </w:rPr>
        <w:t>P.A.C.E. training program</w:t>
      </w:r>
    </w:p>
    <w:p w:rsidR="00636C4F" w:rsidRPr="00226B85" w:rsidRDefault="00636C4F">
      <w:pPr>
        <w:rPr>
          <w:rFonts w:ascii="Times New Roman" w:hAnsi="Times New Roman" w:cs="Times New Roman"/>
          <w:b/>
          <w:sz w:val="24"/>
          <w:szCs w:val="24"/>
          <w:lang w:val="en-US"/>
        </w:rPr>
      </w:pPr>
      <w:r w:rsidRPr="00226B85">
        <w:rPr>
          <w:rFonts w:ascii="Times New Roman" w:hAnsi="Times New Roman" w:cs="Times New Roman"/>
          <w:b/>
          <w:sz w:val="24"/>
          <w:szCs w:val="24"/>
          <w:lang w:val="en-US"/>
        </w:rPr>
        <w:t>CORE-Training Modules</w:t>
      </w:r>
    </w:p>
    <w:p w:rsidR="00636C4F" w:rsidRPr="00226B85" w:rsidRDefault="00636C4F" w:rsidP="00636C4F">
      <w:pPr>
        <w:pStyle w:val="ListParagraph"/>
        <w:numPr>
          <w:ilvl w:val="0"/>
          <w:numId w:val="1"/>
        </w:numPr>
        <w:rPr>
          <w:rFonts w:ascii="Times New Roman" w:hAnsi="Times New Roman" w:cs="Times New Roman"/>
          <w:sz w:val="24"/>
          <w:szCs w:val="24"/>
          <w:lang w:val="en-US"/>
        </w:rPr>
      </w:pPr>
      <w:r w:rsidRPr="00226B85">
        <w:rPr>
          <w:rFonts w:ascii="Times New Roman" w:hAnsi="Times New Roman" w:cs="Times New Roman"/>
          <w:sz w:val="24"/>
          <w:szCs w:val="24"/>
          <w:lang w:val="en-US"/>
        </w:rPr>
        <w:t>Communication skills: Key issues covered include Basics, process and dynamics of communication, and communication at home, community, and workplace</w:t>
      </w:r>
    </w:p>
    <w:p w:rsidR="00636C4F" w:rsidRPr="00226B85" w:rsidRDefault="00636C4F" w:rsidP="00636C4F">
      <w:pPr>
        <w:pStyle w:val="ListParagraph"/>
        <w:numPr>
          <w:ilvl w:val="0"/>
          <w:numId w:val="1"/>
        </w:numPr>
        <w:rPr>
          <w:rFonts w:ascii="Times New Roman" w:hAnsi="Times New Roman" w:cs="Times New Roman"/>
          <w:sz w:val="24"/>
          <w:szCs w:val="24"/>
          <w:lang w:val="en-US"/>
        </w:rPr>
      </w:pPr>
      <w:r w:rsidRPr="00226B85">
        <w:rPr>
          <w:rFonts w:ascii="Times New Roman" w:hAnsi="Times New Roman" w:cs="Times New Roman"/>
          <w:sz w:val="24"/>
          <w:szCs w:val="24"/>
          <w:lang w:val="en-US"/>
        </w:rPr>
        <w:t xml:space="preserve">Problems-solving and decision-making skills: Key issues covered include basics, consensus building, application of problem-solving and decision-making. </w:t>
      </w:r>
    </w:p>
    <w:p w:rsidR="00636C4F" w:rsidRPr="00226B85" w:rsidRDefault="00636C4F" w:rsidP="00636C4F">
      <w:pPr>
        <w:pStyle w:val="ListParagraph"/>
        <w:numPr>
          <w:ilvl w:val="0"/>
          <w:numId w:val="1"/>
        </w:numPr>
        <w:rPr>
          <w:rFonts w:ascii="Times New Roman" w:hAnsi="Times New Roman" w:cs="Times New Roman"/>
          <w:sz w:val="24"/>
          <w:szCs w:val="24"/>
          <w:lang w:val="en-US"/>
        </w:rPr>
      </w:pPr>
      <w:r w:rsidRPr="00226B85">
        <w:rPr>
          <w:rFonts w:ascii="Times New Roman" w:hAnsi="Times New Roman" w:cs="Times New Roman"/>
          <w:sz w:val="24"/>
          <w:szCs w:val="24"/>
          <w:lang w:val="en-US"/>
        </w:rPr>
        <w:t xml:space="preserve">Time management skills: Key issues covered include managing time, refining goals, stress management, and positive thinking. </w:t>
      </w:r>
    </w:p>
    <w:p w:rsidR="00636C4F" w:rsidRPr="00226B85" w:rsidRDefault="00636C4F" w:rsidP="00636C4F">
      <w:pPr>
        <w:pStyle w:val="ListParagraph"/>
        <w:numPr>
          <w:ilvl w:val="0"/>
          <w:numId w:val="1"/>
        </w:numPr>
        <w:rPr>
          <w:rFonts w:ascii="Times New Roman" w:hAnsi="Times New Roman" w:cs="Times New Roman"/>
          <w:sz w:val="24"/>
          <w:szCs w:val="24"/>
          <w:lang w:val="en-US"/>
        </w:rPr>
      </w:pPr>
      <w:r w:rsidRPr="00226B85">
        <w:rPr>
          <w:rFonts w:ascii="Times New Roman" w:hAnsi="Times New Roman" w:cs="Times New Roman"/>
          <w:sz w:val="24"/>
          <w:szCs w:val="24"/>
          <w:lang w:val="en-US"/>
        </w:rPr>
        <w:t>Financial literacy: Key issues covered include importance of savings, saving options, and financial planning.</w:t>
      </w:r>
    </w:p>
    <w:p w:rsidR="00636C4F" w:rsidRPr="00226B85" w:rsidRDefault="00636C4F" w:rsidP="00636C4F">
      <w:pPr>
        <w:rPr>
          <w:rFonts w:ascii="Times New Roman" w:hAnsi="Times New Roman" w:cs="Times New Roman"/>
          <w:b/>
          <w:sz w:val="24"/>
          <w:szCs w:val="24"/>
          <w:lang w:val="en-US"/>
        </w:rPr>
      </w:pPr>
      <w:r w:rsidRPr="00226B85">
        <w:rPr>
          <w:rFonts w:ascii="Times New Roman" w:hAnsi="Times New Roman" w:cs="Times New Roman"/>
          <w:b/>
          <w:sz w:val="24"/>
          <w:szCs w:val="24"/>
          <w:lang w:val="en-US"/>
        </w:rPr>
        <w:t>Master trainer’s profile</w:t>
      </w:r>
    </w:p>
    <w:p w:rsidR="00636C4F" w:rsidRPr="00226B85" w:rsidRDefault="00636C4F" w:rsidP="00636C4F">
      <w:pPr>
        <w:rPr>
          <w:rFonts w:ascii="Times New Roman" w:hAnsi="Times New Roman" w:cs="Times New Roman"/>
          <w:sz w:val="24"/>
          <w:szCs w:val="24"/>
          <w:lang w:val="en-US"/>
        </w:rPr>
      </w:pPr>
      <w:r w:rsidRPr="00226B85">
        <w:rPr>
          <w:rFonts w:ascii="Times New Roman" w:hAnsi="Times New Roman" w:cs="Times New Roman"/>
          <w:sz w:val="24"/>
          <w:szCs w:val="24"/>
          <w:lang w:val="en-US"/>
        </w:rPr>
        <w:t xml:space="preserve">There were 5 male trainers and rest female. The mean years </w:t>
      </w:r>
      <w:bookmarkStart w:id="0" w:name="_GoBack"/>
      <w:bookmarkEnd w:id="0"/>
      <w:r w:rsidRPr="00226B85">
        <w:rPr>
          <w:rFonts w:ascii="Times New Roman" w:hAnsi="Times New Roman" w:cs="Times New Roman"/>
          <w:sz w:val="24"/>
          <w:szCs w:val="24"/>
          <w:lang w:val="en-US"/>
        </w:rPr>
        <w:t xml:space="preserve">of experience of the trainers was 7 years. All were proficient in the local language and 8 were proficient in English as well. </w:t>
      </w:r>
    </w:p>
    <w:p w:rsidR="00226B85" w:rsidRPr="00226B85" w:rsidRDefault="00226B85" w:rsidP="00636C4F">
      <w:pPr>
        <w:rPr>
          <w:rFonts w:ascii="Times New Roman" w:hAnsi="Times New Roman" w:cs="Times New Roman"/>
          <w:b/>
          <w:sz w:val="24"/>
          <w:szCs w:val="24"/>
          <w:lang w:val="en-US"/>
        </w:rPr>
      </w:pPr>
      <w:r w:rsidRPr="00226B85">
        <w:rPr>
          <w:rFonts w:ascii="Times New Roman" w:hAnsi="Times New Roman" w:cs="Times New Roman"/>
          <w:b/>
          <w:sz w:val="24"/>
          <w:szCs w:val="24"/>
          <w:lang w:val="en-US"/>
        </w:rPr>
        <w:t>Pre- and Post-test assessment of master trainers</w:t>
      </w:r>
    </w:p>
    <w:p w:rsidR="00226B85" w:rsidRDefault="00226B85" w:rsidP="00636C4F">
      <w:pPr>
        <w:rPr>
          <w:rFonts w:ascii="Times New Roman" w:hAnsi="Times New Roman" w:cs="Times New Roman"/>
          <w:sz w:val="24"/>
          <w:szCs w:val="24"/>
          <w:lang w:val="en-US"/>
        </w:rPr>
      </w:pPr>
      <w:r w:rsidRPr="00226B85">
        <w:rPr>
          <w:rFonts w:ascii="Times New Roman" w:hAnsi="Times New Roman" w:cs="Times New Roman"/>
          <w:sz w:val="24"/>
          <w:szCs w:val="24"/>
          <w:lang w:val="en-US"/>
        </w:rPr>
        <w:t xml:space="preserve">There were 8 sections, including communication skills, Problem-solving and decision-making skills, time and stress management skills, water, sanitation and hygiene, gender and reproductive health, financial literacy, legal literacy, and execution excellence. There were 10 questions in each of these sections. </w:t>
      </w:r>
    </w:p>
    <w:p w:rsidR="00226B85" w:rsidRPr="00FB10FD" w:rsidRDefault="00BE0550" w:rsidP="00636C4F">
      <w:pPr>
        <w:rPr>
          <w:rFonts w:ascii="Times New Roman" w:hAnsi="Times New Roman" w:cs="Times New Roman"/>
          <w:b/>
          <w:sz w:val="24"/>
          <w:szCs w:val="24"/>
          <w:lang w:val="en-US"/>
        </w:rPr>
      </w:pPr>
      <w:r w:rsidRPr="00FB10FD">
        <w:rPr>
          <w:rFonts w:ascii="Times New Roman" w:hAnsi="Times New Roman" w:cs="Times New Roman"/>
          <w:b/>
          <w:sz w:val="24"/>
          <w:szCs w:val="24"/>
          <w:lang w:val="en-US"/>
        </w:rPr>
        <w:t xml:space="preserve">Distribution of </w:t>
      </w:r>
      <w:r w:rsidR="00226B85" w:rsidRPr="00FB10FD">
        <w:rPr>
          <w:rFonts w:ascii="Times New Roman" w:hAnsi="Times New Roman" w:cs="Times New Roman"/>
          <w:b/>
          <w:sz w:val="24"/>
          <w:szCs w:val="24"/>
          <w:lang w:val="en-US"/>
        </w:rPr>
        <w:t>time for the</w:t>
      </w:r>
      <w:r w:rsidRPr="00FB10FD">
        <w:rPr>
          <w:rFonts w:ascii="Times New Roman" w:hAnsi="Times New Roman" w:cs="Times New Roman"/>
          <w:b/>
          <w:sz w:val="24"/>
          <w:szCs w:val="24"/>
          <w:lang w:val="en-US"/>
        </w:rPr>
        <w:t xml:space="preserve"> different modules of the</w:t>
      </w:r>
      <w:r w:rsidR="00226B85" w:rsidRPr="00FB10FD">
        <w:rPr>
          <w:rFonts w:ascii="Times New Roman" w:hAnsi="Times New Roman" w:cs="Times New Roman"/>
          <w:b/>
          <w:sz w:val="24"/>
          <w:szCs w:val="24"/>
          <w:lang w:val="en-US"/>
        </w:rPr>
        <w:t xml:space="preserve"> training</w:t>
      </w:r>
    </w:p>
    <w:tbl>
      <w:tblPr>
        <w:tblW w:w="7938" w:type="dxa"/>
        <w:tblInd w:w="-5" w:type="dxa"/>
        <w:tblLook w:val="04A0" w:firstRow="1" w:lastRow="0" w:firstColumn="1" w:lastColumn="0" w:noHBand="0" w:noVBand="1"/>
      </w:tblPr>
      <w:tblGrid>
        <w:gridCol w:w="960"/>
        <w:gridCol w:w="960"/>
        <w:gridCol w:w="2616"/>
        <w:gridCol w:w="3402"/>
      </w:tblGrid>
      <w:tr w:rsidR="00226B85" w:rsidRPr="00FB10FD" w:rsidTr="00226B85">
        <w:trPr>
          <w:trHeight w:val="300"/>
        </w:trPr>
        <w:tc>
          <w:tcPr>
            <w:tcW w:w="960" w:type="dxa"/>
            <w:tcBorders>
              <w:top w:val="single" w:sz="4" w:space="0" w:color="auto"/>
              <w:left w:val="single" w:sz="4" w:space="0" w:color="auto"/>
              <w:bottom w:val="single" w:sz="4" w:space="0" w:color="auto"/>
              <w:right w:val="single" w:sz="4" w:space="0" w:color="auto"/>
            </w:tcBorders>
            <w:shd w:val="clear" w:color="000000" w:fill="92D050"/>
            <w:noWrap/>
            <w:vAlign w:val="bottom"/>
            <w:hideMark/>
          </w:tcPr>
          <w:p w:rsidR="00226B85" w:rsidRPr="00226B85" w:rsidRDefault="00226B85" w:rsidP="00226B85">
            <w:pPr>
              <w:spacing w:after="0" w:line="240" w:lineRule="auto"/>
              <w:rPr>
                <w:rFonts w:ascii="Times New Roman" w:eastAsia="Times New Roman" w:hAnsi="Times New Roman" w:cs="Times New Roman"/>
                <w:b/>
                <w:bCs/>
                <w:color w:val="000000"/>
                <w:lang w:eastAsia="en-IN"/>
              </w:rPr>
            </w:pPr>
            <w:r w:rsidRPr="00226B85">
              <w:rPr>
                <w:rFonts w:ascii="Times New Roman" w:eastAsia="Times New Roman" w:hAnsi="Times New Roman" w:cs="Times New Roman"/>
                <w:b/>
                <w:bCs/>
                <w:color w:val="000000"/>
                <w:lang w:eastAsia="en-IN"/>
              </w:rPr>
              <w:t>Week</w:t>
            </w:r>
            <w:r w:rsidRPr="00FB10FD">
              <w:rPr>
                <w:rFonts w:ascii="Times New Roman" w:eastAsia="Times New Roman" w:hAnsi="Times New Roman" w:cs="Times New Roman"/>
                <w:b/>
                <w:bCs/>
                <w:color w:val="000000"/>
                <w:lang w:eastAsia="en-IN"/>
              </w:rPr>
              <w:t>s</w:t>
            </w:r>
          </w:p>
        </w:tc>
        <w:tc>
          <w:tcPr>
            <w:tcW w:w="960" w:type="dxa"/>
            <w:tcBorders>
              <w:top w:val="single" w:sz="4" w:space="0" w:color="auto"/>
              <w:left w:val="nil"/>
              <w:bottom w:val="single" w:sz="4" w:space="0" w:color="auto"/>
              <w:right w:val="single" w:sz="4" w:space="0" w:color="auto"/>
            </w:tcBorders>
            <w:shd w:val="clear" w:color="000000" w:fill="92D050"/>
            <w:noWrap/>
            <w:vAlign w:val="bottom"/>
            <w:hideMark/>
          </w:tcPr>
          <w:p w:rsidR="00226B85" w:rsidRPr="00226B85" w:rsidRDefault="00226B85" w:rsidP="00226B85">
            <w:pPr>
              <w:spacing w:after="0" w:line="240" w:lineRule="auto"/>
              <w:rPr>
                <w:rFonts w:ascii="Times New Roman" w:eastAsia="Times New Roman" w:hAnsi="Times New Roman" w:cs="Times New Roman"/>
                <w:b/>
                <w:bCs/>
                <w:color w:val="000000"/>
                <w:lang w:eastAsia="en-IN"/>
              </w:rPr>
            </w:pPr>
            <w:r w:rsidRPr="00226B85">
              <w:rPr>
                <w:rFonts w:ascii="Times New Roman" w:eastAsia="Times New Roman" w:hAnsi="Times New Roman" w:cs="Times New Roman"/>
                <w:b/>
                <w:bCs/>
                <w:color w:val="000000"/>
                <w:lang w:eastAsia="en-IN"/>
              </w:rPr>
              <w:t>Hours</w:t>
            </w:r>
          </w:p>
        </w:tc>
        <w:tc>
          <w:tcPr>
            <w:tcW w:w="6018" w:type="dxa"/>
            <w:gridSpan w:val="2"/>
            <w:tcBorders>
              <w:top w:val="single" w:sz="4" w:space="0" w:color="auto"/>
              <w:left w:val="nil"/>
              <w:bottom w:val="single" w:sz="4" w:space="0" w:color="auto"/>
              <w:right w:val="single" w:sz="4" w:space="0" w:color="auto"/>
            </w:tcBorders>
            <w:shd w:val="clear" w:color="000000" w:fill="92D050"/>
            <w:noWrap/>
            <w:vAlign w:val="bottom"/>
            <w:hideMark/>
          </w:tcPr>
          <w:p w:rsidR="00226B85" w:rsidRPr="00226B85" w:rsidRDefault="00226B85" w:rsidP="00226B85">
            <w:pPr>
              <w:spacing w:after="0" w:line="240" w:lineRule="auto"/>
              <w:jc w:val="center"/>
              <w:rPr>
                <w:rFonts w:ascii="Times New Roman" w:eastAsia="Times New Roman" w:hAnsi="Times New Roman" w:cs="Times New Roman"/>
                <w:b/>
                <w:bCs/>
                <w:color w:val="000000"/>
                <w:lang w:eastAsia="en-IN"/>
              </w:rPr>
            </w:pPr>
            <w:r w:rsidRPr="00226B85">
              <w:rPr>
                <w:rFonts w:ascii="Times New Roman" w:eastAsia="Times New Roman" w:hAnsi="Times New Roman" w:cs="Times New Roman"/>
                <w:b/>
                <w:bCs/>
                <w:color w:val="000000"/>
                <w:lang w:eastAsia="en-IN"/>
              </w:rPr>
              <w:t>Modules</w:t>
            </w:r>
          </w:p>
        </w:tc>
      </w:tr>
      <w:tr w:rsidR="00226B85" w:rsidRPr="00FB10FD" w:rsidTr="00226B8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26B85" w:rsidRPr="00226B85" w:rsidRDefault="00226B85" w:rsidP="00226B85">
            <w:pPr>
              <w:spacing w:after="0" w:line="240" w:lineRule="auto"/>
              <w:rPr>
                <w:rFonts w:ascii="Times New Roman" w:eastAsia="Times New Roman" w:hAnsi="Times New Roman" w:cs="Times New Roman"/>
                <w:color w:val="000000"/>
                <w:lang w:eastAsia="en-IN"/>
              </w:rPr>
            </w:pPr>
            <w:r w:rsidRPr="00226B85">
              <w:rPr>
                <w:rFonts w:ascii="Times New Roman" w:eastAsia="Times New Roman" w:hAnsi="Times New Roman" w:cs="Times New Roman"/>
                <w:color w:val="000000"/>
                <w:lang w:eastAsia="en-IN"/>
              </w:rPr>
              <w:t>Week 1</w:t>
            </w:r>
          </w:p>
        </w:tc>
        <w:tc>
          <w:tcPr>
            <w:tcW w:w="960" w:type="dxa"/>
            <w:tcBorders>
              <w:top w:val="nil"/>
              <w:left w:val="nil"/>
              <w:bottom w:val="single" w:sz="4" w:space="0" w:color="auto"/>
              <w:right w:val="single" w:sz="4" w:space="0" w:color="auto"/>
            </w:tcBorders>
            <w:shd w:val="clear" w:color="auto" w:fill="auto"/>
            <w:noWrap/>
            <w:vAlign w:val="bottom"/>
            <w:hideMark/>
          </w:tcPr>
          <w:p w:rsidR="00226B85" w:rsidRPr="00226B85" w:rsidRDefault="00226B85" w:rsidP="00226B85">
            <w:pPr>
              <w:spacing w:after="0" w:line="240" w:lineRule="auto"/>
              <w:jc w:val="right"/>
              <w:rPr>
                <w:rFonts w:ascii="Times New Roman" w:eastAsia="Times New Roman" w:hAnsi="Times New Roman" w:cs="Times New Roman"/>
                <w:color w:val="000000"/>
                <w:lang w:eastAsia="en-IN"/>
              </w:rPr>
            </w:pPr>
            <w:r w:rsidRPr="00226B85">
              <w:rPr>
                <w:rFonts w:ascii="Times New Roman" w:eastAsia="Times New Roman" w:hAnsi="Times New Roman" w:cs="Times New Roman"/>
                <w:color w:val="000000"/>
                <w:lang w:eastAsia="en-IN"/>
              </w:rPr>
              <w:t>4.5</w:t>
            </w:r>
          </w:p>
        </w:tc>
        <w:tc>
          <w:tcPr>
            <w:tcW w:w="2616" w:type="dxa"/>
            <w:tcBorders>
              <w:top w:val="nil"/>
              <w:left w:val="nil"/>
              <w:bottom w:val="single" w:sz="4" w:space="0" w:color="auto"/>
              <w:right w:val="single" w:sz="4" w:space="0" w:color="auto"/>
            </w:tcBorders>
            <w:shd w:val="clear" w:color="auto" w:fill="auto"/>
            <w:noWrap/>
            <w:vAlign w:val="bottom"/>
            <w:hideMark/>
          </w:tcPr>
          <w:p w:rsidR="00226B85" w:rsidRPr="00226B85" w:rsidRDefault="00226B85" w:rsidP="00226B85">
            <w:pPr>
              <w:spacing w:after="0" w:line="240" w:lineRule="auto"/>
              <w:rPr>
                <w:rFonts w:ascii="Times New Roman" w:eastAsia="Times New Roman" w:hAnsi="Times New Roman" w:cs="Times New Roman"/>
                <w:color w:val="000000"/>
                <w:lang w:eastAsia="en-IN"/>
              </w:rPr>
            </w:pPr>
            <w:r w:rsidRPr="00FB10FD">
              <w:rPr>
                <w:rFonts w:ascii="Times New Roman" w:eastAsia="Times New Roman" w:hAnsi="Times New Roman" w:cs="Times New Roman"/>
                <w:color w:val="000000"/>
                <w:lang w:eastAsia="en-IN"/>
              </w:rPr>
              <w:t xml:space="preserve">Introduction </w:t>
            </w:r>
          </w:p>
        </w:tc>
        <w:tc>
          <w:tcPr>
            <w:tcW w:w="3402" w:type="dxa"/>
            <w:tcBorders>
              <w:top w:val="nil"/>
              <w:left w:val="nil"/>
              <w:bottom w:val="single" w:sz="4" w:space="0" w:color="auto"/>
              <w:right w:val="single" w:sz="4" w:space="0" w:color="auto"/>
            </w:tcBorders>
            <w:shd w:val="clear" w:color="auto" w:fill="auto"/>
            <w:noWrap/>
            <w:vAlign w:val="bottom"/>
            <w:hideMark/>
          </w:tcPr>
          <w:p w:rsidR="00226B85" w:rsidRPr="00226B85" w:rsidRDefault="00226B85" w:rsidP="00226B85">
            <w:pPr>
              <w:spacing w:after="0" w:line="240" w:lineRule="auto"/>
              <w:rPr>
                <w:rFonts w:ascii="Times New Roman" w:eastAsia="Times New Roman" w:hAnsi="Times New Roman" w:cs="Times New Roman"/>
                <w:color w:val="000000"/>
                <w:lang w:eastAsia="en-IN"/>
              </w:rPr>
            </w:pPr>
            <w:r w:rsidRPr="00FB10FD">
              <w:rPr>
                <w:rFonts w:ascii="Times New Roman" w:eastAsia="Times New Roman" w:hAnsi="Times New Roman" w:cs="Times New Roman"/>
                <w:color w:val="000000"/>
                <w:lang w:eastAsia="en-IN"/>
              </w:rPr>
              <w:t>Communication skills Part-1</w:t>
            </w:r>
          </w:p>
        </w:tc>
      </w:tr>
      <w:tr w:rsidR="00226B85" w:rsidRPr="00FB10FD" w:rsidTr="00226B8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26B85" w:rsidRPr="00226B85" w:rsidRDefault="00226B85" w:rsidP="00226B85">
            <w:pPr>
              <w:spacing w:after="0" w:line="240" w:lineRule="auto"/>
              <w:rPr>
                <w:rFonts w:ascii="Times New Roman" w:eastAsia="Times New Roman" w:hAnsi="Times New Roman" w:cs="Times New Roman"/>
                <w:color w:val="000000"/>
                <w:lang w:eastAsia="en-IN"/>
              </w:rPr>
            </w:pPr>
            <w:r w:rsidRPr="00226B85">
              <w:rPr>
                <w:rFonts w:ascii="Times New Roman" w:eastAsia="Times New Roman" w:hAnsi="Times New Roman" w:cs="Times New Roman"/>
                <w:color w:val="000000"/>
                <w:lang w:eastAsia="en-IN"/>
              </w:rPr>
              <w:t>Week 2</w:t>
            </w:r>
          </w:p>
        </w:tc>
        <w:tc>
          <w:tcPr>
            <w:tcW w:w="960" w:type="dxa"/>
            <w:tcBorders>
              <w:top w:val="nil"/>
              <w:left w:val="nil"/>
              <w:bottom w:val="single" w:sz="4" w:space="0" w:color="auto"/>
              <w:right w:val="single" w:sz="4" w:space="0" w:color="auto"/>
            </w:tcBorders>
            <w:shd w:val="clear" w:color="auto" w:fill="auto"/>
            <w:noWrap/>
            <w:vAlign w:val="bottom"/>
            <w:hideMark/>
          </w:tcPr>
          <w:p w:rsidR="00226B85" w:rsidRPr="00226B85" w:rsidRDefault="00226B85" w:rsidP="00226B85">
            <w:pPr>
              <w:spacing w:after="0" w:line="240" w:lineRule="auto"/>
              <w:jc w:val="right"/>
              <w:rPr>
                <w:rFonts w:ascii="Times New Roman" w:eastAsia="Times New Roman" w:hAnsi="Times New Roman" w:cs="Times New Roman"/>
                <w:color w:val="000000"/>
                <w:lang w:eastAsia="en-IN"/>
              </w:rPr>
            </w:pPr>
            <w:r w:rsidRPr="00226B85">
              <w:rPr>
                <w:rFonts w:ascii="Times New Roman" w:eastAsia="Times New Roman" w:hAnsi="Times New Roman" w:cs="Times New Roman"/>
                <w:color w:val="000000"/>
                <w:lang w:eastAsia="en-IN"/>
              </w:rPr>
              <w:t>7.5</w:t>
            </w:r>
          </w:p>
        </w:tc>
        <w:tc>
          <w:tcPr>
            <w:tcW w:w="6018" w:type="dxa"/>
            <w:gridSpan w:val="2"/>
            <w:tcBorders>
              <w:top w:val="single" w:sz="4" w:space="0" w:color="auto"/>
              <w:left w:val="nil"/>
              <w:bottom w:val="single" w:sz="4" w:space="0" w:color="auto"/>
              <w:right w:val="single" w:sz="4" w:space="0" w:color="auto"/>
            </w:tcBorders>
            <w:shd w:val="clear" w:color="auto" w:fill="auto"/>
            <w:noWrap/>
            <w:vAlign w:val="bottom"/>
            <w:hideMark/>
          </w:tcPr>
          <w:p w:rsidR="00226B85" w:rsidRPr="00226B85" w:rsidRDefault="00226B85" w:rsidP="00226B85">
            <w:pPr>
              <w:spacing w:after="0" w:line="240" w:lineRule="auto"/>
              <w:jc w:val="center"/>
              <w:rPr>
                <w:rFonts w:ascii="Times New Roman" w:eastAsia="Times New Roman" w:hAnsi="Times New Roman" w:cs="Times New Roman"/>
                <w:color w:val="000000"/>
                <w:lang w:eastAsia="en-IN"/>
              </w:rPr>
            </w:pPr>
            <w:r w:rsidRPr="00FB10FD">
              <w:rPr>
                <w:rFonts w:ascii="Times New Roman" w:eastAsia="Times New Roman" w:hAnsi="Times New Roman" w:cs="Times New Roman"/>
                <w:color w:val="000000"/>
                <w:lang w:eastAsia="en-IN"/>
              </w:rPr>
              <w:t>Communication skills Part-2</w:t>
            </w:r>
          </w:p>
        </w:tc>
      </w:tr>
      <w:tr w:rsidR="00226B85" w:rsidRPr="00FB10FD" w:rsidTr="00226B8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26B85" w:rsidRPr="00226B85" w:rsidRDefault="00226B85" w:rsidP="00226B85">
            <w:pPr>
              <w:spacing w:after="0" w:line="240" w:lineRule="auto"/>
              <w:rPr>
                <w:rFonts w:ascii="Times New Roman" w:eastAsia="Times New Roman" w:hAnsi="Times New Roman" w:cs="Times New Roman"/>
                <w:color w:val="000000"/>
                <w:lang w:eastAsia="en-IN"/>
              </w:rPr>
            </w:pPr>
            <w:r w:rsidRPr="00226B85">
              <w:rPr>
                <w:rFonts w:ascii="Times New Roman" w:eastAsia="Times New Roman" w:hAnsi="Times New Roman" w:cs="Times New Roman"/>
                <w:color w:val="000000"/>
                <w:lang w:eastAsia="en-IN"/>
              </w:rPr>
              <w:t>Week 3</w:t>
            </w:r>
          </w:p>
        </w:tc>
        <w:tc>
          <w:tcPr>
            <w:tcW w:w="960" w:type="dxa"/>
            <w:tcBorders>
              <w:top w:val="nil"/>
              <w:left w:val="nil"/>
              <w:bottom w:val="single" w:sz="4" w:space="0" w:color="auto"/>
              <w:right w:val="single" w:sz="4" w:space="0" w:color="auto"/>
            </w:tcBorders>
            <w:shd w:val="clear" w:color="auto" w:fill="auto"/>
            <w:noWrap/>
            <w:vAlign w:val="bottom"/>
            <w:hideMark/>
          </w:tcPr>
          <w:p w:rsidR="00226B85" w:rsidRPr="00226B85" w:rsidRDefault="00226B85" w:rsidP="00226B85">
            <w:pPr>
              <w:spacing w:after="0" w:line="240" w:lineRule="auto"/>
              <w:jc w:val="right"/>
              <w:rPr>
                <w:rFonts w:ascii="Times New Roman" w:eastAsia="Times New Roman" w:hAnsi="Times New Roman" w:cs="Times New Roman"/>
                <w:color w:val="000000"/>
                <w:lang w:eastAsia="en-IN"/>
              </w:rPr>
            </w:pPr>
            <w:r w:rsidRPr="00226B85">
              <w:rPr>
                <w:rFonts w:ascii="Times New Roman" w:eastAsia="Times New Roman" w:hAnsi="Times New Roman" w:cs="Times New Roman"/>
                <w:color w:val="000000"/>
                <w:lang w:eastAsia="en-IN"/>
              </w:rPr>
              <w:t>6</w:t>
            </w:r>
          </w:p>
        </w:tc>
        <w:tc>
          <w:tcPr>
            <w:tcW w:w="6018" w:type="dxa"/>
            <w:gridSpan w:val="2"/>
            <w:tcBorders>
              <w:top w:val="single" w:sz="4" w:space="0" w:color="auto"/>
              <w:left w:val="nil"/>
              <w:bottom w:val="single" w:sz="4" w:space="0" w:color="auto"/>
              <w:right w:val="single" w:sz="4" w:space="0" w:color="auto"/>
            </w:tcBorders>
            <w:shd w:val="clear" w:color="auto" w:fill="auto"/>
            <w:noWrap/>
            <w:vAlign w:val="bottom"/>
            <w:hideMark/>
          </w:tcPr>
          <w:p w:rsidR="00226B85" w:rsidRPr="00226B85" w:rsidRDefault="00226B85" w:rsidP="00226B85">
            <w:pPr>
              <w:spacing w:after="0" w:line="240" w:lineRule="auto"/>
              <w:jc w:val="center"/>
              <w:rPr>
                <w:rFonts w:ascii="Times New Roman" w:eastAsia="Times New Roman" w:hAnsi="Times New Roman" w:cs="Times New Roman"/>
                <w:color w:val="000000"/>
                <w:lang w:eastAsia="en-IN"/>
              </w:rPr>
            </w:pPr>
            <w:r w:rsidRPr="00FB10FD">
              <w:rPr>
                <w:rFonts w:ascii="Times New Roman" w:eastAsia="Times New Roman" w:hAnsi="Times New Roman" w:cs="Times New Roman"/>
                <w:color w:val="000000"/>
                <w:lang w:eastAsia="en-IN"/>
              </w:rPr>
              <w:t>Problem-solving and decision-making Part-1</w:t>
            </w:r>
          </w:p>
        </w:tc>
      </w:tr>
      <w:tr w:rsidR="00226B85" w:rsidRPr="00FB10FD" w:rsidTr="00226B8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26B85" w:rsidRPr="00226B85" w:rsidRDefault="00226B85" w:rsidP="00226B85">
            <w:pPr>
              <w:spacing w:after="0" w:line="240" w:lineRule="auto"/>
              <w:rPr>
                <w:rFonts w:ascii="Times New Roman" w:eastAsia="Times New Roman" w:hAnsi="Times New Roman" w:cs="Times New Roman"/>
                <w:color w:val="000000"/>
                <w:lang w:eastAsia="en-IN"/>
              </w:rPr>
            </w:pPr>
            <w:r w:rsidRPr="00226B85">
              <w:rPr>
                <w:rFonts w:ascii="Times New Roman" w:eastAsia="Times New Roman" w:hAnsi="Times New Roman" w:cs="Times New Roman"/>
                <w:color w:val="000000"/>
                <w:lang w:eastAsia="en-IN"/>
              </w:rPr>
              <w:t>Week 4</w:t>
            </w:r>
          </w:p>
        </w:tc>
        <w:tc>
          <w:tcPr>
            <w:tcW w:w="960" w:type="dxa"/>
            <w:tcBorders>
              <w:top w:val="nil"/>
              <w:left w:val="nil"/>
              <w:bottom w:val="single" w:sz="4" w:space="0" w:color="auto"/>
              <w:right w:val="single" w:sz="4" w:space="0" w:color="auto"/>
            </w:tcBorders>
            <w:shd w:val="clear" w:color="auto" w:fill="auto"/>
            <w:noWrap/>
            <w:vAlign w:val="bottom"/>
            <w:hideMark/>
          </w:tcPr>
          <w:p w:rsidR="00226B85" w:rsidRPr="00226B85" w:rsidRDefault="00226B85" w:rsidP="00226B85">
            <w:pPr>
              <w:spacing w:after="0" w:line="240" w:lineRule="auto"/>
              <w:jc w:val="right"/>
              <w:rPr>
                <w:rFonts w:ascii="Times New Roman" w:eastAsia="Times New Roman" w:hAnsi="Times New Roman" w:cs="Times New Roman"/>
                <w:color w:val="000000"/>
                <w:lang w:eastAsia="en-IN"/>
              </w:rPr>
            </w:pPr>
            <w:r w:rsidRPr="00226B85">
              <w:rPr>
                <w:rFonts w:ascii="Times New Roman" w:eastAsia="Times New Roman" w:hAnsi="Times New Roman" w:cs="Times New Roman"/>
                <w:color w:val="000000"/>
                <w:lang w:eastAsia="en-IN"/>
              </w:rPr>
              <w:t>7.5</w:t>
            </w:r>
          </w:p>
        </w:tc>
        <w:tc>
          <w:tcPr>
            <w:tcW w:w="2616" w:type="dxa"/>
            <w:tcBorders>
              <w:top w:val="nil"/>
              <w:left w:val="nil"/>
              <w:bottom w:val="single" w:sz="4" w:space="0" w:color="auto"/>
              <w:right w:val="single" w:sz="4" w:space="0" w:color="auto"/>
            </w:tcBorders>
            <w:shd w:val="clear" w:color="auto" w:fill="auto"/>
            <w:noWrap/>
            <w:vAlign w:val="bottom"/>
            <w:hideMark/>
          </w:tcPr>
          <w:p w:rsidR="00226B85" w:rsidRPr="00226B85" w:rsidRDefault="00226B85" w:rsidP="00226B85">
            <w:pPr>
              <w:spacing w:after="0" w:line="240" w:lineRule="auto"/>
              <w:rPr>
                <w:rFonts w:ascii="Times New Roman" w:eastAsia="Times New Roman" w:hAnsi="Times New Roman" w:cs="Times New Roman"/>
                <w:color w:val="000000"/>
                <w:lang w:eastAsia="en-IN"/>
              </w:rPr>
            </w:pPr>
            <w:r w:rsidRPr="00FB10FD">
              <w:rPr>
                <w:rFonts w:ascii="Times New Roman" w:eastAsia="Times New Roman" w:hAnsi="Times New Roman" w:cs="Times New Roman"/>
                <w:color w:val="000000"/>
                <w:lang w:eastAsia="en-IN"/>
              </w:rPr>
              <w:t>Problem-solving and decision making Part-2</w:t>
            </w:r>
          </w:p>
        </w:tc>
        <w:tc>
          <w:tcPr>
            <w:tcW w:w="3402" w:type="dxa"/>
            <w:tcBorders>
              <w:top w:val="nil"/>
              <w:left w:val="nil"/>
              <w:bottom w:val="single" w:sz="4" w:space="0" w:color="auto"/>
              <w:right w:val="single" w:sz="4" w:space="0" w:color="auto"/>
            </w:tcBorders>
            <w:shd w:val="clear" w:color="auto" w:fill="auto"/>
            <w:noWrap/>
            <w:vAlign w:val="bottom"/>
            <w:hideMark/>
          </w:tcPr>
          <w:p w:rsidR="00226B85" w:rsidRPr="00226B85" w:rsidRDefault="00226B85" w:rsidP="00226B85">
            <w:pPr>
              <w:spacing w:after="0" w:line="240" w:lineRule="auto"/>
              <w:rPr>
                <w:rFonts w:ascii="Times New Roman" w:eastAsia="Times New Roman" w:hAnsi="Times New Roman" w:cs="Times New Roman"/>
                <w:color w:val="000000"/>
                <w:lang w:eastAsia="en-IN"/>
              </w:rPr>
            </w:pPr>
            <w:r w:rsidRPr="00FB10FD">
              <w:rPr>
                <w:rFonts w:ascii="Times New Roman" w:eastAsia="Times New Roman" w:hAnsi="Times New Roman" w:cs="Times New Roman"/>
                <w:color w:val="000000"/>
                <w:lang w:eastAsia="en-IN"/>
              </w:rPr>
              <w:t>Time and Stress management Part-1</w:t>
            </w:r>
          </w:p>
        </w:tc>
      </w:tr>
      <w:tr w:rsidR="00226B85" w:rsidRPr="00FB10FD" w:rsidTr="00226B8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26B85" w:rsidRPr="00226B85" w:rsidRDefault="00226B85" w:rsidP="00226B85">
            <w:pPr>
              <w:spacing w:after="0" w:line="240" w:lineRule="auto"/>
              <w:rPr>
                <w:rFonts w:ascii="Times New Roman" w:eastAsia="Times New Roman" w:hAnsi="Times New Roman" w:cs="Times New Roman"/>
                <w:color w:val="000000"/>
                <w:lang w:eastAsia="en-IN"/>
              </w:rPr>
            </w:pPr>
            <w:r w:rsidRPr="00226B85">
              <w:rPr>
                <w:rFonts w:ascii="Times New Roman" w:eastAsia="Times New Roman" w:hAnsi="Times New Roman" w:cs="Times New Roman"/>
                <w:color w:val="000000"/>
                <w:lang w:eastAsia="en-IN"/>
              </w:rPr>
              <w:t>Week 5</w:t>
            </w:r>
          </w:p>
        </w:tc>
        <w:tc>
          <w:tcPr>
            <w:tcW w:w="960" w:type="dxa"/>
            <w:tcBorders>
              <w:top w:val="nil"/>
              <w:left w:val="nil"/>
              <w:bottom w:val="single" w:sz="4" w:space="0" w:color="auto"/>
              <w:right w:val="single" w:sz="4" w:space="0" w:color="auto"/>
            </w:tcBorders>
            <w:shd w:val="clear" w:color="auto" w:fill="auto"/>
            <w:noWrap/>
            <w:vAlign w:val="bottom"/>
            <w:hideMark/>
          </w:tcPr>
          <w:p w:rsidR="00226B85" w:rsidRPr="00226B85" w:rsidRDefault="00226B85" w:rsidP="00226B85">
            <w:pPr>
              <w:spacing w:after="0" w:line="240" w:lineRule="auto"/>
              <w:jc w:val="right"/>
              <w:rPr>
                <w:rFonts w:ascii="Times New Roman" w:eastAsia="Times New Roman" w:hAnsi="Times New Roman" w:cs="Times New Roman"/>
                <w:color w:val="000000"/>
                <w:lang w:eastAsia="en-IN"/>
              </w:rPr>
            </w:pPr>
            <w:r w:rsidRPr="00226B85">
              <w:rPr>
                <w:rFonts w:ascii="Times New Roman" w:eastAsia="Times New Roman" w:hAnsi="Times New Roman" w:cs="Times New Roman"/>
                <w:color w:val="000000"/>
                <w:lang w:eastAsia="en-IN"/>
              </w:rPr>
              <w:t>7.5</w:t>
            </w:r>
          </w:p>
        </w:tc>
        <w:tc>
          <w:tcPr>
            <w:tcW w:w="6018" w:type="dxa"/>
            <w:gridSpan w:val="2"/>
            <w:tcBorders>
              <w:top w:val="single" w:sz="4" w:space="0" w:color="auto"/>
              <w:left w:val="nil"/>
              <w:bottom w:val="single" w:sz="4" w:space="0" w:color="auto"/>
              <w:right w:val="single" w:sz="4" w:space="0" w:color="auto"/>
            </w:tcBorders>
            <w:shd w:val="clear" w:color="auto" w:fill="auto"/>
            <w:noWrap/>
            <w:vAlign w:val="bottom"/>
            <w:hideMark/>
          </w:tcPr>
          <w:p w:rsidR="00226B85" w:rsidRPr="00226B85" w:rsidRDefault="00226B85" w:rsidP="00226B85">
            <w:pPr>
              <w:spacing w:after="0" w:line="240" w:lineRule="auto"/>
              <w:jc w:val="center"/>
              <w:rPr>
                <w:rFonts w:ascii="Times New Roman" w:eastAsia="Times New Roman" w:hAnsi="Times New Roman" w:cs="Times New Roman"/>
                <w:color w:val="000000"/>
                <w:lang w:eastAsia="en-IN"/>
              </w:rPr>
            </w:pPr>
            <w:r w:rsidRPr="00FB10FD">
              <w:rPr>
                <w:rFonts w:ascii="Times New Roman" w:eastAsia="Times New Roman" w:hAnsi="Times New Roman" w:cs="Times New Roman"/>
                <w:color w:val="000000"/>
                <w:lang w:eastAsia="en-IN"/>
              </w:rPr>
              <w:t>Time and Stress management Part-</w:t>
            </w:r>
            <w:r w:rsidRPr="00FB10FD">
              <w:rPr>
                <w:rFonts w:ascii="Times New Roman" w:eastAsia="Times New Roman" w:hAnsi="Times New Roman" w:cs="Times New Roman"/>
                <w:color w:val="000000"/>
                <w:lang w:eastAsia="en-IN"/>
              </w:rPr>
              <w:t>2</w:t>
            </w:r>
          </w:p>
        </w:tc>
      </w:tr>
      <w:tr w:rsidR="00226B85" w:rsidRPr="00FB10FD" w:rsidTr="00226B8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26B85" w:rsidRPr="00226B85" w:rsidRDefault="00226B85" w:rsidP="00226B85">
            <w:pPr>
              <w:spacing w:after="0" w:line="240" w:lineRule="auto"/>
              <w:rPr>
                <w:rFonts w:ascii="Times New Roman" w:eastAsia="Times New Roman" w:hAnsi="Times New Roman" w:cs="Times New Roman"/>
                <w:color w:val="000000"/>
                <w:lang w:eastAsia="en-IN"/>
              </w:rPr>
            </w:pPr>
            <w:r w:rsidRPr="00226B85">
              <w:rPr>
                <w:rFonts w:ascii="Times New Roman" w:eastAsia="Times New Roman" w:hAnsi="Times New Roman" w:cs="Times New Roman"/>
                <w:color w:val="000000"/>
                <w:lang w:eastAsia="en-IN"/>
              </w:rPr>
              <w:t>Week 6</w:t>
            </w:r>
          </w:p>
        </w:tc>
        <w:tc>
          <w:tcPr>
            <w:tcW w:w="960" w:type="dxa"/>
            <w:tcBorders>
              <w:top w:val="nil"/>
              <w:left w:val="nil"/>
              <w:bottom w:val="single" w:sz="4" w:space="0" w:color="auto"/>
              <w:right w:val="single" w:sz="4" w:space="0" w:color="auto"/>
            </w:tcBorders>
            <w:shd w:val="clear" w:color="auto" w:fill="auto"/>
            <w:noWrap/>
            <w:vAlign w:val="bottom"/>
            <w:hideMark/>
          </w:tcPr>
          <w:p w:rsidR="00226B85" w:rsidRPr="00226B85" w:rsidRDefault="00226B85" w:rsidP="00226B85">
            <w:pPr>
              <w:spacing w:after="0" w:line="240" w:lineRule="auto"/>
              <w:jc w:val="right"/>
              <w:rPr>
                <w:rFonts w:ascii="Times New Roman" w:eastAsia="Times New Roman" w:hAnsi="Times New Roman" w:cs="Times New Roman"/>
                <w:color w:val="000000"/>
                <w:lang w:eastAsia="en-IN"/>
              </w:rPr>
            </w:pPr>
            <w:r w:rsidRPr="00226B85">
              <w:rPr>
                <w:rFonts w:ascii="Times New Roman" w:eastAsia="Times New Roman" w:hAnsi="Times New Roman" w:cs="Times New Roman"/>
                <w:color w:val="000000"/>
                <w:lang w:eastAsia="en-IN"/>
              </w:rPr>
              <w:t>7.5</w:t>
            </w:r>
          </w:p>
        </w:tc>
        <w:tc>
          <w:tcPr>
            <w:tcW w:w="2616" w:type="dxa"/>
            <w:tcBorders>
              <w:top w:val="nil"/>
              <w:left w:val="nil"/>
              <w:bottom w:val="single" w:sz="4" w:space="0" w:color="auto"/>
              <w:right w:val="single" w:sz="4" w:space="0" w:color="auto"/>
            </w:tcBorders>
            <w:shd w:val="clear" w:color="auto" w:fill="auto"/>
            <w:noWrap/>
            <w:vAlign w:val="bottom"/>
            <w:hideMark/>
          </w:tcPr>
          <w:p w:rsidR="00226B85" w:rsidRPr="00226B85" w:rsidRDefault="00226B85" w:rsidP="00226B85">
            <w:pPr>
              <w:spacing w:after="0" w:line="240" w:lineRule="auto"/>
              <w:rPr>
                <w:rFonts w:ascii="Times New Roman" w:eastAsia="Times New Roman" w:hAnsi="Times New Roman" w:cs="Times New Roman"/>
                <w:color w:val="000000"/>
                <w:lang w:eastAsia="en-IN"/>
              </w:rPr>
            </w:pPr>
            <w:r w:rsidRPr="00FB10FD">
              <w:rPr>
                <w:rFonts w:ascii="Times New Roman" w:eastAsia="Times New Roman" w:hAnsi="Times New Roman" w:cs="Times New Roman"/>
                <w:color w:val="000000"/>
                <w:lang w:eastAsia="en-IN"/>
              </w:rPr>
              <w:t>Financial literacy</w:t>
            </w:r>
          </w:p>
        </w:tc>
        <w:tc>
          <w:tcPr>
            <w:tcW w:w="3402" w:type="dxa"/>
            <w:tcBorders>
              <w:top w:val="nil"/>
              <w:left w:val="nil"/>
              <w:bottom w:val="single" w:sz="4" w:space="0" w:color="auto"/>
              <w:right w:val="single" w:sz="4" w:space="0" w:color="auto"/>
            </w:tcBorders>
            <w:shd w:val="clear" w:color="auto" w:fill="auto"/>
            <w:noWrap/>
            <w:vAlign w:val="bottom"/>
            <w:hideMark/>
          </w:tcPr>
          <w:p w:rsidR="00226B85" w:rsidRPr="00226B85" w:rsidRDefault="00226B85" w:rsidP="00226B85">
            <w:pPr>
              <w:spacing w:after="0" w:line="240" w:lineRule="auto"/>
              <w:rPr>
                <w:rFonts w:ascii="Times New Roman" w:eastAsia="Times New Roman" w:hAnsi="Times New Roman" w:cs="Times New Roman"/>
                <w:color w:val="000000"/>
                <w:lang w:eastAsia="en-IN"/>
              </w:rPr>
            </w:pPr>
            <w:r w:rsidRPr="00FB10FD">
              <w:rPr>
                <w:rFonts w:ascii="Times New Roman" w:eastAsia="Times New Roman" w:hAnsi="Times New Roman" w:cs="Times New Roman"/>
                <w:color w:val="000000"/>
                <w:lang w:eastAsia="en-IN"/>
              </w:rPr>
              <w:t>Concluding session</w:t>
            </w:r>
          </w:p>
        </w:tc>
      </w:tr>
      <w:tr w:rsidR="00226B85" w:rsidRPr="00FB10FD" w:rsidTr="00226B85">
        <w:trPr>
          <w:trHeight w:val="300"/>
        </w:trPr>
        <w:tc>
          <w:tcPr>
            <w:tcW w:w="960" w:type="dxa"/>
            <w:tcBorders>
              <w:top w:val="nil"/>
              <w:left w:val="single" w:sz="4" w:space="0" w:color="auto"/>
              <w:bottom w:val="single" w:sz="4" w:space="0" w:color="auto"/>
              <w:right w:val="single" w:sz="4" w:space="0" w:color="auto"/>
            </w:tcBorders>
            <w:shd w:val="clear" w:color="000000" w:fill="92D050"/>
            <w:noWrap/>
            <w:vAlign w:val="bottom"/>
            <w:hideMark/>
          </w:tcPr>
          <w:p w:rsidR="00226B85" w:rsidRPr="00226B85" w:rsidRDefault="00226B85" w:rsidP="00226B85">
            <w:pPr>
              <w:spacing w:after="0" w:line="240" w:lineRule="auto"/>
              <w:rPr>
                <w:rFonts w:ascii="Times New Roman" w:eastAsia="Times New Roman" w:hAnsi="Times New Roman" w:cs="Times New Roman"/>
                <w:b/>
                <w:bCs/>
                <w:color w:val="000000"/>
                <w:lang w:eastAsia="en-IN"/>
              </w:rPr>
            </w:pPr>
            <w:r w:rsidRPr="00226B85">
              <w:rPr>
                <w:rFonts w:ascii="Times New Roman" w:eastAsia="Times New Roman" w:hAnsi="Times New Roman" w:cs="Times New Roman"/>
                <w:b/>
                <w:bCs/>
                <w:color w:val="000000"/>
                <w:lang w:eastAsia="en-IN"/>
              </w:rPr>
              <w:t> </w:t>
            </w:r>
          </w:p>
        </w:tc>
        <w:tc>
          <w:tcPr>
            <w:tcW w:w="960" w:type="dxa"/>
            <w:tcBorders>
              <w:top w:val="nil"/>
              <w:left w:val="nil"/>
              <w:bottom w:val="single" w:sz="4" w:space="0" w:color="auto"/>
              <w:right w:val="single" w:sz="4" w:space="0" w:color="auto"/>
            </w:tcBorders>
            <w:shd w:val="clear" w:color="000000" w:fill="92D050"/>
            <w:noWrap/>
            <w:vAlign w:val="bottom"/>
            <w:hideMark/>
          </w:tcPr>
          <w:p w:rsidR="00226B85" w:rsidRPr="00226B85" w:rsidRDefault="00226B85" w:rsidP="00226B85">
            <w:pPr>
              <w:spacing w:after="0" w:line="240" w:lineRule="auto"/>
              <w:jc w:val="right"/>
              <w:rPr>
                <w:rFonts w:ascii="Times New Roman" w:eastAsia="Times New Roman" w:hAnsi="Times New Roman" w:cs="Times New Roman"/>
                <w:b/>
                <w:bCs/>
                <w:color w:val="000000"/>
                <w:lang w:eastAsia="en-IN"/>
              </w:rPr>
            </w:pPr>
            <w:r w:rsidRPr="00226B85">
              <w:rPr>
                <w:rFonts w:ascii="Times New Roman" w:eastAsia="Times New Roman" w:hAnsi="Times New Roman" w:cs="Times New Roman"/>
                <w:b/>
                <w:bCs/>
                <w:color w:val="000000"/>
                <w:lang w:eastAsia="en-IN"/>
              </w:rPr>
              <w:t>40.5</w:t>
            </w:r>
          </w:p>
        </w:tc>
        <w:tc>
          <w:tcPr>
            <w:tcW w:w="2616" w:type="dxa"/>
            <w:tcBorders>
              <w:top w:val="nil"/>
              <w:left w:val="nil"/>
              <w:bottom w:val="single" w:sz="4" w:space="0" w:color="auto"/>
              <w:right w:val="single" w:sz="4" w:space="0" w:color="auto"/>
            </w:tcBorders>
            <w:shd w:val="clear" w:color="000000" w:fill="92D050"/>
            <w:noWrap/>
            <w:vAlign w:val="bottom"/>
            <w:hideMark/>
          </w:tcPr>
          <w:p w:rsidR="00226B85" w:rsidRPr="00226B85" w:rsidRDefault="00226B85" w:rsidP="00226B85">
            <w:pPr>
              <w:spacing w:after="0" w:line="240" w:lineRule="auto"/>
              <w:rPr>
                <w:rFonts w:ascii="Times New Roman" w:eastAsia="Times New Roman" w:hAnsi="Times New Roman" w:cs="Times New Roman"/>
                <w:b/>
                <w:bCs/>
                <w:color w:val="000000"/>
                <w:lang w:eastAsia="en-IN"/>
              </w:rPr>
            </w:pPr>
            <w:r w:rsidRPr="00226B85">
              <w:rPr>
                <w:rFonts w:ascii="Times New Roman" w:eastAsia="Times New Roman" w:hAnsi="Times New Roman" w:cs="Times New Roman"/>
                <w:b/>
                <w:bCs/>
                <w:color w:val="000000"/>
                <w:lang w:eastAsia="en-IN"/>
              </w:rPr>
              <w:t> </w:t>
            </w:r>
          </w:p>
        </w:tc>
        <w:tc>
          <w:tcPr>
            <w:tcW w:w="3402" w:type="dxa"/>
            <w:tcBorders>
              <w:top w:val="nil"/>
              <w:left w:val="nil"/>
              <w:bottom w:val="single" w:sz="4" w:space="0" w:color="auto"/>
              <w:right w:val="single" w:sz="4" w:space="0" w:color="auto"/>
            </w:tcBorders>
            <w:shd w:val="clear" w:color="000000" w:fill="92D050"/>
            <w:noWrap/>
            <w:vAlign w:val="bottom"/>
            <w:hideMark/>
          </w:tcPr>
          <w:p w:rsidR="00226B85" w:rsidRPr="00226B85" w:rsidRDefault="00226B85" w:rsidP="00226B85">
            <w:pPr>
              <w:spacing w:after="0" w:line="240" w:lineRule="auto"/>
              <w:rPr>
                <w:rFonts w:ascii="Times New Roman" w:eastAsia="Times New Roman" w:hAnsi="Times New Roman" w:cs="Times New Roman"/>
                <w:b/>
                <w:bCs/>
                <w:color w:val="000000"/>
                <w:lang w:eastAsia="en-IN"/>
              </w:rPr>
            </w:pPr>
            <w:r w:rsidRPr="00226B85">
              <w:rPr>
                <w:rFonts w:ascii="Times New Roman" w:eastAsia="Times New Roman" w:hAnsi="Times New Roman" w:cs="Times New Roman"/>
                <w:b/>
                <w:bCs/>
                <w:color w:val="000000"/>
                <w:lang w:eastAsia="en-IN"/>
              </w:rPr>
              <w:t> </w:t>
            </w:r>
          </w:p>
        </w:tc>
      </w:tr>
    </w:tbl>
    <w:p w:rsidR="00226B85" w:rsidRPr="00226B85" w:rsidRDefault="00226B85" w:rsidP="00636C4F">
      <w:pPr>
        <w:rPr>
          <w:rFonts w:ascii="Times New Roman" w:hAnsi="Times New Roman" w:cs="Times New Roman"/>
          <w:sz w:val="24"/>
          <w:szCs w:val="24"/>
          <w:lang w:val="en-US"/>
        </w:rPr>
      </w:pPr>
    </w:p>
    <w:sectPr w:rsidR="00226B85" w:rsidRPr="00226B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B20D81"/>
    <w:multiLevelType w:val="hybridMultilevel"/>
    <w:tmpl w:val="CA04901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6C4F"/>
    <w:rsid w:val="001D1A67"/>
    <w:rsid w:val="00226B85"/>
    <w:rsid w:val="00636C4F"/>
    <w:rsid w:val="00BE0550"/>
    <w:rsid w:val="00FB10F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B63243"/>
  <w15:chartTrackingRefBased/>
  <w15:docId w15:val="{D2F44E23-C071-4528-8FF6-46A2481A5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6C4F"/>
    <w:pPr>
      <w:ind w:left="720"/>
      <w:contextualSpacing/>
    </w:pPr>
  </w:style>
  <w:style w:type="table" w:styleId="TableGrid">
    <w:name w:val="Table Grid"/>
    <w:basedOn w:val="TableNormal"/>
    <w:uiPriority w:val="39"/>
    <w:rsid w:val="00636C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2391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236</Words>
  <Characters>1349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MHIMC_DR.SHANTANU</dc:creator>
  <cp:keywords/>
  <dc:description/>
  <cp:lastModifiedBy>MHIMC_DR.SHANTANU</cp:lastModifiedBy>
  <cp:revision>3</cp:revision>
  <dcterms:created xsi:type="dcterms:W3CDTF">2020-06-04T10:59:00Z</dcterms:created>
  <dcterms:modified xsi:type="dcterms:W3CDTF">2020-06-04T11:25:00Z</dcterms:modified>
</cp:coreProperties>
</file>