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087" w:rsidRDefault="00000000">
      <w:pPr>
        <w:widowControl w:val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Supporting information Table 2. Summary of the different protocols applied to each sample of our study. </w:t>
      </w:r>
    </w:p>
    <w:p w:rsidR="00970087" w:rsidRDefault="00000000">
      <w:pPr>
        <w:widowControl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For each individual, we summarised whether its </w:t>
      </w:r>
      <w:r>
        <w:rPr>
          <w:rFonts w:ascii="Arial" w:eastAsia="Arial" w:hAnsi="Arial" w:cs="Arial"/>
          <w:i/>
        </w:rPr>
        <w:t>ace-1</w:t>
      </w:r>
      <w:r>
        <w:rPr>
          <w:rFonts w:ascii="Arial" w:eastAsia="Arial" w:hAnsi="Arial" w:cs="Arial"/>
        </w:rPr>
        <w:t xml:space="preserve"> haplotypes were determined through TA-cloning/Sanger sequencing and/or long-read sequencing (Nanopore). We also indicated those whose whole genome was sequenced (Illumina) (see Materials).</w:t>
      </w:r>
    </w:p>
    <w:p w:rsidR="00E22967" w:rsidRDefault="00E22967">
      <w:pPr>
        <w:widowControl w:val="0"/>
        <w:jc w:val="both"/>
        <w:rPr>
          <w:rFonts w:ascii="Arial" w:eastAsia="Arial" w:hAnsi="Arial" w:cs="Arial"/>
        </w:rPr>
      </w:pPr>
    </w:p>
    <w:p w:rsidR="00970087" w:rsidRDefault="00970087">
      <w:pPr>
        <w:widowControl w:val="0"/>
        <w:rPr>
          <w:rFonts w:ascii="Arial" w:eastAsia="Arial" w:hAnsi="Arial" w:cs="Arial"/>
        </w:rPr>
      </w:pPr>
    </w:p>
    <w:tbl>
      <w:tblPr>
        <w:tblStyle w:val="a0"/>
        <w:tblpPr w:leftFromText="180" w:rightFromText="180" w:topFromText="180" w:bottomFromText="180" w:vertAnchor="text" w:tblpX="1324" w:tblpY="11"/>
        <w:tblW w:w="6845" w:type="dxa"/>
        <w:tblInd w:w="0" w:type="dxa"/>
        <w:tblBorders>
          <w:top w:val="single" w:sz="12" w:space="0" w:color="000000"/>
          <w:bottom w:val="single" w:sz="8" w:space="0" w:color="000000"/>
          <w:insideH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6"/>
        <w:gridCol w:w="1684"/>
        <w:gridCol w:w="1594"/>
        <w:gridCol w:w="2021"/>
      </w:tblGrid>
      <w:tr w:rsidR="00970087" w:rsidTr="000512D2">
        <w:trPr>
          <w:trHeight w:val="283"/>
        </w:trPr>
        <w:tc>
          <w:tcPr>
            <w:tcW w:w="1545" w:type="dxa"/>
            <w:tcBorders>
              <w:top w:val="single" w:sz="12" w:space="0" w:color="000000"/>
              <w:left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Sample</w:t>
            </w:r>
          </w:p>
        </w:tc>
        <w:tc>
          <w:tcPr>
            <w:tcW w:w="1684" w:type="dxa"/>
            <w:tcBorders>
              <w:top w:val="single" w:sz="12" w:space="0" w:color="000000"/>
              <w:left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TA-cloning/</w:t>
            </w:r>
          </w:p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Sanger</w:t>
            </w:r>
          </w:p>
        </w:tc>
        <w:tc>
          <w:tcPr>
            <w:tcW w:w="1594" w:type="dxa"/>
            <w:tcBorders>
              <w:top w:val="single" w:sz="12" w:space="0" w:color="000000"/>
              <w:left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Nanopore</w:t>
            </w:r>
          </w:p>
        </w:tc>
        <w:tc>
          <w:tcPr>
            <w:tcW w:w="2020" w:type="dxa"/>
            <w:tcBorders>
              <w:top w:val="single" w:sz="12" w:space="0" w:color="000000"/>
              <w:left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Whole genome Illumina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Yam12_12</w:t>
            </w:r>
          </w:p>
        </w:tc>
        <w:tc>
          <w:tcPr>
            <w:tcW w:w="1684" w:type="dxa"/>
            <w:tcBorders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2020" w:type="dxa"/>
            <w:tcBorders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Yam12_25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Yam12_39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Yam12_55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Yam12_56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Yam15_41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Yam16_42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Yam16_52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Yam16_5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Yam19_11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Yam19_14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Yam19_39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Yam19_6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Yop12_43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Yop12_45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Yop12_54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Yop15_3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Yop15_42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Yop15_49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Yop16_12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Yop16_16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Yop16_1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Yop16_41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Yop16_50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Yop16_60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Yop16_6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Yop19_24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  <w:tr w:rsidR="00970087" w:rsidTr="000512D2">
        <w:trPr>
          <w:trHeight w:val="227"/>
        </w:trPr>
        <w:tc>
          <w:tcPr>
            <w:tcW w:w="154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Yop19_5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9D9D9"/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</w:tcPr>
          <w:p w:rsidR="00970087" w:rsidRDefault="00000000" w:rsidP="000512D2">
            <w:pPr>
              <w:widowControl w:val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</w:tr>
    </w:tbl>
    <w:p w:rsidR="00970087" w:rsidRDefault="00970087" w:rsidP="00E22967">
      <w:pPr>
        <w:rPr>
          <w:rFonts w:ascii="Arial" w:eastAsia="Arial" w:hAnsi="Arial" w:cs="Arial"/>
          <w:b/>
        </w:rPr>
      </w:pPr>
    </w:p>
    <w:sectPr w:rsidR="00970087" w:rsidSect="00E22967">
      <w:pgSz w:w="11906" w:h="16838"/>
      <w:pgMar w:top="1440" w:right="850" w:bottom="720" w:left="85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54CC" w:rsidRDefault="006754CC">
      <w:r>
        <w:separator/>
      </w:r>
    </w:p>
  </w:endnote>
  <w:endnote w:type="continuationSeparator" w:id="0">
    <w:p w:rsidR="006754CC" w:rsidRDefault="0067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54CC" w:rsidRDefault="006754CC">
      <w:r>
        <w:separator/>
      </w:r>
    </w:p>
  </w:footnote>
  <w:footnote w:type="continuationSeparator" w:id="0">
    <w:p w:rsidR="006754CC" w:rsidRDefault="00675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087"/>
    <w:rsid w:val="000512D2"/>
    <w:rsid w:val="001B7AA1"/>
    <w:rsid w:val="00291803"/>
    <w:rsid w:val="006754CC"/>
    <w:rsid w:val="00970087"/>
    <w:rsid w:val="00D528A4"/>
    <w:rsid w:val="00E22967"/>
    <w:rsid w:val="00E47E1D"/>
    <w:rsid w:val="00EC6C57"/>
    <w:rsid w:val="00F2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DCA38AB"/>
  <w15:docId w15:val="{3989CDE5-C471-2E4F-ABBE-025A56FE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829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Pierrick Labbe</cp:lastModifiedBy>
  <cp:revision>4</cp:revision>
  <dcterms:created xsi:type="dcterms:W3CDTF">2023-10-20T09:55:00Z</dcterms:created>
  <dcterms:modified xsi:type="dcterms:W3CDTF">2023-10-20T09:56:00Z</dcterms:modified>
</cp:coreProperties>
</file>