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2BF37" w14:textId="6D268F4F" w:rsidR="0002612B" w:rsidRDefault="0076495E" w:rsidP="0076495E">
      <w:pPr>
        <w:spacing w:line="480" w:lineRule="auto"/>
        <w:ind w:right="426"/>
        <w:jc w:val="both"/>
        <w:rPr>
          <w:rFonts w:ascii="Times New Roman" w:hAnsi="Times New Roman" w:cs="Times New Roman"/>
          <w:b/>
          <w:sz w:val="32"/>
          <w:szCs w:val="24"/>
          <w:lang w:val="en-US"/>
        </w:rPr>
      </w:pPr>
      <w:r w:rsidRPr="0029551E">
        <w:rPr>
          <w:rFonts w:ascii="Times New Roman" w:hAnsi="Times New Roman" w:cs="Times New Roman"/>
          <w:b/>
          <w:sz w:val="32"/>
          <w:szCs w:val="24"/>
          <w:lang w:val="en-US"/>
        </w:rPr>
        <w:t>Supplement</w:t>
      </w:r>
      <w:r>
        <w:rPr>
          <w:rFonts w:ascii="Times New Roman" w:hAnsi="Times New Roman" w:cs="Times New Roman"/>
          <w:b/>
          <w:sz w:val="32"/>
          <w:szCs w:val="24"/>
          <w:lang w:val="en-US"/>
        </w:rPr>
        <w:t xml:space="preserve">al Material </w:t>
      </w:r>
    </w:p>
    <w:p w14:paraId="7F7C889E" w14:textId="6A1F2B0C" w:rsidR="007C0591" w:rsidRDefault="0076495E" w:rsidP="0076495E">
      <w:pPr>
        <w:spacing w:line="480" w:lineRule="auto"/>
        <w:ind w:right="426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</w:pPr>
      <w:r w:rsidRPr="00616809">
        <w:rPr>
          <w:rFonts w:ascii="Times New Roman" w:eastAsia="Times New Roman" w:hAnsi="Times New Roman" w:cs="Times New Roman"/>
          <w:b/>
          <w:sz w:val="28"/>
          <w:szCs w:val="28"/>
          <w:lang w:val="en-US" w:eastAsia="en-GB"/>
        </w:rPr>
        <w:t>Biodiesel Exhaust Exposure Causes Vascular Dysfunction in Man</w:t>
      </w:r>
    </w:p>
    <w:p w14:paraId="48BB9309" w14:textId="77777777" w:rsidR="001F7C4C" w:rsidRDefault="00CA0639" w:rsidP="008A4E55">
      <w:pPr>
        <w:spacing w:line="480" w:lineRule="auto"/>
        <w:ind w:right="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A0160"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 w:rsidRPr="004D612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5A560A34" w14:textId="49D525B3" w:rsidR="001F7C4C" w:rsidRPr="00FA0160" w:rsidRDefault="001F7C4C" w:rsidP="00FA0160">
      <w:pPr>
        <w:spacing w:line="240" w:lineRule="auto"/>
        <w:ind w:righ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0160">
        <w:rPr>
          <w:rFonts w:ascii="Times New Roman" w:hAnsi="Times New Roman" w:cs="Times New Roman"/>
          <w:sz w:val="24"/>
          <w:szCs w:val="24"/>
          <w:lang w:val="en-US"/>
        </w:rPr>
        <w:t>Total metal and metalloid concentrations measured in PM</w:t>
      </w:r>
      <w:r w:rsidRPr="00FA016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&lt;0.2</w:t>
      </w:r>
      <w:r w:rsidRPr="00FA0160">
        <w:rPr>
          <w:rFonts w:ascii="Times New Roman" w:hAnsi="Times New Roman" w:cs="Times New Roman"/>
          <w:sz w:val="24"/>
          <w:szCs w:val="24"/>
          <w:lang w:val="en-US"/>
        </w:rPr>
        <w:t xml:space="preserve"> and PM</w:t>
      </w:r>
      <w:r w:rsidRPr="00FA016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0.2-0.5 </w:t>
      </w:r>
      <w:r w:rsidR="00393F2C" w:rsidRPr="00393F2C">
        <w:rPr>
          <w:rFonts w:ascii="Times New Roman" w:hAnsi="Times New Roman" w:cs="Times New Roman"/>
          <w:sz w:val="24"/>
          <w:szCs w:val="24"/>
          <w:lang w:val="en-US"/>
        </w:rPr>
        <w:t xml:space="preserve">fractions derived from </w:t>
      </w:r>
      <w:proofErr w:type="spellStart"/>
      <w:r w:rsidR="00393F2C" w:rsidRPr="00393F2C">
        <w:rPr>
          <w:rFonts w:ascii="Times New Roman" w:hAnsi="Times New Roman" w:cs="Times New Roman"/>
          <w:sz w:val="24"/>
          <w:szCs w:val="24"/>
          <w:lang w:val="en-US"/>
        </w:rPr>
        <w:t>petro</w:t>
      </w:r>
      <w:r w:rsidRPr="00FA0160">
        <w:rPr>
          <w:rFonts w:ascii="Times New Roman" w:hAnsi="Times New Roman" w:cs="Times New Roman"/>
          <w:sz w:val="24"/>
          <w:szCs w:val="24"/>
          <w:lang w:val="en-US"/>
        </w:rPr>
        <w:t>diesel</w:t>
      </w:r>
      <w:proofErr w:type="spellEnd"/>
      <w:r w:rsidRPr="00FA0160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FA0160">
        <w:rPr>
          <w:rFonts w:ascii="Times New Roman" w:hAnsi="Times New Roman" w:cs="Times New Roman"/>
          <w:sz w:val="24"/>
          <w:szCs w:val="24"/>
          <w:lang w:val="en-US"/>
        </w:rPr>
        <w:t>RME</w:t>
      </w:r>
      <w:proofErr w:type="spellEnd"/>
      <w:r w:rsidRPr="00FA0160">
        <w:rPr>
          <w:rFonts w:ascii="Times New Roman" w:hAnsi="Times New Roman" w:cs="Times New Roman"/>
          <w:sz w:val="24"/>
          <w:szCs w:val="24"/>
          <w:lang w:val="en-US"/>
        </w:rPr>
        <w:t xml:space="preserve"> blended fuels.</w:t>
      </w:r>
    </w:p>
    <w:tbl>
      <w:tblPr>
        <w:tblStyle w:val="Tabellrutnt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1177"/>
        <w:gridCol w:w="1329"/>
        <w:gridCol w:w="1552"/>
        <w:gridCol w:w="1559"/>
        <w:gridCol w:w="1441"/>
        <w:gridCol w:w="1559"/>
      </w:tblGrid>
      <w:tr w:rsidR="001F7C4C" w14:paraId="22DCE6AC" w14:textId="77777777" w:rsidTr="001F7C4C">
        <w:tc>
          <w:tcPr>
            <w:tcW w:w="973" w:type="dxa"/>
          </w:tcPr>
          <w:p w14:paraId="31D263A7" w14:textId="77777777" w:rsidR="001F7C4C" w:rsidRPr="00484A98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484A98">
              <w:rPr>
                <w:b/>
                <w:color w:val="1F497D" w:themeColor="text2"/>
              </w:rPr>
              <w:t>Element</w:t>
            </w:r>
          </w:p>
        </w:tc>
        <w:tc>
          <w:tcPr>
            <w:tcW w:w="2506" w:type="dxa"/>
            <w:gridSpan w:val="2"/>
            <w:tcBorders>
              <w:bottom w:val="single" w:sz="8" w:space="0" w:color="auto"/>
            </w:tcBorders>
          </w:tcPr>
          <w:p w14:paraId="6F45D3AF" w14:textId="77777777" w:rsidR="001F7C4C" w:rsidRPr="00484A98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484A98">
              <w:rPr>
                <w:b/>
                <w:color w:val="1F497D" w:themeColor="text2"/>
              </w:rPr>
              <w:t>Petrol</w:t>
            </w:r>
            <w:r>
              <w:rPr>
                <w:b/>
                <w:color w:val="1F497D" w:themeColor="text2"/>
              </w:rPr>
              <w:t xml:space="preserve"> </w:t>
            </w:r>
            <w:r w:rsidRPr="00484A98">
              <w:rPr>
                <w:b/>
                <w:color w:val="1F497D" w:themeColor="text2"/>
              </w:rPr>
              <w:t>diesel</w:t>
            </w:r>
          </w:p>
        </w:tc>
        <w:tc>
          <w:tcPr>
            <w:tcW w:w="3104" w:type="dxa"/>
            <w:gridSpan w:val="2"/>
            <w:tcBorders>
              <w:bottom w:val="single" w:sz="8" w:space="0" w:color="auto"/>
            </w:tcBorders>
          </w:tcPr>
          <w:p w14:paraId="64D6CE7E" w14:textId="77777777" w:rsidR="001F7C4C" w:rsidRPr="00484A98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484A98">
              <w:rPr>
                <w:b/>
                <w:color w:val="1F497D" w:themeColor="text2"/>
              </w:rPr>
              <w:t>RME30</w:t>
            </w:r>
          </w:p>
        </w:tc>
        <w:tc>
          <w:tcPr>
            <w:tcW w:w="2993" w:type="dxa"/>
            <w:gridSpan w:val="2"/>
            <w:tcBorders>
              <w:bottom w:val="single" w:sz="8" w:space="0" w:color="auto"/>
            </w:tcBorders>
          </w:tcPr>
          <w:p w14:paraId="1FBCA399" w14:textId="77777777" w:rsidR="001F7C4C" w:rsidRPr="00484A98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484A98">
              <w:rPr>
                <w:b/>
                <w:color w:val="1F497D" w:themeColor="text2"/>
              </w:rPr>
              <w:t>RME100</w:t>
            </w:r>
          </w:p>
        </w:tc>
      </w:tr>
      <w:tr w:rsidR="001F7C4C" w14:paraId="1C7BC254" w14:textId="77777777" w:rsidTr="001F7C4C">
        <w:tc>
          <w:tcPr>
            <w:tcW w:w="973" w:type="dxa"/>
          </w:tcPr>
          <w:p w14:paraId="0F8A0FE8" w14:textId="77777777" w:rsidR="001F7C4C" w:rsidRPr="00484A98" w:rsidRDefault="001F7C4C" w:rsidP="001F7C4C">
            <w:pPr>
              <w:rPr>
                <w:color w:val="1F497D" w:themeColor="text2"/>
              </w:rPr>
            </w:pPr>
            <w:r>
              <w:rPr>
                <w:color w:val="1F497D" w:themeColor="text2"/>
              </w:rPr>
              <w:t>(</w:t>
            </w:r>
            <w:r w:rsidRPr="00283CDC">
              <w:rPr>
                <w:rFonts w:ascii="Symbol" w:hAnsi="Symbol"/>
                <w:color w:val="1F497D" w:themeColor="text2"/>
              </w:rPr>
              <w:t></w:t>
            </w:r>
            <w:r>
              <w:rPr>
                <w:color w:val="1F497D" w:themeColor="text2"/>
              </w:rPr>
              <w:t>g/mg)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</w:tcPr>
          <w:p w14:paraId="3E90EC55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PM</w:t>
            </w:r>
            <w:r w:rsidRPr="00197F4E">
              <w:rPr>
                <w:color w:val="1F497D" w:themeColor="text2"/>
                <w:vertAlign w:val="subscript"/>
              </w:rPr>
              <w:t>&lt;0.2</w:t>
            </w:r>
          </w:p>
        </w:tc>
        <w:tc>
          <w:tcPr>
            <w:tcW w:w="1329" w:type="dxa"/>
            <w:tcBorders>
              <w:top w:val="single" w:sz="8" w:space="0" w:color="auto"/>
              <w:bottom w:val="single" w:sz="8" w:space="0" w:color="auto"/>
            </w:tcBorders>
          </w:tcPr>
          <w:p w14:paraId="58C7436E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PM</w:t>
            </w:r>
            <w:r w:rsidRPr="00197F4E">
              <w:rPr>
                <w:color w:val="1F497D" w:themeColor="text2"/>
                <w:vertAlign w:val="subscript"/>
              </w:rPr>
              <w:t>0.2-0.5</w:t>
            </w:r>
          </w:p>
        </w:tc>
        <w:tc>
          <w:tcPr>
            <w:tcW w:w="1552" w:type="dxa"/>
            <w:tcBorders>
              <w:top w:val="single" w:sz="8" w:space="0" w:color="auto"/>
              <w:bottom w:val="single" w:sz="8" w:space="0" w:color="auto"/>
            </w:tcBorders>
          </w:tcPr>
          <w:p w14:paraId="6F72C8E5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PM</w:t>
            </w:r>
            <w:r w:rsidRPr="00197F4E">
              <w:rPr>
                <w:color w:val="1F497D" w:themeColor="text2"/>
                <w:vertAlign w:val="subscript"/>
              </w:rPr>
              <w:t>&lt;0.2</w:t>
            </w:r>
          </w:p>
        </w:tc>
        <w:tc>
          <w:tcPr>
            <w:tcW w:w="1552" w:type="dxa"/>
            <w:tcBorders>
              <w:top w:val="single" w:sz="8" w:space="0" w:color="auto"/>
              <w:bottom w:val="single" w:sz="8" w:space="0" w:color="auto"/>
            </w:tcBorders>
          </w:tcPr>
          <w:p w14:paraId="2191F5A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PM</w:t>
            </w:r>
            <w:r w:rsidRPr="00197F4E">
              <w:rPr>
                <w:color w:val="1F497D" w:themeColor="text2"/>
                <w:vertAlign w:val="subscript"/>
              </w:rPr>
              <w:t>0.2-0.5</w:t>
            </w:r>
          </w:p>
        </w:tc>
        <w:tc>
          <w:tcPr>
            <w:tcW w:w="1441" w:type="dxa"/>
            <w:tcBorders>
              <w:top w:val="single" w:sz="8" w:space="0" w:color="auto"/>
              <w:bottom w:val="single" w:sz="8" w:space="0" w:color="auto"/>
            </w:tcBorders>
          </w:tcPr>
          <w:p w14:paraId="7789AFE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PM</w:t>
            </w:r>
            <w:r w:rsidRPr="00197F4E">
              <w:rPr>
                <w:color w:val="1F497D" w:themeColor="text2"/>
                <w:vertAlign w:val="subscript"/>
              </w:rPr>
              <w:t>&lt;0.2</w:t>
            </w:r>
          </w:p>
        </w:tc>
        <w:tc>
          <w:tcPr>
            <w:tcW w:w="1552" w:type="dxa"/>
            <w:tcBorders>
              <w:top w:val="single" w:sz="8" w:space="0" w:color="auto"/>
              <w:bottom w:val="single" w:sz="8" w:space="0" w:color="auto"/>
            </w:tcBorders>
          </w:tcPr>
          <w:p w14:paraId="782E1F82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PM</w:t>
            </w:r>
            <w:r w:rsidRPr="00197F4E">
              <w:rPr>
                <w:color w:val="1F497D" w:themeColor="text2"/>
                <w:vertAlign w:val="subscript"/>
              </w:rPr>
              <w:t>0.2-0.5</w:t>
            </w:r>
          </w:p>
        </w:tc>
      </w:tr>
      <w:tr w:rsidR="001F7C4C" w14:paraId="04B6B205" w14:textId="77777777" w:rsidTr="001F7C4C">
        <w:tc>
          <w:tcPr>
            <w:tcW w:w="973" w:type="dxa"/>
            <w:shd w:val="clear" w:color="auto" w:fill="FDE9D9" w:themeFill="accent6" w:themeFillTint="33"/>
          </w:tcPr>
          <w:p w14:paraId="52DACCFB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27</w:t>
            </w:r>
            <w:r w:rsidRPr="00484A98">
              <w:rPr>
                <w:color w:val="1F497D" w:themeColor="text2"/>
              </w:rPr>
              <w:t>Al</w:t>
            </w:r>
          </w:p>
        </w:tc>
        <w:tc>
          <w:tcPr>
            <w:tcW w:w="1177" w:type="dxa"/>
            <w:tcBorders>
              <w:top w:val="single" w:sz="8" w:space="0" w:color="auto"/>
            </w:tcBorders>
            <w:shd w:val="clear" w:color="auto" w:fill="FDE9D9" w:themeFill="accent6" w:themeFillTint="33"/>
          </w:tcPr>
          <w:p w14:paraId="2EF6A96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0.38±0.36</w:t>
            </w:r>
          </w:p>
        </w:tc>
        <w:tc>
          <w:tcPr>
            <w:tcW w:w="1329" w:type="dxa"/>
            <w:tcBorders>
              <w:top w:val="single" w:sz="8" w:space="0" w:color="auto"/>
            </w:tcBorders>
            <w:shd w:val="clear" w:color="auto" w:fill="FDE9D9" w:themeFill="accent6" w:themeFillTint="33"/>
          </w:tcPr>
          <w:p w14:paraId="47CE982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0.70±1.19</w:t>
            </w:r>
          </w:p>
        </w:tc>
        <w:tc>
          <w:tcPr>
            <w:tcW w:w="1552" w:type="dxa"/>
            <w:tcBorders>
              <w:top w:val="single" w:sz="8" w:space="0" w:color="auto"/>
            </w:tcBorders>
            <w:shd w:val="clear" w:color="auto" w:fill="FDE9D9" w:themeFill="accent6" w:themeFillTint="33"/>
          </w:tcPr>
          <w:p w14:paraId="5BB117E4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1.35±2.33</w:t>
            </w:r>
          </w:p>
        </w:tc>
        <w:tc>
          <w:tcPr>
            <w:tcW w:w="1552" w:type="dxa"/>
            <w:tcBorders>
              <w:top w:val="single" w:sz="8" w:space="0" w:color="auto"/>
            </w:tcBorders>
            <w:shd w:val="clear" w:color="auto" w:fill="FDE9D9" w:themeFill="accent6" w:themeFillTint="33"/>
          </w:tcPr>
          <w:p w14:paraId="33EE775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0.08±0.13</w:t>
            </w:r>
          </w:p>
        </w:tc>
        <w:tc>
          <w:tcPr>
            <w:tcW w:w="1441" w:type="dxa"/>
            <w:tcBorders>
              <w:top w:val="single" w:sz="8" w:space="0" w:color="auto"/>
            </w:tcBorders>
            <w:shd w:val="clear" w:color="auto" w:fill="FDE9D9" w:themeFill="accent6" w:themeFillTint="33"/>
          </w:tcPr>
          <w:p w14:paraId="5E654BE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7.56±10.18</w:t>
            </w:r>
          </w:p>
        </w:tc>
        <w:tc>
          <w:tcPr>
            <w:tcW w:w="1552" w:type="dxa"/>
            <w:tcBorders>
              <w:top w:val="single" w:sz="8" w:space="0" w:color="auto"/>
            </w:tcBorders>
            <w:shd w:val="clear" w:color="auto" w:fill="FDE9D9" w:themeFill="accent6" w:themeFillTint="33"/>
          </w:tcPr>
          <w:p w14:paraId="6F1E9E95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0.19±0.33</w:t>
            </w:r>
          </w:p>
        </w:tc>
      </w:tr>
      <w:tr w:rsidR="001F7C4C" w14:paraId="253F8E23" w14:textId="77777777" w:rsidTr="001F7C4C">
        <w:tc>
          <w:tcPr>
            <w:tcW w:w="973" w:type="dxa"/>
            <w:shd w:val="clear" w:color="auto" w:fill="FDE9D9" w:themeFill="accent6" w:themeFillTint="33"/>
          </w:tcPr>
          <w:p w14:paraId="6FD80EE7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75</w:t>
            </w:r>
            <w:r w:rsidRPr="00484A98">
              <w:rPr>
                <w:color w:val="1F497D" w:themeColor="text2"/>
              </w:rPr>
              <w:t>As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4EC0B0B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0.01±0.01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514980E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0.05±0.01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0BE2FEE1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0.00±0.00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1E58B2DD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0.00±0.00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4BD299C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0.00±0.00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96365A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0.05±0.05</w:t>
            </w:r>
          </w:p>
        </w:tc>
      </w:tr>
      <w:tr w:rsidR="001F7C4C" w14:paraId="09A89249" w14:textId="77777777" w:rsidTr="001F7C4C">
        <w:tc>
          <w:tcPr>
            <w:tcW w:w="973" w:type="dxa"/>
          </w:tcPr>
          <w:p w14:paraId="123C9FB9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135</w:t>
            </w:r>
            <w:r w:rsidRPr="00484A98">
              <w:rPr>
                <w:color w:val="1F497D" w:themeColor="text2"/>
              </w:rPr>
              <w:t>Ba</w:t>
            </w:r>
          </w:p>
        </w:tc>
        <w:tc>
          <w:tcPr>
            <w:tcW w:w="1177" w:type="dxa"/>
          </w:tcPr>
          <w:p w14:paraId="3AC828D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0.03±0.02</w:t>
            </w:r>
          </w:p>
        </w:tc>
        <w:tc>
          <w:tcPr>
            <w:tcW w:w="1329" w:type="dxa"/>
          </w:tcPr>
          <w:p w14:paraId="2BD48A04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0.04±0.04</w:t>
            </w:r>
          </w:p>
        </w:tc>
        <w:tc>
          <w:tcPr>
            <w:tcW w:w="1552" w:type="dxa"/>
          </w:tcPr>
          <w:p w14:paraId="13BF8C3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0.03±0.04</w:t>
            </w:r>
          </w:p>
        </w:tc>
        <w:tc>
          <w:tcPr>
            <w:tcW w:w="1552" w:type="dxa"/>
          </w:tcPr>
          <w:p w14:paraId="36735F91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0.03±0.02</w:t>
            </w:r>
          </w:p>
        </w:tc>
        <w:tc>
          <w:tcPr>
            <w:tcW w:w="1441" w:type="dxa"/>
          </w:tcPr>
          <w:p w14:paraId="032616F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0.06±0.03</w:t>
            </w:r>
          </w:p>
        </w:tc>
        <w:tc>
          <w:tcPr>
            <w:tcW w:w="1552" w:type="dxa"/>
          </w:tcPr>
          <w:p w14:paraId="674CD58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0.02±0.02</w:t>
            </w:r>
          </w:p>
        </w:tc>
      </w:tr>
      <w:tr w:rsidR="001F7C4C" w14:paraId="7D28AED8" w14:textId="77777777" w:rsidTr="001F7C4C">
        <w:tc>
          <w:tcPr>
            <w:tcW w:w="973" w:type="dxa"/>
            <w:shd w:val="clear" w:color="auto" w:fill="FDE9D9" w:themeFill="accent6" w:themeFillTint="33"/>
          </w:tcPr>
          <w:p w14:paraId="2300B6C4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55</w:t>
            </w:r>
            <w:r w:rsidRPr="00484A98">
              <w:rPr>
                <w:color w:val="1F497D" w:themeColor="text2"/>
              </w:rPr>
              <w:t>Mn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6D70322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0.23±0.22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0441D24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0.47±0.30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C2D8174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2.31±2.49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28CC22CC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3.96±2.14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3A5FB61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2.23±2.95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04D8685F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6.98±3.59</w:t>
            </w:r>
          </w:p>
        </w:tc>
      </w:tr>
      <w:tr w:rsidR="001F7C4C" w14:paraId="7D964F12" w14:textId="77777777" w:rsidTr="001F7C4C">
        <w:tc>
          <w:tcPr>
            <w:tcW w:w="973" w:type="dxa"/>
            <w:shd w:val="clear" w:color="auto" w:fill="FDE9D9" w:themeFill="accent6" w:themeFillTint="33"/>
          </w:tcPr>
          <w:p w14:paraId="1CC8865D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50</w:t>
            </w:r>
            <w:r w:rsidRPr="00484A98">
              <w:rPr>
                <w:color w:val="1F497D" w:themeColor="text2"/>
              </w:rPr>
              <w:t>V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53D754D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1.15±0.99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06DF42C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4.57±3.92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3E12AC3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27.00±28.56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D6633A4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47.82±23.10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04D7FD1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26.39±37.60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D15EF9D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89.21±48.50</w:t>
            </w:r>
          </w:p>
        </w:tc>
      </w:tr>
      <w:tr w:rsidR="001F7C4C" w14:paraId="6E60A71D" w14:textId="77777777" w:rsidTr="001F7C4C">
        <w:tc>
          <w:tcPr>
            <w:tcW w:w="973" w:type="dxa"/>
            <w:shd w:val="clear" w:color="auto" w:fill="FDE9D9" w:themeFill="accent6" w:themeFillTint="33"/>
          </w:tcPr>
          <w:p w14:paraId="0A645B41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52</w:t>
            </w:r>
            <w:r w:rsidRPr="00484A98">
              <w:rPr>
                <w:color w:val="1F497D" w:themeColor="text2"/>
              </w:rPr>
              <w:t>Cr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470D8DE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1.23±1.08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6E08AC3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5.01±4.31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5DC435D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29.47±31.59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4B51596F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50.82±25.40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0AE0CE3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28.61±40.67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D54EEF9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96.35±52.97</w:t>
            </w:r>
          </w:p>
        </w:tc>
      </w:tr>
      <w:tr w:rsidR="001F7C4C" w14:paraId="08B57DD4" w14:textId="77777777" w:rsidTr="001F7C4C">
        <w:tc>
          <w:tcPr>
            <w:tcW w:w="973" w:type="dxa"/>
            <w:shd w:val="clear" w:color="auto" w:fill="FDE9D9" w:themeFill="accent6" w:themeFillTint="33"/>
          </w:tcPr>
          <w:p w14:paraId="0CF7E9AA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63</w:t>
            </w:r>
            <w:r w:rsidRPr="00484A98">
              <w:rPr>
                <w:color w:val="1F497D" w:themeColor="text2"/>
              </w:rPr>
              <w:t>Cu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1DCBE86A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0.25±0.19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329FF33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0.81±0.59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3D41599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0.24±0.17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0F17F2CB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0.38±0.12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24CA1AE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0.68±0.53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787702D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0.77±0.41</w:t>
            </w:r>
          </w:p>
        </w:tc>
      </w:tr>
      <w:tr w:rsidR="001F7C4C" w14:paraId="617FE896" w14:textId="77777777" w:rsidTr="001F7C4C">
        <w:tc>
          <w:tcPr>
            <w:tcW w:w="973" w:type="dxa"/>
          </w:tcPr>
          <w:p w14:paraId="35A8E1A4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95</w:t>
            </w:r>
            <w:r w:rsidRPr="00484A98">
              <w:rPr>
                <w:color w:val="1F497D" w:themeColor="text2"/>
              </w:rPr>
              <w:t>Mo</w:t>
            </w:r>
          </w:p>
        </w:tc>
        <w:tc>
          <w:tcPr>
            <w:tcW w:w="1177" w:type="dxa"/>
          </w:tcPr>
          <w:p w14:paraId="2AE5303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0.02±0.01</w:t>
            </w:r>
          </w:p>
        </w:tc>
        <w:tc>
          <w:tcPr>
            <w:tcW w:w="1329" w:type="dxa"/>
          </w:tcPr>
          <w:p w14:paraId="3576729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0.05±0.03</w:t>
            </w:r>
          </w:p>
        </w:tc>
        <w:tc>
          <w:tcPr>
            <w:tcW w:w="1552" w:type="dxa"/>
          </w:tcPr>
          <w:p w14:paraId="1C16B37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0.33±0.35</w:t>
            </w:r>
          </w:p>
        </w:tc>
        <w:tc>
          <w:tcPr>
            <w:tcW w:w="1552" w:type="dxa"/>
          </w:tcPr>
          <w:p w14:paraId="2DEFC74E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0.63±0.35</w:t>
            </w:r>
          </w:p>
        </w:tc>
        <w:tc>
          <w:tcPr>
            <w:tcW w:w="1441" w:type="dxa"/>
          </w:tcPr>
          <w:p w14:paraId="62BDC47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0.28±0.40</w:t>
            </w:r>
          </w:p>
        </w:tc>
        <w:tc>
          <w:tcPr>
            <w:tcW w:w="1552" w:type="dxa"/>
          </w:tcPr>
          <w:p w14:paraId="2526EDDC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0.92±0.50</w:t>
            </w:r>
          </w:p>
        </w:tc>
      </w:tr>
      <w:tr w:rsidR="001F7C4C" w14:paraId="0A4EC92C" w14:textId="77777777" w:rsidTr="001F7C4C">
        <w:tc>
          <w:tcPr>
            <w:tcW w:w="973" w:type="dxa"/>
            <w:shd w:val="clear" w:color="auto" w:fill="FDE9D9" w:themeFill="accent6" w:themeFillTint="33"/>
          </w:tcPr>
          <w:p w14:paraId="030AB044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60</w:t>
            </w:r>
            <w:r w:rsidRPr="00484A98">
              <w:rPr>
                <w:color w:val="1F497D" w:themeColor="text2"/>
              </w:rPr>
              <w:t>Ni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4C18D82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1.09±0.73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7029138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3.00±2.43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72DF1E32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15.07±16.51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7496639D" w14:textId="77777777" w:rsidR="001F7C4C" w:rsidRPr="00283CDC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283CDC">
              <w:rPr>
                <w:b/>
                <w:color w:val="1F497D" w:themeColor="text2"/>
              </w:rPr>
              <w:t>25.12±12.86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48787D3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14.52±20.31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51677DB7" w14:textId="77777777" w:rsidR="001F7C4C" w:rsidRPr="00283CDC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283CDC">
              <w:rPr>
                <w:b/>
                <w:color w:val="1F497D" w:themeColor="text2"/>
              </w:rPr>
              <w:t>48.03±25.89</w:t>
            </w:r>
          </w:p>
        </w:tc>
      </w:tr>
      <w:tr w:rsidR="001F7C4C" w14:paraId="0427E740" w14:textId="77777777" w:rsidTr="001F7C4C">
        <w:tc>
          <w:tcPr>
            <w:tcW w:w="973" w:type="dxa"/>
            <w:shd w:val="clear" w:color="auto" w:fill="FDE9D9" w:themeFill="accent6" w:themeFillTint="33"/>
          </w:tcPr>
          <w:p w14:paraId="0B8861D9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66</w:t>
            </w:r>
            <w:r w:rsidRPr="00484A98">
              <w:rPr>
                <w:color w:val="1F497D" w:themeColor="text2"/>
              </w:rPr>
              <w:t>Zn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0A1E728A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2.61±0.48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4D1CCE2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4.83±2.08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51DACF2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3.47±0.66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3E80A6A4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2.25±0.69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6885BC8A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2.48±1.23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D9EE79A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3.04±0.62</w:t>
            </w:r>
          </w:p>
        </w:tc>
      </w:tr>
      <w:tr w:rsidR="001F7C4C" w14:paraId="3CF3B18F" w14:textId="77777777" w:rsidTr="001F7C4C">
        <w:tc>
          <w:tcPr>
            <w:tcW w:w="973" w:type="dxa"/>
            <w:shd w:val="clear" w:color="auto" w:fill="FDE9D9" w:themeFill="accent6" w:themeFillTint="33"/>
          </w:tcPr>
          <w:p w14:paraId="09DF2FBC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44</w:t>
            </w:r>
            <w:r w:rsidRPr="00484A98">
              <w:rPr>
                <w:color w:val="1F497D" w:themeColor="text2"/>
              </w:rPr>
              <w:t>Ca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5236FC9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5.71±1.19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2284F6A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13.42±5.20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1F78803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2.46±1.24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7029B40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1.79±1.44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0AEC61B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9.46±8.10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296C5B34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10.55±3.48</w:t>
            </w:r>
          </w:p>
        </w:tc>
      </w:tr>
      <w:tr w:rsidR="001F7C4C" w14:paraId="480A2D4C" w14:textId="77777777" w:rsidTr="001F7C4C">
        <w:tc>
          <w:tcPr>
            <w:tcW w:w="973" w:type="dxa"/>
            <w:shd w:val="clear" w:color="auto" w:fill="FDE9D9" w:themeFill="accent6" w:themeFillTint="33"/>
          </w:tcPr>
          <w:p w14:paraId="6BEF825B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56</w:t>
            </w:r>
            <w:r w:rsidRPr="00484A98">
              <w:rPr>
                <w:color w:val="1F497D" w:themeColor="text2"/>
              </w:rPr>
              <w:t>Fe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5E68BADE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5.45±4.19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72D5C05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19.21±15.00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0D41E1A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106.51±114.62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337B18FD" w14:textId="77777777" w:rsidR="001F7C4C" w:rsidRPr="00283CDC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283CDC">
              <w:rPr>
                <w:b/>
                <w:color w:val="1F497D" w:themeColor="text2"/>
              </w:rPr>
              <w:t>180.76±101.44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147A80C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 w:rsidRPr="00197F4E">
              <w:rPr>
                <w:color w:val="1F497D" w:themeColor="text2"/>
              </w:rPr>
              <w:t>96.29±131.28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3AAADDC2" w14:textId="77777777" w:rsidR="001F7C4C" w:rsidRPr="00283CDC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283CDC">
              <w:rPr>
                <w:b/>
                <w:color w:val="1F497D" w:themeColor="text2"/>
              </w:rPr>
              <w:t>305.33±145.50</w:t>
            </w:r>
          </w:p>
        </w:tc>
      </w:tr>
      <w:tr w:rsidR="001F7C4C" w:rsidRPr="00197F4E" w14:paraId="02C79801" w14:textId="77777777" w:rsidTr="001F7C4C">
        <w:tc>
          <w:tcPr>
            <w:tcW w:w="973" w:type="dxa"/>
          </w:tcPr>
          <w:p w14:paraId="4978A3EF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11</w:t>
            </w:r>
            <w:r w:rsidRPr="00484A98">
              <w:rPr>
                <w:color w:val="1F497D" w:themeColor="text2"/>
              </w:rPr>
              <w:t>B</w:t>
            </w:r>
          </w:p>
        </w:tc>
        <w:tc>
          <w:tcPr>
            <w:tcW w:w="1177" w:type="dxa"/>
          </w:tcPr>
          <w:p w14:paraId="3435F42C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0.31±0.13</w:t>
            </w:r>
          </w:p>
        </w:tc>
        <w:tc>
          <w:tcPr>
            <w:tcW w:w="1329" w:type="dxa"/>
          </w:tcPr>
          <w:p w14:paraId="14E5087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0.97±0.88</w:t>
            </w:r>
          </w:p>
        </w:tc>
        <w:tc>
          <w:tcPr>
            <w:tcW w:w="1552" w:type="dxa"/>
          </w:tcPr>
          <w:p w14:paraId="31836858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0.00±0.00</w:t>
            </w:r>
          </w:p>
        </w:tc>
        <w:tc>
          <w:tcPr>
            <w:tcW w:w="1552" w:type="dxa"/>
          </w:tcPr>
          <w:p w14:paraId="1946D602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441" w:type="dxa"/>
          </w:tcPr>
          <w:p w14:paraId="4D8CBCA1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0.07±0.12</w:t>
            </w:r>
          </w:p>
        </w:tc>
        <w:tc>
          <w:tcPr>
            <w:tcW w:w="1552" w:type="dxa"/>
          </w:tcPr>
          <w:p w14:paraId="2B2D454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0.07±0.12</w:t>
            </w:r>
          </w:p>
        </w:tc>
      </w:tr>
      <w:tr w:rsidR="001F7C4C" w:rsidRPr="00197F4E" w14:paraId="7A34994F" w14:textId="77777777" w:rsidTr="001F7C4C">
        <w:tc>
          <w:tcPr>
            <w:tcW w:w="973" w:type="dxa"/>
          </w:tcPr>
          <w:p w14:paraId="3E1EFE5C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197</w:t>
            </w:r>
            <w:r w:rsidRPr="00484A98">
              <w:rPr>
                <w:color w:val="1F497D" w:themeColor="text2"/>
              </w:rPr>
              <w:t>Au</w:t>
            </w:r>
          </w:p>
        </w:tc>
        <w:tc>
          <w:tcPr>
            <w:tcW w:w="1177" w:type="dxa"/>
          </w:tcPr>
          <w:p w14:paraId="4610D86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0.14±0.16</w:t>
            </w:r>
          </w:p>
        </w:tc>
        <w:tc>
          <w:tcPr>
            <w:tcW w:w="1329" w:type="dxa"/>
          </w:tcPr>
          <w:p w14:paraId="0F4AD51E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0.40±0.49</w:t>
            </w:r>
          </w:p>
        </w:tc>
        <w:tc>
          <w:tcPr>
            <w:tcW w:w="1552" w:type="dxa"/>
          </w:tcPr>
          <w:p w14:paraId="44DE9061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552" w:type="dxa"/>
          </w:tcPr>
          <w:p w14:paraId="2955A0B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441" w:type="dxa"/>
          </w:tcPr>
          <w:p w14:paraId="5503979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0.02±0.04</w:t>
            </w:r>
          </w:p>
        </w:tc>
        <w:tc>
          <w:tcPr>
            <w:tcW w:w="1552" w:type="dxa"/>
          </w:tcPr>
          <w:p w14:paraId="05DC945E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</w:tr>
      <w:tr w:rsidR="001F7C4C" w:rsidRPr="00197F4E" w14:paraId="0BFC5EF9" w14:textId="77777777" w:rsidTr="001F7C4C">
        <w:tc>
          <w:tcPr>
            <w:tcW w:w="973" w:type="dxa"/>
          </w:tcPr>
          <w:p w14:paraId="4EEA709F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88</w:t>
            </w:r>
            <w:r w:rsidRPr="00484A98">
              <w:rPr>
                <w:color w:val="1F497D" w:themeColor="text2"/>
              </w:rPr>
              <w:t>Sr</w:t>
            </w:r>
          </w:p>
        </w:tc>
        <w:tc>
          <w:tcPr>
            <w:tcW w:w="1177" w:type="dxa"/>
          </w:tcPr>
          <w:p w14:paraId="12EF669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0.02±0.00</w:t>
            </w:r>
          </w:p>
        </w:tc>
        <w:tc>
          <w:tcPr>
            <w:tcW w:w="1329" w:type="dxa"/>
          </w:tcPr>
          <w:p w14:paraId="053F9F1A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0.04±0.02</w:t>
            </w:r>
          </w:p>
        </w:tc>
        <w:tc>
          <w:tcPr>
            <w:tcW w:w="1552" w:type="dxa"/>
          </w:tcPr>
          <w:p w14:paraId="74C75FAA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0.01±0.00</w:t>
            </w:r>
          </w:p>
        </w:tc>
        <w:tc>
          <w:tcPr>
            <w:tcW w:w="1552" w:type="dxa"/>
          </w:tcPr>
          <w:p w14:paraId="1FADF7F1" w14:textId="77777777" w:rsidR="001F7C4C" w:rsidRPr="00E720C9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E720C9">
              <w:rPr>
                <w:b/>
                <w:color w:val="1F497D" w:themeColor="text2"/>
              </w:rPr>
              <w:t>0.01±0.00</w:t>
            </w:r>
          </w:p>
        </w:tc>
        <w:tc>
          <w:tcPr>
            <w:tcW w:w="1441" w:type="dxa"/>
          </w:tcPr>
          <w:p w14:paraId="700DA3B4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0.02±0.01</w:t>
            </w:r>
          </w:p>
        </w:tc>
        <w:tc>
          <w:tcPr>
            <w:tcW w:w="1552" w:type="dxa"/>
          </w:tcPr>
          <w:p w14:paraId="564E115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0.02±0.02</w:t>
            </w:r>
          </w:p>
        </w:tc>
      </w:tr>
      <w:tr w:rsidR="001F7C4C" w:rsidRPr="00197F4E" w14:paraId="1E0CCC0C" w14:textId="77777777" w:rsidTr="001F7C4C">
        <w:tc>
          <w:tcPr>
            <w:tcW w:w="973" w:type="dxa"/>
            <w:shd w:val="clear" w:color="auto" w:fill="FDE9D9" w:themeFill="accent6" w:themeFillTint="33"/>
          </w:tcPr>
          <w:p w14:paraId="6BD42F8D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59</w:t>
            </w:r>
            <w:r w:rsidRPr="00484A98">
              <w:rPr>
                <w:color w:val="1F497D" w:themeColor="text2"/>
              </w:rPr>
              <w:t>Co</w:t>
            </w:r>
          </w:p>
        </w:tc>
        <w:tc>
          <w:tcPr>
            <w:tcW w:w="1177" w:type="dxa"/>
            <w:shd w:val="clear" w:color="auto" w:fill="FDE9D9" w:themeFill="accent6" w:themeFillTint="33"/>
          </w:tcPr>
          <w:p w14:paraId="46311DCC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0.02±0.02</w:t>
            </w:r>
          </w:p>
        </w:tc>
        <w:tc>
          <w:tcPr>
            <w:tcW w:w="1329" w:type="dxa"/>
            <w:shd w:val="clear" w:color="auto" w:fill="FDE9D9" w:themeFill="accent6" w:themeFillTint="33"/>
          </w:tcPr>
          <w:p w14:paraId="6550F26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0.03±0.02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D70245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0.20±0.21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022F3663" w14:textId="77777777" w:rsidR="001F7C4C" w:rsidRPr="00283CDC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283CDC">
              <w:rPr>
                <w:b/>
                <w:color w:val="1F497D" w:themeColor="text2"/>
              </w:rPr>
              <w:t>0.35±0.19</w:t>
            </w:r>
          </w:p>
        </w:tc>
        <w:tc>
          <w:tcPr>
            <w:tcW w:w="1441" w:type="dxa"/>
            <w:shd w:val="clear" w:color="auto" w:fill="FDE9D9" w:themeFill="accent6" w:themeFillTint="33"/>
          </w:tcPr>
          <w:p w14:paraId="6846358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0.18±0.25</w:t>
            </w:r>
          </w:p>
        </w:tc>
        <w:tc>
          <w:tcPr>
            <w:tcW w:w="1552" w:type="dxa"/>
            <w:shd w:val="clear" w:color="auto" w:fill="FDE9D9" w:themeFill="accent6" w:themeFillTint="33"/>
          </w:tcPr>
          <w:p w14:paraId="68805369" w14:textId="77777777" w:rsidR="001F7C4C" w:rsidRPr="00283CDC" w:rsidRDefault="001F7C4C" w:rsidP="001F7C4C">
            <w:pPr>
              <w:jc w:val="center"/>
              <w:rPr>
                <w:b/>
                <w:color w:val="1F497D" w:themeColor="text2"/>
              </w:rPr>
            </w:pPr>
            <w:r w:rsidRPr="00283CDC">
              <w:rPr>
                <w:b/>
                <w:color w:val="1F497D" w:themeColor="text2"/>
              </w:rPr>
              <w:t>0.58±0.3</w:t>
            </w:r>
          </w:p>
        </w:tc>
      </w:tr>
      <w:tr w:rsidR="001F7C4C" w:rsidRPr="00197F4E" w14:paraId="7CDB3215" w14:textId="77777777" w:rsidTr="001F7C4C">
        <w:tc>
          <w:tcPr>
            <w:tcW w:w="973" w:type="dxa"/>
          </w:tcPr>
          <w:p w14:paraId="6BFCA739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208</w:t>
            </w:r>
            <w:r w:rsidRPr="00484A98">
              <w:rPr>
                <w:color w:val="1F497D" w:themeColor="text2"/>
              </w:rPr>
              <w:t>Pb</w:t>
            </w:r>
          </w:p>
        </w:tc>
        <w:tc>
          <w:tcPr>
            <w:tcW w:w="1177" w:type="dxa"/>
          </w:tcPr>
          <w:p w14:paraId="56A81EC1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0.03±0.01</w:t>
            </w:r>
          </w:p>
        </w:tc>
        <w:tc>
          <w:tcPr>
            <w:tcW w:w="1329" w:type="dxa"/>
          </w:tcPr>
          <w:p w14:paraId="0AB0C56E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0.06±0.04</w:t>
            </w:r>
          </w:p>
        </w:tc>
        <w:tc>
          <w:tcPr>
            <w:tcW w:w="1552" w:type="dxa"/>
          </w:tcPr>
          <w:p w14:paraId="3A92D55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0.02±0.01</w:t>
            </w:r>
          </w:p>
        </w:tc>
        <w:tc>
          <w:tcPr>
            <w:tcW w:w="1552" w:type="dxa"/>
          </w:tcPr>
          <w:p w14:paraId="2E0F564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0.01±0.01</w:t>
            </w:r>
          </w:p>
        </w:tc>
        <w:tc>
          <w:tcPr>
            <w:tcW w:w="1441" w:type="dxa"/>
          </w:tcPr>
          <w:p w14:paraId="1D6DBC4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0.04±0.05</w:t>
            </w:r>
          </w:p>
        </w:tc>
        <w:tc>
          <w:tcPr>
            <w:tcW w:w="1552" w:type="dxa"/>
          </w:tcPr>
          <w:p w14:paraId="15DDE65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0.02±0.01</w:t>
            </w:r>
          </w:p>
        </w:tc>
      </w:tr>
      <w:tr w:rsidR="001F7C4C" w:rsidRPr="00197F4E" w14:paraId="22746E57" w14:textId="77777777" w:rsidTr="001F7C4C">
        <w:tc>
          <w:tcPr>
            <w:tcW w:w="973" w:type="dxa"/>
          </w:tcPr>
          <w:p w14:paraId="001D4798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85</w:t>
            </w:r>
            <w:r w:rsidRPr="00484A98">
              <w:rPr>
                <w:color w:val="1F497D" w:themeColor="text2"/>
              </w:rPr>
              <w:t>Rb</w:t>
            </w:r>
          </w:p>
        </w:tc>
        <w:tc>
          <w:tcPr>
            <w:tcW w:w="1177" w:type="dxa"/>
          </w:tcPr>
          <w:p w14:paraId="7E503E5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0.01±0.01</w:t>
            </w:r>
          </w:p>
        </w:tc>
        <w:tc>
          <w:tcPr>
            <w:tcW w:w="1329" w:type="dxa"/>
          </w:tcPr>
          <w:p w14:paraId="6774DC02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0.01±0.01</w:t>
            </w:r>
          </w:p>
        </w:tc>
        <w:tc>
          <w:tcPr>
            <w:tcW w:w="1552" w:type="dxa"/>
          </w:tcPr>
          <w:p w14:paraId="092934B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552" w:type="dxa"/>
          </w:tcPr>
          <w:p w14:paraId="0CD8DB61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441" w:type="dxa"/>
          </w:tcPr>
          <w:p w14:paraId="7664CBDC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0.01±0.01</w:t>
            </w:r>
          </w:p>
        </w:tc>
        <w:tc>
          <w:tcPr>
            <w:tcW w:w="1552" w:type="dxa"/>
          </w:tcPr>
          <w:p w14:paraId="13EDBCE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0.01±0.00</w:t>
            </w:r>
          </w:p>
        </w:tc>
      </w:tr>
      <w:tr w:rsidR="001F7C4C" w:rsidRPr="00197F4E" w14:paraId="30BA4FDA" w14:textId="77777777" w:rsidTr="001F7C4C">
        <w:tc>
          <w:tcPr>
            <w:tcW w:w="973" w:type="dxa"/>
          </w:tcPr>
          <w:p w14:paraId="67B9CE94" w14:textId="77777777" w:rsidR="001F7C4C" w:rsidRPr="00484A98" w:rsidRDefault="001F7C4C" w:rsidP="001F7C4C">
            <w:pPr>
              <w:rPr>
                <w:color w:val="1F497D" w:themeColor="text2"/>
                <w:vertAlign w:val="superscript"/>
              </w:rPr>
            </w:pPr>
            <w:r>
              <w:rPr>
                <w:color w:val="1F497D" w:themeColor="text2"/>
              </w:rPr>
              <w:t>(</w:t>
            </w:r>
            <w:r w:rsidRPr="00283CDC">
              <w:rPr>
                <w:rFonts w:ascii="Times New Roman" w:hAnsi="Times New Roman" w:cs="Times New Roman"/>
                <w:color w:val="1F497D" w:themeColor="text2"/>
              </w:rPr>
              <w:t>n</w:t>
            </w:r>
            <w:r>
              <w:rPr>
                <w:color w:val="1F497D" w:themeColor="text2"/>
              </w:rPr>
              <w:t>g/mg)</w:t>
            </w:r>
          </w:p>
        </w:tc>
        <w:tc>
          <w:tcPr>
            <w:tcW w:w="1177" w:type="dxa"/>
          </w:tcPr>
          <w:p w14:paraId="5E36EED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329" w:type="dxa"/>
          </w:tcPr>
          <w:p w14:paraId="7C75773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552" w:type="dxa"/>
          </w:tcPr>
          <w:p w14:paraId="416C1D6D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552" w:type="dxa"/>
          </w:tcPr>
          <w:p w14:paraId="6BB1B65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441" w:type="dxa"/>
          </w:tcPr>
          <w:p w14:paraId="1BACF5FC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552" w:type="dxa"/>
          </w:tcPr>
          <w:p w14:paraId="5565780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</w:tr>
      <w:tr w:rsidR="001F7C4C" w:rsidRPr="00197F4E" w14:paraId="295056FA" w14:textId="77777777" w:rsidTr="001F7C4C">
        <w:tc>
          <w:tcPr>
            <w:tcW w:w="973" w:type="dxa"/>
          </w:tcPr>
          <w:p w14:paraId="76963795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9</w:t>
            </w:r>
            <w:r w:rsidRPr="00484A98">
              <w:rPr>
                <w:color w:val="1F497D" w:themeColor="text2"/>
              </w:rPr>
              <w:t>Be</w:t>
            </w:r>
          </w:p>
        </w:tc>
        <w:tc>
          <w:tcPr>
            <w:tcW w:w="1177" w:type="dxa"/>
          </w:tcPr>
          <w:p w14:paraId="7BDF43B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329" w:type="dxa"/>
          </w:tcPr>
          <w:p w14:paraId="3F35B59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0.29±0.49</w:t>
            </w:r>
          </w:p>
        </w:tc>
        <w:tc>
          <w:tcPr>
            <w:tcW w:w="1552" w:type="dxa"/>
          </w:tcPr>
          <w:p w14:paraId="0A847AA3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0.21±0.19</w:t>
            </w:r>
          </w:p>
        </w:tc>
        <w:tc>
          <w:tcPr>
            <w:tcW w:w="1552" w:type="dxa"/>
          </w:tcPr>
          <w:p w14:paraId="176180B4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0.35±0.61</w:t>
            </w:r>
          </w:p>
        </w:tc>
        <w:tc>
          <w:tcPr>
            <w:tcW w:w="1441" w:type="dxa"/>
          </w:tcPr>
          <w:p w14:paraId="129349C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0.27±0.26</w:t>
            </w:r>
          </w:p>
        </w:tc>
        <w:tc>
          <w:tcPr>
            <w:tcW w:w="1552" w:type="dxa"/>
          </w:tcPr>
          <w:p w14:paraId="3782A067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0.40±0.69</w:t>
            </w:r>
          </w:p>
        </w:tc>
      </w:tr>
      <w:tr w:rsidR="001F7C4C" w:rsidRPr="00197F4E" w14:paraId="1FD68023" w14:textId="77777777" w:rsidTr="001F7C4C">
        <w:tc>
          <w:tcPr>
            <w:tcW w:w="973" w:type="dxa"/>
          </w:tcPr>
          <w:p w14:paraId="0A257A35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121</w:t>
            </w:r>
            <w:r w:rsidRPr="00484A98">
              <w:rPr>
                <w:color w:val="1F497D" w:themeColor="text2"/>
              </w:rPr>
              <w:t>Sb</w:t>
            </w:r>
          </w:p>
        </w:tc>
        <w:tc>
          <w:tcPr>
            <w:tcW w:w="1177" w:type="dxa"/>
          </w:tcPr>
          <w:p w14:paraId="5ACDFE5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2.20±1.25</w:t>
            </w:r>
          </w:p>
        </w:tc>
        <w:tc>
          <w:tcPr>
            <w:tcW w:w="1329" w:type="dxa"/>
          </w:tcPr>
          <w:p w14:paraId="2BA4686A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1.54±1.49</w:t>
            </w:r>
          </w:p>
        </w:tc>
        <w:tc>
          <w:tcPr>
            <w:tcW w:w="1552" w:type="dxa"/>
          </w:tcPr>
          <w:p w14:paraId="5D46858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2.07±2.71</w:t>
            </w:r>
          </w:p>
        </w:tc>
        <w:tc>
          <w:tcPr>
            <w:tcW w:w="1552" w:type="dxa"/>
          </w:tcPr>
          <w:p w14:paraId="757E19EF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1.41±1.48</w:t>
            </w:r>
          </w:p>
        </w:tc>
        <w:tc>
          <w:tcPr>
            <w:tcW w:w="1441" w:type="dxa"/>
          </w:tcPr>
          <w:p w14:paraId="01B5CA02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2.48±1.70</w:t>
            </w:r>
          </w:p>
        </w:tc>
        <w:tc>
          <w:tcPr>
            <w:tcW w:w="1552" w:type="dxa"/>
          </w:tcPr>
          <w:p w14:paraId="36135CA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4.82±2.72</w:t>
            </w:r>
          </w:p>
        </w:tc>
      </w:tr>
      <w:tr w:rsidR="001F7C4C" w:rsidRPr="00197F4E" w14:paraId="2AE689EE" w14:textId="77777777" w:rsidTr="001F7C4C">
        <w:tc>
          <w:tcPr>
            <w:tcW w:w="973" w:type="dxa"/>
          </w:tcPr>
          <w:p w14:paraId="02FE86CD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111</w:t>
            </w:r>
            <w:r w:rsidRPr="00484A98">
              <w:rPr>
                <w:color w:val="1F497D" w:themeColor="text2"/>
              </w:rPr>
              <w:t>Cd</w:t>
            </w:r>
          </w:p>
        </w:tc>
        <w:tc>
          <w:tcPr>
            <w:tcW w:w="1177" w:type="dxa"/>
          </w:tcPr>
          <w:p w14:paraId="79860FE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329" w:type="dxa"/>
          </w:tcPr>
          <w:p w14:paraId="271D2248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552" w:type="dxa"/>
          </w:tcPr>
          <w:p w14:paraId="23B8FD6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3.30±5.72</w:t>
            </w:r>
          </w:p>
        </w:tc>
        <w:tc>
          <w:tcPr>
            <w:tcW w:w="1552" w:type="dxa"/>
          </w:tcPr>
          <w:p w14:paraId="0ADDF25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2.57±3.93</w:t>
            </w:r>
          </w:p>
        </w:tc>
        <w:tc>
          <w:tcPr>
            <w:tcW w:w="1441" w:type="dxa"/>
          </w:tcPr>
          <w:p w14:paraId="7FA6EDF6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552" w:type="dxa"/>
          </w:tcPr>
          <w:p w14:paraId="4203E7F5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</w:tr>
      <w:tr w:rsidR="001F7C4C" w:rsidRPr="00197F4E" w14:paraId="7BCDA942" w14:textId="77777777" w:rsidTr="001F7C4C">
        <w:tc>
          <w:tcPr>
            <w:tcW w:w="973" w:type="dxa"/>
          </w:tcPr>
          <w:p w14:paraId="694646D3" w14:textId="77777777" w:rsidR="001F7C4C" w:rsidRPr="00484A98" w:rsidRDefault="001F7C4C" w:rsidP="001F7C4C">
            <w:pPr>
              <w:rPr>
                <w:color w:val="1F497D" w:themeColor="text2"/>
              </w:rPr>
            </w:pPr>
            <w:r w:rsidRPr="00484A98">
              <w:rPr>
                <w:color w:val="1F497D" w:themeColor="text2"/>
                <w:vertAlign w:val="superscript"/>
              </w:rPr>
              <w:t>133</w:t>
            </w:r>
            <w:r w:rsidRPr="00484A98">
              <w:rPr>
                <w:color w:val="1F497D" w:themeColor="text2"/>
              </w:rPr>
              <w:t>Cs</w:t>
            </w:r>
          </w:p>
        </w:tc>
        <w:tc>
          <w:tcPr>
            <w:tcW w:w="1177" w:type="dxa"/>
          </w:tcPr>
          <w:p w14:paraId="481804E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0.09±0.07</w:t>
            </w:r>
          </w:p>
        </w:tc>
        <w:tc>
          <w:tcPr>
            <w:tcW w:w="1329" w:type="dxa"/>
          </w:tcPr>
          <w:p w14:paraId="5C814CF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0.16±0.12</w:t>
            </w:r>
          </w:p>
        </w:tc>
        <w:tc>
          <w:tcPr>
            <w:tcW w:w="1552" w:type="dxa"/>
          </w:tcPr>
          <w:p w14:paraId="67717B6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0.03±0.05</w:t>
            </w:r>
          </w:p>
        </w:tc>
        <w:tc>
          <w:tcPr>
            <w:tcW w:w="1552" w:type="dxa"/>
          </w:tcPr>
          <w:p w14:paraId="07985E63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0.00±0.00</w:t>
            </w:r>
          </w:p>
        </w:tc>
        <w:tc>
          <w:tcPr>
            <w:tcW w:w="1441" w:type="dxa"/>
          </w:tcPr>
          <w:p w14:paraId="7B69BD60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0.14±0.14</w:t>
            </w:r>
          </w:p>
        </w:tc>
        <w:tc>
          <w:tcPr>
            <w:tcW w:w="1552" w:type="dxa"/>
          </w:tcPr>
          <w:p w14:paraId="2292FBAC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  <w:r>
              <w:rPr>
                <w:color w:val="1F497D" w:themeColor="text2"/>
              </w:rPr>
              <w:t>0.10±0.04</w:t>
            </w:r>
          </w:p>
        </w:tc>
      </w:tr>
      <w:tr w:rsidR="001F7C4C" w:rsidRPr="00197F4E" w14:paraId="3D593D3F" w14:textId="77777777" w:rsidTr="001F7C4C">
        <w:tc>
          <w:tcPr>
            <w:tcW w:w="973" w:type="dxa"/>
          </w:tcPr>
          <w:p w14:paraId="1BE33686" w14:textId="77777777" w:rsidR="001F7C4C" w:rsidRPr="00484A98" w:rsidRDefault="001F7C4C" w:rsidP="001F7C4C">
            <w:pPr>
              <w:rPr>
                <w:color w:val="1F497D" w:themeColor="text2"/>
              </w:rPr>
            </w:pPr>
          </w:p>
        </w:tc>
        <w:tc>
          <w:tcPr>
            <w:tcW w:w="1177" w:type="dxa"/>
          </w:tcPr>
          <w:p w14:paraId="76AF7BBB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329" w:type="dxa"/>
          </w:tcPr>
          <w:p w14:paraId="452AB8F5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552" w:type="dxa"/>
          </w:tcPr>
          <w:p w14:paraId="13066AF2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552" w:type="dxa"/>
          </w:tcPr>
          <w:p w14:paraId="78417484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441" w:type="dxa"/>
          </w:tcPr>
          <w:p w14:paraId="021FEB69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  <w:tc>
          <w:tcPr>
            <w:tcW w:w="1552" w:type="dxa"/>
          </w:tcPr>
          <w:p w14:paraId="1D96CD93" w14:textId="77777777" w:rsidR="001F7C4C" w:rsidRPr="00197F4E" w:rsidRDefault="001F7C4C" w:rsidP="001F7C4C">
            <w:pPr>
              <w:jc w:val="center"/>
              <w:rPr>
                <w:color w:val="1F497D" w:themeColor="text2"/>
              </w:rPr>
            </w:pPr>
          </w:p>
        </w:tc>
      </w:tr>
    </w:tbl>
    <w:p w14:paraId="74B1654A" w14:textId="77777777" w:rsidR="002C5B48" w:rsidRDefault="002C5B48" w:rsidP="001F7C4C">
      <w:pPr>
        <w:rPr>
          <w:rFonts w:ascii="Times New Roman" w:hAnsi="Times New Roman" w:cs="Times New Roman"/>
          <w:color w:val="1F497D" w:themeColor="text2"/>
          <w:sz w:val="24"/>
          <w:szCs w:val="20"/>
        </w:rPr>
      </w:pPr>
    </w:p>
    <w:p w14:paraId="238F7740" w14:textId="34CC1D33" w:rsidR="001F7C4C" w:rsidRPr="00FA0160" w:rsidRDefault="001F7C4C" w:rsidP="001F7C4C">
      <w:pPr>
        <w:rPr>
          <w:rFonts w:ascii="Times New Roman" w:hAnsi="Times New Roman" w:cs="Times New Roman"/>
          <w:color w:val="1F497D" w:themeColor="text2"/>
          <w:sz w:val="24"/>
          <w:szCs w:val="20"/>
        </w:rPr>
      </w:pPr>
      <w:r w:rsidRPr="00FA0160">
        <w:rPr>
          <w:rFonts w:ascii="Times New Roman" w:hAnsi="Times New Roman" w:cs="Times New Roman"/>
          <w:color w:val="1F497D" w:themeColor="text2"/>
          <w:sz w:val="24"/>
          <w:szCs w:val="20"/>
        </w:rPr>
        <w:t xml:space="preserve">Data represent the mean (SD) of measurements made on PM extracts from three separate PM filters collected during separate exposures. All values are expresses as </w:t>
      </w:r>
      <w:r w:rsidR="00810BC5">
        <w:rPr>
          <w:rFonts w:ascii="Times New Roman" w:hAnsi="Times New Roman" w:cs="Times New Roman"/>
          <w:color w:val="1F497D" w:themeColor="text2"/>
          <w:sz w:val="24"/>
          <w:szCs w:val="20"/>
        </w:rPr>
        <w:sym w:font="Symbol" w:char="F06D"/>
      </w:r>
      <w:r w:rsidRPr="00FA0160">
        <w:rPr>
          <w:rFonts w:ascii="Times New Roman" w:hAnsi="Times New Roman" w:cs="Times New Roman"/>
          <w:color w:val="1F497D" w:themeColor="text2"/>
          <w:sz w:val="24"/>
          <w:szCs w:val="20"/>
        </w:rPr>
        <w:t>g/mg PM, with the exception of Be, Sb, Cd and Cs, which are expressed as ng/mg PM. Figures in bold illustrate significant difference (P&lt;0.05) in concentration within a gi</w:t>
      </w:r>
      <w:r w:rsidR="00393F2C" w:rsidRPr="00393F2C">
        <w:rPr>
          <w:rFonts w:ascii="Times New Roman" w:hAnsi="Times New Roman" w:cs="Times New Roman"/>
          <w:color w:val="1F497D" w:themeColor="text2"/>
          <w:sz w:val="24"/>
          <w:szCs w:val="20"/>
        </w:rPr>
        <w:t xml:space="preserve">ven fraction relative to </w:t>
      </w:r>
      <w:proofErr w:type="spellStart"/>
      <w:r w:rsidR="00393F2C" w:rsidRPr="00393F2C">
        <w:rPr>
          <w:rFonts w:ascii="Times New Roman" w:hAnsi="Times New Roman" w:cs="Times New Roman"/>
          <w:color w:val="1F497D" w:themeColor="text2"/>
          <w:sz w:val="24"/>
          <w:szCs w:val="20"/>
        </w:rPr>
        <w:t>Petro</w:t>
      </w:r>
      <w:r w:rsidRPr="00FA0160">
        <w:rPr>
          <w:rFonts w:ascii="Times New Roman" w:hAnsi="Times New Roman" w:cs="Times New Roman"/>
          <w:color w:val="1F497D" w:themeColor="text2"/>
          <w:sz w:val="24"/>
          <w:szCs w:val="20"/>
        </w:rPr>
        <w:t>diesel</w:t>
      </w:r>
      <w:proofErr w:type="spellEnd"/>
      <w:r w:rsidRPr="00FA0160">
        <w:rPr>
          <w:rFonts w:ascii="Times New Roman" w:hAnsi="Times New Roman" w:cs="Times New Roman"/>
          <w:color w:val="1F497D" w:themeColor="text2"/>
          <w:sz w:val="24"/>
          <w:szCs w:val="20"/>
        </w:rPr>
        <w:t xml:space="preserve"> value. Shaded rows illustrate elements where elements were quantified following reaction with ammonia using the dynamic reaction cell of the </w:t>
      </w:r>
      <w:proofErr w:type="spellStart"/>
      <w:r w:rsidRPr="00FA0160">
        <w:rPr>
          <w:rFonts w:ascii="Times New Roman" w:hAnsi="Times New Roman" w:cs="Times New Roman"/>
          <w:color w:val="1F497D" w:themeColor="text2"/>
          <w:sz w:val="24"/>
          <w:szCs w:val="20"/>
        </w:rPr>
        <w:t>ICP</w:t>
      </w:r>
      <w:proofErr w:type="spellEnd"/>
      <w:r w:rsidRPr="00FA0160">
        <w:rPr>
          <w:rFonts w:ascii="Times New Roman" w:hAnsi="Times New Roman" w:cs="Times New Roman"/>
          <w:color w:val="1F497D" w:themeColor="text2"/>
          <w:sz w:val="24"/>
          <w:szCs w:val="20"/>
        </w:rPr>
        <w:t>-MS to remove potential polyatomic interferences.</w:t>
      </w:r>
    </w:p>
    <w:p w14:paraId="48C00306" w14:textId="77777777" w:rsidR="00186BF9" w:rsidRDefault="001F7C4C">
      <w:pPr>
        <w:rPr>
          <w:rFonts w:ascii="Times New Roman" w:hAnsi="Times New Roman" w:cs="Times New Roman"/>
          <w:b/>
          <w:sz w:val="24"/>
          <w:szCs w:val="24"/>
          <w:lang w:val="en-US"/>
        </w:rPr>
        <w:sectPr w:rsidR="00186BF9" w:rsidSect="00FA0160">
          <w:headerReference w:type="default" r:id="rId7"/>
          <w:pgSz w:w="11900" w:h="16840" w:code="9"/>
          <w:pgMar w:top="1417" w:right="701" w:bottom="1417" w:left="1417" w:header="708" w:footer="708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194D670E" w14:textId="77777777" w:rsidR="001F7C4C" w:rsidRPr="00FA0160" w:rsidRDefault="001F7C4C" w:rsidP="00186BF9">
      <w:pPr>
        <w:spacing w:line="240" w:lineRule="auto"/>
        <w:ind w:right="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A0160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S2</w:t>
      </w:r>
    </w:p>
    <w:p w14:paraId="0C52FA10" w14:textId="54ABC8E0" w:rsidR="00CA0639" w:rsidRDefault="00CA0639" w:rsidP="00186BF9">
      <w:pPr>
        <w:spacing w:line="480" w:lineRule="auto"/>
        <w:ind w:right="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9551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Change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 Blood Cell Counts</w:t>
      </w:r>
    </w:p>
    <w:tbl>
      <w:tblPr>
        <w:tblStyle w:val="Tabellrutnt"/>
        <w:tblpPr w:leftFromText="141" w:rightFromText="141" w:vertAnchor="text" w:horzAnchor="margin" w:tblpXSpec="center" w:tblpY="-60"/>
        <w:tblW w:w="11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993"/>
        <w:gridCol w:w="1559"/>
        <w:gridCol w:w="1559"/>
        <w:gridCol w:w="851"/>
        <w:gridCol w:w="567"/>
        <w:gridCol w:w="1559"/>
        <w:gridCol w:w="1559"/>
        <w:gridCol w:w="851"/>
        <w:gridCol w:w="1052"/>
      </w:tblGrid>
      <w:tr w:rsidR="00CA0639" w:rsidRPr="00E81F11" w14:paraId="578EEDF4" w14:textId="77777777" w:rsidTr="00860470">
        <w:trPr>
          <w:trHeight w:val="80"/>
        </w:trPr>
        <w:tc>
          <w:tcPr>
            <w:tcW w:w="1134" w:type="dxa"/>
            <w:vAlign w:val="center"/>
          </w:tcPr>
          <w:p w14:paraId="664FE165" w14:textId="77777777" w:rsidR="00CA0639" w:rsidRPr="00E81F11" w:rsidRDefault="00CA0639" w:rsidP="00860470">
            <w:pPr>
              <w:tabs>
                <w:tab w:val="left" w:pos="1556"/>
              </w:tabs>
              <w:ind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4111" w:type="dxa"/>
            <w:gridSpan w:val="3"/>
            <w:noWrap/>
            <w:vAlign w:val="center"/>
          </w:tcPr>
          <w:p w14:paraId="2186D8A1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D315268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p value</w:t>
            </w:r>
          </w:p>
        </w:tc>
        <w:tc>
          <w:tcPr>
            <w:tcW w:w="1559" w:type="dxa"/>
            <w:vAlign w:val="center"/>
          </w:tcPr>
          <w:p w14:paraId="78334947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628F1F67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903" w:type="dxa"/>
            <w:gridSpan w:val="2"/>
            <w:vAlign w:val="center"/>
          </w:tcPr>
          <w:p w14:paraId="27B4A0F0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p value</w:t>
            </w:r>
          </w:p>
        </w:tc>
      </w:tr>
      <w:tr w:rsidR="00CA0639" w:rsidRPr="00E81F11" w14:paraId="566AF021" w14:textId="77777777" w:rsidTr="00860470">
        <w:trPr>
          <w:trHeight w:val="165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14:paraId="214B9085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  <w:p w14:paraId="6AF400DA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 xml:space="preserve">Change in Leukocytes, 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x10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vertAlign w:val="superscript"/>
                <w:lang w:val="en-US"/>
              </w:rPr>
              <w:t>9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/L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DD1906D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Hours post exposure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B9E685B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proofErr w:type="spellStart"/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Petrodiesel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7166531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RME30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134E57C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Exposure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554BA56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Time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E7D4B7C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proofErr w:type="spellStart"/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Petrodiesel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7C5B083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RME100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6114A9C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Exposure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vAlign w:val="center"/>
          </w:tcPr>
          <w:p w14:paraId="20682548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>Time</w:t>
            </w:r>
          </w:p>
        </w:tc>
      </w:tr>
      <w:tr w:rsidR="00CA0639" w:rsidRPr="00E81F11" w14:paraId="77B450EC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5F8B0BEF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7455C9E1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 h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2EB8D2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0.89 [0.21, 1.56]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752257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0.77 [0.01, 1.4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1B3131C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0.67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2DF0F928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&lt;0.01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093412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0.56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5, 1.17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C377C43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</w:tcPr>
          <w:p w14:paraId="77A70348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0.28</w:t>
            </w:r>
          </w:p>
        </w:tc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5D35E58E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0.02</w:t>
            </w:r>
          </w:p>
        </w:tc>
      </w:tr>
      <w:tr w:rsidR="00CA0639" w:rsidRPr="00E81F11" w14:paraId="54A0225E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5B9173DB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61677CA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4 h</w:t>
            </w:r>
          </w:p>
        </w:tc>
        <w:tc>
          <w:tcPr>
            <w:tcW w:w="1559" w:type="dxa"/>
            <w:noWrap/>
            <w:vAlign w:val="center"/>
            <w:hideMark/>
          </w:tcPr>
          <w:p w14:paraId="56FE7B6A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0.67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7BD1753C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0.77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5, 1.39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2D8B75EF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5A382478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36DBF6D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0.56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] </w:t>
            </w:r>
          </w:p>
        </w:tc>
        <w:tc>
          <w:tcPr>
            <w:tcW w:w="1559" w:type="dxa"/>
            <w:vAlign w:val="center"/>
          </w:tcPr>
          <w:p w14:paraId="2F99A1D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 [0.56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33E2D275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1FB09711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5BE29E75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E535D06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F245FBB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8 h</w:t>
            </w:r>
          </w:p>
        </w:tc>
        <w:tc>
          <w:tcPr>
            <w:tcW w:w="1559" w:type="dxa"/>
            <w:noWrap/>
            <w:vAlign w:val="center"/>
            <w:hideMark/>
          </w:tcPr>
          <w:p w14:paraId="31797DBF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1.01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1CD9E91F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1.27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2.1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6ED110D7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65800C5A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7C66C976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0E4B9BDF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4, 1.20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05A771FD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03CC9E54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1F6368E6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FE5D336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EE476E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24 h</w:t>
            </w:r>
          </w:p>
        </w:tc>
        <w:tc>
          <w:tcPr>
            <w:tcW w:w="1559" w:type="dxa"/>
            <w:noWrap/>
            <w:vAlign w:val="center"/>
            <w:hideMark/>
          </w:tcPr>
          <w:p w14:paraId="2DB1CC1D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 [-0.37, 0.45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18F052B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0.01 [-0.5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0, 0.48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56A2430B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29F2F3E9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6883EF3C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-0.06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287DB67A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79CE2C7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758C389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3E015B33" w14:textId="77777777" w:rsidTr="00860470">
        <w:trPr>
          <w:trHeight w:val="165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14:paraId="43BBFF05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  <w:p w14:paraId="1E3336E3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 xml:space="preserve">Change in Lymphocytes, 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x10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vertAlign w:val="superscript"/>
                <w:lang w:val="en-US"/>
              </w:rPr>
              <w:t>9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/L</w:t>
            </w:r>
          </w:p>
        </w:tc>
        <w:tc>
          <w:tcPr>
            <w:tcW w:w="10550" w:type="dxa"/>
            <w:gridSpan w:val="9"/>
            <w:tcBorders>
              <w:left w:val="single" w:sz="4" w:space="0" w:color="auto"/>
            </w:tcBorders>
            <w:noWrap/>
            <w:vAlign w:val="center"/>
            <w:hideMark/>
          </w:tcPr>
          <w:p w14:paraId="2DCD74AA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1C73C439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55148B44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02FA472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 h</w:t>
            </w:r>
          </w:p>
        </w:tc>
        <w:tc>
          <w:tcPr>
            <w:tcW w:w="1559" w:type="dxa"/>
            <w:noWrap/>
            <w:vAlign w:val="center"/>
            <w:hideMark/>
          </w:tcPr>
          <w:p w14:paraId="0EC45CBE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-0.29 [-0.48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1E26A8C3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-0.18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4C24FC1C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0.71</w:t>
            </w:r>
          </w:p>
        </w:tc>
        <w:tc>
          <w:tcPr>
            <w:tcW w:w="567" w:type="dxa"/>
            <w:vMerge w:val="restart"/>
            <w:vAlign w:val="center"/>
          </w:tcPr>
          <w:p w14:paraId="41E88BA6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&lt;0.01</w:t>
            </w:r>
          </w:p>
        </w:tc>
        <w:tc>
          <w:tcPr>
            <w:tcW w:w="1559" w:type="dxa"/>
            <w:vAlign w:val="center"/>
          </w:tcPr>
          <w:p w14:paraId="1142321B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3388DE45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-0.29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[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 w:val="restart"/>
            <w:vAlign w:val="center"/>
          </w:tcPr>
          <w:p w14:paraId="24C3DA34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0.45</w:t>
            </w:r>
          </w:p>
        </w:tc>
        <w:tc>
          <w:tcPr>
            <w:tcW w:w="1052" w:type="dxa"/>
            <w:vMerge w:val="restart"/>
            <w:vAlign w:val="center"/>
          </w:tcPr>
          <w:p w14:paraId="0896CE44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0.61</w:t>
            </w:r>
          </w:p>
        </w:tc>
      </w:tr>
      <w:tr w:rsidR="00CA0639" w:rsidRPr="00E81F11" w14:paraId="5B595696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203B770E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4531E58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4 h</w:t>
            </w:r>
          </w:p>
        </w:tc>
        <w:tc>
          <w:tcPr>
            <w:tcW w:w="1559" w:type="dxa"/>
            <w:noWrap/>
            <w:vAlign w:val="center"/>
            <w:hideMark/>
          </w:tcPr>
          <w:p w14:paraId="23BFC9AC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-0.27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0FA88BB4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50041F0E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49282B6F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251728E1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-0.17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0487F444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-0.07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2, 0.19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6EB294D7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5404E887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244FA1" w14:paraId="2D0A340D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0D5BA6A4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0149582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8 h</w:t>
            </w:r>
          </w:p>
        </w:tc>
        <w:tc>
          <w:tcPr>
            <w:tcW w:w="1559" w:type="dxa"/>
            <w:noWrap/>
            <w:vAlign w:val="center"/>
            <w:hideMark/>
          </w:tcPr>
          <w:p w14:paraId="00B84AFC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2, 0.29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39216636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0.07 [-0.09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515AF617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299FB8CF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6F81989D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-0.08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59C8C0CF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-0.09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3, 0.15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0599B61F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74EC6C78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B62E76" w14:paraId="38613EFB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7B7BA552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1822962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24 h</w:t>
            </w:r>
          </w:p>
        </w:tc>
        <w:tc>
          <w:tcPr>
            <w:tcW w:w="1559" w:type="dxa"/>
            <w:noWrap/>
            <w:vAlign w:val="center"/>
            <w:hideMark/>
          </w:tcPr>
          <w:p w14:paraId="097A7257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0.38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39813000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0, 0.28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2C1B32EA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2A7CF65A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1703AF24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0362C6C2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-0.14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7F6FA94F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79BF3BAC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69520B12" w14:textId="77777777" w:rsidTr="00860470">
        <w:trPr>
          <w:trHeight w:val="165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14:paraId="05B9E2A7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 xml:space="preserve">Change in Monocytes, 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x10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vertAlign w:val="superscript"/>
                <w:lang w:val="en-US"/>
              </w:rPr>
              <w:t>9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/L</w:t>
            </w:r>
          </w:p>
        </w:tc>
        <w:tc>
          <w:tcPr>
            <w:tcW w:w="10550" w:type="dxa"/>
            <w:gridSpan w:val="9"/>
            <w:tcBorders>
              <w:left w:val="single" w:sz="4" w:space="0" w:color="auto"/>
            </w:tcBorders>
            <w:noWrap/>
            <w:vAlign w:val="center"/>
            <w:hideMark/>
          </w:tcPr>
          <w:p w14:paraId="4738CE60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22269DCF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0B7F9559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89128B6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 h</w:t>
            </w:r>
          </w:p>
        </w:tc>
        <w:tc>
          <w:tcPr>
            <w:tcW w:w="1559" w:type="dxa"/>
            <w:noWrap/>
            <w:vAlign w:val="center"/>
            <w:hideMark/>
          </w:tcPr>
          <w:p w14:paraId="33D39C7E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-0.08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4, 0.01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58276776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7AB903F6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0.22</w:t>
            </w:r>
          </w:p>
        </w:tc>
        <w:tc>
          <w:tcPr>
            <w:tcW w:w="567" w:type="dxa"/>
            <w:vMerge w:val="restart"/>
            <w:vAlign w:val="center"/>
          </w:tcPr>
          <w:p w14:paraId="26D9FC5D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0.02</w:t>
            </w:r>
          </w:p>
        </w:tc>
        <w:tc>
          <w:tcPr>
            <w:tcW w:w="1559" w:type="dxa"/>
            <w:vAlign w:val="center"/>
          </w:tcPr>
          <w:p w14:paraId="13B34957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4, 0.05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60114201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1, 0.09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 w:val="restart"/>
            <w:vAlign w:val="center"/>
          </w:tcPr>
          <w:p w14:paraId="111E116F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0.07</w:t>
            </w:r>
          </w:p>
        </w:tc>
        <w:tc>
          <w:tcPr>
            <w:tcW w:w="1052" w:type="dxa"/>
            <w:vMerge w:val="restart"/>
            <w:vAlign w:val="center"/>
          </w:tcPr>
          <w:p w14:paraId="498F8679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0.41</w:t>
            </w:r>
          </w:p>
        </w:tc>
      </w:tr>
      <w:tr w:rsidR="00CA0639" w:rsidRPr="00E81F11" w14:paraId="306BEF26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3E80DD79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0BD4B89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4 h</w:t>
            </w:r>
          </w:p>
        </w:tc>
        <w:tc>
          <w:tcPr>
            <w:tcW w:w="1559" w:type="dxa"/>
            <w:noWrap/>
            <w:vAlign w:val="center"/>
            <w:hideMark/>
          </w:tcPr>
          <w:p w14:paraId="2907CC25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-0.05 [-0.14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2B2F6735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 [-0.07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549725D5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45934474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3DB5FB72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[</w:t>
            </w:r>
            <w:proofErr w:type="gramEnd"/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5, 0.5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097C0E12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77349137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36B3F287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3F6595" w14:paraId="5A761B76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37C250EF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4A7A948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8 h</w:t>
            </w:r>
          </w:p>
        </w:tc>
        <w:tc>
          <w:tcPr>
            <w:tcW w:w="1559" w:type="dxa"/>
            <w:noWrap/>
            <w:vAlign w:val="center"/>
            <w:hideMark/>
          </w:tcPr>
          <w:p w14:paraId="1F15FB70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-0.08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295BA7B8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0.03 [-0.07, 0.14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3C3E01E1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31DAEBE2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3697FA18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 [-0.03, 0.10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7F623F02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 [-0.07, 0.06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77183D30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77F0583D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B62E76" w14:paraId="65845CDD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00086F17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E9A641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24 h</w:t>
            </w:r>
          </w:p>
        </w:tc>
        <w:tc>
          <w:tcPr>
            <w:tcW w:w="1559" w:type="dxa"/>
            <w:noWrap/>
            <w:vAlign w:val="center"/>
            <w:hideMark/>
          </w:tcPr>
          <w:p w14:paraId="63FE18E0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0, 0.05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260D270A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 [-0.05, 0.06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619F600E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3A34E67B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1A7ADE05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-0.11 [-0.26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76A4176A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 [-0.07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10234728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346D7092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5592C563" w14:textId="77777777" w:rsidTr="00860470">
        <w:trPr>
          <w:trHeight w:val="165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14:paraId="21EB8399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  <w:p w14:paraId="63243AFA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 xml:space="preserve">Change in Neutrophils, 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x10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vertAlign w:val="superscript"/>
                <w:lang w:val="en-US"/>
              </w:rPr>
              <w:t>9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/L</w:t>
            </w:r>
          </w:p>
        </w:tc>
        <w:tc>
          <w:tcPr>
            <w:tcW w:w="10550" w:type="dxa"/>
            <w:gridSpan w:val="9"/>
            <w:tcBorders>
              <w:left w:val="single" w:sz="4" w:space="0" w:color="auto"/>
            </w:tcBorders>
            <w:noWrap/>
            <w:vAlign w:val="center"/>
            <w:hideMark/>
          </w:tcPr>
          <w:p w14:paraId="7FF7841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4876FD0A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7AAB43CC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754EB56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 h</w:t>
            </w:r>
          </w:p>
        </w:tc>
        <w:tc>
          <w:tcPr>
            <w:tcW w:w="1559" w:type="dxa"/>
            <w:noWrap/>
            <w:vAlign w:val="center"/>
            <w:hideMark/>
          </w:tcPr>
          <w:p w14:paraId="2FD51065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1.29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3, 1.85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1BE2B77A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 [0.48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63A5936B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0.63</w:t>
            </w:r>
          </w:p>
        </w:tc>
        <w:tc>
          <w:tcPr>
            <w:tcW w:w="567" w:type="dxa"/>
            <w:vMerge w:val="restart"/>
            <w:vAlign w:val="center"/>
          </w:tcPr>
          <w:p w14:paraId="62155061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&lt;0.01</w:t>
            </w:r>
          </w:p>
        </w:tc>
        <w:tc>
          <w:tcPr>
            <w:tcW w:w="1559" w:type="dxa"/>
            <w:vAlign w:val="center"/>
          </w:tcPr>
          <w:p w14:paraId="66B97147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[0.38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733B9B0A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 w:val="restart"/>
            <w:vAlign w:val="center"/>
          </w:tcPr>
          <w:p w14:paraId="50B7BE3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0.27</w:t>
            </w:r>
          </w:p>
        </w:tc>
        <w:tc>
          <w:tcPr>
            <w:tcW w:w="1052" w:type="dxa"/>
            <w:vMerge w:val="restart"/>
            <w:vAlign w:val="center"/>
          </w:tcPr>
          <w:p w14:paraId="3408963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&lt;0.01</w:t>
            </w:r>
          </w:p>
        </w:tc>
      </w:tr>
      <w:tr w:rsidR="00CA0639" w:rsidRPr="00E81F11" w14:paraId="572EC5B3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7D652A9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42DD1B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4 h</w:t>
            </w:r>
          </w:p>
        </w:tc>
        <w:tc>
          <w:tcPr>
            <w:tcW w:w="1559" w:type="dxa"/>
            <w:noWrap/>
            <w:vAlign w:val="center"/>
            <w:hideMark/>
          </w:tcPr>
          <w:p w14:paraId="3CD26B43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1.05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1, 1.49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6F69BBC2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 [0.49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4654FA30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450ECEE4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6423D74B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0.76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0.38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4E07499D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3, 1.49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089FDF0F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783CFFD0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6BA2E42C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386336AD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1354BBC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8 h</w:t>
            </w:r>
          </w:p>
        </w:tc>
        <w:tc>
          <w:tcPr>
            <w:tcW w:w="1559" w:type="dxa"/>
            <w:noWrap/>
            <w:vAlign w:val="center"/>
            <w:hideMark/>
          </w:tcPr>
          <w:p w14:paraId="04A750AE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1.09 [0.48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21CECD7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 [0.37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2.2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15AD5F85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37362C83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3456641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1.19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8]</w:t>
            </w:r>
          </w:p>
        </w:tc>
        <w:tc>
          <w:tcPr>
            <w:tcW w:w="1559" w:type="dxa"/>
            <w:vAlign w:val="center"/>
          </w:tcPr>
          <w:p w14:paraId="714AE9FF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0.76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[0.4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1.1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61FFD07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2DECAC8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3EDD8A01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631849DE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5D6BA6B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24 h</w:t>
            </w:r>
          </w:p>
        </w:tc>
        <w:tc>
          <w:tcPr>
            <w:tcW w:w="1559" w:type="dxa"/>
            <w:noWrap/>
            <w:vAlign w:val="center"/>
            <w:hideMark/>
          </w:tcPr>
          <w:p w14:paraId="09BA5C83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[-0.39, 0.19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noWrap/>
            <w:vAlign w:val="center"/>
            <w:hideMark/>
          </w:tcPr>
          <w:p w14:paraId="4D7BC590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-0.05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noWrap/>
            <w:vAlign w:val="center"/>
            <w:hideMark/>
          </w:tcPr>
          <w:p w14:paraId="2056F317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42B881A9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3B53151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0.07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[-0.2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1, 0.36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1559" w:type="dxa"/>
            <w:vAlign w:val="center"/>
          </w:tcPr>
          <w:p w14:paraId="7D5D3EB7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4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 xml:space="preserve"> [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, 0.3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2</w:t>
            </w: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]</w:t>
            </w:r>
          </w:p>
        </w:tc>
        <w:tc>
          <w:tcPr>
            <w:tcW w:w="851" w:type="dxa"/>
            <w:vMerge/>
            <w:vAlign w:val="center"/>
          </w:tcPr>
          <w:p w14:paraId="7D3BDC20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7C78BC52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7B7CE2B2" w14:textId="77777777" w:rsidTr="00860470">
        <w:trPr>
          <w:trHeight w:val="165"/>
        </w:trPr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14:paraId="540417B6" w14:textId="77777777" w:rsidR="00CA0639" w:rsidRPr="00E81F11" w:rsidRDefault="00CA0639" w:rsidP="00860470">
            <w:pPr>
              <w:ind w:right="57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24"/>
                <w:lang w:val="en-US"/>
              </w:rPr>
              <w:t xml:space="preserve">Change in platelets, 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x10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vertAlign w:val="superscript"/>
                <w:lang w:val="en-US"/>
              </w:rPr>
              <w:t>9</w:t>
            </w:r>
            <w:r w:rsidRPr="00E81F11">
              <w:rPr>
                <w:rFonts w:ascii="Times New Roman" w:hAnsi="Times New Roman" w:cs="Times New Roman"/>
                <w:b/>
                <w:i/>
                <w:sz w:val="18"/>
                <w:szCs w:val="24"/>
                <w:lang w:val="en-US"/>
              </w:rPr>
              <w:t>/L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</w:tcPr>
          <w:p w14:paraId="3C0E88AB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noWrap/>
            <w:vAlign w:val="center"/>
          </w:tcPr>
          <w:p w14:paraId="149DE303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noWrap/>
            <w:vAlign w:val="center"/>
          </w:tcPr>
          <w:p w14:paraId="081AAA3B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851" w:type="dxa"/>
            <w:noWrap/>
            <w:vAlign w:val="center"/>
          </w:tcPr>
          <w:p w14:paraId="02015F7F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09B9383F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21AF89B4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66428D6E" w14:textId="77777777" w:rsidR="00CA0639" w:rsidRPr="00E81F11" w:rsidRDefault="00CA0639" w:rsidP="00860470">
            <w:pPr>
              <w:ind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223897C2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Align w:val="center"/>
          </w:tcPr>
          <w:p w14:paraId="7022A0BA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10FB5348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0111D2DC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</w:tcPr>
          <w:p w14:paraId="23D2EFB5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 h</w:t>
            </w:r>
          </w:p>
        </w:tc>
        <w:tc>
          <w:tcPr>
            <w:tcW w:w="1559" w:type="dxa"/>
            <w:noWrap/>
            <w:vAlign w:val="center"/>
          </w:tcPr>
          <w:p w14:paraId="6E42A58E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-11 [-19, -4]</w:t>
            </w:r>
          </w:p>
        </w:tc>
        <w:tc>
          <w:tcPr>
            <w:tcW w:w="1559" w:type="dxa"/>
            <w:noWrap/>
            <w:vAlign w:val="center"/>
          </w:tcPr>
          <w:p w14:paraId="0DD623C6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-15 [-21, -9]</w:t>
            </w:r>
          </w:p>
        </w:tc>
        <w:tc>
          <w:tcPr>
            <w:tcW w:w="851" w:type="dxa"/>
            <w:vMerge w:val="restart"/>
            <w:noWrap/>
            <w:vAlign w:val="center"/>
          </w:tcPr>
          <w:p w14:paraId="6B272371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0.09</w:t>
            </w:r>
          </w:p>
        </w:tc>
        <w:tc>
          <w:tcPr>
            <w:tcW w:w="567" w:type="dxa"/>
            <w:vMerge w:val="restart"/>
            <w:vAlign w:val="center"/>
          </w:tcPr>
          <w:p w14:paraId="57878EF3" w14:textId="77777777" w:rsidR="00CA0639" w:rsidRPr="00E81F11" w:rsidRDefault="00CA0639" w:rsidP="0086047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&lt;0.01</w:t>
            </w:r>
          </w:p>
        </w:tc>
        <w:tc>
          <w:tcPr>
            <w:tcW w:w="1559" w:type="dxa"/>
            <w:vAlign w:val="center"/>
          </w:tcPr>
          <w:p w14:paraId="0683E582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-11 [-17, -7]</w:t>
            </w:r>
          </w:p>
        </w:tc>
        <w:tc>
          <w:tcPr>
            <w:tcW w:w="1559" w:type="dxa"/>
            <w:vAlign w:val="center"/>
          </w:tcPr>
          <w:p w14:paraId="0D086EEB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-9 [-16, -3]</w:t>
            </w:r>
          </w:p>
        </w:tc>
        <w:tc>
          <w:tcPr>
            <w:tcW w:w="851" w:type="dxa"/>
            <w:vMerge w:val="restart"/>
            <w:vAlign w:val="center"/>
          </w:tcPr>
          <w:p w14:paraId="1793D3D0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0.67</w:t>
            </w:r>
          </w:p>
        </w:tc>
        <w:tc>
          <w:tcPr>
            <w:tcW w:w="1052" w:type="dxa"/>
            <w:vMerge w:val="restart"/>
            <w:vAlign w:val="center"/>
          </w:tcPr>
          <w:p w14:paraId="1D318D02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&lt;0.01</w:t>
            </w:r>
          </w:p>
        </w:tc>
      </w:tr>
      <w:tr w:rsidR="00CA0639" w:rsidRPr="00E81F11" w14:paraId="4BC69004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4B6A48F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</w:tcPr>
          <w:p w14:paraId="3DD3CCA7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4 h</w:t>
            </w:r>
          </w:p>
        </w:tc>
        <w:tc>
          <w:tcPr>
            <w:tcW w:w="1559" w:type="dxa"/>
            <w:noWrap/>
            <w:vAlign w:val="center"/>
          </w:tcPr>
          <w:p w14:paraId="015F002F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-10 [-15, -4]</w:t>
            </w:r>
          </w:p>
        </w:tc>
        <w:tc>
          <w:tcPr>
            <w:tcW w:w="1559" w:type="dxa"/>
            <w:noWrap/>
            <w:vAlign w:val="center"/>
          </w:tcPr>
          <w:p w14:paraId="3496B290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-16 [-21, -11]</w:t>
            </w:r>
          </w:p>
        </w:tc>
        <w:tc>
          <w:tcPr>
            <w:tcW w:w="851" w:type="dxa"/>
            <w:vMerge/>
            <w:noWrap/>
            <w:vAlign w:val="center"/>
          </w:tcPr>
          <w:p w14:paraId="144D0D97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6B0F1F93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3E3B380F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-12 [-18, -7]</w:t>
            </w:r>
          </w:p>
        </w:tc>
        <w:tc>
          <w:tcPr>
            <w:tcW w:w="1559" w:type="dxa"/>
            <w:vAlign w:val="center"/>
          </w:tcPr>
          <w:p w14:paraId="00E27E08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-8 [-17, 0]</w:t>
            </w:r>
          </w:p>
        </w:tc>
        <w:tc>
          <w:tcPr>
            <w:tcW w:w="851" w:type="dxa"/>
            <w:vMerge/>
            <w:vAlign w:val="center"/>
          </w:tcPr>
          <w:p w14:paraId="0C099F93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683B7363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5031510B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B8FD2F4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</w:tcPr>
          <w:p w14:paraId="779CAAE3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8 h</w:t>
            </w:r>
          </w:p>
        </w:tc>
        <w:tc>
          <w:tcPr>
            <w:tcW w:w="1559" w:type="dxa"/>
            <w:noWrap/>
            <w:vAlign w:val="center"/>
          </w:tcPr>
          <w:p w14:paraId="5054B4E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-19 [-30, -8]</w:t>
            </w:r>
          </w:p>
        </w:tc>
        <w:tc>
          <w:tcPr>
            <w:tcW w:w="1559" w:type="dxa"/>
            <w:noWrap/>
            <w:vAlign w:val="center"/>
          </w:tcPr>
          <w:p w14:paraId="5CAD1E97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-18 [-25, -11]</w:t>
            </w:r>
          </w:p>
        </w:tc>
        <w:tc>
          <w:tcPr>
            <w:tcW w:w="851" w:type="dxa"/>
            <w:vMerge/>
            <w:noWrap/>
            <w:vAlign w:val="center"/>
          </w:tcPr>
          <w:p w14:paraId="787B7FC9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34E248AB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680A8B54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-21 [-28, -15]</w:t>
            </w:r>
          </w:p>
        </w:tc>
        <w:tc>
          <w:tcPr>
            <w:tcW w:w="1559" w:type="dxa"/>
            <w:vAlign w:val="center"/>
          </w:tcPr>
          <w:p w14:paraId="77901318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-24 [-39, -10]</w:t>
            </w:r>
          </w:p>
        </w:tc>
        <w:tc>
          <w:tcPr>
            <w:tcW w:w="851" w:type="dxa"/>
            <w:vMerge/>
            <w:vAlign w:val="center"/>
          </w:tcPr>
          <w:p w14:paraId="6D396A0A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4EA5F83E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  <w:tr w:rsidR="00CA0639" w:rsidRPr="00E81F11" w14:paraId="6745AC8A" w14:textId="77777777" w:rsidTr="00860470">
        <w:trPr>
          <w:trHeight w:val="165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0EFEE9C4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noWrap/>
            <w:vAlign w:val="center"/>
          </w:tcPr>
          <w:p w14:paraId="645AC4B7" w14:textId="77777777" w:rsidR="00CA0639" w:rsidRPr="00E81F11" w:rsidRDefault="00CA0639" w:rsidP="0086047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4"/>
                <w:lang w:val="en-US"/>
              </w:rPr>
              <w:t>24 h</w:t>
            </w:r>
          </w:p>
        </w:tc>
        <w:tc>
          <w:tcPr>
            <w:tcW w:w="1559" w:type="dxa"/>
            <w:noWrap/>
            <w:vAlign w:val="center"/>
          </w:tcPr>
          <w:p w14:paraId="09398962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3 [-5, 10]</w:t>
            </w:r>
          </w:p>
        </w:tc>
        <w:tc>
          <w:tcPr>
            <w:tcW w:w="1559" w:type="dxa"/>
            <w:noWrap/>
            <w:vAlign w:val="center"/>
          </w:tcPr>
          <w:p w14:paraId="7F583376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-3 [-13, 7]</w:t>
            </w:r>
          </w:p>
        </w:tc>
        <w:tc>
          <w:tcPr>
            <w:tcW w:w="851" w:type="dxa"/>
            <w:vMerge/>
            <w:noWrap/>
            <w:vAlign w:val="center"/>
          </w:tcPr>
          <w:p w14:paraId="75BB4547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2C5DA81C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200702A1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8 [2, 14]</w:t>
            </w:r>
          </w:p>
        </w:tc>
        <w:tc>
          <w:tcPr>
            <w:tcW w:w="1559" w:type="dxa"/>
            <w:vAlign w:val="center"/>
          </w:tcPr>
          <w:p w14:paraId="47FCA6C4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  <w:r w:rsidRPr="00E81F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  <w:t>8 [1, 16]</w:t>
            </w:r>
          </w:p>
        </w:tc>
        <w:tc>
          <w:tcPr>
            <w:tcW w:w="851" w:type="dxa"/>
            <w:vMerge/>
            <w:vAlign w:val="center"/>
          </w:tcPr>
          <w:p w14:paraId="42968398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  <w:tc>
          <w:tcPr>
            <w:tcW w:w="1052" w:type="dxa"/>
            <w:vMerge/>
            <w:vAlign w:val="center"/>
          </w:tcPr>
          <w:p w14:paraId="2343489E" w14:textId="77777777" w:rsidR="00CA0639" w:rsidRPr="00E81F11" w:rsidRDefault="00CA0639" w:rsidP="00860470">
            <w:pPr>
              <w:ind w:right="113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val="en-US"/>
              </w:rPr>
            </w:pPr>
          </w:p>
        </w:tc>
      </w:tr>
    </w:tbl>
    <w:p w14:paraId="5FB6D4FA" w14:textId="77777777" w:rsidR="00860470" w:rsidRDefault="0086047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791D399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9BE4D4E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2A765F9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8B60578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3BD0326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FDA2734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9DEACDD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A34082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AF08309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EFD2824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74CCA54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A212DCA" w14:textId="354D3041" w:rsidR="00186BF9" w:rsidRDefault="00860470">
      <w:pPr>
        <w:rPr>
          <w:rFonts w:ascii="Times New Roman" w:hAnsi="Times New Roman" w:cs="Times New Roman"/>
          <w:color w:val="1F497D" w:themeColor="text2"/>
          <w:sz w:val="24"/>
          <w:szCs w:val="20"/>
        </w:rPr>
      </w:pPr>
      <w:r w:rsidRPr="00186BF9">
        <w:rPr>
          <w:rFonts w:ascii="Times New Roman" w:hAnsi="Times New Roman" w:cs="Times New Roman"/>
          <w:color w:val="1F497D" w:themeColor="text2"/>
          <w:sz w:val="24"/>
          <w:szCs w:val="20"/>
        </w:rPr>
        <w:t xml:space="preserve">Absolute change in number of cells x109/L in peripheral blood, compared to pre-exposure, mean with 95% CI. Left panel </w:t>
      </w:r>
      <w:proofErr w:type="spellStart"/>
      <w:r w:rsidRPr="00186BF9">
        <w:rPr>
          <w:rFonts w:ascii="Times New Roman" w:hAnsi="Times New Roman" w:cs="Times New Roman"/>
          <w:color w:val="1F497D" w:themeColor="text2"/>
          <w:sz w:val="24"/>
          <w:szCs w:val="20"/>
        </w:rPr>
        <w:t>Petrodiesel</w:t>
      </w:r>
      <w:proofErr w:type="spellEnd"/>
      <w:r w:rsidRPr="00186BF9">
        <w:rPr>
          <w:rFonts w:ascii="Times New Roman" w:hAnsi="Times New Roman" w:cs="Times New Roman"/>
          <w:color w:val="1F497D" w:themeColor="text2"/>
          <w:sz w:val="24"/>
          <w:szCs w:val="20"/>
        </w:rPr>
        <w:t xml:space="preserve"> vs. RME30 n=16. Right panel </w:t>
      </w:r>
      <w:proofErr w:type="spellStart"/>
      <w:r w:rsidRPr="00186BF9">
        <w:rPr>
          <w:rFonts w:ascii="Times New Roman" w:hAnsi="Times New Roman" w:cs="Times New Roman"/>
          <w:color w:val="1F497D" w:themeColor="text2"/>
          <w:sz w:val="24"/>
          <w:szCs w:val="20"/>
        </w:rPr>
        <w:t>Petrodiesel</w:t>
      </w:r>
      <w:proofErr w:type="spellEnd"/>
      <w:r w:rsidRPr="00186BF9">
        <w:rPr>
          <w:rFonts w:ascii="Times New Roman" w:hAnsi="Times New Roman" w:cs="Times New Roman"/>
          <w:color w:val="1F497D" w:themeColor="text2"/>
          <w:sz w:val="24"/>
          <w:szCs w:val="20"/>
        </w:rPr>
        <w:t xml:space="preserve"> vs. RME100 n=19. Changes in blood cell counts were similar after either exposure with a transient increase in leukocytes and neutrophils along with a reduction of platelets. All values returned to </w:t>
      </w:r>
      <w:r w:rsidR="0063416C" w:rsidRPr="00186BF9">
        <w:rPr>
          <w:rFonts w:ascii="Times New Roman" w:hAnsi="Times New Roman" w:cs="Times New Roman"/>
          <w:color w:val="1F497D" w:themeColor="text2"/>
          <w:sz w:val="24"/>
          <w:szCs w:val="20"/>
        </w:rPr>
        <w:t>pre-exposure</w:t>
      </w:r>
      <w:r w:rsidRPr="00186BF9">
        <w:rPr>
          <w:rFonts w:ascii="Times New Roman" w:hAnsi="Times New Roman" w:cs="Times New Roman"/>
          <w:color w:val="1F497D" w:themeColor="text2"/>
          <w:sz w:val="24"/>
          <w:szCs w:val="20"/>
        </w:rPr>
        <w:t xml:space="preserve"> levels over 24 hours. P values for type of exposure and change over time from 2-way repeated measures ANOVA</w:t>
      </w:r>
    </w:p>
    <w:p w14:paraId="78CC1BDC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3F4A6A4" w14:textId="77777777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C1B1774" w14:textId="2096602F" w:rsidR="00186BF9" w:rsidRDefault="00186BF9" w:rsidP="00186BF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186BF9" w:rsidSect="00186BF9">
          <w:pgSz w:w="16820" w:h="11900" w:orient="landscape" w:code="9"/>
          <w:pgMar w:top="701" w:right="1795" w:bottom="1417" w:left="1417" w:header="708" w:footer="708" w:gutter="0"/>
          <w:lnNumType w:countBy="1" w:restart="continuous"/>
          <w:cols w:space="708"/>
          <w:docGrid w:linePitch="360"/>
        </w:sectPr>
      </w:pPr>
    </w:p>
    <w:p w14:paraId="5864D7FA" w14:textId="1297C3F0" w:rsidR="00A713D5" w:rsidRPr="0029551E" w:rsidRDefault="00A713D5" w:rsidP="008A4E5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B0AD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393F2C" w:rsidRPr="00DB0AD7">
        <w:rPr>
          <w:rFonts w:ascii="Times New Roman" w:hAnsi="Times New Roman" w:cs="Times New Roman"/>
          <w:b/>
          <w:sz w:val="24"/>
          <w:szCs w:val="24"/>
          <w:lang w:val="en-US"/>
        </w:rPr>
        <w:t>S3</w:t>
      </w:r>
    </w:p>
    <w:p w14:paraId="2FBE6F8F" w14:textId="77777777" w:rsidR="00A713D5" w:rsidRPr="0029551E" w:rsidRDefault="00A713D5" w:rsidP="00A713D5">
      <w:pPr>
        <w:spacing w:line="480" w:lineRule="auto"/>
        <w:ind w:right="42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9551E">
        <w:rPr>
          <w:rFonts w:ascii="Times New Roman" w:hAnsi="Times New Roman" w:cs="Times New Roman"/>
          <w:b/>
          <w:sz w:val="24"/>
          <w:szCs w:val="24"/>
          <w:lang w:val="en-US"/>
        </w:rPr>
        <w:t>Platelet activation</w:t>
      </w:r>
    </w:p>
    <w:tbl>
      <w:tblPr>
        <w:tblStyle w:val="Oformateradtabell51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701"/>
        <w:gridCol w:w="1258"/>
        <w:gridCol w:w="1302"/>
        <w:gridCol w:w="567"/>
        <w:gridCol w:w="1417"/>
        <w:gridCol w:w="1418"/>
        <w:gridCol w:w="425"/>
      </w:tblGrid>
      <w:tr w:rsidR="00CB5840" w:rsidRPr="00616809" w14:paraId="56ADC6EA" w14:textId="3A08C586" w:rsidTr="00CA06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  <w:vAlign w:val="center"/>
          </w:tcPr>
          <w:p w14:paraId="37CA7D58" w14:textId="77777777" w:rsidR="00953EBB" w:rsidRPr="0029551E" w:rsidRDefault="00953EBB" w:rsidP="00CA0639">
            <w:pPr>
              <w:ind w:right="426"/>
              <w:rPr>
                <w:rFonts w:ascii="Times New Roman" w:eastAsiaTheme="minorHAnsi" w:hAnsi="Times New Roman" w:cs="Times New Roman"/>
                <w:b/>
                <w:i w:val="0"/>
                <w:iCs w:val="0"/>
                <w:sz w:val="24"/>
                <w:szCs w:val="24"/>
                <w:lang w:val="en-US"/>
              </w:rPr>
            </w:pPr>
          </w:p>
        </w:tc>
        <w:tc>
          <w:tcPr>
            <w:tcW w:w="701" w:type="dxa"/>
            <w:vAlign w:val="center"/>
          </w:tcPr>
          <w:p w14:paraId="6E375BE1" w14:textId="77777777" w:rsidR="00953EBB" w:rsidRDefault="00953EBB" w:rsidP="00953EBB">
            <w:pPr>
              <w:ind w:right="5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i w:val="0"/>
                <w:iCs w:val="0"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Hours post exposure</w:t>
            </w:r>
          </w:p>
        </w:tc>
        <w:tc>
          <w:tcPr>
            <w:tcW w:w="1258" w:type="dxa"/>
            <w:vAlign w:val="center"/>
          </w:tcPr>
          <w:p w14:paraId="5CCCA871" w14:textId="77777777" w:rsidR="00953EBB" w:rsidRDefault="00953EBB" w:rsidP="00CB5840">
            <w:pPr>
              <w:ind w:right="5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i w:val="0"/>
                <w:iCs w:val="0"/>
                <w:color w:val="404040" w:themeColor="text1" w:themeTint="BF"/>
                <w:sz w:val="24"/>
                <w:szCs w:val="24"/>
                <w:lang w:val="en-US"/>
              </w:rPr>
            </w:pPr>
            <w:proofErr w:type="spellStart"/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Petrodiesel</w:t>
            </w:r>
            <w:proofErr w:type="spellEnd"/>
          </w:p>
        </w:tc>
        <w:tc>
          <w:tcPr>
            <w:tcW w:w="1302" w:type="dxa"/>
            <w:vAlign w:val="center"/>
          </w:tcPr>
          <w:p w14:paraId="3266F1DC" w14:textId="77777777" w:rsidR="00953EBB" w:rsidRDefault="00953EBB" w:rsidP="00CB5840">
            <w:pPr>
              <w:ind w:right="5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i w:val="0"/>
                <w:iCs w:val="0"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RME30</w:t>
            </w:r>
          </w:p>
        </w:tc>
        <w:tc>
          <w:tcPr>
            <w:tcW w:w="567" w:type="dxa"/>
            <w:vAlign w:val="center"/>
          </w:tcPr>
          <w:p w14:paraId="32595399" w14:textId="77777777" w:rsidR="00953EBB" w:rsidRDefault="00953EBB" w:rsidP="00CB5840">
            <w:pPr>
              <w:ind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i w:val="0"/>
                <w:iCs w:val="0"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  <w:tc>
          <w:tcPr>
            <w:tcW w:w="1417" w:type="dxa"/>
            <w:vAlign w:val="center"/>
          </w:tcPr>
          <w:p w14:paraId="27E8E3C8" w14:textId="77777777" w:rsidR="00953EBB" w:rsidRDefault="00953EBB" w:rsidP="00CB5840">
            <w:pPr>
              <w:ind w:right="2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i w:val="0"/>
                <w:iCs w:val="0"/>
                <w:color w:val="404040" w:themeColor="text1" w:themeTint="BF"/>
                <w:sz w:val="24"/>
                <w:szCs w:val="24"/>
                <w:lang w:val="en-US"/>
              </w:rPr>
            </w:pPr>
            <w:proofErr w:type="spellStart"/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Petrodiesel</w:t>
            </w:r>
            <w:proofErr w:type="spellEnd"/>
          </w:p>
        </w:tc>
        <w:tc>
          <w:tcPr>
            <w:tcW w:w="1418" w:type="dxa"/>
            <w:vAlign w:val="center"/>
          </w:tcPr>
          <w:p w14:paraId="2C774946" w14:textId="77777777" w:rsidR="00953EBB" w:rsidRDefault="00953EBB" w:rsidP="00CB5840">
            <w:pPr>
              <w:ind w:right="2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i w:val="0"/>
                <w:iCs w:val="0"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RME100</w:t>
            </w:r>
          </w:p>
        </w:tc>
        <w:tc>
          <w:tcPr>
            <w:tcW w:w="425" w:type="dxa"/>
            <w:vAlign w:val="center"/>
          </w:tcPr>
          <w:p w14:paraId="7742BF32" w14:textId="77777777" w:rsidR="00953EBB" w:rsidRDefault="00953EBB" w:rsidP="00CB5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/>
                <w:i w:val="0"/>
                <w:iCs w:val="0"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</w:tr>
      <w:tr w:rsidR="00CB5840" w:rsidRPr="00616809" w14:paraId="2104075A" w14:textId="5AE4EF59" w:rsidTr="00CA06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vAlign w:val="center"/>
          </w:tcPr>
          <w:p w14:paraId="63B4F29F" w14:textId="77777777" w:rsidR="00953EBB" w:rsidRPr="0029551E" w:rsidRDefault="00953EBB" w:rsidP="00953EBB">
            <w:pPr>
              <w:ind w:right="113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Platelet Monocyte Binding, %</w:t>
            </w:r>
          </w:p>
        </w:tc>
        <w:tc>
          <w:tcPr>
            <w:tcW w:w="701" w:type="dxa"/>
            <w:vAlign w:val="center"/>
          </w:tcPr>
          <w:p w14:paraId="2FCCA204" w14:textId="77777777" w:rsidR="00953EBB" w:rsidRPr="0029551E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8" w:type="dxa"/>
            <w:vAlign w:val="center"/>
          </w:tcPr>
          <w:p w14:paraId="649E863C" w14:textId="77777777" w:rsidR="00953EBB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58704EA4" w14:textId="1E171FBB" w:rsidR="00953EBB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[30.0, 40.9]</w:t>
            </w:r>
          </w:p>
        </w:tc>
        <w:tc>
          <w:tcPr>
            <w:tcW w:w="1302" w:type="dxa"/>
            <w:vAlign w:val="center"/>
          </w:tcPr>
          <w:p w14:paraId="6C82ADCD" w14:textId="77777777" w:rsidR="00953EBB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6785C597" w14:textId="592C011C" w:rsidR="00953EBB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[31.7, 45.3]</w:t>
            </w:r>
          </w:p>
        </w:tc>
        <w:tc>
          <w:tcPr>
            <w:tcW w:w="567" w:type="dxa"/>
            <w:vAlign w:val="center"/>
          </w:tcPr>
          <w:p w14:paraId="11FA0DCC" w14:textId="77777777" w:rsidR="00953EBB" w:rsidRDefault="00953EBB" w:rsidP="00CA0639">
            <w:pPr>
              <w:ind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</w:t>
            </w:r>
          </w:p>
        </w:tc>
        <w:tc>
          <w:tcPr>
            <w:tcW w:w="1417" w:type="dxa"/>
            <w:vAlign w:val="center"/>
          </w:tcPr>
          <w:p w14:paraId="1C1BDF75" w14:textId="77777777" w:rsidR="00953EBB" w:rsidRDefault="00953EBB" w:rsidP="00CA0639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40EFF9B7" w14:textId="74583CF4" w:rsidR="00953EBB" w:rsidRDefault="00953EBB" w:rsidP="00CA0639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[25.9, 46.9]</w:t>
            </w:r>
          </w:p>
        </w:tc>
        <w:tc>
          <w:tcPr>
            <w:tcW w:w="1418" w:type="dxa"/>
            <w:vAlign w:val="center"/>
          </w:tcPr>
          <w:p w14:paraId="1A5BC987" w14:textId="77777777" w:rsidR="00953EBB" w:rsidRDefault="00953EBB" w:rsidP="00CA0639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514BBA92" w14:textId="4E4EF3BE" w:rsidR="00953EBB" w:rsidRDefault="00953EBB" w:rsidP="00CA0639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[20.3, 37.4]</w:t>
            </w:r>
          </w:p>
        </w:tc>
        <w:tc>
          <w:tcPr>
            <w:tcW w:w="425" w:type="dxa"/>
            <w:vAlign w:val="center"/>
          </w:tcPr>
          <w:p w14:paraId="0460158B" w14:textId="77777777" w:rsidR="00CB5840" w:rsidRDefault="00CB5840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B7CC395" w14:textId="3E006FC4" w:rsidR="00CB5840" w:rsidRDefault="00953EBB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  <w:p w14:paraId="61414BC1" w14:textId="77777777" w:rsidR="00CB5840" w:rsidRDefault="00CB5840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</w:p>
        </w:tc>
      </w:tr>
      <w:tr w:rsidR="00CB5840" w:rsidRPr="00616809" w14:paraId="7393CF6F" w14:textId="08F80B86" w:rsidTr="00CA0639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vAlign w:val="center"/>
          </w:tcPr>
          <w:p w14:paraId="329AD22D" w14:textId="77777777" w:rsidR="00953EBB" w:rsidRPr="0029551E" w:rsidRDefault="00953EBB" w:rsidP="00CA0639">
            <w:pPr>
              <w:ind w:right="113"/>
              <w:jc w:val="left"/>
              <w:rPr>
                <w:rFonts w:ascii="Times New Roman" w:eastAsiaTheme="minorHAnsi" w:hAnsi="Times New Roman" w:cs="Times New Roman"/>
                <w:b/>
                <w:i w:val="0"/>
                <w:iCs w:val="0"/>
                <w:sz w:val="24"/>
                <w:szCs w:val="24"/>
                <w:lang w:val="en-US"/>
              </w:rPr>
            </w:pPr>
          </w:p>
        </w:tc>
        <w:tc>
          <w:tcPr>
            <w:tcW w:w="701" w:type="dxa"/>
            <w:vAlign w:val="center"/>
          </w:tcPr>
          <w:p w14:paraId="787DD0F3" w14:textId="77777777" w:rsidR="00953EBB" w:rsidRPr="0029551E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58" w:type="dxa"/>
            <w:vAlign w:val="center"/>
          </w:tcPr>
          <w:p w14:paraId="11DCCCA2" w14:textId="77777777" w:rsidR="00953EBB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42.4</w:t>
            </w:r>
          </w:p>
          <w:p w14:paraId="0DC5FADC" w14:textId="782908D8" w:rsidR="00953EBB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[36.3, 48.5]</w:t>
            </w:r>
          </w:p>
        </w:tc>
        <w:tc>
          <w:tcPr>
            <w:tcW w:w="1302" w:type="dxa"/>
            <w:vAlign w:val="center"/>
          </w:tcPr>
          <w:p w14:paraId="5251612D" w14:textId="77777777" w:rsidR="00953EBB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7F3571B5" w14:textId="08337DD8" w:rsidR="00953EBB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[33.2, 46.6]</w:t>
            </w:r>
          </w:p>
        </w:tc>
        <w:tc>
          <w:tcPr>
            <w:tcW w:w="567" w:type="dxa"/>
            <w:vAlign w:val="center"/>
          </w:tcPr>
          <w:p w14:paraId="405817E7" w14:textId="77777777" w:rsidR="00953EBB" w:rsidRDefault="00953EBB" w:rsidP="00CA0639">
            <w:pPr>
              <w:ind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  <w:tc>
          <w:tcPr>
            <w:tcW w:w="1417" w:type="dxa"/>
            <w:vAlign w:val="center"/>
          </w:tcPr>
          <w:p w14:paraId="16593D57" w14:textId="77777777" w:rsidR="00953EBB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0E99C92B" w14:textId="7892DD16" w:rsidR="00953EBB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[22.7, 40.2]</w:t>
            </w:r>
          </w:p>
        </w:tc>
        <w:tc>
          <w:tcPr>
            <w:tcW w:w="1418" w:type="dxa"/>
            <w:vAlign w:val="center"/>
          </w:tcPr>
          <w:p w14:paraId="2FA92EF9" w14:textId="77777777" w:rsidR="00953EBB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3CC73EB4" w14:textId="087BD5CF" w:rsidR="00953EBB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[19.6, 35.9]</w:t>
            </w:r>
          </w:p>
        </w:tc>
        <w:tc>
          <w:tcPr>
            <w:tcW w:w="425" w:type="dxa"/>
            <w:vAlign w:val="center"/>
          </w:tcPr>
          <w:p w14:paraId="42BD4F30" w14:textId="25C7E5BA" w:rsidR="00CB5840" w:rsidRPr="00CA0639" w:rsidRDefault="00953EBB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</w:tr>
      <w:tr w:rsidR="00CB5840" w:rsidRPr="00616809" w14:paraId="547D6507" w14:textId="339C5A6E" w:rsidTr="00CA06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vAlign w:val="center"/>
          </w:tcPr>
          <w:p w14:paraId="0889BDDA" w14:textId="77777777" w:rsidR="00953EBB" w:rsidRPr="0029551E" w:rsidRDefault="00953EBB" w:rsidP="00953EBB">
            <w:pPr>
              <w:ind w:right="113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Monocyte CD40 positivity, %</w:t>
            </w:r>
          </w:p>
        </w:tc>
        <w:tc>
          <w:tcPr>
            <w:tcW w:w="701" w:type="dxa"/>
            <w:vAlign w:val="center"/>
          </w:tcPr>
          <w:p w14:paraId="274516A9" w14:textId="77777777" w:rsidR="00953EBB" w:rsidRPr="0029551E" w:rsidRDefault="00953EBB" w:rsidP="00CA0639">
            <w:pPr>
              <w:spacing w:before="240"/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8" w:type="dxa"/>
            <w:vAlign w:val="center"/>
          </w:tcPr>
          <w:p w14:paraId="2312A71A" w14:textId="77777777" w:rsidR="00953EBB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2083094B" w14:textId="3A6F85CF" w:rsidR="00953EBB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[18.3, 19.9]</w:t>
            </w:r>
          </w:p>
        </w:tc>
        <w:tc>
          <w:tcPr>
            <w:tcW w:w="1302" w:type="dxa"/>
            <w:vAlign w:val="center"/>
          </w:tcPr>
          <w:p w14:paraId="5C7B5368" w14:textId="77777777" w:rsidR="00953EBB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5E08490D" w14:textId="023BB592" w:rsidR="00953EBB" w:rsidRDefault="00953EBB" w:rsidP="00CA0639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[12.8, 27.0]</w:t>
            </w:r>
          </w:p>
        </w:tc>
        <w:tc>
          <w:tcPr>
            <w:tcW w:w="567" w:type="dxa"/>
            <w:vAlign w:val="center"/>
          </w:tcPr>
          <w:p w14:paraId="7EE76A82" w14:textId="77777777" w:rsidR="00953EBB" w:rsidRDefault="00953EBB" w:rsidP="00CA0639">
            <w:pPr>
              <w:ind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  <w:tc>
          <w:tcPr>
            <w:tcW w:w="1417" w:type="dxa"/>
            <w:vAlign w:val="center"/>
          </w:tcPr>
          <w:p w14:paraId="085B496C" w14:textId="77777777" w:rsidR="00953EBB" w:rsidRDefault="00953EBB" w:rsidP="00CA0639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0EEE07EC" w14:textId="311C7858" w:rsidR="00953EBB" w:rsidRDefault="00953EBB" w:rsidP="00CA0639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[1.6, 6.0]</w:t>
            </w:r>
          </w:p>
        </w:tc>
        <w:tc>
          <w:tcPr>
            <w:tcW w:w="1418" w:type="dxa"/>
            <w:vAlign w:val="center"/>
          </w:tcPr>
          <w:p w14:paraId="79E1DBDA" w14:textId="77777777" w:rsidR="00953EBB" w:rsidRDefault="00953EBB" w:rsidP="00CA0639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5CB2A49A" w14:textId="68BC20B2" w:rsidR="00953EBB" w:rsidRDefault="00953EBB" w:rsidP="00CA0639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[0.6, 3.9]</w:t>
            </w:r>
          </w:p>
        </w:tc>
        <w:tc>
          <w:tcPr>
            <w:tcW w:w="425" w:type="dxa"/>
            <w:vAlign w:val="center"/>
          </w:tcPr>
          <w:p w14:paraId="0E28DAB1" w14:textId="77777777" w:rsidR="00CB5840" w:rsidRDefault="00CB5840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3F318F6" w14:textId="77777777" w:rsidR="00953EBB" w:rsidRDefault="00953EBB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0.25</w:t>
            </w:r>
          </w:p>
          <w:p w14:paraId="4C6186CE" w14:textId="77777777" w:rsidR="00CB5840" w:rsidRDefault="00CB5840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</w:p>
        </w:tc>
      </w:tr>
      <w:tr w:rsidR="00CB5840" w:rsidRPr="00616809" w14:paraId="3FA15C6E" w14:textId="65E04099" w:rsidTr="00CA0639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vAlign w:val="center"/>
          </w:tcPr>
          <w:p w14:paraId="69998F5D" w14:textId="77777777" w:rsidR="00953EBB" w:rsidRPr="0029551E" w:rsidRDefault="00953EBB" w:rsidP="00CA0639">
            <w:pPr>
              <w:ind w:right="113"/>
              <w:jc w:val="left"/>
              <w:rPr>
                <w:rFonts w:ascii="Times New Roman" w:eastAsiaTheme="minorHAnsi" w:hAnsi="Times New Roman" w:cs="Times New Roman"/>
                <w:b/>
                <w:i w:val="0"/>
                <w:iCs w:val="0"/>
                <w:sz w:val="24"/>
                <w:szCs w:val="24"/>
                <w:lang w:val="en-US"/>
              </w:rPr>
            </w:pPr>
          </w:p>
        </w:tc>
        <w:tc>
          <w:tcPr>
            <w:tcW w:w="701" w:type="dxa"/>
            <w:vAlign w:val="center"/>
          </w:tcPr>
          <w:p w14:paraId="431DCA1D" w14:textId="77777777" w:rsidR="00953EBB" w:rsidRPr="0029551E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58" w:type="dxa"/>
            <w:vAlign w:val="center"/>
          </w:tcPr>
          <w:p w14:paraId="22B7A193" w14:textId="77777777" w:rsidR="00953EBB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68DF8084" w14:textId="636D34D5" w:rsidR="00953EBB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[11.6, 25.9]</w:t>
            </w:r>
          </w:p>
        </w:tc>
        <w:tc>
          <w:tcPr>
            <w:tcW w:w="1302" w:type="dxa"/>
            <w:vAlign w:val="center"/>
          </w:tcPr>
          <w:p w14:paraId="479F1BD0" w14:textId="77777777" w:rsidR="00953EBB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61523AD1" w14:textId="6F90B906" w:rsidR="00953EBB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[12.6, 22.2]</w:t>
            </w:r>
          </w:p>
        </w:tc>
        <w:tc>
          <w:tcPr>
            <w:tcW w:w="567" w:type="dxa"/>
            <w:vAlign w:val="center"/>
          </w:tcPr>
          <w:p w14:paraId="2AA74F3A" w14:textId="77777777" w:rsidR="00953EBB" w:rsidRDefault="00953EBB" w:rsidP="00CA0639">
            <w:pPr>
              <w:ind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0.67</w:t>
            </w:r>
          </w:p>
        </w:tc>
        <w:tc>
          <w:tcPr>
            <w:tcW w:w="1417" w:type="dxa"/>
            <w:vAlign w:val="center"/>
          </w:tcPr>
          <w:p w14:paraId="4779F85A" w14:textId="77777777" w:rsidR="00953EBB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6F971BBD" w14:textId="2D396578" w:rsidR="00953EBB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[1.3, 4.4]</w:t>
            </w:r>
          </w:p>
        </w:tc>
        <w:tc>
          <w:tcPr>
            <w:tcW w:w="1418" w:type="dxa"/>
            <w:vAlign w:val="center"/>
          </w:tcPr>
          <w:p w14:paraId="0BBE7669" w14:textId="77777777" w:rsidR="00953EBB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1310204B" w14:textId="24D14887" w:rsidR="00953EBB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1.2, 3.3]</w:t>
            </w:r>
          </w:p>
        </w:tc>
        <w:tc>
          <w:tcPr>
            <w:tcW w:w="425" w:type="dxa"/>
            <w:vAlign w:val="center"/>
          </w:tcPr>
          <w:p w14:paraId="42C0B21B" w14:textId="77777777" w:rsidR="00CB5840" w:rsidRDefault="00CB5840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74D9351" w14:textId="77777777" w:rsidR="00953EBB" w:rsidRDefault="00953EBB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0.46</w:t>
            </w:r>
          </w:p>
          <w:p w14:paraId="6CB38FD2" w14:textId="77777777" w:rsidR="00CB5840" w:rsidRDefault="00CB5840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  <w:color w:val="404040" w:themeColor="text1" w:themeTint="BF"/>
                <w:sz w:val="24"/>
                <w:szCs w:val="24"/>
                <w:lang w:val="en-US"/>
              </w:rPr>
            </w:pPr>
          </w:p>
        </w:tc>
      </w:tr>
      <w:tr w:rsidR="00CB5840" w:rsidRPr="00616809" w14:paraId="6BD2E13C" w14:textId="1371467A" w:rsidTr="00CA06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vAlign w:val="center"/>
          </w:tcPr>
          <w:p w14:paraId="2C63CC97" w14:textId="77777777" w:rsidR="00953EBB" w:rsidRPr="0029551E" w:rsidRDefault="00953EBB" w:rsidP="00953EBB">
            <w:pPr>
              <w:spacing w:before="240"/>
              <w:ind w:right="113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Platelet CD40 Ligand Positivity, %</w:t>
            </w:r>
          </w:p>
        </w:tc>
        <w:tc>
          <w:tcPr>
            <w:tcW w:w="701" w:type="dxa"/>
            <w:vAlign w:val="center"/>
          </w:tcPr>
          <w:p w14:paraId="0BAC9486" w14:textId="77777777" w:rsidR="00953EBB" w:rsidRPr="0029551E" w:rsidRDefault="00953EBB" w:rsidP="00CB5840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8" w:type="dxa"/>
            <w:vAlign w:val="center"/>
          </w:tcPr>
          <w:p w14:paraId="71BCCE2D" w14:textId="77777777" w:rsidR="00953EBB" w:rsidRPr="00CB5840" w:rsidRDefault="00953EBB" w:rsidP="00CB5840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76CAA015" w14:textId="733E9166" w:rsidR="00953EBB" w:rsidRPr="00CB5840" w:rsidRDefault="00953EBB" w:rsidP="00CB5840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[0.4, 0.6]</w:t>
            </w:r>
          </w:p>
        </w:tc>
        <w:tc>
          <w:tcPr>
            <w:tcW w:w="1302" w:type="dxa"/>
            <w:vAlign w:val="center"/>
          </w:tcPr>
          <w:p w14:paraId="5B657D12" w14:textId="77777777" w:rsidR="00953EBB" w:rsidRPr="00CB5840" w:rsidRDefault="00953EBB" w:rsidP="00CB5840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566C49CD" w14:textId="5F7C01F7" w:rsidR="00953EBB" w:rsidRPr="00CB5840" w:rsidRDefault="00953EBB" w:rsidP="00CB5840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[0.3, 0.6]</w:t>
            </w:r>
          </w:p>
        </w:tc>
        <w:tc>
          <w:tcPr>
            <w:tcW w:w="567" w:type="dxa"/>
            <w:vAlign w:val="center"/>
          </w:tcPr>
          <w:p w14:paraId="13582733" w14:textId="77777777" w:rsidR="00953EBB" w:rsidRPr="00CA0639" w:rsidRDefault="00953EBB" w:rsidP="00CB5840">
            <w:pPr>
              <w:spacing w:after="200" w:line="276" w:lineRule="auto"/>
              <w:ind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417" w:type="dxa"/>
            <w:vAlign w:val="center"/>
          </w:tcPr>
          <w:p w14:paraId="0DF67F18" w14:textId="77777777" w:rsidR="00953EBB" w:rsidRPr="00CB5840" w:rsidRDefault="00953EBB" w:rsidP="00CB5840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37E48E51" w14:textId="44766EAC" w:rsidR="00953EBB" w:rsidRPr="00CB5840" w:rsidRDefault="00953EBB" w:rsidP="00CB5840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[0.0, 0.5]</w:t>
            </w:r>
          </w:p>
        </w:tc>
        <w:tc>
          <w:tcPr>
            <w:tcW w:w="1418" w:type="dxa"/>
            <w:vAlign w:val="center"/>
          </w:tcPr>
          <w:p w14:paraId="0BD8273B" w14:textId="77777777" w:rsidR="00953EBB" w:rsidRPr="00CB5840" w:rsidRDefault="00953EBB" w:rsidP="00CB5840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56349B82" w14:textId="7E65C125" w:rsidR="00953EBB" w:rsidRPr="00CB5840" w:rsidRDefault="00953EBB" w:rsidP="00CB5840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[0.1, 0.2]</w:t>
            </w:r>
          </w:p>
        </w:tc>
        <w:tc>
          <w:tcPr>
            <w:tcW w:w="425" w:type="dxa"/>
            <w:vAlign w:val="center"/>
          </w:tcPr>
          <w:p w14:paraId="34EB3E29" w14:textId="77777777" w:rsidR="00CB5840" w:rsidRDefault="00CB5840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FA11BD6" w14:textId="77777777" w:rsidR="00953EBB" w:rsidRDefault="00953EBB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0.45</w:t>
            </w:r>
          </w:p>
          <w:p w14:paraId="3B3E9B26" w14:textId="77777777" w:rsidR="00CB5840" w:rsidRPr="00CA0639" w:rsidRDefault="00CB5840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5840" w:rsidRPr="00616809" w14:paraId="0C7CA2A2" w14:textId="3009E93A" w:rsidTr="00CA0639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vAlign w:val="center"/>
          </w:tcPr>
          <w:p w14:paraId="1417B23C" w14:textId="77777777" w:rsidR="00953EBB" w:rsidRPr="0029551E" w:rsidRDefault="00953EBB" w:rsidP="00CB5840">
            <w:pPr>
              <w:ind w:right="113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1" w:type="dxa"/>
            <w:vAlign w:val="center"/>
          </w:tcPr>
          <w:p w14:paraId="6C1D6FF3" w14:textId="77777777" w:rsidR="00953EBB" w:rsidRPr="0029551E" w:rsidRDefault="00953EBB" w:rsidP="00CB5840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58" w:type="dxa"/>
            <w:vAlign w:val="center"/>
          </w:tcPr>
          <w:p w14:paraId="425CFC67" w14:textId="77777777" w:rsidR="00953EBB" w:rsidRPr="00CB5840" w:rsidRDefault="00953EBB" w:rsidP="00CB5840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405CBA68" w14:textId="044BC91F" w:rsidR="00953EBB" w:rsidRPr="00CB5840" w:rsidRDefault="00953EBB" w:rsidP="00CB5840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[0.3, 0.5]</w:t>
            </w:r>
          </w:p>
        </w:tc>
        <w:tc>
          <w:tcPr>
            <w:tcW w:w="1302" w:type="dxa"/>
            <w:vAlign w:val="center"/>
          </w:tcPr>
          <w:p w14:paraId="3364462F" w14:textId="77777777" w:rsidR="00953EBB" w:rsidRPr="00CB5840" w:rsidRDefault="00953EBB" w:rsidP="00CB5840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 </w:t>
            </w:r>
          </w:p>
          <w:p w14:paraId="40680ECF" w14:textId="28E550AB" w:rsidR="00953EBB" w:rsidRPr="00CB5840" w:rsidRDefault="00953EBB" w:rsidP="00CB5840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[0.3, 0.6]</w:t>
            </w:r>
          </w:p>
        </w:tc>
        <w:tc>
          <w:tcPr>
            <w:tcW w:w="567" w:type="dxa"/>
            <w:vAlign w:val="center"/>
          </w:tcPr>
          <w:p w14:paraId="730CEBAB" w14:textId="77777777" w:rsidR="00953EBB" w:rsidRPr="00CB5840" w:rsidRDefault="00953EBB" w:rsidP="00CB5840">
            <w:pPr>
              <w:ind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0.81</w:t>
            </w:r>
          </w:p>
        </w:tc>
        <w:tc>
          <w:tcPr>
            <w:tcW w:w="1417" w:type="dxa"/>
            <w:vAlign w:val="center"/>
          </w:tcPr>
          <w:p w14:paraId="0E8083BF" w14:textId="77777777" w:rsidR="00953EBB" w:rsidRPr="00CB5840" w:rsidRDefault="00953EBB" w:rsidP="00CB5840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51BA0278" w14:textId="734ADFE5" w:rsidR="00953EBB" w:rsidRPr="00CB5840" w:rsidRDefault="00953EBB" w:rsidP="00CB5840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[0.1, 0.3]</w:t>
            </w:r>
          </w:p>
        </w:tc>
        <w:tc>
          <w:tcPr>
            <w:tcW w:w="1418" w:type="dxa"/>
            <w:vAlign w:val="center"/>
          </w:tcPr>
          <w:p w14:paraId="20AFA9EB" w14:textId="77777777" w:rsidR="00953EBB" w:rsidRPr="00CB5840" w:rsidRDefault="00953EBB" w:rsidP="00CB5840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67FD9F77" w14:textId="0E16716B" w:rsidR="00953EBB" w:rsidRPr="00CB5840" w:rsidRDefault="00953EBB" w:rsidP="00CB5840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[0.1, 0.3]</w:t>
            </w:r>
          </w:p>
        </w:tc>
        <w:tc>
          <w:tcPr>
            <w:tcW w:w="425" w:type="dxa"/>
            <w:vAlign w:val="center"/>
          </w:tcPr>
          <w:p w14:paraId="6E8226F3" w14:textId="77777777" w:rsidR="00CB5840" w:rsidRDefault="00CB5840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F7FB449" w14:textId="77777777" w:rsidR="00953EBB" w:rsidRDefault="00953EBB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0.93</w:t>
            </w:r>
          </w:p>
          <w:p w14:paraId="07DB8B53" w14:textId="77777777" w:rsidR="00CB5840" w:rsidRPr="00CB5840" w:rsidRDefault="00CB5840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5840" w:rsidRPr="00616809" w14:paraId="1634555E" w14:textId="0309DDCE" w:rsidTr="00CA06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vAlign w:val="center"/>
          </w:tcPr>
          <w:p w14:paraId="2477CC2A" w14:textId="77777777" w:rsidR="00953EBB" w:rsidRPr="0029551E" w:rsidRDefault="00953EBB" w:rsidP="00953EBB">
            <w:pPr>
              <w:spacing w:before="240"/>
              <w:ind w:right="113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Platelet p-selectin expression, %</w:t>
            </w:r>
          </w:p>
        </w:tc>
        <w:tc>
          <w:tcPr>
            <w:tcW w:w="701" w:type="dxa"/>
            <w:vAlign w:val="center"/>
          </w:tcPr>
          <w:p w14:paraId="22E01A49" w14:textId="77777777" w:rsidR="00953EBB" w:rsidRPr="0029551E" w:rsidRDefault="00953EBB" w:rsidP="00CB5840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8" w:type="dxa"/>
            <w:vAlign w:val="center"/>
          </w:tcPr>
          <w:p w14:paraId="3D93BB86" w14:textId="77777777" w:rsidR="00953EBB" w:rsidRPr="00CB5840" w:rsidRDefault="00953EBB" w:rsidP="00CB5840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A5D30C0" w14:textId="678DCED5" w:rsidR="00953EBB" w:rsidRPr="00CA0639" w:rsidRDefault="00953EBB" w:rsidP="00CB5840">
            <w:pPr>
              <w:spacing w:after="200" w:line="276" w:lineRule="auto"/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[0.8, 1.3]</w:t>
            </w:r>
          </w:p>
        </w:tc>
        <w:tc>
          <w:tcPr>
            <w:tcW w:w="1302" w:type="dxa"/>
            <w:vAlign w:val="center"/>
          </w:tcPr>
          <w:p w14:paraId="6DC59F9C" w14:textId="77777777" w:rsidR="00953EBB" w:rsidRPr="00CB5840" w:rsidRDefault="00953EBB" w:rsidP="00CB5840">
            <w:pPr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3423DB24" w14:textId="51892778" w:rsidR="00953EBB" w:rsidRPr="00CA0639" w:rsidRDefault="00953EBB" w:rsidP="00CB5840">
            <w:pPr>
              <w:spacing w:after="200" w:line="276" w:lineRule="auto"/>
              <w:ind w:right="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[0.8, 2.1]</w:t>
            </w:r>
          </w:p>
        </w:tc>
        <w:tc>
          <w:tcPr>
            <w:tcW w:w="567" w:type="dxa"/>
            <w:vAlign w:val="center"/>
          </w:tcPr>
          <w:p w14:paraId="5E9AC00E" w14:textId="77777777" w:rsidR="00953EBB" w:rsidRPr="00CB5840" w:rsidRDefault="00953EBB" w:rsidP="00CB5840">
            <w:pPr>
              <w:ind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</w:t>
            </w:r>
          </w:p>
        </w:tc>
        <w:tc>
          <w:tcPr>
            <w:tcW w:w="1417" w:type="dxa"/>
            <w:vAlign w:val="center"/>
          </w:tcPr>
          <w:p w14:paraId="1A7C4629" w14:textId="77777777" w:rsidR="00953EBB" w:rsidRPr="00CB5840" w:rsidRDefault="00953EBB" w:rsidP="00CB5840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71C6B9F7" w14:textId="2C9C5103" w:rsidR="00953EBB" w:rsidRPr="00CA0639" w:rsidRDefault="00953EBB" w:rsidP="00CB5840">
            <w:pPr>
              <w:spacing w:after="200" w:line="276" w:lineRule="auto"/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[0.2, 0.8]</w:t>
            </w:r>
          </w:p>
        </w:tc>
        <w:tc>
          <w:tcPr>
            <w:tcW w:w="1418" w:type="dxa"/>
            <w:vAlign w:val="center"/>
          </w:tcPr>
          <w:p w14:paraId="0E09CF92" w14:textId="77777777" w:rsidR="00953EBB" w:rsidRPr="00CB5840" w:rsidRDefault="00953EBB" w:rsidP="00CB5840">
            <w:pPr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6FD9339C" w14:textId="296CC246" w:rsidR="00953EBB" w:rsidRPr="00CA0639" w:rsidRDefault="00953EBB" w:rsidP="00CB5840">
            <w:pPr>
              <w:spacing w:after="200" w:line="276" w:lineRule="auto"/>
              <w:ind w:righ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5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[0.1, 0.6]</w:t>
            </w:r>
          </w:p>
        </w:tc>
        <w:tc>
          <w:tcPr>
            <w:tcW w:w="425" w:type="dxa"/>
            <w:vAlign w:val="center"/>
          </w:tcPr>
          <w:p w14:paraId="0A346D9F" w14:textId="77777777" w:rsidR="00CB5840" w:rsidRDefault="00CB5840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7522780" w14:textId="77777777" w:rsidR="00953EBB" w:rsidRDefault="00953EBB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</w:t>
            </w:r>
          </w:p>
          <w:p w14:paraId="7A9DE3AD" w14:textId="77777777" w:rsidR="00CB5840" w:rsidRPr="00CB5840" w:rsidRDefault="00CB5840" w:rsidP="00CA06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5840" w:rsidRPr="00616809" w14:paraId="3F0E02DB" w14:textId="7F9D1C71" w:rsidTr="00CA0639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vAlign w:val="center"/>
          </w:tcPr>
          <w:p w14:paraId="70BBB1D1" w14:textId="77777777" w:rsidR="00953EBB" w:rsidRPr="0029551E" w:rsidRDefault="00953EBB" w:rsidP="00CA0639">
            <w:pPr>
              <w:ind w:right="426"/>
              <w:rPr>
                <w:rFonts w:ascii="Times New Roman" w:eastAsiaTheme="minorHAnsi" w:hAnsi="Times New Roman" w:cs="Times New Roman"/>
                <w:b/>
                <w:i w:val="0"/>
                <w:iCs w:val="0"/>
                <w:sz w:val="24"/>
                <w:szCs w:val="24"/>
                <w:lang w:val="en-US"/>
              </w:rPr>
            </w:pPr>
          </w:p>
        </w:tc>
        <w:tc>
          <w:tcPr>
            <w:tcW w:w="701" w:type="dxa"/>
            <w:vAlign w:val="center"/>
          </w:tcPr>
          <w:p w14:paraId="6BA18161" w14:textId="77777777" w:rsidR="00953EBB" w:rsidRPr="0029551E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58" w:type="dxa"/>
            <w:vAlign w:val="center"/>
          </w:tcPr>
          <w:p w14:paraId="2B05D1C8" w14:textId="77777777" w:rsidR="00953EBB" w:rsidRPr="00CA0639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</w:t>
            </w:r>
            <w:r w:rsidRPr="00CA0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2DED5A27" w14:textId="194DA905" w:rsidR="00953EBB" w:rsidRPr="00CA0639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0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[0.8, 1.7]</w:t>
            </w:r>
          </w:p>
        </w:tc>
        <w:tc>
          <w:tcPr>
            <w:tcW w:w="1302" w:type="dxa"/>
            <w:vAlign w:val="center"/>
          </w:tcPr>
          <w:p w14:paraId="517A7B8C" w14:textId="77777777" w:rsidR="00953EBB" w:rsidRPr="00CA0639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  <w:r w:rsidRPr="00CA0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5A86403" w14:textId="62E27BD4" w:rsidR="00953EBB" w:rsidRPr="00CA0639" w:rsidRDefault="00953EBB" w:rsidP="00CA0639">
            <w:pPr>
              <w:ind w:right="5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0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[0.7, 1.2]</w:t>
            </w:r>
          </w:p>
        </w:tc>
        <w:tc>
          <w:tcPr>
            <w:tcW w:w="567" w:type="dxa"/>
            <w:vAlign w:val="center"/>
          </w:tcPr>
          <w:p w14:paraId="28117266" w14:textId="77777777" w:rsidR="00953EBB" w:rsidRPr="00CA0639" w:rsidRDefault="00953EBB" w:rsidP="00CA0639">
            <w:pPr>
              <w:ind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</w:t>
            </w:r>
          </w:p>
        </w:tc>
        <w:tc>
          <w:tcPr>
            <w:tcW w:w="1417" w:type="dxa"/>
            <w:vAlign w:val="center"/>
          </w:tcPr>
          <w:p w14:paraId="03DCA9D3" w14:textId="77777777" w:rsidR="00953EBB" w:rsidRPr="00CA0639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  <w:r w:rsidRPr="00CA0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405E8C72" w14:textId="436BACF0" w:rsidR="00953EBB" w:rsidRPr="00CA0639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0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[0.2, 0.4]</w:t>
            </w:r>
          </w:p>
        </w:tc>
        <w:tc>
          <w:tcPr>
            <w:tcW w:w="1418" w:type="dxa"/>
            <w:vAlign w:val="center"/>
          </w:tcPr>
          <w:p w14:paraId="3CB094CC" w14:textId="77777777" w:rsidR="00953EBB" w:rsidRPr="00CA0639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  <w:r w:rsidRPr="00CA0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63EBFA5" w14:textId="5D49303F" w:rsidR="00953EBB" w:rsidRPr="00CA0639" w:rsidRDefault="00953EBB" w:rsidP="00CA0639">
            <w:pPr>
              <w:ind w:right="22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0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[0.1, 0.6]</w:t>
            </w:r>
          </w:p>
        </w:tc>
        <w:tc>
          <w:tcPr>
            <w:tcW w:w="425" w:type="dxa"/>
            <w:vAlign w:val="center"/>
          </w:tcPr>
          <w:p w14:paraId="2DF1DA11" w14:textId="77777777" w:rsidR="00CB5840" w:rsidRDefault="00CB5840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1BE393B" w14:textId="77777777" w:rsidR="00953EBB" w:rsidRDefault="00953EBB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55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</w:t>
            </w:r>
          </w:p>
          <w:p w14:paraId="304AC255" w14:textId="77777777" w:rsidR="00CB5840" w:rsidRPr="00CA0639" w:rsidRDefault="00CB5840" w:rsidP="00CA06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7906C72" w14:textId="77777777" w:rsidR="00A713D5" w:rsidRDefault="00A713D5" w:rsidP="00A713D5">
      <w:pPr>
        <w:spacing w:line="480" w:lineRule="auto"/>
        <w:ind w:righ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A9CFF93" w14:textId="4D923382" w:rsidR="00A713D5" w:rsidRDefault="00A713D5" w:rsidP="00A713D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E5041">
        <w:rPr>
          <w:rFonts w:ascii="Times New Roman" w:hAnsi="Times New Roman" w:cs="Times New Roman"/>
          <w:sz w:val="24"/>
          <w:szCs w:val="24"/>
          <w:lang w:val="en-US"/>
        </w:rPr>
        <w:t xml:space="preserve">Platelet activation assessed with flow cytometry was similar after either exposure. </w:t>
      </w:r>
      <w:r w:rsidR="0002612B">
        <w:rPr>
          <w:rFonts w:ascii="Times New Roman" w:hAnsi="Times New Roman" w:cs="Times New Roman"/>
          <w:sz w:val="24"/>
          <w:szCs w:val="24"/>
          <w:lang w:val="en-US"/>
        </w:rPr>
        <w:t xml:space="preserve">Left panel </w:t>
      </w:r>
      <w:proofErr w:type="spellStart"/>
      <w:r w:rsidR="0002612B">
        <w:rPr>
          <w:rFonts w:ascii="Times New Roman" w:hAnsi="Times New Roman" w:cs="Times New Roman"/>
          <w:sz w:val="24"/>
          <w:szCs w:val="24"/>
          <w:lang w:val="en-US"/>
        </w:rPr>
        <w:t>Petrodiesel</w:t>
      </w:r>
      <w:proofErr w:type="spellEnd"/>
      <w:r w:rsidR="0002612B">
        <w:rPr>
          <w:rFonts w:ascii="Times New Roman" w:hAnsi="Times New Roman" w:cs="Times New Roman"/>
          <w:sz w:val="24"/>
          <w:szCs w:val="24"/>
          <w:lang w:val="en-US"/>
        </w:rPr>
        <w:t xml:space="preserve"> vs. RME30 n=16. Right panel </w:t>
      </w:r>
      <w:proofErr w:type="spellStart"/>
      <w:r w:rsidR="0002612B">
        <w:rPr>
          <w:rFonts w:ascii="Times New Roman" w:hAnsi="Times New Roman" w:cs="Times New Roman"/>
          <w:sz w:val="24"/>
          <w:szCs w:val="24"/>
          <w:lang w:val="en-US"/>
        </w:rPr>
        <w:t>Petrodiesel</w:t>
      </w:r>
      <w:proofErr w:type="spellEnd"/>
      <w:r w:rsidR="0002612B">
        <w:rPr>
          <w:rFonts w:ascii="Times New Roman" w:hAnsi="Times New Roman" w:cs="Times New Roman"/>
          <w:sz w:val="24"/>
          <w:szCs w:val="24"/>
          <w:lang w:val="en-US"/>
        </w:rPr>
        <w:t xml:space="preserve"> vs. RME100 n=19. </w:t>
      </w:r>
      <w:r w:rsidRPr="00EE5041">
        <w:rPr>
          <w:rFonts w:ascii="Times New Roman" w:hAnsi="Times New Roman" w:cs="Times New Roman"/>
          <w:sz w:val="24"/>
          <w:szCs w:val="24"/>
          <w:lang w:val="en-US"/>
        </w:rPr>
        <w:t>P values from Student’s t-test</w:t>
      </w:r>
      <w:r w:rsidR="00587B8E">
        <w:rPr>
          <w:rFonts w:ascii="Times New Roman" w:hAnsi="Times New Roman" w:cs="Times New Roman"/>
          <w:sz w:val="24"/>
          <w:szCs w:val="24"/>
          <w:lang w:val="en-US"/>
        </w:rPr>
        <w:t xml:space="preserve">, mean </w:t>
      </w:r>
      <w:r w:rsidRPr="00EE5041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r w:rsidR="00CB5840">
        <w:rPr>
          <w:rFonts w:ascii="Times New Roman" w:hAnsi="Times New Roman" w:cs="Times New Roman"/>
          <w:sz w:val="24"/>
          <w:szCs w:val="24"/>
          <w:lang w:val="en-US"/>
        </w:rPr>
        <w:t>95% CI</w:t>
      </w:r>
      <w:r w:rsidRPr="00EE504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E465E36" w14:textId="77777777" w:rsidR="008A4E55" w:rsidRDefault="008A4E5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D68972" w14:textId="77777777" w:rsidR="008A4E55" w:rsidRDefault="008A4E55">
      <w:pPr>
        <w:rPr>
          <w:rFonts w:ascii="Times New Roman" w:hAnsi="Times New Roman" w:cs="Times New Roman"/>
          <w:sz w:val="24"/>
          <w:szCs w:val="24"/>
          <w:lang w:val="en-US"/>
        </w:rPr>
        <w:sectPr w:rsidR="008A4E55" w:rsidSect="008A4E55">
          <w:pgSz w:w="11900" w:h="16840" w:code="9"/>
          <w:pgMar w:top="1417" w:right="1418" w:bottom="1417" w:left="1417" w:header="708" w:footer="708" w:gutter="0"/>
          <w:lnNumType w:countBy="1" w:restart="continuous"/>
          <w:cols w:space="708"/>
          <w:docGrid w:linePitch="360"/>
        </w:sectPr>
      </w:pPr>
    </w:p>
    <w:p w14:paraId="74F46A3A" w14:textId="34A9B7AB" w:rsidR="008A4E55" w:rsidRDefault="00393F2C" w:rsidP="008A4E55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DB0AD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Table S4</w:t>
      </w:r>
    </w:p>
    <w:p w14:paraId="38D843DB" w14:textId="5F9C1959" w:rsidR="00860470" w:rsidRPr="004D6128" w:rsidRDefault="00860470" w:rsidP="008A4E55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4D61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Fraction of exhaled NO</w:t>
      </w:r>
    </w:p>
    <w:p w14:paraId="5BAFF91B" w14:textId="77777777" w:rsidR="00860470" w:rsidRDefault="00860470" w:rsidP="00860470">
      <w:pPr>
        <w:rPr>
          <w:lang w:val="en-US"/>
        </w:rPr>
      </w:pPr>
    </w:p>
    <w:tbl>
      <w:tblPr>
        <w:tblStyle w:val="Tabellrutnt"/>
        <w:tblW w:w="11194" w:type="dxa"/>
        <w:tblInd w:w="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560"/>
        <w:gridCol w:w="1554"/>
        <w:gridCol w:w="1559"/>
        <w:gridCol w:w="425"/>
        <w:gridCol w:w="425"/>
        <w:gridCol w:w="1560"/>
        <w:gridCol w:w="1559"/>
        <w:gridCol w:w="425"/>
        <w:gridCol w:w="851"/>
      </w:tblGrid>
      <w:tr w:rsidR="00860470" w:rsidRPr="00F27975" w14:paraId="5D861762" w14:textId="77777777" w:rsidTr="0092198A">
        <w:trPr>
          <w:gridAfter w:val="1"/>
          <w:wAfter w:w="851" w:type="dxa"/>
          <w:trHeight w:val="80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08F464C4" w14:textId="77777777" w:rsidR="00860470" w:rsidRPr="00582120" w:rsidRDefault="00860470" w:rsidP="00860470">
            <w:pPr>
              <w:tabs>
                <w:tab w:val="left" w:pos="1556"/>
              </w:tabs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/>
              </w:rPr>
            </w:pPr>
            <w:bookmarkStart w:id="0" w:name="OLE_LINK3"/>
          </w:p>
        </w:tc>
        <w:tc>
          <w:tcPr>
            <w:tcW w:w="4673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14:paraId="22CA7285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Study 1</w:t>
            </w:r>
          </w:p>
        </w:tc>
        <w:tc>
          <w:tcPr>
            <w:tcW w:w="425" w:type="dxa"/>
            <w:vAlign w:val="center"/>
          </w:tcPr>
          <w:p w14:paraId="4B981E73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tcW w:w="425" w:type="dxa"/>
            <w:vAlign w:val="center"/>
          </w:tcPr>
          <w:p w14:paraId="25D4FC38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76DCAD08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Study 2</w:t>
            </w:r>
          </w:p>
        </w:tc>
        <w:tc>
          <w:tcPr>
            <w:tcW w:w="425" w:type="dxa"/>
            <w:vAlign w:val="center"/>
          </w:tcPr>
          <w:p w14:paraId="0AE7110F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</w:p>
        </w:tc>
      </w:tr>
      <w:tr w:rsidR="00860470" w:rsidRPr="00F27975" w14:paraId="7DE8D3B9" w14:textId="77777777" w:rsidTr="0092198A">
        <w:trPr>
          <w:trHeight w:val="165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  <w:vAlign w:val="center"/>
          </w:tcPr>
          <w:p w14:paraId="7C3BE782" w14:textId="77777777" w:rsidR="00860470" w:rsidRPr="00582120" w:rsidRDefault="00860470" w:rsidP="00860470">
            <w:pPr>
              <w:ind w:right="57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</w:p>
          <w:p w14:paraId="212D6F6C" w14:textId="77777777" w:rsidR="00860470" w:rsidRPr="00873199" w:rsidRDefault="00860470" w:rsidP="00860470">
            <w:pPr>
              <w:ind w:right="57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FE</w:t>
            </w:r>
            <w:r w:rsidRPr="00873199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vertAlign w:val="subscript"/>
                <w:lang w:val="en-US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50 ml/s, ppb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7184C30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tcW w:w="15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A2FB1FE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proofErr w:type="spellStart"/>
            <w:r w:rsidRPr="00582120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Petrodiesel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CC2DFA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 w:rsidRPr="00582120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RME30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6E0C74FB" w14:textId="77777777" w:rsidR="00860470" w:rsidRDefault="00860470" w:rsidP="00860470">
            <w:pPr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n</w:t>
            </w: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6EF0C4FB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p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5C1D56F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proofErr w:type="spellStart"/>
            <w:r w:rsidRPr="00582120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Petrodiesel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825CDBB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 w:rsidRPr="00582120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RME100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7D524091" w14:textId="77777777" w:rsidR="00860470" w:rsidRDefault="00860470" w:rsidP="00860470">
            <w:pPr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783FF5F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  <w:t>p</w:t>
            </w:r>
          </w:p>
        </w:tc>
      </w:tr>
      <w:tr w:rsidR="00860470" w:rsidRPr="00582120" w14:paraId="3F34A5CE" w14:textId="77777777" w:rsidTr="0092198A">
        <w:trPr>
          <w:trHeight w:val="165"/>
        </w:trPr>
        <w:tc>
          <w:tcPr>
            <w:tcW w:w="1276" w:type="dxa"/>
            <w:vMerge/>
            <w:tcBorders>
              <w:right w:val="single" w:sz="4" w:space="0" w:color="auto"/>
            </w:tcBorders>
            <w:vAlign w:val="center"/>
          </w:tcPr>
          <w:p w14:paraId="680F55D8" w14:textId="77777777" w:rsidR="00860470" w:rsidRPr="00582120" w:rsidRDefault="00860470" w:rsidP="00860470">
            <w:pPr>
              <w:ind w:right="57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F5D2034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/>
              </w:rPr>
              <w:t>Pre exposure</w:t>
            </w:r>
          </w:p>
        </w:tc>
        <w:tc>
          <w:tcPr>
            <w:tcW w:w="1554" w:type="dxa"/>
            <w:noWrap/>
            <w:vAlign w:val="center"/>
          </w:tcPr>
          <w:p w14:paraId="22A9317A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12.0 [8.9, 15,2]</w:t>
            </w:r>
          </w:p>
        </w:tc>
        <w:tc>
          <w:tcPr>
            <w:tcW w:w="1559" w:type="dxa"/>
            <w:noWrap/>
            <w:vAlign w:val="center"/>
          </w:tcPr>
          <w:p w14:paraId="4FDBCCD7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11.1 [8.5, 13,7]</w:t>
            </w:r>
          </w:p>
        </w:tc>
        <w:tc>
          <w:tcPr>
            <w:tcW w:w="425" w:type="dxa"/>
            <w:vAlign w:val="center"/>
          </w:tcPr>
          <w:p w14:paraId="3E4E44CC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11</w:t>
            </w:r>
          </w:p>
        </w:tc>
        <w:tc>
          <w:tcPr>
            <w:tcW w:w="425" w:type="dxa"/>
            <w:vMerge w:val="restart"/>
            <w:noWrap/>
            <w:vAlign w:val="bottom"/>
          </w:tcPr>
          <w:p w14:paraId="5BB22724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0.25</w:t>
            </w:r>
          </w:p>
        </w:tc>
        <w:tc>
          <w:tcPr>
            <w:tcW w:w="1560" w:type="dxa"/>
            <w:vAlign w:val="center"/>
          </w:tcPr>
          <w:p w14:paraId="5C947288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12.9 [9.9, 16.0]</w:t>
            </w:r>
          </w:p>
        </w:tc>
        <w:tc>
          <w:tcPr>
            <w:tcW w:w="1559" w:type="dxa"/>
            <w:vAlign w:val="center"/>
          </w:tcPr>
          <w:p w14:paraId="45FABF2C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15.3 [11.2, 19.3]</w:t>
            </w:r>
          </w:p>
        </w:tc>
        <w:tc>
          <w:tcPr>
            <w:tcW w:w="425" w:type="dxa"/>
            <w:vAlign w:val="center"/>
          </w:tcPr>
          <w:p w14:paraId="3F84C6D0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18</w:t>
            </w:r>
          </w:p>
        </w:tc>
        <w:tc>
          <w:tcPr>
            <w:tcW w:w="851" w:type="dxa"/>
            <w:vMerge w:val="restart"/>
            <w:vAlign w:val="center"/>
          </w:tcPr>
          <w:p w14:paraId="63CBEC82" w14:textId="77777777" w:rsidR="00860470" w:rsidRDefault="00860470" w:rsidP="008604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</w:p>
          <w:p w14:paraId="213D13FD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0.70</w:t>
            </w:r>
          </w:p>
        </w:tc>
      </w:tr>
      <w:tr w:rsidR="00860470" w:rsidRPr="00582120" w14:paraId="08784A2A" w14:textId="77777777" w:rsidTr="0092198A">
        <w:trPr>
          <w:trHeight w:val="165"/>
        </w:trPr>
        <w:tc>
          <w:tcPr>
            <w:tcW w:w="1276" w:type="dxa"/>
            <w:vMerge/>
            <w:tcBorders>
              <w:right w:val="single" w:sz="4" w:space="0" w:color="auto"/>
            </w:tcBorders>
            <w:vAlign w:val="center"/>
          </w:tcPr>
          <w:p w14:paraId="61C9A1F5" w14:textId="77777777" w:rsidR="00860470" w:rsidRPr="00582120" w:rsidRDefault="00860470" w:rsidP="00860470">
            <w:pPr>
              <w:ind w:right="57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5710D8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/>
              </w:rPr>
              <w:t>8</w:t>
            </w:r>
            <w:r w:rsidRPr="0058212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4"/>
                <w:lang w:val="en-US"/>
              </w:rPr>
              <w:t xml:space="preserve"> post exposure</w:t>
            </w:r>
          </w:p>
        </w:tc>
        <w:tc>
          <w:tcPr>
            <w:tcW w:w="1554" w:type="dxa"/>
            <w:noWrap/>
            <w:vAlign w:val="center"/>
          </w:tcPr>
          <w:p w14:paraId="1A2DE3F8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14.7 [10.1, 19.4]</w:t>
            </w:r>
          </w:p>
        </w:tc>
        <w:tc>
          <w:tcPr>
            <w:tcW w:w="1559" w:type="dxa"/>
            <w:noWrap/>
            <w:vAlign w:val="center"/>
          </w:tcPr>
          <w:p w14:paraId="6D8F6F17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13.3 [9.6, 17.1]</w:t>
            </w:r>
          </w:p>
        </w:tc>
        <w:tc>
          <w:tcPr>
            <w:tcW w:w="425" w:type="dxa"/>
            <w:vAlign w:val="center"/>
          </w:tcPr>
          <w:p w14:paraId="32A5C8EE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13</w:t>
            </w:r>
          </w:p>
        </w:tc>
        <w:tc>
          <w:tcPr>
            <w:tcW w:w="425" w:type="dxa"/>
            <w:vMerge/>
            <w:noWrap/>
            <w:vAlign w:val="center"/>
          </w:tcPr>
          <w:p w14:paraId="1D1A2ACE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tcW w:w="1560" w:type="dxa"/>
            <w:vAlign w:val="center"/>
          </w:tcPr>
          <w:p w14:paraId="0FE8DA3C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15.1 [11.4, 18.8]</w:t>
            </w:r>
          </w:p>
        </w:tc>
        <w:tc>
          <w:tcPr>
            <w:tcW w:w="1559" w:type="dxa"/>
            <w:vAlign w:val="center"/>
          </w:tcPr>
          <w:p w14:paraId="7308E884" w14:textId="77777777" w:rsidR="00860470" w:rsidRPr="00582120" w:rsidRDefault="00860470" w:rsidP="00860470">
            <w:pPr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14.6 [10.6, 18.6]</w:t>
            </w:r>
          </w:p>
        </w:tc>
        <w:tc>
          <w:tcPr>
            <w:tcW w:w="425" w:type="dxa"/>
            <w:vAlign w:val="center"/>
          </w:tcPr>
          <w:p w14:paraId="37CCFD0D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16</w:t>
            </w:r>
          </w:p>
        </w:tc>
        <w:tc>
          <w:tcPr>
            <w:tcW w:w="851" w:type="dxa"/>
            <w:vMerge/>
            <w:vAlign w:val="center"/>
          </w:tcPr>
          <w:p w14:paraId="4E14A12E" w14:textId="77777777" w:rsidR="00860470" w:rsidRPr="00582120" w:rsidRDefault="00860470" w:rsidP="008604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</w:p>
        </w:tc>
      </w:tr>
      <w:bookmarkEnd w:id="0"/>
    </w:tbl>
    <w:p w14:paraId="09C1E8AE" w14:textId="77777777" w:rsidR="00860470" w:rsidRDefault="00860470" w:rsidP="00860470">
      <w:pPr>
        <w:rPr>
          <w:lang w:val="en-US"/>
        </w:rPr>
      </w:pPr>
    </w:p>
    <w:p w14:paraId="6716B4D7" w14:textId="77777777" w:rsidR="00860470" w:rsidRPr="00F27975" w:rsidRDefault="00860470" w:rsidP="0086047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D24792A" w14:textId="77777777" w:rsidR="00860470" w:rsidRPr="00F27975" w:rsidRDefault="00860470" w:rsidP="0086047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27975">
        <w:rPr>
          <w:rFonts w:ascii="Times New Roman" w:hAnsi="Times New Roman" w:cs="Times New Roman"/>
          <w:sz w:val="24"/>
          <w:szCs w:val="24"/>
          <w:lang w:val="en-US"/>
        </w:rPr>
        <w:t xml:space="preserve">Fraction of exhaled NO at 50 ml/s, ppb. Mean values with 95% CI, p value for paired t-test </w:t>
      </w:r>
      <w:r>
        <w:rPr>
          <w:rFonts w:ascii="Times New Roman" w:hAnsi="Times New Roman" w:cs="Times New Roman"/>
          <w:sz w:val="24"/>
          <w:szCs w:val="24"/>
          <w:lang w:val="en-US"/>
        </w:rPr>
        <w:t>8 h post exposure.</w:t>
      </w:r>
    </w:p>
    <w:p w14:paraId="707ED8E5" w14:textId="77777777" w:rsidR="007C0591" w:rsidRPr="0076495E" w:rsidRDefault="007C0591" w:rsidP="00A713D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7C0591" w:rsidRPr="0076495E" w:rsidSect="008A4E55">
      <w:pgSz w:w="16840" w:h="11900" w:orient="landscape" w:code="9"/>
      <w:pgMar w:top="1418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9A1A4D" w14:textId="77777777" w:rsidR="00F01277" w:rsidRDefault="00F01277" w:rsidP="00B552B1">
      <w:pPr>
        <w:spacing w:after="0" w:line="240" w:lineRule="auto"/>
      </w:pPr>
      <w:r>
        <w:separator/>
      </w:r>
    </w:p>
  </w:endnote>
  <w:endnote w:type="continuationSeparator" w:id="0">
    <w:p w14:paraId="790D5F36" w14:textId="77777777" w:rsidR="00F01277" w:rsidRDefault="00F01277" w:rsidP="00B55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723E61" w14:textId="77777777" w:rsidR="00F01277" w:rsidRDefault="00F01277" w:rsidP="00B552B1">
      <w:pPr>
        <w:spacing w:after="0" w:line="240" w:lineRule="auto"/>
      </w:pPr>
      <w:r>
        <w:separator/>
      </w:r>
    </w:p>
  </w:footnote>
  <w:footnote w:type="continuationSeparator" w:id="0">
    <w:p w14:paraId="4CEF1255" w14:textId="77777777" w:rsidR="00F01277" w:rsidRDefault="00F01277" w:rsidP="00B552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9625571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8A44D64" w14:textId="77777777" w:rsidR="00DF119A" w:rsidRDefault="00DF119A">
        <w:pPr>
          <w:pStyle w:val="Sidhuvu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5239DB28" w14:textId="77777777" w:rsidR="00DF119A" w:rsidRDefault="00DF119A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trackRevisions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95E"/>
    <w:rsid w:val="0000275C"/>
    <w:rsid w:val="00011F9C"/>
    <w:rsid w:val="0002612B"/>
    <w:rsid w:val="00037E43"/>
    <w:rsid w:val="000459FD"/>
    <w:rsid w:val="00053FE6"/>
    <w:rsid w:val="000E237E"/>
    <w:rsid w:val="000E33D8"/>
    <w:rsid w:val="00130D90"/>
    <w:rsid w:val="00156F16"/>
    <w:rsid w:val="00160EC0"/>
    <w:rsid w:val="00164AC2"/>
    <w:rsid w:val="0017231D"/>
    <w:rsid w:val="00186BF9"/>
    <w:rsid w:val="001F7C4C"/>
    <w:rsid w:val="002262D1"/>
    <w:rsid w:val="0023298B"/>
    <w:rsid w:val="00264AAD"/>
    <w:rsid w:val="00267572"/>
    <w:rsid w:val="002C2D9D"/>
    <w:rsid w:val="002C5B48"/>
    <w:rsid w:val="002F5430"/>
    <w:rsid w:val="00373C35"/>
    <w:rsid w:val="00393F2C"/>
    <w:rsid w:val="00396A13"/>
    <w:rsid w:val="003A7FEA"/>
    <w:rsid w:val="003C468F"/>
    <w:rsid w:val="003F69BA"/>
    <w:rsid w:val="004A1B0E"/>
    <w:rsid w:val="00555C67"/>
    <w:rsid w:val="00582120"/>
    <w:rsid w:val="00582C01"/>
    <w:rsid w:val="00587B8E"/>
    <w:rsid w:val="005E41E3"/>
    <w:rsid w:val="00602636"/>
    <w:rsid w:val="0063416C"/>
    <w:rsid w:val="006650EC"/>
    <w:rsid w:val="006A5508"/>
    <w:rsid w:val="006B3462"/>
    <w:rsid w:val="006D0C24"/>
    <w:rsid w:val="0070365C"/>
    <w:rsid w:val="00730712"/>
    <w:rsid w:val="00752756"/>
    <w:rsid w:val="007628E5"/>
    <w:rsid w:val="0076495E"/>
    <w:rsid w:val="007C0591"/>
    <w:rsid w:val="00805A7E"/>
    <w:rsid w:val="00810BC5"/>
    <w:rsid w:val="00842DF5"/>
    <w:rsid w:val="00845733"/>
    <w:rsid w:val="008603D4"/>
    <w:rsid w:val="00860470"/>
    <w:rsid w:val="00886F4F"/>
    <w:rsid w:val="00887589"/>
    <w:rsid w:val="008A4E55"/>
    <w:rsid w:val="008D337C"/>
    <w:rsid w:val="008F4E7B"/>
    <w:rsid w:val="0092198A"/>
    <w:rsid w:val="0093495E"/>
    <w:rsid w:val="00940294"/>
    <w:rsid w:val="00953EBB"/>
    <w:rsid w:val="0098434B"/>
    <w:rsid w:val="009E218E"/>
    <w:rsid w:val="009F0607"/>
    <w:rsid w:val="00A3222C"/>
    <w:rsid w:val="00A52804"/>
    <w:rsid w:val="00A56DB9"/>
    <w:rsid w:val="00A713D5"/>
    <w:rsid w:val="00AA1026"/>
    <w:rsid w:val="00AB4FFF"/>
    <w:rsid w:val="00B552B1"/>
    <w:rsid w:val="00B609CF"/>
    <w:rsid w:val="00BB7207"/>
    <w:rsid w:val="00BB7886"/>
    <w:rsid w:val="00C04EC7"/>
    <w:rsid w:val="00C22DAC"/>
    <w:rsid w:val="00C42C2E"/>
    <w:rsid w:val="00C7199A"/>
    <w:rsid w:val="00CA0639"/>
    <w:rsid w:val="00CA3461"/>
    <w:rsid w:val="00CB5840"/>
    <w:rsid w:val="00CC4266"/>
    <w:rsid w:val="00CC61B2"/>
    <w:rsid w:val="00D42A23"/>
    <w:rsid w:val="00D60F37"/>
    <w:rsid w:val="00D63888"/>
    <w:rsid w:val="00D73E8D"/>
    <w:rsid w:val="00D94730"/>
    <w:rsid w:val="00DB0AD7"/>
    <w:rsid w:val="00DC5625"/>
    <w:rsid w:val="00DF119A"/>
    <w:rsid w:val="00DF2DD4"/>
    <w:rsid w:val="00EF1C4F"/>
    <w:rsid w:val="00F01277"/>
    <w:rsid w:val="00F10090"/>
    <w:rsid w:val="00F76A46"/>
    <w:rsid w:val="00F82D79"/>
    <w:rsid w:val="00F95C3A"/>
    <w:rsid w:val="00FA0160"/>
    <w:rsid w:val="00FC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93A90C"/>
  <w15:docId w15:val="{36F5857B-B957-7C49-92F8-14174D6F8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95E"/>
    <w:rPr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7649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6495E"/>
    <w:rPr>
      <w:lang w:val="en-GB"/>
    </w:rPr>
  </w:style>
  <w:style w:type="character" w:styleId="Radnummer">
    <w:name w:val="line number"/>
    <w:basedOn w:val="Standardstycketeckensnitt"/>
    <w:uiPriority w:val="99"/>
    <w:semiHidden/>
    <w:unhideWhenUsed/>
    <w:rsid w:val="0076495E"/>
  </w:style>
  <w:style w:type="paragraph" w:styleId="Ballongtext">
    <w:name w:val="Balloon Text"/>
    <w:basedOn w:val="Normal"/>
    <w:link w:val="BallongtextChar"/>
    <w:uiPriority w:val="99"/>
    <w:semiHidden/>
    <w:unhideWhenUsed/>
    <w:rsid w:val="000E2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E237E"/>
    <w:rPr>
      <w:rFonts w:ascii="Tahoma" w:hAnsi="Tahoma" w:cs="Tahoma"/>
      <w:sz w:val="16"/>
      <w:szCs w:val="16"/>
      <w:lang w:val="en-GB"/>
    </w:rPr>
  </w:style>
  <w:style w:type="table" w:styleId="Tabellrutnt">
    <w:name w:val="Table Grid"/>
    <w:basedOn w:val="Normaltabell"/>
    <w:uiPriority w:val="59"/>
    <w:rsid w:val="00A713D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formateradtabell51">
    <w:name w:val="Oformaterad tabell 51"/>
    <w:basedOn w:val="Normaltabell"/>
    <w:uiPriority w:val="99"/>
    <w:rsid w:val="00A713D5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Kommentarsreferens">
    <w:name w:val="annotation reference"/>
    <w:basedOn w:val="Standardstycketeckensnitt"/>
    <w:uiPriority w:val="99"/>
    <w:semiHidden/>
    <w:unhideWhenUsed/>
    <w:rsid w:val="00156F16"/>
    <w:rPr>
      <w:sz w:val="18"/>
      <w:szCs w:val="18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156F16"/>
    <w:pPr>
      <w:spacing w:line="240" w:lineRule="auto"/>
    </w:pPr>
    <w:rPr>
      <w:sz w:val="24"/>
      <w:szCs w:val="24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156F16"/>
    <w:rPr>
      <w:sz w:val="24"/>
      <w:szCs w:val="24"/>
      <w:lang w:val="en-GB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156F16"/>
    <w:rPr>
      <w:b/>
      <w:bCs/>
      <w:sz w:val="20"/>
      <w:szCs w:val="20"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156F16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86BF9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5675A4-3A4A-C84F-911F-953F36F3E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1028</Words>
  <Characters>5449</Characters>
  <Application>Microsoft Office Word</Application>
  <DocSecurity>0</DocSecurity>
  <Lines>45</Lines>
  <Paragraphs>12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</dc:creator>
  <cp:keywords/>
  <dc:description/>
  <cp:lastModifiedBy>Thomas Sandström</cp:lastModifiedBy>
  <cp:revision>2</cp:revision>
  <cp:lastPrinted>2018-03-27T18:23:00Z</cp:lastPrinted>
  <dcterms:created xsi:type="dcterms:W3CDTF">2020-05-03T16:01:00Z</dcterms:created>
  <dcterms:modified xsi:type="dcterms:W3CDTF">2020-05-03T16:01:00Z</dcterms:modified>
</cp:coreProperties>
</file>