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B841C" w14:textId="3F19824D" w:rsidR="00D52210" w:rsidRDefault="00EE6B2B" w:rsidP="00EE6B2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Figures</w:t>
      </w:r>
    </w:p>
    <w:p w14:paraId="59988B2A" w14:textId="77777777" w:rsidR="00EE6B2B" w:rsidRPr="00EE6B2B" w:rsidRDefault="00EE6B2B" w:rsidP="00EE6B2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C61167" w14:textId="77777777" w:rsidR="00EE6B2B" w:rsidRPr="00B66982" w:rsidRDefault="00EE6B2B" w:rsidP="00EE6B2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6698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City-scale monitoring of antibiotic resistance genes by digital PCR and metagenomics </w:t>
      </w:r>
    </w:p>
    <w:p w14:paraId="6E967F9F" w14:textId="77777777" w:rsidR="00EE6B2B" w:rsidRPr="00B66982" w:rsidRDefault="00EE6B2B" w:rsidP="00EE6B2B">
      <w:pPr>
        <w:pStyle w:val="Textocomentario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>Lucia Maestre-Carballa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>, Vicente Navarro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>, and Manuel Martinez-Garcia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1EAAE37C" w14:textId="77777777" w:rsidR="00EE6B2B" w:rsidRPr="00B66982" w:rsidRDefault="00EE6B2B" w:rsidP="00EE6B2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E5D51B" w14:textId="77777777" w:rsidR="00EE6B2B" w:rsidRPr="00B66982" w:rsidRDefault="00EE6B2B" w:rsidP="00EE6B2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6698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Department of Physiology, Genetics, and Microbiology, University of Alicante, Carretera San Vicente del </w:t>
      </w:r>
      <w:proofErr w:type="spellStart"/>
      <w:r w:rsidRPr="00B6698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Raspeig</w:t>
      </w:r>
      <w:proofErr w:type="spellEnd"/>
      <w:r w:rsidRPr="00B6698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San Vicente del </w:t>
      </w:r>
      <w:proofErr w:type="spellStart"/>
      <w:r w:rsidRPr="00B6698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Raspeig</w:t>
      </w:r>
      <w:proofErr w:type="spellEnd"/>
      <w:r w:rsidRPr="00B6698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Alicante, 03690, Spain</w:t>
      </w:r>
    </w:p>
    <w:p w14:paraId="382D241B" w14:textId="77777777" w:rsidR="00EE6B2B" w:rsidRPr="00B66982" w:rsidRDefault="00EE6B2B" w:rsidP="00EE6B2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6698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Instituto Multidisciplinar para el Estudio del Medio Ramon Margalef, </w:t>
      </w:r>
      <w:proofErr w:type="spellStart"/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>University</w:t>
      </w:r>
      <w:proofErr w:type="spellEnd"/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proofErr w:type="spellEnd"/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Alicante, San Vicente del Raspeig, Alicante, 03690, </w:t>
      </w:r>
      <w:proofErr w:type="spellStart"/>
      <w:r w:rsidRPr="00B66982">
        <w:rPr>
          <w:rFonts w:ascii="Times New Roman" w:hAnsi="Times New Roman" w:cs="Times New Roman"/>
          <w:color w:val="000000" w:themeColor="text1"/>
          <w:sz w:val="24"/>
          <w:szCs w:val="24"/>
        </w:rPr>
        <w:t>Spain</w:t>
      </w:r>
      <w:proofErr w:type="spellEnd"/>
    </w:p>
    <w:p w14:paraId="36CEFB99" w14:textId="77777777" w:rsidR="00EE6B2B" w:rsidRPr="00B66982" w:rsidRDefault="00EE6B2B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en-US"/>
        </w:rPr>
        <w:t>3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Clinical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Microbiology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and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Infectious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Disease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Unit,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Hospital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Universitario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Vinalopó</w:t>
      </w:r>
      <w:proofErr w:type="spellEnd"/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,</w:t>
      </w:r>
      <w:r w:rsidRPr="00B6698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6698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Elche, Spain.</w:t>
      </w:r>
    </w:p>
    <w:p w14:paraId="26ECD121" w14:textId="77777777" w:rsidR="00EE6B2B" w:rsidRDefault="00EE6B2B">
      <w:pPr>
        <w:rPr>
          <w:lang w:val="en-GB"/>
        </w:rPr>
      </w:pPr>
    </w:p>
    <w:p w14:paraId="7642F51A" w14:textId="77777777" w:rsidR="00EE6B2B" w:rsidRDefault="00EE6B2B">
      <w:pPr>
        <w:rPr>
          <w:lang w:val="en-GB"/>
        </w:rPr>
      </w:pPr>
    </w:p>
    <w:p w14:paraId="06ABE0C7" w14:textId="77777777" w:rsidR="00EE6B2B" w:rsidRDefault="00EE6B2B">
      <w:pPr>
        <w:rPr>
          <w:lang w:val="en-GB"/>
        </w:rPr>
      </w:pPr>
    </w:p>
    <w:p w14:paraId="0A09C69B" w14:textId="77777777" w:rsidR="00EE6B2B" w:rsidRDefault="00EE6B2B">
      <w:pPr>
        <w:rPr>
          <w:lang w:val="en-GB"/>
        </w:rPr>
      </w:pPr>
    </w:p>
    <w:p w14:paraId="21FEF417" w14:textId="77777777" w:rsidR="00EE6B2B" w:rsidRDefault="00EE6B2B">
      <w:pPr>
        <w:rPr>
          <w:lang w:val="en-GB"/>
        </w:rPr>
      </w:pPr>
    </w:p>
    <w:p w14:paraId="4EEEFA0F" w14:textId="77777777" w:rsidR="00EE6B2B" w:rsidRDefault="00EE6B2B">
      <w:pPr>
        <w:rPr>
          <w:lang w:val="en-GB"/>
        </w:rPr>
      </w:pPr>
    </w:p>
    <w:p w14:paraId="1EB74271" w14:textId="77777777" w:rsidR="00EE6B2B" w:rsidRDefault="00EE6B2B">
      <w:pPr>
        <w:rPr>
          <w:lang w:val="en-GB"/>
        </w:rPr>
      </w:pPr>
    </w:p>
    <w:p w14:paraId="03768E3E" w14:textId="77777777" w:rsidR="00EE6B2B" w:rsidRDefault="00EE6B2B">
      <w:pPr>
        <w:rPr>
          <w:lang w:val="en-GB"/>
        </w:rPr>
      </w:pPr>
    </w:p>
    <w:p w14:paraId="68530288" w14:textId="77777777" w:rsidR="00EE6B2B" w:rsidRDefault="00EE6B2B">
      <w:pPr>
        <w:rPr>
          <w:lang w:val="en-GB"/>
        </w:rPr>
      </w:pPr>
    </w:p>
    <w:p w14:paraId="151B3D5B" w14:textId="77777777" w:rsidR="00EE6B2B" w:rsidRDefault="00EE6B2B">
      <w:pPr>
        <w:rPr>
          <w:lang w:val="en-GB"/>
        </w:rPr>
      </w:pPr>
    </w:p>
    <w:p w14:paraId="0CEB4791" w14:textId="77777777" w:rsidR="00EE6B2B" w:rsidRDefault="00EE6B2B">
      <w:pPr>
        <w:rPr>
          <w:lang w:val="en-GB"/>
        </w:rPr>
      </w:pPr>
    </w:p>
    <w:p w14:paraId="655BCFD6" w14:textId="77777777" w:rsidR="00EE6B2B" w:rsidRDefault="00EE6B2B">
      <w:pPr>
        <w:rPr>
          <w:lang w:val="en-GB"/>
        </w:rPr>
      </w:pPr>
    </w:p>
    <w:p w14:paraId="764728E1" w14:textId="1FF41DD3" w:rsidR="00EE6B2B" w:rsidRPr="000330BE" w:rsidRDefault="000330BE">
      <w:pPr>
        <w:rPr>
          <w:rFonts w:ascii="Times New Roman" w:hAnsi="Times New Roman" w:cs="Times New Roman"/>
          <w:b/>
          <w:bCs/>
          <w:lang w:val="en-GB"/>
        </w:rPr>
      </w:pPr>
      <w:r w:rsidRPr="000330BE">
        <w:rPr>
          <w:rFonts w:ascii="Times New Roman" w:hAnsi="Times New Roman" w:cs="Times New Roman"/>
          <w:b/>
          <w:bCs/>
          <w:lang w:val="en-GB"/>
        </w:rPr>
        <w:t xml:space="preserve">This Supplementary material contains 10 supplementary figures. </w:t>
      </w:r>
    </w:p>
    <w:p w14:paraId="28A2D355" w14:textId="77777777" w:rsidR="00EE6B2B" w:rsidRDefault="00EE6B2B">
      <w:pPr>
        <w:rPr>
          <w:lang w:val="en-GB"/>
        </w:rPr>
      </w:pPr>
    </w:p>
    <w:p w14:paraId="4A81AB93" w14:textId="77777777" w:rsidR="00EE6B2B" w:rsidRDefault="00EE6B2B">
      <w:pPr>
        <w:rPr>
          <w:lang w:val="en-GB"/>
        </w:rPr>
      </w:pPr>
    </w:p>
    <w:p w14:paraId="7660E33B" w14:textId="77777777" w:rsidR="00EE6B2B" w:rsidRDefault="00EE6B2B">
      <w:pPr>
        <w:rPr>
          <w:lang w:val="en-GB"/>
        </w:rPr>
      </w:pPr>
    </w:p>
    <w:p w14:paraId="082303E5" w14:textId="77777777" w:rsidR="00EE6B2B" w:rsidRDefault="00EE6B2B">
      <w:pPr>
        <w:rPr>
          <w:lang w:val="en-GB"/>
        </w:rPr>
      </w:pPr>
    </w:p>
    <w:p w14:paraId="6F7BC14F" w14:textId="1873F60E" w:rsidR="00EE6B2B" w:rsidRDefault="00EE6B2B">
      <w:pPr>
        <w:rPr>
          <w:lang w:val="en-GB"/>
        </w:rPr>
      </w:pPr>
      <w:r>
        <w:rPr>
          <w:noProof/>
          <w:lang w:eastAsia="es-ES"/>
        </w:rPr>
        <w:lastRenderedPageBreak/>
        <w:drawing>
          <wp:inline distT="0" distB="0" distL="0" distR="0" wp14:anchorId="33B33055" wp14:editId="0420857E">
            <wp:extent cx="5400040" cy="3037840"/>
            <wp:effectExtent l="0" t="0" r="0" b="0"/>
            <wp:docPr id="223708270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708270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40680" w14:textId="2E39F9BA" w:rsidR="00EE6B2B" w:rsidRDefault="00EE6B2B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S1.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Pr="001567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Sampling </w:t>
      </w:r>
      <w:r w:rsidR="0015674D" w:rsidRPr="001567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locations</w:t>
      </w:r>
      <w:r w:rsidRPr="001567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1567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in Alicante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city</w:t>
      </w:r>
      <w:r w:rsidR="001567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960E9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that were 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used</w:t>
      </w:r>
      <w:r w:rsidRPr="001567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in this 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study</w:t>
      </w:r>
      <w:r w:rsidRPr="001567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 w:rsidR="001567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EF717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Water and air samples were collected from various</w:t>
      </w:r>
      <w:r w:rsidR="004050E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locations in the city of Alicante considered as</w:t>
      </w:r>
      <w:r w:rsidR="001567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hot spots 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for</w:t>
      </w:r>
      <w:r w:rsidR="001567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ARGs</w:t>
      </w:r>
      <w:r w:rsidR="004050E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dispersion. </w:t>
      </w:r>
      <w:r w:rsidR="00EF717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4050E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Water samples were obtained from u</w:t>
      </w:r>
      <w:r w:rsidR="00EF717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ntreated drinking water of the </w:t>
      </w:r>
      <w:proofErr w:type="spellStart"/>
      <w:r w:rsidR="00EF717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Crevillente’s</w:t>
      </w:r>
      <w:proofErr w:type="spellEnd"/>
      <w:r w:rsidR="00EF717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channel (</w:t>
      </w:r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>38°11'23.4"N, 0°58'13.5"W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 xml:space="preserve">), wastewater of the </w:t>
      </w:r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 xml:space="preserve">Hospital General Universitario Dr. </w:t>
      </w:r>
      <w:proofErr w:type="spellStart"/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>Balmis</w:t>
      </w:r>
      <w:proofErr w:type="spellEnd"/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>38°21'47.9"N, 0°29'08.6"W</w:t>
      </w:r>
      <w:r w:rsidR="00EF717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) and from the </w:t>
      </w:r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 xml:space="preserve">wastewater treatment plant (WWTP) </w:t>
      </w:r>
      <w:proofErr w:type="spellStart"/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>l'Alacantí</w:t>
      </w:r>
      <w:proofErr w:type="spellEnd"/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 xml:space="preserve"> Nord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>(38°25'38.5"N, 0°25'03.5"W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>) and seawater (</w:t>
      </w:r>
      <w:r w:rsidR="00EF717E" w:rsidRPr="00B66982">
        <w:rPr>
          <w:rFonts w:ascii="Times New Roman" w:hAnsi="Times New Roman" w:cs="Times New Roman"/>
          <w:sz w:val="24"/>
          <w:szCs w:val="24"/>
          <w:lang w:val="en-GB"/>
        </w:rPr>
        <w:t>38°25'08.6"N, 0°23'16.7"W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4050E6">
        <w:rPr>
          <w:rFonts w:ascii="Times New Roman" w:hAnsi="Times New Roman" w:cs="Times New Roman"/>
          <w:sz w:val="24"/>
          <w:szCs w:val="24"/>
          <w:lang w:val="en-GB"/>
        </w:rPr>
        <w:t>near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 xml:space="preserve"> the outlet of the mentioned WWTP. Air samples were obtained from the hospital </w:t>
      </w:r>
      <w:r w:rsidR="00001223">
        <w:rPr>
          <w:rFonts w:ascii="Times New Roman" w:hAnsi="Times New Roman" w:cs="Times New Roman"/>
          <w:sz w:val="24"/>
          <w:szCs w:val="24"/>
          <w:lang w:val="en-GB"/>
        </w:rPr>
        <w:t xml:space="preserve">(roof and main entrance) 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 xml:space="preserve">and the WWTP </w:t>
      </w:r>
      <w:r w:rsidR="00001223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001223" w:rsidRPr="00001223">
        <w:rPr>
          <w:rFonts w:ascii="Times New Roman" w:hAnsi="Times New Roman" w:cs="Times New Roman"/>
          <w:i/>
          <w:sz w:val="24"/>
          <w:szCs w:val="24"/>
          <w:lang w:val="en-GB"/>
        </w:rPr>
        <w:t>in situ</w:t>
      </w:r>
      <w:r w:rsidR="00001223">
        <w:rPr>
          <w:rFonts w:ascii="Times New Roman" w:hAnsi="Times New Roman" w:cs="Times New Roman"/>
          <w:sz w:val="24"/>
          <w:szCs w:val="24"/>
          <w:lang w:val="en-GB"/>
        </w:rPr>
        <w:t xml:space="preserve"> and two points out but near) 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>named</w:t>
      </w:r>
      <w:r w:rsidR="004050E6">
        <w:rPr>
          <w:rFonts w:ascii="Times New Roman" w:hAnsi="Times New Roman" w:cs="Times New Roman"/>
          <w:sz w:val="24"/>
          <w:szCs w:val="24"/>
          <w:lang w:val="en-GB"/>
        </w:rPr>
        <w:t xml:space="preserve"> above</w:t>
      </w:r>
      <w:r w:rsidR="00EF717E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4050E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Picture obtained from </w:t>
      </w:r>
      <w:r w:rsidR="008701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Google Maps</w:t>
      </w:r>
      <w:r w:rsid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="008701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Scale bar: 5 km.</w:t>
      </w:r>
    </w:p>
    <w:p w14:paraId="00B5EC79" w14:textId="77777777" w:rsidR="004050E6" w:rsidRDefault="004050E6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05E1534E" w14:textId="459F06E3" w:rsidR="0015674D" w:rsidRDefault="0015674D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00D817D9" wp14:editId="5FCE39EF">
            <wp:extent cx="5764608" cy="3242931"/>
            <wp:effectExtent l="0" t="0" r="1270" b="0"/>
            <wp:docPr id="1174337373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337373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0109" cy="324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DFFEB" w14:textId="140907CB" w:rsidR="0015674D" w:rsidRDefault="0015674D" w:rsidP="00EE6B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 w:rsidR="00497D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4050E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q</w:t>
      </w:r>
      <w:r w:rsidR="00497D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PCR and </w:t>
      </w:r>
      <w:proofErr w:type="spellStart"/>
      <w:r w:rsidR="00497D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dPCR</w:t>
      </w:r>
      <w:proofErr w:type="spellEnd"/>
      <w:r w:rsidR="00497D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4050E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process </w:t>
      </w:r>
      <w:r w:rsidR="00497D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for the ARGs </w:t>
      </w:r>
      <w:proofErr w:type="spellStart"/>
      <w:r w:rsidR="00497DC9" w:rsidRPr="00497DC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/>
        </w:rPr>
        <w:t>tetW</w:t>
      </w:r>
      <w:proofErr w:type="spellEnd"/>
      <w:r w:rsidR="00497D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and </w:t>
      </w:r>
      <w:r w:rsidR="00497DC9" w:rsidRPr="00497DC9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/>
        </w:rPr>
        <w:t>sul</w:t>
      </w:r>
      <w:r w:rsidR="00497DC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</w:t>
      </w:r>
      <w:r w:rsidR="00A74FD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</w:p>
    <w:p w14:paraId="7F1C788E" w14:textId="5E1F28EE" w:rsidR="00A74FD0" w:rsidRDefault="00A74FD0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dPCR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primers</w:t>
      </w:r>
      <w:r w:rsidR="00CF4E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and probes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designed for the ARGs</w:t>
      </w:r>
      <w:r w:rsidRPr="00EA1BC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EA1BC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tetW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and </w:t>
      </w:r>
      <w:r w:rsidRPr="00EA1BC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sul2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were first tested 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by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qPCR (same conditions as the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dPCR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) in the Hospital wastewater sample, and the 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PCR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product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w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ere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observed in an electrophoresis gel.</w:t>
      </w:r>
      <w:r w:rsidR="00CF4E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Then</w:t>
      </w:r>
      <w:r w:rsidR="00CF4E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a </w:t>
      </w:r>
      <w:r w:rsidR="00306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chip-ba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sed </w:t>
      </w:r>
      <w:proofErr w:type="spellStart"/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dPCR</w:t>
      </w:r>
      <w:proofErr w:type="spellEnd"/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was run for both genes and 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different </w:t>
      </w:r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water samples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.</w:t>
      </w:r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Only </w:t>
      </w:r>
      <w:proofErr w:type="spellStart"/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dPCR</w:t>
      </w:r>
      <w:proofErr w:type="spellEnd"/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results with precision </w:t>
      </w:r>
      <w:r w:rsidR="00306C19" w:rsidRPr="00F1540D">
        <w:rPr>
          <w:rFonts w:ascii="Calibri" w:hAnsi="Calibri" w:cs="Calibri"/>
          <w:color w:val="000000" w:themeColor="text1"/>
          <w:sz w:val="24"/>
          <w:szCs w:val="24"/>
          <w:shd w:val="clear" w:color="auto" w:fill="FFFFFF"/>
          <w:lang w:val="en-US"/>
        </w:rPr>
        <w:t>≤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10% were considered for our results</w:t>
      </w:r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as recommended for </w:t>
      </w:r>
      <w:proofErr w:type="spellStart"/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dPCR</w:t>
      </w:r>
      <w:proofErr w:type="spellEnd"/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, similarly to qPCR best practices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. T</w:t>
      </w:r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o verify the proper amplification of the </w:t>
      </w:r>
      <w:proofErr w:type="spellStart"/>
      <w:r w:rsidR="005E73CE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dPCR</w:t>
      </w:r>
      <w:proofErr w:type="spellEnd"/>
      <w:r w:rsidR="005E73C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product, a second PCR (nested PCR) was run with the primers, and the product was 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analyzed by gel </w:t>
      </w:r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electrophoresis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(T</w:t>
      </w:r>
      <w:r w:rsidR="00F1540D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B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E, </w:t>
      </w:r>
      <w:r w:rsidR="00F1540D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2%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)</w:t>
      </w:r>
      <w:r w:rsidR="00CF4EE2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.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Ladder used:</w:t>
      </w:r>
      <w:r w:rsidR="00960E9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00F1540D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Gene Ruler </w:t>
      </w:r>
      <w:r w:rsidR="00306C19" w:rsidRP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1 kb+</w:t>
      </w:r>
      <w:r w:rsidR="00F154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.</w:t>
      </w:r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This confirms that the detection signal obtained from probes using during </w:t>
      </w:r>
      <w:proofErr w:type="spellStart"/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dPCR</w:t>
      </w:r>
      <w:proofErr w:type="spellEnd"/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was fully specific as shown in the histogram and dot plot of </w:t>
      </w:r>
      <w:proofErr w:type="spellStart"/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dPCR</w:t>
      </w:r>
      <w:proofErr w:type="spellEnd"/>
      <w:r w:rsidR="008A76E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detection of targeted genes (blue color). </w:t>
      </w:r>
    </w:p>
    <w:p w14:paraId="05A47AB6" w14:textId="7E0AB94F" w:rsidR="00306C19" w:rsidRPr="00A74FD0" w:rsidRDefault="00306C19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522B4D35" w14:textId="77777777" w:rsidR="00497DC9" w:rsidRDefault="00497DC9" w:rsidP="00EE6B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761FE3D2" w14:textId="77777777" w:rsidR="00497DC9" w:rsidRDefault="00497DC9" w:rsidP="00EE6B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37D7A7A1" w14:textId="77777777" w:rsidR="00497DC9" w:rsidRDefault="00497DC9" w:rsidP="00EE6B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1A5B8F0C" w14:textId="71F8471E" w:rsidR="00497DC9" w:rsidRDefault="00B16C26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US"/>
        </w:rPr>
        <w:lastRenderedPageBreak/>
        <w:drawing>
          <wp:inline distT="0" distB="0" distL="0" distR="0" wp14:anchorId="5CCD48C0" wp14:editId="066AC45A">
            <wp:extent cx="5400040" cy="3037840"/>
            <wp:effectExtent l="0" t="0" r="0" b="0"/>
            <wp:docPr id="1783600919" name="Imagen 3" descr="Imagen de la pantalla de un celular con letra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600919" name="Imagen 3" descr="Imagen de la pantalla de un celular con letras&#10;&#10;Descripción generada automáticamente con confianza medi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77011" w14:textId="2D84DE12" w:rsidR="00497DC9" w:rsidRDefault="00497DC9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3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ARGs 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relative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abundance (hits per Gb) in the different water samples of Alicante.</w:t>
      </w:r>
      <w:r w:rsidR="008701F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8701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The </w:t>
      </w:r>
      <w:r w:rsidR="00306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abundance of ARG in each water sample </w:t>
      </w:r>
      <w:r w:rsidR="008701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was studied</w:t>
      </w:r>
      <w:r w:rsidR="00306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through metagenomics</w:t>
      </w:r>
      <w:r w:rsidR="008701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for </w:t>
      </w:r>
      <w:r w:rsidR="00306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both </w:t>
      </w:r>
      <w:r w:rsidR="008E3F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un</w:t>
      </w:r>
      <w:r w:rsidR="008701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assembled and assembled data</w:t>
      </w:r>
      <w:r w:rsidR="00306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 Hospital wastewater and WWTP input h</w:t>
      </w:r>
      <w:r w:rsidR="00295C7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ad the highest abundance of ARGs</w:t>
      </w:r>
      <w:r w:rsidR="00306C1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="00295C7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For the assembled fraction, all contigs from the &lt;0,2 </w:t>
      </w:r>
      <w:r w:rsidR="00295C75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μ</w:t>
      </w:r>
      <w:r w:rsidR="00295C7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m and </w:t>
      </w:r>
      <w:r w:rsidR="00295C75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295C7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0,2 </w:t>
      </w:r>
      <w:r w:rsidR="00295C75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μ</w:t>
      </w:r>
      <w:r w:rsidR="00295C7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m fraction in each sample that were classified as viral according to </w:t>
      </w:r>
      <w:proofErr w:type="spellStart"/>
      <w:r w:rsidR="00295C7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VirSorter</w:t>
      </w:r>
      <w:proofErr w:type="spellEnd"/>
      <w:r w:rsidR="00295C75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(see methods), were grouped in the category putative viral fraction.</w:t>
      </w:r>
    </w:p>
    <w:p w14:paraId="0C62CCF0" w14:textId="77777777" w:rsidR="00A603A4" w:rsidRDefault="00A603A4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11D129DB" w14:textId="77777777" w:rsidR="00A603A4" w:rsidRDefault="00A603A4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3F74232B" w14:textId="77777777" w:rsidR="00A603A4" w:rsidRDefault="00A603A4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7CF58744" w14:textId="77777777" w:rsidR="00A603A4" w:rsidRDefault="00A603A4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7E142643" w14:textId="77777777" w:rsidR="00A603A4" w:rsidRPr="008701F1" w:rsidRDefault="00A603A4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044EA994" w14:textId="0AA0B8AC" w:rsidR="00497DC9" w:rsidRDefault="00497DC9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52D94C91" wp14:editId="20407FD7">
            <wp:extent cx="5400040" cy="3037840"/>
            <wp:effectExtent l="0" t="0" r="0" b="0"/>
            <wp:docPr id="1819092355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092355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4A95D" w14:textId="5D29E736" w:rsidR="00497DC9" w:rsidRPr="00EA1BCC" w:rsidRDefault="00497DC9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ARGs distribution, relative abundance, and </w:t>
      </w:r>
      <w:r w:rsidR="009C675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bacterial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carriers in the different water samples of Alicante.</w:t>
      </w:r>
      <w:r w:rsidR="007D23E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7D23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Number of ARGs shared by the different water samples: seawater (blue), Hospital (red), WWTP input (green), WWTP output (yellow), and untreated drinking water (brown) </w:t>
      </w:r>
      <w:r w:rsidR="007D23E2" w:rsidRPr="007D23E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(A)</w:t>
      </w:r>
      <w:r w:rsidR="007D23E2" w:rsidRPr="007D23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r w:rsidR="007D23E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For assembled data, </w:t>
      </w:r>
      <w:r w:rsidR="00707A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different categories of ARG (conferring resistance to multidrug, MLS, tetracycline, and aminoglycoside) were found to be more frequent in Alicante’s water samples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at two different protein identity thresholds (</w:t>
      </w:r>
      <w:r w:rsidR="008A76EC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50 and </w:t>
      </w:r>
      <w:r w:rsidR="008A76EC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90%)</w:t>
      </w:r>
      <w:r w:rsidR="00707A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707A17" w:rsidRPr="00707A1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(B)</w:t>
      </w:r>
      <w:r w:rsidR="00707A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 Identification of the most abundant bacteria (&gt;1%) present in the waters of Alicante that had </w:t>
      </w:r>
      <w:r w:rsidR="00960E9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(at least) </w:t>
      </w:r>
      <w:r w:rsidR="00707A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an ARG that belonged to the most common categories found in the waters of Alicante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EA1BC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(C)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</w:p>
    <w:p w14:paraId="2AB4DC6A" w14:textId="77777777" w:rsidR="00B4346A" w:rsidRDefault="00B4346A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789EA3DC" w14:textId="77777777" w:rsidR="00497DC9" w:rsidRDefault="00497DC9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3C405E8B" w14:textId="6CE563AD" w:rsidR="00497DC9" w:rsidRDefault="00497DC9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372DE793" wp14:editId="21D2A2CE">
            <wp:extent cx="5400040" cy="3037840"/>
            <wp:effectExtent l="0" t="0" r="0" b="0"/>
            <wp:docPr id="525335713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335713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FD3E7" w14:textId="0E760084" w:rsidR="00497DC9" w:rsidRDefault="00497DC9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ARGs relative abundance for assembled and unassembled data in water samples of Alicante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city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 w:rsidR="00960E9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960E9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ARGs were grouped by the class of antibiotic they confer resistance to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for both unassembled data (nucleotide) and assembled data (protein) at two different 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blast 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identities (</w:t>
      </w:r>
      <w:r w:rsidR="00EA1BCC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50 and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EA1BCC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90%).</w:t>
      </w:r>
      <w:r w:rsidR="00960E9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Only those classes of antibiotics with a relative frequency </w:t>
      </w:r>
      <w:r w:rsidR="00960E9D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960E9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5% were represented. </w:t>
      </w:r>
      <w:r w:rsidR="00960E9D" w:rsidRPr="00960E9D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  <w:lang w:val="en-US"/>
        </w:rPr>
        <w:t>0,2f</w:t>
      </w:r>
      <w:r w:rsidR="00960E9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refers t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o the</w:t>
      </w:r>
      <w:r w:rsidR="001C743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0,2µm-filtered fraction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</w:p>
    <w:p w14:paraId="041EE88E" w14:textId="77777777" w:rsid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266977AB" w14:textId="77777777" w:rsid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7A94CC83" w14:textId="77777777" w:rsid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1C393C76" w14:textId="77777777" w:rsidR="000E68D8" w:rsidRPr="00960E9D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406AAC59" w14:textId="77777777" w:rsidR="00497DC9" w:rsidRDefault="00497DC9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01CCAAA2" w14:textId="56BE9DBA" w:rsidR="00497DC9" w:rsidRDefault="00497DC9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69B5D537" wp14:editId="68436F09">
            <wp:extent cx="5400040" cy="3037840"/>
            <wp:effectExtent l="0" t="0" r="0" b="0"/>
            <wp:docPr id="1094732921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732921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612B8" w14:textId="0D7218E1" w:rsidR="00497DC9" w:rsidRDefault="00497DC9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6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PC</w:t>
      </w:r>
      <w:r w:rsidR="000E68D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of </w:t>
      </w:r>
      <w:r w:rsidR="008701F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the </w:t>
      </w:r>
      <w:proofErr w:type="spellStart"/>
      <w:r w:rsidR="008701F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resistome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in water samples of Alicante.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PCoA</w:t>
      </w:r>
      <w:proofErr w:type="spellEnd"/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representation of the different water samples of Alicante according to the relative abundance of ARG found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for both the assembled (protein) and unassembled (nucleotide) data at two different blast identities (</w:t>
      </w:r>
      <w:r w:rsidR="00EA1BCC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50 and </w:t>
      </w:r>
      <w:r w:rsidR="00EA1BCC">
        <w:rPr>
          <w:rFonts w:ascii="Calibri" w:hAnsi="Calibri" w:cs="Calibri"/>
          <w:sz w:val="24"/>
          <w:szCs w:val="24"/>
          <w:shd w:val="clear" w:color="auto" w:fill="FFFFFF"/>
          <w:lang w:val="en-US"/>
        </w:rPr>
        <w:t>≥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90%)</w:t>
      </w:r>
      <w:r w:rsidR="005E73C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1C743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0,2µm-filtered fractions (</w:t>
      </w:r>
      <w:r w:rsidR="000E68D8" w:rsidRPr="00960E9D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  <w:lang w:val="en-US"/>
        </w:rPr>
        <w:t>0,2f</w:t>
      </w:r>
      <w:r w:rsidR="000E68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 are highlighted with a black circle and a grey area.</w:t>
      </w:r>
    </w:p>
    <w:p w14:paraId="5F788EED" w14:textId="77777777" w:rsid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149D7260" w14:textId="77777777" w:rsid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76D7ED84" w14:textId="77777777" w:rsid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5E78A0EF" w14:textId="77777777" w:rsid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52C2AC73" w14:textId="77777777" w:rsidR="000E68D8" w:rsidRPr="000E68D8" w:rsidRDefault="000E68D8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277E07CD" w14:textId="623BEBBC" w:rsidR="00497DC9" w:rsidRDefault="005030EC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shd w:val="clear" w:color="auto" w:fill="FFFFFF"/>
          <w:lang w:val="en-US"/>
        </w:rPr>
        <w:lastRenderedPageBreak/>
        <w:drawing>
          <wp:inline distT="0" distB="0" distL="0" distR="0" wp14:anchorId="2FCF6729" wp14:editId="396E29F1">
            <wp:extent cx="5066567" cy="3505200"/>
            <wp:effectExtent l="0" t="0" r="1270" b="0"/>
            <wp:docPr id="1800610209" name="Imagen 2" descr="Gráfico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610209" name="Imagen 2" descr="Gráfico, Histograma&#10;&#10;Descripción generada automáticamente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7" r="8278"/>
                    <a:stretch/>
                  </pic:blipFill>
                  <pic:spPr bwMode="auto">
                    <a:xfrm>
                      <a:off x="0" y="0"/>
                      <a:ext cx="5072480" cy="3509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2568D8" w14:textId="15A91E38" w:rsidR="00497DC9" w:rsidRPr="005B69EE" w:rsidRDefault="00497DC9" w:rsidP="00497D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7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Comparison of ARGs found in RNA and DNA viral fraction.</w:t>
      </w:r>
      <w:r w:rsidR="005B69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Abundance of ARGs detected in the assembled viral fraction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obtained </w:t>
      </w:r>
      <w:proofErr w:type="gramStart"/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from 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RNA</w:t>
      </w:r>
      <w:proofErr w:type="gramEnd"/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(WWTP input and output</w:t>
      </w:r>
      <w:r w:rsidR="00343E8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(02/19/20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 and DNA (hospital</w:t>
      </w:r>
      <w:r w:rsidR="00343E8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(05/14/19)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, WWTP input and output</w:t>
      </w:r>
      <w:r w:rsidR="00343E8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</w:t>
      </w:r>
      <w:r w:rsidR="00343E8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02/19/20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samples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Two different blast protein identities were </w:t>
      </w:r>
      <w:r w:rsidR="00EA1BCC" w:rsidRP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tested (ID) ≥50% and ≥ 90%.</w:t>
      </w:r>
      <w:r w:rsidR="005B69EE" w:rsidRP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Red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bars indicate the abundance of ARG</w:t>
      </w:r>
      <w:r w:rsidR="00800B1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per assembled Mb</w:t>
      </w:r>
      <w:r w:rsidR="00343E8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in the 0,2 µm fraction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;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800B1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inside them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,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the blue 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color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indicates ARGs/Mb found in the viral fraction associated in silico with viral contigs. White space indicates ARG</w:t>
      </w:r>
      <w:r w:rsidR="00EA1BC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/Mb</w:t>
      </w:r>
      <w:r w:rsidR="005B69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that could not be associated with viral contigs.</w:t>
      </w:r>
    </w:p>
    <w:p w14:paraId="723FC4C1" w14:textId="3C6AB776" w:rsidR="00497DC9" w:rsidRDefault="00550CA3" w:rsidP="00550CA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650CEF40" wp14:editId="7CE9941A">
            <wp:extent cx="3785191" cy="4641669"/>
            <wp:effectExtent l="0" t="0" r="6350" b="6985"/>
            <wp:docPr id="1407878330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878330" name=""/>
                    <pic:cNvPicPr/>
                  </pic:nvPicPr>
                  <pic:blipFill rotWithShape="1"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rcRect l="26189" r="27935"/>
                    <a:stretch/>
                  </pic:blipFill>
                  <pic:spPr bwMode="auto">
                    <a:xfrm>
                      <a:off x="0" y="0"/>
                      <a:ext cx="3788249" cy="4645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F12D6" w14:textId="2B3769C2" w:rsidR="005F45C9" w:rsidRPr="005F45C9" w:rsidRDefault="00497DC9" w:rsidP="008A76EC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8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Correlation</w:t>
      </w:r>
      <w:r w:rsidR="000624F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for the ARG </w:t>
      </w:r>
      <w:proofErr w:type="spellStart"/>
      <w:r w:rsidR="000624F7" w:rsidRPr="00EA1BCC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/>
        </w:rPr>
        <w:t>tetW</w:t>
      </w:r>
      <w:proofErr w:type="spellEnd"/>
      <w:r w:rsidR="000624F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and </w:t>
      </w:r>
      <w:r w:rsidR="000624F7" w:rsidRPr="00EA1BCC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/>
        </w:rPr>
        <w:t>sul</w:t>
      </w:r>
      <w:r w:rsidR="000624F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 comparing the number of gene copies per ng of DNA versus the number of copies found per mL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of sample</w:t>
      </w:r>
      <w:r w:rsidR="000624F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 w:rsidR="008A76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5F45C9" w:rsidRPr="005F45C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dPCR</w:t>
      </w:r>
      <w:proofErr w:type="spellEnd"/>
      <w:r w:rsidR="005F45C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results (copies of </w:t>
      </w:r>
      <w:proofErr w:type="spellStart"/>
      <w:r w:rsidR="005F45C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</w:t>
      </w:r>
      <w:r w:rsidR="005F45C9" w:rsidRPr="00EA1BC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etW</w:t>
      </w:r>
      <w:proofErr w:type="spellEnd"/>
      <w:r w:rsidR="005F45C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or </w:t>
      </w:r>
      <w:r w:rsidR="005F45C9" w:rsidRPr="00EA1BC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sul</w:t>
      </w:r>
      <w:r w:rsidR="005F45C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2) were extrapolated to the number of copies per mL or number of copies per extracted ng of DNA giving a R</w:t>
      </w:r>
      <w:r w:rsidR="005F45C9" w:rsidRPr="005F45C9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en-US"/>
        </w:rPr>
        <w:t>2</w:t>
      </w:r>
      <w:r w:rsidR="005F45C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≈0.9</w:t>
      </w:r>
      <w:r w:rsidR="00442B1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for both genes</w:t>
      </w:r>
      <w:r w:rsidR="005F45C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</w:p>
    <w:p w14:paraId="429844D9" w14:textId="5E8A92E4" w:rsidR="000624F7" w:rsidRDefault="00093A68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shd w:val="clear" w:color="auto" w:fill="FFFFFF"/>
          <w:lang w:val="en-US"/>
        </w:rPr>
        <w:lastRenderedPageBreak/>
        <w:drawing>
          <wp:inline distT="0" distB="0" distL="0" distR="0" wp14:anchorId="05322347" wp14:editId="712F11DF">
            <wp:extent cx="5484181" cy="3305908"/>
            <wp:effectExtent l="0" t="0" r="2540" b="8890"/>
            <wp:docPr id="639651451" name="Imagen 4" descr="Gráfico, Gráfico en casca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651451" name="Imagen 4" descr="Gráfico, Gráfico en cascada&#10;&#10;Descripción generada automáticamente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4" r="3754" b="3323"/>
                    <a:stretch/>
                  </pic:blipFill>
                  <pic:spPr bwMode="auto">
                    <a:xfrm>
                      <a:off x="0" y="0"/>
                      <a:ext cx="5497231" cy="3313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94B5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ab/>
      </w:r>
    </w:p>
    <w:p w14:paraId="047586F7" w14:textId="34A41A5A" w:rsidR="000624F7" w:rsidRPr="003C5A4D" w:rsidRDefault="000624F7" w:rsidP="000624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9</w:t>
      </w: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dPCR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results for </w:t>
      </w:r>
      <w:proofErr w:type="spellStart"/>
      <w:r w:rsidRPr="00EA1BCC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/>
        </w:rPr>
        <w:t>tetW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and </w:t>
      </w:r>
      <w:r w:rsidRPr="00EA1BCC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/>
        </w:rPr>
        <w:t>sul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 in water samples.</w:t>
      </w:r>
      <w:r w:rsidR="003C5A4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</w:t>
      </w:r>
      <w:r w:rsidR="003C5A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Number of copies of </w:t>
      </w:r>
      <w:proofErr w:type="spellStart"/>
      <w:r w:rsidR="003C5A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tetW</w:t>
      </w:r>
      <w:proofErr w:type="spellEnd"/>
      <w:r w:rsidR="003C5A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or sul2 per mL of water sample. </w:t>
      </w:r>
      <w:proofErr w:type="spellStart"/>
      <w:r w:rsidR="003C5A4D" w:rsidRPr="00EA1BC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TetW</w:t>
      </w:r>
      <w:proofErr w:type="spellEnd"/>
      <w:r w:rsidR="003C5A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in the WWTP input had the highest number of copies per mL, while the rest of the analyzed samples (hospital, WWTP output and seawater) had less than 4.5X10</w:t>
      </w:r>
      <w:r w:rsidR="003C5A4D" w:rsidRPr="003C5A4D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en-US"/>
        </w:rPr>
        <w:t>6</w:t>
      </w:r>
      <w:r w:rsidR="003C5A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copies/</w:t>
      </w:r>
      <w:r w:rsidR="003C5A4D" w:rsidRPr="003C5A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3C5A4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mL.</w:t>
      </w:r>
      <w:proofErr w:type="spellEnd"/>
    </w:p>
    <w:p w14:paraId="0AD9D5F2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037C9EA2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135BF11D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5D711F40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4980CA3A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24AE649B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764600C1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3EBBE0E1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3B4C1850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1BA45A67" w14:textId="77777777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</w:p>
    <w:p w14:paraId="519CCA9D" w14:textId="3909B86C" w:rsidR="000624F7" w:rsidRDefault="000624F7" w:rsidP="000624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0624F7">
        <w:rPr>
          <w:rFonts w:ascii="Times New Roman" w:hAnsi="Times New Roman" w:cs="Times New Roman"/>
          <w:b/>
          <w:bCs/>
          <w:noProof/>
          <w:sz w:val="24"/>
          <w:szCs w:val="24"/>
          <w:shd w:val="clear" w:color="auto" w:fill="FFFFFF"/>
          <w:lang w:eastAsia="es-ES"/>
        </w:rPr>
        <w:lastRenderedPageBreak/>
        <w:drawing>
          <wp:inline distT="0" distB="0" distL="0" distR="0" wp14:anchorId="44F4D84F" wp14:editId="7B93A105">
            <wp:extent cx="4487714" cy="7048500"/>
            <wp:effectExtent l="0" t="0" r="8255" b="0"/>
            <wp:docPr id="5" name="Imagen 4" descr="Tabl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8B5640EB-C60B-6193-C9FC-9CE6A28224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 descr="Tabla&#10;&#10;Descripción generada automáticamente">
                      <a:extLst>
                        <a:ext uri="{FF2B5EF4-FFF2-40B4-BE49-F238E27FC236}">
                          <a16:creationId xmlns:a16="http://schemas.microsoft.com/office/drawing/2014/main" id="{8B5640EB-C60B-6193-C9FC-9CE6A28224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11132" cy="7085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C7BC8" w14:textId="0DDB570A" w:rsidR="00497DC9" w:rsidRDefault="000624F7" w:rsidP="00497D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EE6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10.</w:t>
      </w:r>
      <w:r w:rsidRPr="000624F7">
        <w:rPr>
          <w:rFonts w:ascii="Arial" w:eastAsiaTheme="minorEastAsia" w:hAnsi="Arial"/>
          <w:color w:val="222222"/>
          <w:kern w:val="24"/>
          <w:sz w:val="56"/>
          <w:szCs w:val="56"/>
          <w:lang w:val="en-US"/>
        </w:rPr>
        <w:t xml:space="preserve"> </w:t>
      </w:r>
      <w:r w:rsidRPr="008701F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Alignment of metagenomic reads of </w:t>
      </w:r>
      <w:proofErr w:type="spellStart"/>
      <w:r w:rsidRPr="008A76EC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/>
        </w:rPr>
        <w:t>tetW</w:t>
      </w:r>
      <w:proofErr w:type="spellEnd"/>
      <w:r w:rsidRPr="008701F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gene</w:t>
      </w:r>
      <w:r w:rsidR="008701F1" w:rsidRPr="008701F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.</w:t>
      </w:r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8701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The figure shows</w:t>
      </w:r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the detected forward (green), probe (grey), and reverse (yellow) sequences used for </w:t>
      </w:r>
      <w:proofErr w:type="spellStart"/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dPCR</w:t>
      </w:r>
      <w:proofErr w:type="spellEnd"/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Note that some reads showed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mismatches</w:t>
      </w:r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that might preclude PCR amplification and/or detection by the probe </w:t>
      </w:r>
      <w:r w:rsidR="008A76E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and primers </w:t>
      </w:r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during </w:t>
      </w:r>
      <w:proofErr w:type="spellStart"/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dPCR</w:t>
      </w:r>
      <w:proofErr w:type="spellEnd"/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(denoted by a red star). All reads aligned showing </w:t>
      </w:r>
      <w:r w:rsidR="00960E9D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the </w:t>
      </w:r>
      <w:r w:rsidRPr="000624F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overall percentage of nucleotide identities &gt;90%.</w:t>
      </w:r>
      <w:r w:rsidRPr="000624F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  </w:t>
      </w:r>
    </w:p>
    <w:p w14:paraId="223D0E27" w14:textId="77777777" w:rsidR="00497DC9" w:rsidRPr="0015674D" w:rsidRDefault="00497DC9" w:rsidP="00EE6B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sectPr w:rsidR="00497DC9" w:rsidRPr="001567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B2B"/>
    <w:rsid w:val="00001223"/>
    <w:rsid w:val="000330BE"/>
    <w:rsid w:val="000624F7"/>
    <w:rsid w:val="00093A68"/>
    <w:rsid w:val="000E68D8"/>
    <w:rsid w:val="0015674D"/>
    <w:rsid w:val="001C743A"/>
    <w:rsid w:val="00295C75"/>
    <w:rsid w:val="00306C19"/>
    <w:rsid w:val="00343E86"/>
    <w:rsid w:val="003C5A4D"/>
    <w:rsid w:val="004050E6"/>
    <w:rsid w:val="00442B12"/>
    <w:rsid w:val="00497DC9"/>
    <w:rsid w:val="005030EC"/>
    <w:rsid w:val="00550CA3"/>
    <w:rsid w:val="005B69EE"/>
    <w:rsid w:val="005E73CE"/>
    <w:rsid w:val="005F45C9"/>
    <w:rsid w:val="00707A17"/>
    <w:rsid w:val="007A0DB0"/>
    <w:rsid w:val="007D23E2"/>
    <w:rsid w:val="00800B16"/>
    <w:rsid w:val="008701F1"/>
    <w:rsid w:val="00884DD8"/>
    <w:rsid w:val="008A76EC"/>
    <w:rsid w:val="008E3FEA"/>
    <w:rsid w:val="00960E9D"/>
    <w:rsid w:val="009C6754"/>
    <w:rsid w:val="00A603A4"/>
    <w:rsid w:val="00A74FD0"/>
    <w:rsid w:val="00B16C26"/>
    <w:rsid w:val="00B4346A"/>
    <w:rsid w:val="00B94B58"/>
    <w:rsid w:val="00BE7A8E"/>
    <w:rsid w:val="00CF4EE2"/>
    <w:rsid w:val="00D52210"/>
    <w:rsid w:val="00EA1BCC"/>
    <w:rsid w:val="00EE6B2B"/>
    <w:rsid w:val="00EF717E"/>
    <w:rsid w:val="00F1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C50EDA"/>
  <w15:chartTrackingRefBased/>
  <w15:docId w15:val="{435A46BB-A53E-45DD-93BA-6426626E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EE6B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E6B2B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E6B2B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png"/><Relationship Id="rId18" Type="http://schemas.openxmlformats.org/officeDocument/2006/relationships/image" Target="media/image15.ti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svg"/><Relationship Id="rId12" Type="http://schemas.openxmlformats.org/officeDocument/2006/relationships/image" Target="media/image9.sv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svg"/><Relationship Id="rId15" Type="http://schemas.openxmlformats.org/officeDocument/2006/relationships/image" Target="media/image12.tif"/><Relationship Id="rId10" Type="http://schemas.openxmlformats.org/officeDocument/2006/relationships/image" Target="media/image7.sv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11</Pages>
  <Words>931</Words>
  <Characters>5118</Characters>
  <Application>Microsoft Office Word</Application>
  <DocSecurity>0</DocSecurity>
  <Lines>141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MAESTRE CARBALLA</dc:creator>
  <cp:keywords/>
  <dc:description/>
  <cp:lastModifiedBy>LUCIA MAESTRE CARBALLA</cp:lastModifiedBy>
  <cp:revision>18</cp:revision>
  <dcterms:created xsi:type="dcterms:W3CDTF">2023-10-15T17:39:00Z</dcterms:created>
  <dcterms:modified xsi:type="dcterms:W3CDTF">2023-10-19T12:37:00Z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ba8574d9-bdd2-4c00-827d-6896e5bd3c48</vt:lpwstr>
  </property>
</Properties>
</file>