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DB52" w14:textId="77777777" w:rsidR="00A31191" w:rsidRPr="00AE2F51" w:rsidRDefault="00A31191" w:rsidP="00A31191">
      <w:pPr>
        <w:spacing w:after="0" w:line="240" w:lineRule="auto"/>
        <w:textAlignment w:val="baseline"/>
        <w:rPr>
          <w:rFonts w:ascii="Helvetica Neue" w:hAnsi="Helvetica Neue" w:cs="Helvetica Neue"/>
          <w:color w:val="000000"/>
          <w:sz w:val="26"/>
          <w:szCs w:val="26"/>
          <w:lang w:val="en-US"/>
        </w:rPr>
      </w:pPr>
      <w:r w:rsidRPr="00D006C6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 xml:space="preserve">Table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1.</w:t>
      </w:r>
      <w:r w:rsidRPr="00D006C6"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>B</w:t>
      </w:r>
      <w:r w:rsidRPr="00AF042A"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ackground characteristics of 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participants who had severe multisite </w:t>
      </w:r>
      <w:proofErr w:type="gramStart"/>
      <w:r>
        <w:rPr>
          <w:rFonts w:ascii="Calibri" w:eastAsia="Times New Roman" w:hAnsi="Calibri" w:cs="Calibri"/>
          <w:sz w:val="24"/>
          <w:szCs w:val="24"/>
          <w:lang w:val="en-US" w:eastAsia="fi-FI"/>
        </w:rPr>
        <w:t>pain</w:t>
      </w:r>
      <w:proofErr w:type="gramEnd"/>
    </w:p>
    <w:p w14:paraId="2AC4B7BA" w14:textId="77777777" w:rsidR="00A31191" w:rsidRPr="006D3165" w:rsidRDefault="00A31191" w:rsidP="00A31191">
      <w:pPr>
        <w:spacing w:after="0" w:line="240" w:lineRule="auto"/>
        <w:textAlignment w:val="baseline"/>
        <w:rPr>
          <w:rFonts w:ascii="Helvetica Neue" w:hAnsi="Helvetica Neue" w:cs="Helvetica Neue"/>
          <w:color w:val="000000"/>
          <w:sz w:val="26"/>
          <w:szCs w:val="26"/>
          <w:lang w:val="en-US"/>
        </w:rPr>
      </w:pP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</w:r>
      <w:r w:rsidRPr="00AE2F51">
        <w:rPr>
          <w:rFonts w:ascii="Helvetica Neue" w:hAnsi="Helvetica Neue" w:cs="Helvetica Neue"/>
          <w:color w:val="000000"/>
          <w:sz w:val="26"/>
          <w:szCs w:val="26"/>
          <w:lang w:val="en-US"/>
        </w:rPr>
        <w:softHyphen/>
        <w:t>__________________________________________________________________</w:t>
      </w:r>
    </w:p>
    <w:p w14:paraId="57C9135D" w14:textId="77777777" w:rsidR="00A31191" w:rsidRPr="00D006C6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006C6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57F8CAD9" w14:textId="77777777" w:rsidR="00A31191" w:rsidRPr="0068220C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No severe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 xml:space="preserve"> multisite pain</w:t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 xml:space="preserve">Severe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multisite pain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  <w:t>p</w:t>
      </w:r>
      <w:r w:rsidRPr="002919BB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*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  <w:t>n=165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  <w:t>n=50</w:t>
      </w:r>
    </w:p>
    <w:p w14:paraId="7E8ACE87" w14:textId="77777777" w:rsidR="00A31191" w:rsidRPr="002919BB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2919BB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2919BB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</w:p>
    <w:p w14:paraId="2E22203B" w14:textId="77777777" w:rsidR="00A31191" w:rsidRPr="00E60398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2919BB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</w:r>
      <w:r w:rsidRPr="002919BB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>mean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 xml:space="preserve"> </w:t>
      </w:r>
      <w:r w:rsidRPr="00E603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>(SD)</w:t>
      </w:r>
      <w:r w:rsidRPr="00E603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>mean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 xml:space="preserve"> </w:t>
      </w:r>
      <w:r w:rsidRPr="00E603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>(SD)</w:t>
      </w:r>
      <w:r w:rsidRPr="00E60398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  <w:r w:rsidRPr="00E60398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 w:rsidRPr="00E60398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</w:p>
    <w:p w14:paraId="6E3B55C4" w14:textId="77777777" w:rsidR="00A31191" w:rsidRDefault="00A31191" w:rsidP="00A31191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sz w:val="24"/>
          <w:szCs w:val="24"/>
          <w:lang w:val="en-US" w:eastAsia="fi-FI"/>
        </w:rPr>
        <w:t>Age, years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46.8 (6.9)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45.1 (6.7)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>
        <w:rPr>
          <w:rFonts w:cstheme="majorHAnsi"/>
          <w:bCs/>
          <w:sz w:val="24"/>
          <w:szCs w:val="24"/>
          <w:lang w:val="en-US"/>
        </w:rPr>
        <w:tab/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0.127  </w:t>
      </w:r>
    </w:p>
    <w:p w14:paraId="75563457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Depressive symptoms</w:t>
      </w:r>
      <w:r w:rsidRPr="00DE17A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 </w:t>
      </w:r>
    </w:p>
    <w:p w14:paraId="0722DC6E" w14:textId="77777777" w:rsidR="00A31191" w:rsidRPr="006B3D61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6B3D61">
        <w:rPr>
          <w:rFonts w:ascii="Calibri" w:eastAsia="Times New Roman" w:hAnsi="Calibri" w:cs="Calibri"/>
          <w:sz w:val="20"/>
          <w:szCs w:val="20"/>
          <w:lang w:val="en-US" w:eastAsia="fi-FI"/>
        </w:rPr>
        <w:t>  PHQ-9-mFin</w:t>
      </w:r>
      <w:r w:rsidRPr="006B3D61"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  <w:t>*</w:t>
      </w:r>
      <w:proofErr w:type="gramStart"/>
      <w:r w:rsidRPr="006B3D61"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  <w:t>*</w:t>
      </w:r>
      <w:r w:rsidRPr="006B3D61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  </w:t>
      </w:r>
      <w:r w:rsidRPr="006B3D61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</w:r>
      <w:proofErr w:type="gramEnd"/>
      <w:r w:rsidRPr="006B3D61">
        <w:rPr>
          <w:rFonts w:ascii="Calibri" w:eastAsia="Times New Roman" w:hAnsi="Calibri" w:cs="Calibri"/>
          <w:sz w:val="24"/>
          <w:szCs w:val="24"/>
          <w:lang w:val="en-US" w:eastAsia="fi-FI"/>
        </w:rPr>
        <w:t>7.1 (4.6)</w:t>
      </w:r>
      <w:r w:rsidRPr="006B3D61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6B3D61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8.5 (4.8)</w:t>
      </w:r>
      <w:r w:rsidRPr="006B3D61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6B3D61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0.080  </w:t>
      </w:r>
    </w:p>
    <w:p w14:paraId="5F6F0DF3" w14:textId="77777777" w:rsidR="00A31191" w:rsidRDefault="00A31191" w:rsidP="00A31191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</w:pPr>
      <w:r w:rsidRPr="006B3D61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 xml:space="preserve">  </w:t>
      </w:r>
      <w:r w:rsidRPr="00E60398"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  <w:t>summary score</w:t>
      </w:r>
    </w:p>
    <w:p w14:paraId="427700A3" w14:textId="77777777" w:rsidR="00A31191" w:rsidRPr="00E60398" w:rsidRDefault="00A31191" w:rsidP="00A31191">
      <w:pPr>
        <w:spacing w:line="240" w:lineRule="auto"/>
        <w:rPr>
          <w:rFonts w:ascii="Calibri" w:eastAsia="Times New Roman" w:hAnsi="Calibri" w:cs="Calibri"/>
          <w:sz w:val="20"/>
          <w:szCs w:val="20"/>
          <w:lang w:val="en-US" w:eastAsia="fi-FI"/>
        </w:rPr>
      </w:pPr>
    </w:p>
    <w:p w14:paraId="6A60537D" w14:textId="77777777" w:rsidR="00A31191" w:rsidRPr="00F6036C" w:rsidRDefault="00A31191" w:rsidP="00A31191">
      <w:pPr>
        <w:spacing w:line="240" w:lineRule="auto"/>
        <w:rPr>
          <w:rFonts w:cstheme="majorHAnsi"/>
          <w:b/>
          <w:bCs/>
          <w:sz w:val="24"/>
          <w:szCs w:val="24"/>
          <w:lang w:val="en-US"/>
        </w:rPr>
      </w:pPr>
      <w:r w:rsidRPr="00F6036C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Classified variables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  <w:t>n (%)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  <w:t>n (%)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ab/>
      </w:r>
    </w:p>
    <w:p w14:paraId="0C6FE04B" w14:textId="77777777" w:rsidR="00A31191" w:rsidRDefault="00A31191" w:rsidP="00A31191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sz w:val="24"/>
          <w:szCs w:val="24"/>
          <w:lang w:val="en-US" w:eastAsia="fi-FI"/>
        </w:rPr>
        <w:t>Education level low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43(26.4)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15(30.0)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0.381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</w:p>
    <w:p w14:paraId="3AFC56B7" w14:textId="77777777" w:rsidR="00A31191" w:rsidRPr="00807215" w:rsidRDefault="00A31191" w:rsidP="00A31191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Marital 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status</w:t>
      </w:r>
      <w:r>
        <w:rPr>
          <w:rFonts w:ascii="Segoe UI" w:eastAsia="Times New Roman" w:hAnsi="Segoe UI" w:cs="Segoe UI"/>
          <w:sz w:val="18"/>
          <w:szCs w:val="18"/>
          <w:lang w:val="en-US" w:eastAsia="fi-FI"/>
        </w:rPr>
        <w:t xml:space="preserve"> 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single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>59(35.8)</w:t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17(34.0)</w:t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0.820</w:t>
      </w:r>
    </w:p>
    <w:p w14:paraId="7D979088" w14:textId="77777777" w:rsidR="00A31191" w:rsidRPr="006A0A7A" w:rsidRDefault="00A31191" w:rsidP="00A31191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Smok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>er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>44(26.7)</w:t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16(32.0)</w:t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0.461</w:t>
      </w:r>
    </w:p>
    <w:p w14:paraId="3A909A62" w14:textId="77777777" w:rsidR="00A31191" w:rsidRDefault="00A31191" w:rsidP="00A31191">
      <w:pPr>
        <w:spacing w:line="240" w:lineRule="auto"/>
        <w:rPr>
          <w:rFonts w:ascii="Calibri" w:eastAsia="Times New Roman" w:hAnsi="Calibri" w:cs="Calibri"/>
          <w:lang w:val="en-US" w:eastAsia="fi-FI"/>
        </w:rPr>
      </w:pP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>Obese, BMI 30 or more</w:t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27(16.5)</w:t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10(20.8)</w:t>
      </w:r>
      <w:r>
        <w:rPr>
          <w:rFonts w:ascii="Calibri" w:eastAsia="Times New Roman" w:hAnsi="Calibri" w:cs="Calibri"/>
          <w:lang w:val="en-US" w:eastAsia="fi-FI"/>
        </w:rPr>
        <w:tab/>
      </w:r>
      <w:r>
        <w:rPr>
          <w:rFonts w:ascii="Calibri" w:eastAsia="Times New Roman" w:hAnsi="Calibri" w:cs="Calibri"/>
          <w:lang w:val="en-US" w:eastAsia="fi-FI"/>
        </w:rPr>
        <w:tab/>
      </w:r>
      <w:r w:rsidRPr="006A0A7A">
        <w:rPr>
          <w:rFonts w:ascii="Calibri" w:eastAsia="Times New Roman" w:hAnsi="Calibri" w:cs="Calibri"/>
          <w:sz w:val="24"/>
          <w:szCs w:val="24"/>
          <w:lang w:val="en-US" w:eastAsia="fi-FI"/>
        </w:rPr>
        <w:t>0.697</w:t>
      </w:r>
    </w:p>
    <w:p w14:paraId="587F6782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Hormonal status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, </w:t>
      </w:r>
    </w:p>
    <w:p w14:paraId="2AB2D220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using HRT/menopause</w:t>
      </w:r>
      <w:r w:rsidRPr="00DE17A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***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  <w:t>78(47.3)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  <w:t>18(36)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ab/>
        <w:t>0.160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 </w:t>
      </w:r>
    </w:p>
    <w:p w14:paraId="2933DEAF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</w:p>
    <w:p w14:paraId="45F296DF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Perceived health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 at least</w:t>
      </w:r>
    </w:p>
    <w:p w14:paraId="0692C4CD" w14:textId="77777777" w:rsidR="00A31191" w:rsidRPr="00B57EAB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sz w:val="24"/>
          <w:szCs w:val="24"/>
          <w:lang w:val="en-US" w:eastAsia="fi-FI"/>
        </w:rPr>
        <w:t>moderate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   </w:t>
      </w:r>
      <w:r>
        <w:rPr>
          <w:rFonts w:ascii="Segoe UI" w:eastAsia="Times New Roman" w:hAnsi="Segoe UI" w:cs="Segoe UI"/>
          <w:sz w:val="18"/>
          <w:szCs w:val="18"/>
          <w:lang w:val="en-US" w:eastAsia="fi-FI"/>
        </w:rPr>
        <w:tab/>
      </w:r>
      <w:r>
        <w:rPr>
          <w:rFonts w:ascii="Segoe UI" w:eastAsia="Times New Roman" w:hAnsi="Segoe UI" w:cs="Segoe UI"/>
          <w:sz w:val="18"/>
          <w:szCs w:val="18"/>
          <w:lang w:val="en-US" w:eastAsia="fi-FI"/>
        </w:rPr>
        <w:tab/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>51(31.1)</w:t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29(58.0)</w:t>
      </w:r>
      <w:r w:rsidRPr="00741F20">
        <w:rPr>
          <w:rFonts w:ascii="Calibri" w:eastAsia="Times New Roman" w:hAnsi="Calibri" w:cs="Calibri"/>
          <w:lang w:val="en-US" w:eastAsia="fi-FI"/>
        </w:rPr>
        <w:tab/>
      </w:r>
      <w:r w:rsidRPr="00741F20">
        <w:rPr>
          <w:rFonts w:ascii="Calibri" w:eastAsia="Times New Roman" w:hAnsi="Calibri" w:cs="Calibri"/>
          <w:lang w:val="en-US" w:eastAsia="fi-FI"/>
        </w:rPr>
        <w:tab/>
      </w:r>
      <w:r w:rsidRPr="00B57EAB">
        <w:rPr>
          <w:rFonts w:ascii="Calibri" w:eastAsia="Times New Roman" w:hAnsi="Calibri" w:cs="Calibri"/>
          <w:sz w:val="24"/>
          <w:szCs w:val="24"/>
          <w:lang w:val="en-US" w:eastAsia="fi-FI"/>
        </w:rPr>
        <w:t>&lt;0.001</w:t>
      </w:r>
    </w:p>
    <w:p w14:paraId="4794B381" w14:textId="77777777" w:rsidR="00A31191" w:rsidRPr="00741F20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fi-FI"/>
        </w:rPr>
      </w:pPr>
    </w:p>
    <w:p w14:paraId="2EB73D32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en-US" w:eastAsia="fi-FI"/>
        </w:rPr>
      </w:pP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Works shifts 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113(68.9)</w:t>
      </w:r>
      <w:r w:rsidRPr="004E33B2">
        <w:rPr>
          <w:lang w:val="en-US"/>
        </w:rPr>
        <w:tab/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37 (74.0)</w:t>
      </w:r>
      <w:r w:rsidRPr="004E33B2">
        <w:rPr>
          <w:lang w:val="en-US"/>
        </w:rPr>
        <w:tab/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0.491 </w:t>
      </w:r>
      <w:r w:rsidRPr="00AC1808">
        <w:rPr>
          <w:lang w:val="en-US"/>
        </w:rPr>
        <w:tab/>
      </w:r>
    </w:p>
    <w:p w14:paraId="46B37F21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_____________________________________________________________________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6F20F844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  </w:t>
      </w:r>
    </w:p>
    <w:p w14:paraId="5EE13C64" w14:textId="77777777" w:rsidR="00A31191" w:rsidRPr="00020735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en-US" w:eastAsia="fi-FI"/>
        </w:rPr>
      </w:pPr>
      <w:r w:rsidRPr="00020735"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  <w:t>* p (independent samples t-test for continuous variables and chi square test for categorical variables)  </w:t>
      </w:r>
    </w:p>
    <w:p w14:paraId="01D6B38E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val="en-US" w:eastAsia="fi-FI"/>
        </w:rPr>
      </w:pPr>
      <w:r w:rsidRPr="00020735"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  <w:t>**modified Finnish version of the 9-item patient health questionnaire (</w:t>
      </w:r>
      <w:r w:rsidRPr="00020735">
        <w:rPr>
          <w:rFonts w:ascii="Calibri" w:eastAsia="Times New Roman" w:hAnsi="Calibri" w:cs="Calibri"/>
          <w:sz w:val="20"/>
          <w:szCs w:val="20"/>
          <w:lang w:val="en-US" w:eastAsia="fi-FI"/>
        </w:rPr>
        <w:t>PHQ-9-mFIN), sum score from 9 questions on the scale 0-27; no symptoms (score 0-4), mild symptoms (score 5-9), at least moderate symptoms (score 10 or over) Suni 2021  </w:t>
      </w:r>
    </w:p>
    <w:p w14:paraId="24B2FF4B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val="en-US" w:eastAsia="fi-FI"/>
        </w:rPr>
      </w:pPr>
      <w:r w:rsidRPr="00020735">
        <w:rPr>
          <w:rFonts w:ascii="Calibri" w:eastAsia="Times New Roman" w:hAnsi="Calibri" w:cs="Calibri"/>
          <w:color w:val="000000"/>
          <w:sz w:val="20"/>
          <w:szCs w:val="20"/>
          <w:lang w:val="en-US" w:eastAsia="fi-FI"/>
        </w:rPr>
        <w:t>***</w:t>
      </w:r>
      <w:r w:rsidRPr="00020735">
        <w:rPr>
          <w:rFonts w:ascii="Calibri" w:eastAsia="Times New Roman" w:hAnsi="Calibri" w:cs="Calibri"/>
          <w:sz w:val="20"/>
          <w:szCs w:val="20"/>
          <w:lang w:val="en-US" w:eastAsia="fi-FI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 w:eastAsia="fi-FI"/>
        </w:rPr>
        <w:t xml:space="preserve">HRT hormone replacing therapy, menopause: </w:t>
      </w:r>
      <w:r w:rsidRPr="00020735">
        <w:rPr>
          <w:rFonts w:ascii="Calibri" w:eastAsia="Times New Roman" w:hAnsi="Calibri" w:cs="Calibri"/>
          <w:sz w:val="20"/>
          <w:szCs w:val="20"/>
          <w:lang w:val="en-US" w:eastAsia="fi-FI"/>
        </w:rPr>
        <w:t>stopped menstruating</w:t>
      </w:r>
    </w:p>
    <w:p w14:paraId="710757FA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val="en-US" w:eastAsia="fi-FI"/>
        </w:rPr>
      </w:pPr>
    </w:p>
    <w:p w14:paraId="0E0B1658" w14:textId="77777777" w:rsidR="00A31191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val="en-US" w:eastAsia="fi-FI"/>
        </w:rPr>
      </w:pPr>
    </w:p>
    <w:p w14:paraId="0DC54F71" w14:textId="77777777" w:rsidR="00A31191" w:rsidRPr="00741F20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 xml:space="preserve">Table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2</w:t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. The occurrence of severe multisite pain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65854F3B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_____________________________________________________________________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463D7894" w14:textId="77777777" w:rsidR="00A31191" w:rsidRDefault="00A31191" w:rsidP="00A31191">
      <w:pPr>
        <w:spacing w:after="0" w:line="240" w:lineRule="auto"/>
        <w:ind w:firstLine="3900"/>
        <w:textAlignment w:val="baseline"/>
        <w:rPr>
          <w:rFonts w:ascii="Calibri" w:eastAsia="Times New Roman" w:hAnsi="Calibri" w:cs="Calibri"/>
          <w:sz w:val="24"/>
          <w:szCs w:val="24"/>
          <w:lang w:val="en-US" w:eastAsia="fi-FI"/>
        </w:rPr>
      </w:pP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Baseline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6 months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12 months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24 months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3F47A00E" w14:textId="77777777" w:rsidR="00A31191" w:rsidRPr="00DE17AA" w:rsidRDefault="00A31191" w:rsidP="00A31191">
      <w:pPr>
        <w:spacing w:after="0" w:line="240" w:lineRule="auto"/>
        <w:ind w:firstLine="3900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>
        <w:rPr>
          <w:rFonts w:ascii="Calibri" w:eastAsia="Times New Roman" w:hAnsi="Calibri" w:cs="Calibri"/>
          <w:sz w:val="24"/>
          <w:szCs w:val="24"/>
          <w:lang w:val="en-US" w:eastAsia="fi-FI"/>
        </w:rPr>
        <w:t>n=215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n=174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n=164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n=146</w:t>
      </w:r>
    </w:p>
    <w:p w14:paraId="39D40E35" w14:textId="77777777" w:rsidR="00A31191" w:rsidRPr="006D3165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6D3165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_____________________________________________________________________</w:t>
      </w:r>
      <w:r w:rsidRPr="006D3165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Pr="006D3165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                 </w:t>
      </w:r>
      <w:r w:rsidRPr="006D3165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Pr="006D3165">
        <w:rPr>
          <w:rFonts w:ascii="Calibri" w:eastAsia="Times New Roman" w:hAnsi="Calibri" w:cs="Calibri"/>
          <w:lang w:eastAsia="fi-FI"/>
        </w:rPr>
        <w:tab/>
      </w:r>
      <w:r w:rsidRPr="006D3165">
        <w:rPr>
          <w:rFonts w:ascii="Calibri" w:eastAsia="Times New Roman" w:hAnsi="Calibri" w:cs="Calibri"/>
          <w:sz w:val="24"/>
          <w:szCs w:val="24"/>
          <w:lang w:eastAsia="fi-FI"/>
        </w:rPr>
        <w:t>n (%)</w:t>
      </w:r>
      <w:r w:rsidRPr="006D3165">
        <w:rPr>
          <w:rFonts w:ascii="Calibri" w:eastAsia="Times New Roman" w:hAnsi="Calibri" w:cs="Calibri"/>
          <w:sz w:val="24"/>
          <w:szCs w:val="24"/>
          <w:lang w:eastAsia="fi-FI"/>
        </w:rPr>
        <w:tab/>
        <w:t>n (%)</w:t>
      </w:r>
      <w:r w:rsidRPr="006D3165">
        <w:rPr>
          <w:rFonts w:ascii="Calibri" w:eastAsia="Times New Roman" w:hAnsi="Calibri" w:cs="Calibri"/>
          <w:sz w:val="24"/>
          <w:szCs w:val="24"/>
          <w:lang w:eastAsia="fi-FI"/>
        </w:rPr>
        <w:tab/>
        <w:t>n (%)</w:t>
      </w:r>
      <w:r w:rsidRPr="006D3165">
        <w:rPr>
          <w:rFonts w:ascii="Calibri" w:eastAsia="Times New Roman" w:hAnsi="Calibri" w:cs="Calibri"/>
          <w:sz w:val="24"/>
          <w:szCs w:val="24"/>
          <w:lang w:eastAsia="fi-FI"/>
        </w:rPr>
        <w:tab/>
        <w:t>n (%)  </w:t>
      </w:r>
    </w:p>
    <w:p w14:paraId="1731C7EB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6BCF52D7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Control</w:t>
      </w:r>
      <w:r>
        <w:rPr>
          <w:rFonts w:ascii="Calibri" w:eastAsia="Times New Roman" w:hAnsi="Calibri" w:cs="Calibri"/>
          <w:sz w:val="24"/>
          <w:szCs w:val="24"/>
          <w:lang w:val="en-US" w:eastAsia="fi-FI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No severe multisite pain</w:t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 xml:space="preserve">87 (80.6) </w:t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67(76.1)</w:t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64 (80.0)</w:t>
      </w:r>
      <w:r w:rsidRPr="004E33B2">
        <w:rPr>
          <w:lang w:val="en-US"/>
        </w:rPr>
        <w:tab/>
      </w:r>
      <w:r w:rsidRPr="3565CCDF">
        <w:rPr>
          <w:rFonts w:ascii="Calibri" w:eastAsia="Times New Roman" w:hAnsi="Calibri" w:cs="Calibri"/>
          <w:sz w:val="24"/>
          <w:szCs w:val="24"/>
          <w:lang w:val="en-US" w:eastAsia="fi-FI"/>
        </w:rPr>
        <w:t>51(70.8)  </w:t>
      </w:r>
    </w:p>
    <w:p w14:paraId="0BAA0575" w14:textId="77777777" w:rsidR="00A31191" w:rsidRPr="00DE17AA" w:rsidRDefault="00A31191" w:rsidP="00A31191">
      <w:pPr>
        <w:spacing w:after="0" w:line="240" w:lineRule="auto"/>
        <w:ind w:firstLine="1290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Severe multisite pain*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 xml:space="preserve">21 (19.4) 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21(23.9)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16 (20.0)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21 (29.2)  </w:t>
      </w:r>
    </w:p>
    <w:p w14:paraId="14A01D04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5D85EF2E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Exercise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No severe multisite pain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78 (72.9)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78(90.7)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70 (83.3)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56 (75.7)  </w:t>
      </w:r>
    </w:p>
    <w:p w14:paraId="7635918C" w14:textId="77777777" w:rsidR="00A31191" w:rsidRPr="00DE17AA" w:rsidRDefault="00A31191" w:rsidP="00A31191">
      <w:pPr>
        <w:spacing w:after="0" w:line="240" w:lineRule="auto"/>
        <w:ind w:firstLine="1290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lastRenderedPageBreak/>
        <w:t>Severe multisite pain*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29 (27.1)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8 (9.3)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14 (16.7)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18(24.3)  </w:t>
      </w:r>
    </w:p>
    <w:p w14:paraId="001D9FE6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0B8BEDBC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Total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No severe multisite pain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165 (76.7)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145(8.3)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134 (81.7)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107 (73.3)  </w:t>
      </w:r>
    </w:p>
    <w:p w14:paraId="122BFB1A" w14:textId="77777777" w:rsidR="00A31191" w:rsidRPr="00DE17AA" w:rsidRDefault="00A31191" w:rsidP="00A31191">
      <w:pPr>
        <w:spacing w:after="0" w:line="240" w:lineRule="auto"/>
        <w:ind w:firstLine="1290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Severe multisite pain*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50 (23.3)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29 (16.7)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30 (18.3)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39 (26.7)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ab/>
        <w:t>  </w:t>
      </w:r>
    </w:p>
    <w:p w14:paraId="3C4CBFF8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  <w:r w:rsidRPr="00DE17AA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___________________________________________________________________</w:t>
      </w:r>
      <w:r w:rsidRPr="00DE17AA">
        <w:rPr>
          <w:rFonts w:ascii="Calibri" w:eastAsia="Times New Roman" w:hAnsi="Calibri" w:cs="Calibri"/>
          <w:sz w:val="24"/>
          <w:szCs w:val="24"/>
          <w:lang w:val="en-US" w:eastAsia="fi-FI"/>
        </w:rPr>
        <w:t>  </w:t>
      </w:r>
    </w:p>
    <w:p w14:paraId="676D6C23" w14:textId="77777777" w:rsidR="00A31191" w:rsidRPr="00B57EAB" w:rsidRDefault="00A31191" w:rsidP="00A31191">
      <w:pPr>
        <w:pStyle w:val="NormaaliWWW"/>
        <w:rPr>
          <w:rFonts w:ascii="Calibri" w:hAnsi="Calibri" w:cs="Calibri"/>
          <w:sz w:val="20"/>
          <w:szCs w:val="20"/>
          <w:lang w:val="en-US"/>
        </w:rPr>
      </w:pPr>
      <w:r w:rsidRPr="3565CCDF">
        <w:rPr>
          <w:rFonts w:ascii="Calibri" w:hAnsi="Calibri" w:cs="Calibri"/>
          <w:lang w:val="en-US"/>
        </w:rPr>
        <w:t xml:space="preserve">* </w:t>
      </w:r>
      <w:r w:rsidRPr="3565CCDF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Severe multisite pain</w:t>
      </w:r>
      <w:r w:rsidRPr="3565CCD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</w:t>
      </w:r>
      <w:r w:rsidRPr="3565CCDF">
        <w:rPr>
          <w:rFonts w:ascii="Calibri" w:hAnsi="Calibri" w:cs="Calibri"/>
          <w:sz w:val="20"/>
          <w:szCs w:val="20"/>
          <w:lang w:val="en-US"/>
        </w:rPr>
        <w:t>(NRS &gt;=4, pain daily or nearly daily, and at least 3 pain sites)  </w:t>
      </w:r>
    </w:p>
    <w:p w14:paraId="6BDA778B" w14:textId="77777777" w:rsidR="00A31191" w:rsidRPr="007D07E2" w:rsidRDefault="00A31191" w:rsidP="00A31191">
      <w:pPr>
        <w:pStyle w:val="NormaaliWWW"/>
        <w:rPr>
          <w:rFonts w:asciiTheme="minorHAnsi" w:hAnsiTheme="minorHAnsi" w:cstheme="minorHAnsi"/>
          <w:sz w:val="20"/>
          <w:szCs w:val="20"/>
          <w:lang w:val="en-US"/>
        </w:rPr>
      </w:pPr>
      <w:r w:rsidRPr="00A31191">
        <w:rPr>
          <w:rFonts w:ascii="Calibri" w:hAnsi="Calibri" w:cs="Calibri"/>
          <w:lang w:val="en-US"/>
        </w:rPr>
        <w:t>Adjustments:</w:t>
      </w:r>
      <w:r w:rsidRPr="007D07E2">
        <w:rPr>
          <w:rFonts w:asciiTheme="minorHAnsi" w:hAnsiTheme="minorHAnsi" w:cstheme="minorHAnsi"/>
          <w:color w:val="211E1E"/>
          <w:sz w:val="20"/>
          <w:szCs w:val="20"/>
          <w:lang w:val="en-US"/>
        </w:rPr>
        <w:t xml:space="preserve"> 6-minute walk test, modified push-up test </w:t>
      </w:r>
    </w:p>
    <w:p w14:paraId="6D9F27C3" w14:textId="77777777" w:rsidR="00A31191" w:rsidRPr="00020735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val="en-US" w:eastAsia="fi-FI"/>
        </w:rPr>
      </w:pPr>
    </w:p>
    <w:p w14:paraId="01F89647" w14:textId="77777777" w:rsidR="00A31191" w:rsidRPr="00020735" w:rsidRDefault="00A31191" w:rsidP="00A3119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val="en-US" w:eastAsia="fi-FI"/>
        </w:rPr>
      </w:pPr>
    </w:p>
    <w:p w14:paraId="38A9C47C" w14:textId="77777777" w:rsidR="00A31191" w:rsidRPr="00DE17AA" w:rsidRDefault="00A31191" w:rsidP="00A31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fi-FI"/>
        </w:rPr>
      </w:pPr>
    </w:p>
    <w:p w14:paraId="66B334F7" w14:textId="77777777" w:rsidR="00A31191" w:rsidRPr="00A31191" w:rsidRDefault="00A31191">
      <w:pPr>
        <w:rPr>
          <w:lang w:val="en-US"/>
        </w:rPr>
      </w:pPr>
    </w:p>
    <w:sectPr w:rsidR="00A31191" w:rsidRPr="00A311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91"/>
    <w:rsid w:val="00A3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9F30F"/>
  <w15:chartTrackingRefBased/>
  <w15:docId w15:val="{AD8FBA2B-26C8-2740-9445-3245952E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3119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3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Virkkunen (TAU)</dc:creator>
  <cp:keywords/>
  <dc:description/>
  <cp:lastModifiedBy>Tarja Virkkunen (TAU)</cp:lastModifiedBy>
  <cp:revision>1</cp:revision>
  <dcterms:created xsi:type="dcterms:W3CDTF">2023-10-18T18:57:00Z</dcterms:created>
  <dcterms:modified xsi:type="dcterms:W3CDTF">2023-10-18T18:59:00Z</dcterms:modified>
</cp:coreProperties>
</file>