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</w:tblGrid>
      <w:tr w:rsidR="00C06D50">
        <w:trPr>
          <w:trHeight w:val="637"/>
        </w:trPr>
        <w:tc>
          <w:tcPr>
            <w:tcW w:w="100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06D50" w:rsidRDefault="00517F8E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lang w:val="en-GB" w:eastAsia="de-DE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16"/>
                <w:szCs w:val="16"/>
                <w:lang w:val="en-GB" w:eastAsia="de-DE"/>
              </w:rPr>
              <w:t>Supplementary File 3: Summary of the main molecular characterization, antimicrobial resistance and toxins profile of MRSA, SDSE and other staphylococci investigated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de-DE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GB" w:eastAsia="de-DE"/>
              </w:rPr>
              <w:instrText xml:space="preserve"> LINK </w:instrText>
            </w:r>
            <w:r w:rsidR="007E03CD">
              <w:rPr>
                <w:rFonts w:ascii="Times New Roman" w:hAnsi="Times New Roman"/>
                <w:sz w:val="16"/>
                <w:szCs w:val="16"/>
                <w:lang w:val="en-GB" w:eastAsia="de-DE"/>
              </w:rPr>
              <w:instrText xml:space="preserve">Excel.Sheet.12 "\\\\vmudomain\\storage\\schweine\\users\\schwarzl\\Publikationen\\Case_report_Staphylococcus\\Supplementary File 1.xlsx" Tabelle1!Z2S1:Z6S8 </w:instrText>
            </w:r>
            <w:r>
              <w:rPr>
                <w:rFonts w:ascii="Times New Roman" w:hAnsi="Times New Roman"/>
                <w:sz w:val="16"/>
                <w:szCs w:val="16"/>
                <w:lang w:val="en-GB" w:eastAsia="de-DE"/>
              </w:rPr>
              <w:instrText xml:space="preserve">\a \f 4 \h  \* MERGEFORMAT </w:instrTex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de-DE"/>
              </w:rPr>
              <w:fldChar w:fldCharType="separate"/>
            </w:r>
          </w:p>
          <w:tbl>
            <w:tblPr>
              <w:tblW w:w="960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95"/>
              <w:gridCol w:w="709"/>
              <w:gridCol w:w="607"/>
              <w:gridCol w:w="654"/>
              <w:gridCol w:w="939"/>
              <w:gridCol w:w="2816"/>
              <w:gridCol w:w="2381"/>
            </w:tblGrid>
            <w:tr w:rsidR="00C06D50">
              <w:trPr>
                <w:trHeight w:val="324"/>
              </w:trPr>
              <w:tc>
                <w:tcPr>
                  <w:tcW w:w="1495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Isolates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Species</w:t>
                  </w:r>
                  <w:proofErr w:type="spellEnd"/>
                </w:p>
              </w:tc>
              <w:tc>
                <w:tcPr>
                  <w:tcW w:w="607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CC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vertAlign w:val="superscript"/>
                      <w:lang w:val="de-DE" w:eastAsia="de-DE"/>
                    </w:rPr>
                    <w:t>1</w:t>
                  </w:r>
                </w:p>
              </w:tc>
              <w:tc>
                <w:tcPr>
                  <w:tcW w:w="65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de-DE" w:eastAsia="de-DE"/>
                    </w:rPr>
                    <w:t>spa</w:t>
                  </w:r>
                  <w:proofErr w:type="spellEnd"/>
                </w:p>
              </w:tc>
              <w:tc>
                <w:tcPr>
                  <w:tcW w:w="939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de-DE" w:eastAsia="de-DE"/>
                    </w:rPr>
                    <w:t>dru</w:t>
                  </w:r>
                  <w:proofErr w:type="spellEnd"/>
                </w:p>
              </w:tc>
              <w:tc>
                <w:tcPr>
                  <w:tcW w:w="519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Antimicrobial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resistance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profile</w:t>
                  </w:r>
                  <w:proofErr w:type="spellEnd"/>
                </w:p>
              </w:tc>
            </w:tr>
            <w:tr w:rsidR="00C06D50">
              <w:trPr>
                <w:trHeight w:val="324"/>
              </w:trPr>
              <w:tc>
                <w:tcPr>
                  <w:tcW w:w="1495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C06D50" w:rsidRDefault="00C06D50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C06D50" w:rsidRDefault="00C06D50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</w:p>
              </w:tc>
              <w:tc>
                <w:tcPr>
                  <w:tcW w:w="607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C06D50" w:rsidRDefault="00C06D50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</w:p>
              </w:tc>
              <w:tc>
                <w:tcPr>
                  <w:tcW w:w="654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C06D50" w:rsidRDefault="00C06D50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de-DE" w:eastAsia="de-DE"/>
                    </w:rPr>
                  </w:pPr>
                </w:p>
              </w:tc>
              <w:tc>
                <w:tcPr>
                  <w:tcW w:w="939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C06D50" w:rsidRDefault="00C06D50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de-DE" w:eastAsia="de-DE"/>
                    </w:rPr>
                  </w:pPr>
                </w:p>
              </w:tc>
              <w:tc>
                <w:tcPr>
                  <w:tcW w:w="281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Phenotype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Genes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detected</w:t>
                  </w:r>
                  <w:proofErr w:type="spellEnd"/>
                </w:p>
              </w:tc>
            </w:tr>
            <w:tr w:rsidR="00C06D50">
              <w:trPr>
                <w:trHeight w:val="237"/>
              </w:trPr>
              <w:tc>
                <w:tcPr>
                  <w:tcW w:w="14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Sow 1, 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MRSA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CC398</w:t>
                  </w:r>
                </w:p>
              </w:tc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t034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dt6j</w:t>
                  </w:r>
                </w:p>
              </w:tc>
              <w:tc>
                <w:tcPr>
                  <w:tcW w:w="2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β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 xml:space="preserve">-lactams, fluoroquinolones, macrolides,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lincosamide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, ERY, TET</w:t>
                  </w:r>
                </w:p>
              </w:tc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eastAsia="de-DE"/>
                    </w:rPr>
                    <w:t>mecA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eastAsia="de-DE"/>
                    </w:rPr>
                    <w:t>blaZ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eastAsia="de-DE"/>
                    </w:rPr>
                    <w:t>blaI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eastAsia="de-DE"/>
                    </w:rPr>
                    <w:t>blaR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eastAsia="de-DE"/>
                    </w:rPr>
                    <w:t>erm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eastAsia="de-DE"/>
                    </w:rPr>
                    <w:t>(A)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eastAsia="de-DE"/>
                    </w:rPr>
                    <w:t>tet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eastAsia="de-DE"/>
                    </w:rPr>
                    <w:t>(K)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eastAsia="de-DE"/>
                    </w:rPr>
                    <w:t>tet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eastAsia="de-DE"/>
                    </w:rPr>
                    <w:t>(M)</w:t>
                  </w:r>
                </w:p>
              </w:tc>
            </w:tr>
            <w:tr w:rsidR="00C06D50">
              <w:trPr>
                <w:trHeight w:val="346"/>
              </w:trPr>
              <w:tc>
                <w:tcPr>
                  <w:tcW w:w="14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Sow 1, 2, 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SH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  <w:tc>
                <w:tcPr>
                  <w:tcW w:w="2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fully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susceptible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</w:tr>
            <w:tr w:rsidR="00C06D50">
              <w:trPr>
                <w:trHeight w:val="324"/>
              </w:trPr>
              <w:tc>
                <w:tcPr>
                  <w:tcW w:w="14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Sow 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SH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  <w:tc>
                <w:tcPr>
                  <w:tcW w:w="2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PEN</w:t>
                  </w:r>
                </w:p>
              </w:tc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</w:tr>
            <w:tr w:rsidR="00C06D50">
              <w:trPr>
                <w:trHeight w:val="324"/>
              </w:trPr>
              <w:tc>
                <w:tcPr>
                  <w:tcW w:w="14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Sow 2, 3, 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SDSE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  <w:tc>
                <w:tcPr>
                  <w:tcW w:w="2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TET, CLI, STX</w:t>
                  </w:r>
                </w:p>
              </w:tc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</w:tr>
            <w:tr w:rsidR="00C06D50" w:rsidTr="00491B82">
              <w:trPr>
                <w:trHeight w:val="324"/>
              </w:trPr>
              <w:tc>
                <w:tcPr>
                  <w:tcW w:w="14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Sow 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SM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  <w:tc>
                <w:tcPr>
                  <w:tcW w:w="2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TET</w:t>
                  </w:r>
                </w:p>
              </w:tc>
              <w:tc>
                <w:tcPr>
                  <w:tcW w:w="2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</w:tr>
            <w:tr w:rsidR="00517F8E">
              <w:trPr>
                <w:trHeight w:val="324"/>
              </w:trPr>
              <w:tc>
                <w:tcPr>
                  <w:tcW w:w="149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Pooled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stable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 flies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SH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  <w:tc>
                <w:tcPr>
                  <w:tcW w:w="65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  <w:tc>
                <w:tcPr>
                  <w:tcW w:w="281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PEN</w:t>
                  </w:r>
                </w:p>
              </w:tc>
              <w:tc>
                <w:tcPr>
                  <w:tcW w:w="238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.</w:t>
                  </w:r>
                </w:p>
              </w:tc>
            </w:tr>
          </w:tbl>
          <w:p w:rsidR="00C06D50" w:rsidRDefault="00517F8E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de-DE"/>
              </w:rPr>
              <w:fldChar w:fldCharType="end"/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de-DE"/>
              </w:rPr>
              <w:fldChar w:fldCharType="begin"/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de-DE"/>
              </w:rPr>
              <w:instrText xml:space="preserve"> LINK </w:instrText>
            </w:r>
            <w:r w:rsidR="007E03CD">
              <w:rPr>
                <w:rFonts w:ascii="Times New Roman" w:eastAsia="Times New Roman" w:hAnsi="Times New Roman"/>
                <w:sz w:val="16"/>
                <w:szCs w:val="16"/>
                <w:lang w:val="en-GB" w:eastAsia="de-DE"/>
              </w:rPr>
              <w:instrText xml:space="preserve">Excel.Sheet.12 "\\\\vmudomain\\storage\\schweine\\users\\schwarzl\\Publikationen\\Case_report_Staphylococcus\\Supplementary File 1.xlsx" Tabelle1!Z8S1:Z12S9 </w:instrTex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de-DE"/>
              </w:rPr>
              <w:instrText xml:space="preserve">\a \f 4 \h  \* MERGEFORMAT </w:instrTex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de-DE"/>
              </w:rPr>
              <w:fldChar w:fldCharType="separate"/>
            </w:r>
          </w:p>
          <w:tbl>
            <w:tblPr>
              <w:tblW w:w="9792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94"/>
              <w:gridCol w:w="784"/>
              <w:gridCol w:w="1149"/>
              <w:gridCol w:w="1453"/>
              <w:gridCol w:w="1479"/>
              <w:gridCol w:w="1070"/>
              <w:gridCol w:w="993"/>
              <w:gridCol w:w="1470"/>
            </w:tblGrid>
            <w:tr w:rsidR="00C06D50" w:rsidTr="00491B82">
              <w:trPr>
                <w:trHeight w:val="451"/>
                <w:jc w:val="center"/>
              </w:trPr>
              <w:tc>
                <w:tcPr>
                  <w:tcW w:w="139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06D50" w:rsidRDefault="00517F8E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Isolates</w:t>
                  </w:r>
                </w:p>
              </w:tc>
              <w:tc>
                <w:tcPr>
                  <w:tcW w:w="78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de-DE" w:eastAsia="de-DE"/>
                    </w:rPr>
                    <w:t>cap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gene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de-DE" w:eastAsia="de-DE"/>
                    </w:rPr>
                    <w:t>cap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 5)</w:t>
                  </w:r>
                </w:p>
              </w:tc>
              <w:tc>
                <w:tcPr>
                  <w:tcW w:w="1149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Hemolysins</w:t>
                  </w:r>
                  <w:proofErr w:type="spellEnd"/>
                </w:p>
              </w:tc>
              <w:tc>
                <w:tcPr>
                  <w:tcW w:w="1453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Leukocidins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 (Luk) 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Biofilm-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associated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 genes</w:t>
                  </w:r>
                </w:p>
              </w:tc>
              <w:tc>
                <w:tcPr>
                  <w:tcW w:w="1070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Adhesion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factors</w:t>
                  </w:r>
                  <w:proofErr w:type="spellEnd"/>
                </w:p>
              </w:tc>
              <w:tc>
                <w:tcPr>
                  <w:tcW w:w="993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Exfoliative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toxins</w:t>
                  </w:r>
                  <w:proofErr w:type="spellEnd"/>
                </w:p>
              </w:tc>
              <w:tc>
                <w:tcPr>
                  <w:tcW w:w="1470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Enterotoxins and enterotoxin-like genes</w:t>
                  </w:r>
                </w:p>
              </w:tc>
            </w:tr>
            <w:tr w:rsidR="00C06D50" w:rsidTr="00491B82">
              <w:trPr>
                <w:trHeight w:val="451"/>
                <w:jc w:val="center"/>
              </w:trPr>
              <w:tc>
                <w:tcPr>
                  <w:tcW w:w="1394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C06D50" w:rsidRDefault="00C06D50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</w:pPr>
                </w:p>
              </w:tc>
              <w:tc>
                <w:tcPr>
                  <w:tcW w:w="784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C06D50" w:rsidRDefault="00C06D50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</w:pPr>
                </w:p>
              </w:tc>
              <w:tc>
                <w:tcPr>
                  <w:tcW w:w="1149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C06D50" w:rsidRDefault="00C06D50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</w:pPr>
                </w:p>
              </w:tc>
              <w:tc>
                <w:tcPr>
                  <w:tcW w:w="1453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C06D50" w:rsidRDefault="00C06D50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C06D50" w:rsidRDefault="00C06D50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</w:pPr>
                </w:p>
              </w:tc>
              <w:tc>
                <w:tcPr>
                  <w:tcW w:w="1070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C06D50" w:rsidRDefault="00C06D50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C06D50" w:rsidRDefault="00C06D50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</w:pPr>
                </w:p>
              </w:tc>
              <w:tc>
                <w:tcPr>
                  <w:tcW w:w="1470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C06D50" w:rsidRDefault="00C06D50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</w:pPr>
                </w:p>
              </w:tc>
            </w:tr>
            <w:tr w:rsidR="00C06D50" w:rsidTr="00491B82">
              <w:trPr>
                <w:trHeight w:val="604"/>
                <w:jc w:val="center"/>
              </w:trPr>
              <w:tc>
                <w:tcPr>
                  <w:tcW w:w="1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Sow 1, 4</w:t>
                  </w:r>
                </w:p>
              </w:tc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POS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hla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hlb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hld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hlgA</w:t>
                  </w:r>
                  <w:proofErr w:type="spellEnd"/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lukF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lukS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lukX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lukY</w:t>
                  </w:r>
                  <w:proofErr w:type="spellEnd"/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icaA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icaC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icaD</w:t>
                  </w:r>
                  <w:proofErr w:type="spellEnd"/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clfA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clfB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cna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fnbA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16"/>
                      <w:szCs w:val="16"/>
                      <w:lang w:val="en-GB" w:eastAsia="de-DE"/>
                    </w:rPr>
                    <w:t>fnbB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16"/>
                      <w:szCs w:val="16"/>
                      <w:lang w:val="en-GB" w:eastAsia="de-DE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16"/>
                      <w:szCs w:val="16"/>
                      <w:lang w:val="en-GB" w:eastAsia="de-DE"/>
                    </w:rPr>
                    <w:t>NEG</w:t>
                  </w:r>
                </w:p>
              </w:tc>
              <w:tc>
                <w:tcPr>
                  <w:tcW w:w="1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sz w:val="16"/>
                      <w:szCs w:val="16"/>
                      <w:lang w:val="en-GB" w:eastAsia="de-DE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16"/>
                      <w:szCs w:val="16"/>
                      <w:lang w:val="en-GB" w:eastAsia="de-DE"/>
                    </w:rPr>
                    <w:t>NEG</w:t>
                  </w:r>
                </w:p>
              </w:tc>
            </w:tr>
            <w:tr w:rsidR="00C06D50" w:rsidTr="00491B82">
              <w:trPr>
                <w:trHeight w:val="604"/>
                <w:jc w:val="center"/>
              </w:trPr>
              <w:tc>
                <w:tcPr>
                  <w:tcW w:w="1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Sow 1, 2, 4</w:t>
                  </w:r>
                </w:p>
              </w:tc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.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.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.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.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.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16"/>
                      <w:szCs w:val="16"/>
                      <w:lang w:val="en-GB" w:eastAsia="de-DE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16"/>
                      <w:szCs w:val="16"/>
                      <w:lang w:val="en-GB" w:eastAsia="de-DE"/>
                    </w:rPr>
                    <w:t>NEG</w:t>
                  </w:r>
                </w:p>
              </w:tc>
              <w:tc>
                <w:tcPr>
                  <w:tcW w:w="1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sz w:val="16"/>
                      <w:szCs w:val="16"/>
                      <w:lang w:val="en-GB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color w:val="auto"/>
                      <w:sz w:val="16"/>
                      <w:szCs w:val="16"/>
                      <w:lang w:val="en-GB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auto"/>
                      <w:sz w:val="16"/>
                      <w:szCs w:val="16"/>
                      <w:lang w:val="en-GB" w:eastAsia="de-DE"/>
                    </w:rPr>
                    <w:t>.</w:t>
                  </w:r>
                </w:p>
              </w:tc>
            </w:tr>
            <w:tr w:rsidR="00C06D50" w:rsidTr="00491B82">
              <w:trPr>
                <w:trHeight w:val="604"/>
                <w:jc w:val="center"/>
              </w:trPr>
              <w:tc>
                <w:tcPr>
                  <w:tcW w:w="1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Sow 3</w:t>
                  </w:r>
                </w:p>
              </w:tc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.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.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.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.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en-GB" w:eastAsia="de-DE"/>
                    </w:rPr>
                    <w:t>.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16"/>
                      <w:szCs w:val="16"/>
                      <w:lang w:val="en-GB" w:eastAsia="de-DE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16"/>
                      <w:szCs w:val="16"/>
                      <w:lang w:val="en-GB" w:eastAsia="de-DE"/>
                    </w:rPr>
                    <w:t>NEG</w:t>
                  </w:r>
                </w:p>
              </w:tc>
              <w:tc>
                <w:tcPr>
                  <w:tcW w:w="1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sz w:val="16"/>
                      <w:szCs w:val="16"/>
                      <w:lang w:val="en-GB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color w:val="auto"/>
                      <w:sz w:val="16"/>
                      <w:szCs w:val="16"/>
                      <w:lang w:val="en-GB" w:eastAsia="de-DE"/>
                    </w:rPr>
                    <w:t>n.a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auto"/>
                      <w:sz w:val="16"/>
                      <w:szCs w:val="16"/>
                      <w:lang w:val="en-GB" w:eastAsia="de-DE"/>
                    </w:rPr>
                    <w:t>.</w:t>
                  </w:r>
                </w:p>
              </w:tc>
            </w:tr>
            <w:tr w:rsidR="00C06D50" w:rsidTr="00491B82">
              <w:trPr>
                <w:trHeight w:val="288"/>
                <w:jc w:val="center"/>
              </w:trPr>
              <w:tc>
                <w:tcPr>
                  <w:tcW w:w="1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Sow 2, 3, 4</w:t>
                  </w:r>
                </w:p>
              </w:tc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C06D50" w:rsidTr="00491B82">
              <w:trPr>
                <w:trHeight w:val="288"/>
                <w:jc w:val="center"/>
              </w:trPr>
              <w:tc>
                <w:tcPr>
                  <w:tcW w:w="1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Sow 4</w:t>
                  </w:r>
                </w:p>
              </w:tc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C06D50" w:rsidRDefault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517F8E" w:rsidTr="00491B82">
              <w:trPr>
                <w:trHeight w:val="288"/>
                <w:jc w:val="center"/>
              </w:trPr>
              <w:tc>
                <w:tcPr>
                  <w:tcW w:w="139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 w:rsidP="00517F8E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Pooled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>stable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de-DE" w:eastAsia="de-DE"/>
                    </w:rPr>
                    <w:t xml:space="preserve"> flies</w:t>
                  </w:r>
                </w:p>
              </w:tc>
              <w:tc>
                <w:tcPr>
                  <w:tcW w:w="78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 w:rsidP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 w:rsidP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 w:rsidP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 w:rsidP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 w:rsidP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 w:rsidP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NEG</w:t>
                  </w:r>
                </w:p>
              </w:tc>
              <w:tc>
                <w:tcPr>
                  <w:tcW w:w="147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17F8E" w:rsidRDefault="00517F8E" w:rsidP="00517F8E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n.a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</w:tr>
          </w:tbl>
          <w:p w:rsidR="00C06D50" w:rsidRDefault="00517F8E">
            <w:pPr>
              <w:spacing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de-DE"/>
              </w:rPr>
              <w:fldChar w:fldCharType="end"/>
            </w:r>
          </w:p>
        </w:tc>
      </w:tr>
    </w:tbl>
    <w:p w:rsidR="00C06D50" w:rsidRDefault="00517F8E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Legend: MRSA = methicillin-resistant </w:t>
      </w:r>
      <w:r>
        <w:rPr>
          <w:rFonts w:ascii="Times New Roman" w:hAnsi="Times New Roman"/>
          <w:i/>
          <w:iCs/>
          <w:sz w:val="16"/>
          <w:szCs w:val="16"/>
        </w:rPr>
        <w:t>Staphylococcus aureus</w:t>
      </w:r>
      <w:r>
        <w:rPr>
          <w:rFonts w:ascii="Times New Roman" w:hAnsi="Times New Roman"/>
          <w:sz w:val="16"/>
          <w:szCs w:val="16"/>
        </w:rPr>
        <w:t xml:space="preserve">; SH = </w:t>
      </w:r>
      <w:r>
        <w:rPr>
          <w:rFonts w:ascii="Times New Roman" w:hAnsi="Times New Roman"/>
          <w:i/>
          <w:iCs/>
          <w:sz w:val="16"/>
          <w:szCs w:val="16"/>
        </w:rPr>
        <w:t xml:space="preserve">Staphylococcus </w:t>
      </w:r>
      <w:proofErr w:type="spellStart"/>
      <w:r>
        <w:rPr>
          <w:rFonts w:ascii="Times New Roman" w:hAnsi="Times New Roman"/>
          <w:i/>
          <w:iCs/>
          <w:sz w:val="16"/>
          <w:szCs w:val="16"/>
        </w:rPr>
        <w:t>hyicus</w:t>
      </w:r>
      <w:proofErr w:type="spellEnd"/>
      <w:r>
        <w:rPr>
          <w:rFonts w:ascii="Times New Roman" w:hAnsi="Times New Roman"/>
          <w:i/>
          <w:iCs/>
          <w:sz w:val="16"/>
          <w:szCs w:val="16"/>
        </w:rPr>
        <w:t xml:space="preserve">; </w:t>
      </w:r>
      <w:r>
        <w:rPr>
          <w:rFonts w:ascii="Times New Roman" w:hAnsi="Times New Roman"/>
          <w:iCs/>
          <w:sz w:val="16"/>
          <w:szCs w:val="16"/>
        </w:rPr>
        <w:t>SDSE =</w:t>
      </w:r>
      <w:r>
        <w:rPr>
          <w:rFonts w:ascii="Times New Roman" w:hAnsi="Times New Roman"/>
          <w:i/>
          <w:iCs/>
          <w:sz w:val="16"/>
          <w:szCs w:val="16"/>
        </w:rPr>
        <w:t xml:space="preserve"> Streptococcus </w:t>
      </w:r>
      <w:proofErr w:type="spellStart"/>
      <w:r>
        <w:rPr>
          <w:rFonts w:ascii="Times New Roman" w:hAnsi="Times New Roman"/>
          <w:i/>
          <w:iCs/>
          <w:sz w:val="16"/>
          <w:szCs w:val="16"/>
        </w:rPr>
        <w:t>dysgalactiae</w:t>
      </w:r>
      <w:proofErr w:type="spellEnd"/>
      <w:r>
        <w:rPr>
          <w:rFonts w:ascii="Times New Roman" w:hAnsi="Times New Roman"/>
          <w:i/>
          <w:iCs/>
          <w:sz w:val="16"/>
          <w:szCs w:val="16"/>
        </w:rPr>
        <w:t xml:space="preserve"> </w:t>
      </w:r>
      <w:r>
        <w:rPr>
          <w:rFonts w:ascii="Times New Roman" w:hAnsi="Times New Roman"/>
          <w:iCs/>
          <w:sz w:val="16"/>
          <w:szCs w:val="16"/>
        </w:rPr>
        <w:t>subsp</w:t>
      </w:r>
      <w:r>
        <w:rPr>
          <w:rFonts w:ascii="Times New Roman" w:hAnsi="Times New Roman"/>
          <w:i/>
          <w:iCs/>
          <w:sz w:val="16"/>
          <w:szCs w:val="16"/>
        </w:rPr>
        <w:t xml:space="preserve">. </w:t>
      </w:r>
      <w:proofErr w:type="spellStart"/>
      <w:r>
        <w:rPr>
          <w:rFonts w:ascii="Times New Roman" w:hAnsi="Times New Roman"/>
          <w:i/>
          <w:iCs/>
          <w:sz w:val="16"/>
          <w:szCs w:val="16"/>
        </w:rPr>
        <w:t>equisimilis</w:t>
      </w:r>
      <w:proofErr w:type="spellEnd"/>
      <w:r>
        <w:rPr>
          <w:rFonts w:ascii="Times New Roman" w:hAnsi="Times New Roman"/>
          <w:i/>
          <w:iCs/>
          <w:sz w:val="16"/>
          <w:szCs w:val="16"/>
        </w:rPr>
        <w:t xml:space="preserve">; SM = Staphylococcus microti; </w:t>
      </w:r>
      <w:r>
        <w:rPr>
          <w:rFonts w:ascii="Times New Roman" w:hAnsi="Times New Roman"/>
          <w:sz w:val="16"/>
          <w:szCs w:val="16"/>
        </w:rPr>
        <w:t xml:space="preserve">CC = clonal complex; ERY = erythromycin; PEN = penicillin; STX = sulfonamide/trimethoprim; TET = tetracycline; NEG = negative, POS = positive, </w:t>
      </w:r>
      <w:proofErr w:type="spellStart"/>
      <w:r>
        <w:rPr>
          <w:rFonts w:ascii="Times New Roman" w:hAnsi="Times New Roman"/>
          <w:sz w:val="16"/>
          <w:szCs w:val="16"/>
        </w:rPr>
        <w:t>n.a</w:t>
      </w:r>
      <w:proofErr w:type="spellEnd"/>
      <w:r>
        <w:rPr>
          <w:rFonts w:ascii="Times New Roman" w:hAnsi="Times New Roman"/>
          <w:sz w:val="16"/>
          <w:szCs w:val="16"/>
        </w:rPr>
        <w:t>. = not assessed</w:t>
      </w:r>
      <w:proofErr w:type="gramStart"/>
      <w:r>
        <w:rPr>
          <w:rFonts w:ascii="Times New Roman" w:hAnsi="Times New Roman"/>
          <w:sz w:val="16"/>
          <w:szCs w:val="16"/>
        </w:rPr>
        <w:t>;.</w:t>
      </w:r>
      <w:proofErr w:type="gramEnd"/>
    </w:p>
    <w:sectPr w:rsidR="00C06D5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2NzAzM7QwtjQD0ko6SsGpxcWZ+XkgBYa1AEkhpdssAAAA"/>
  </w:docVars>
  <w:rsids>
    <w:rsidRoot w:val="00C06D50"/>
    <w:rsid w:val="00491B82"/>
    <w:rsid w:val="00517F8E"/>
    <w:rsid w:val="007E03CD"/>
    <w:rsid w:val="00C0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A040B-AB0A-41CC-BED9-2A1B8612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SimSun" w:hAnsi="Segoe UI" w:cs="Segoe UI"/>
      <w:color w:val="000000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Vetmeduni Vienna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Schwarz Lukas</dc:creator>
  <cp:keywords/>
  <dc:description/>
  <cp:lastModifiedBy>Schwarz Lukas</cp:lastModifiedBy>
  <cp:revision>6</cp:revision>
  <dcterms:created xsi:type="dcterms:W3CDTF">2023-09-28T12:38:00Z</dcterms:created>
  <dcterms:modified xsi:type="dcterms:W3CDTF">2023-10-09T05:58:00Z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