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  <w:lang w:val="en-US" w:eastAsia="zh-CN"/>
        </w:rPr>
        <w:t>S</w:t>
      </w:r>
      <w:r>
        <w:rPr>
          <w:rFonts w:hint="eastAsia"/>
          <w:b/>
          <w:bCs/>
          <w:szCs w:val="21"/>
        </w:rPr>
        <w:t>upplementary figures legends</w:t>
      </w:r>
    </w:p>
    <w:p>
      <w:pPr>
        <w:widowControl/>
        <w:jc w:val="left"/>
        <w:rPr>
          <w:rFonts w:hint="eastAsia"/>
          <w:b/>
          <w:bCs/>
          <w:szCs w:val="21"/>
        </w:rPr>
      </w:pPr>
      <w:bookmarkStart w:id="1" w:name="_GoBack"/>
      <w:bookmarkEnd w:id="1"/>
    </w:p>
    <w:p>
      <w:pPr>
        <w:widowControl/>
        <w:jc w:val="lef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S1. Love plot of the distribution of SMD values for all baseline variables in the unmatched, PSM, and OW models.</w:t>
      </w:r>
    </w:p>
    <w:p>
      <w:pPr>
        <w:widowControl/>
        <w:jc w:val="left"/>
        <w:rPr>
          <w:b/>
          <w:bCs/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The impact of HDP on twin birth weight discordance. </w:t>
      </w:r>
    </w:p>
    <w:p>
      <w:pPr>
        <w:widowControl/>
        <w:jc w:val="left"/>
        <w:rPr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Stratified analysis based on gestational hypertension, preeclampsia, and perinatal characteristics of twins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B</w:t>
      </w:r>
      <w:r>
        <w:rPr>
          <w:szCs w:val="21"/>
        </w:rPr>
        <w:t>WDT,</w:t>
      </w:r>
      <w:r>
        <w:t xml:space="preserve"> </w:t>
      </w:r>
      <w:r>
        <w:rPr>
          <w:szCs w:val="21"/>
        </w:rPr>
        <w:t>twin birth weight discordance; ELBW, extremely low birth weight; LBW, low birth weight; SGA, Small for gestational age infants; VLBW, very low birth weight.</w:t>
      </w: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4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Sensitivity analysis of HDP and perinatal characteristics based on sex.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B</w:t>
      </w:r>
      <w:r>
        <w:rPr>
          <w:szCs w:val="21"/>
        </w:rPr>
        <w:t>WDT,</w:t>
      </w:r>
      <w:r>
        <w:t xml:space="preserve"> </w:t>
      </w:r>
      <w:r>
        <w:rPr>
          <w:szCs w:val="21"/>
        </w:rPr>
        <w:t>twin birth weight discordance; ELBW, extremely low birth weight; LBW, low birth weight; SGA, Small for gestational age infants; VLBW, very low birth weight.</w:t>
      </w: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5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Sensitivity analysis of HDP and perinatal characteristics based on chorionicity.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B</w:t>
      </w:r>
      <w:r>
        <w:rPr>
          <w:szCs w:val="21"/>
        </w:rPr>
        <w:t>WDT,</w:t>
      </w:r>
      <w:r>
        <w:t xml:space="preserve"> </w:t>
      </w:r>
      <w:r>
        <w:rPr>
          <w:szCs w:val="21"/>
        </w:rPr>
        <w:t>twin birth weight discordance; ELBW, extremely low birth weight; LBW, low birth weight; SGA, Small for gestational age infants; VLBW, very low birth weight.</w:t>
      </w:r>
    </w:p>
    <w:p>
      <w:pPr>
        <w:ind w:firstLine="420" w:firstLineChars="200"/>
        <w:rPr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6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Stratified analysis based on gestational hypertension, preeclampsia, and neonatal complications of twins.</w:t>
      </w:r>
    </w:p>
    <w:p>
      <w:pPr>
        <w:widowControl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BPD, bronchopulmonary dysplasia; CIs, confidence intervals; GA, gestational age; </w:t>
      </w:r>
      <w:r>
        <w:rPr>
          <w:szCs w:val="21"/>
        </w:rPr>
        <w:t>HDP</w:t>
      </w:r>
      <w:r>
        <w:rPr>
          <w:rFonts w:hint="eastAsia"/>
          <w:szCs w:val="21"/>
        </w:rPr>
        <w:t xml:space="preserve">, </w:t>
      </w:r>
      <w:r>
        <w:rPr>
          <w:szCs w:val="21"/>
        </w:rPr>
        <w:t>hypertensive disorders of pregnancy</w:t>
      </w:r>
      <w:r>
        <w:rPr>
          <w:rFonts w:hint="eastAsia"/>
          <w:szCs w:val="21"/>
        </w:rPr>
        <w:t>; IVH, intraventricular hemorrhage; NEC, necrotizing enterocolitis; NICU, neonatal intensive care unit; NRDS, neonatal respiratory distress syndrome; OR, odds ratio; PDA, patent ductus arteriosus; PPHN, persistent pulmonary hypertension of newborn; PVL, periventricular leukomalacia; ROP, retinopathy of prematurity.</w:t>
      </w:r>
    </w:p>
    <w:p>
      <w:pPr>
        <w:widowControl/>
        <w:ind w:firstLine="420" w:firstLineChars="200"/>
        <w:jc w:val="left"/>
        <w:rPr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7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Sensitivity analysis of HDP and neonatal complications based on chorionicity.</w:t>
      </w:r>
    </w:p>
    <w:p>
      <w:pPr>
        <w:widowControl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BPD, bronchopulmonary dysplasia; CIs, confidence intervals; GA, gestational age; </w:t>
      </w:r>
      <w:r>
        <w:rPr>
          <w:szCs w:val="21"/>
        </w:rPr>
        <w:t>HDP</w:t>
      </w:r>
      <w:r>
        <w:rPr>
          <w:rFonts w:hint="eastAsia"/>
          <w:szCs w:val="21"/>
        </w:rPr>
        <w:t xml:space="preserve">, </w:t>
      </w:r>
      <w:r>
        <w:rPr>
          <w:szCs w:val="21"/>
        </w:rPr>
        <w:t>hypertensive disorders of pregnancy</w:t>
      </w:r>
      <w:r>
        <w:rPr>
          <w:rFonts w:hint="eastAsia"/>
          <w:szCs w:val="21"/>
        </w:rPr>
        <w:t>; IVH, intraventricular hemorrhage; NEC, necrotizing enterocolitis; NICU, neonatal intensive care unit; NRDS, neonatal respiratory distress syndrome; OR, odds ratio; PDA, patent ductus arteriosus; PPHN, persistent pulmonary hypertension of newborn; PVL, periventricular leukomalacia; ROP, retinopathy of prematurity.</w:t>
      </w: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8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Sensitivity analysis of HDP and neonatal complications based on </w:t>
      </w:r>
      <w:r>
        <w:rPr>
          <w:rFonts w:hint="eastAsia"/>
          <w:b/>
          <w:bCs/>
          <w:szCs w:val="21"/>
        </w:rPr>
        <w:t>sex</w:t>
      </w:r>
      <w:r>
        <w:rPr>
          <w:b/>
          <w:bCs/>
          <w:szCs w:val="21"/>
        </w:rPr>
        <w:t>.</w:t>
      </w:r>
    </w:p>
    <w:p>
      <w:pPr>
        <w:widowControl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BPD, bronchopulmonary dysplasia; CIs, confidence intervals; GA, gestational age; </w:t>
      </w:r>
      <w:r>
        <w:rPr>
          <w:szCs w:val="21"/>
        </w:rPr>
        <w:t>HDP</w:t>
      </w:r>
      <w:r>
        <w:rPr>
          <w:rFonts w:hint="eastAsia"/>
          <w:szCs w:val="21"/>
        </w:rPr>
        <w:t xml:space="preserve">, </w:t>
      </w:r>
      <w:r>
        <w:rPr>
          <w:szCs w:val="21"/>
        </w:rPr>
        <w:t>hypertensive disorders of pregnancy</w:t>
      </w:r>
      <w:r>
        <w:rPr>
          <w:rFonts w:hint="eastAsia"/>
          <w:szCs w:val="21"/>
        </w:rPr>
        <w:t>; IVH, intraventricular hemorrhage; NEC, necrotizing enterocolitis; NICU, neonatal intensive care unit; NRDS, neonatal respiratory distress syndrome; OR, odds ratio; PDA, patent ductus arteriosus; PPHN, persistent pulmonary hypertension of newborn; PVL, periventricular leukomalacia; ROP, retinopathy of prematurity.</w:t>
      </w:r>
    </w:p>
    <w:p>
      <w:pPr>
        <w:widowControl/>
        <w:jc w:val="left"/>
        <w:rPr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Figure S</w:t>
      </w:r>
      <w:r>
        <w:rPr>
          <w:b/>
          <w:bCs/>
          <w:szCs w:val="21"/>
        </w:rPr>
        <w:t>9</w:t>
      </w:r>
      <w:r>
        <w:rPr>
          <w:rFonts w:hint="eastAsia"/>
          <w:b/>
          <w:bCs/>
          <w:szCs w:val="21"/>
        </w:rPr>
        <w:t>.</w:t>
      </w:r>
      <w:r>
        <w:rPr>
          <w:b/>
          <w:bCs/>
          <w:szCs w:val="21"/>
        </w:rPr>
        <w:t xml:space="preserve"> Sensitivity analysis of HDP and neonatal complications based on </w:t>
      </w:r>
      <w:r>
        <w:rPr>
          <w:rFonts w:hint="eastAsia"/>
          <w:b/>
          <w:bCs/>
          <w:szCs w:val="21"/>
        </w:rPr>
        <w:t>birth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order</w:t>
      </w:r>
      <w:r>
        <w:rPr>
          <w:b/>
          <w:bCs/>
          <w:szCs w:val="21"/>
        </w:rPr>
        <w:t>.</w:t>
      </w:r>
    </w:p>
    <w:p>
      <w:pPr>
        <w:widowControl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 xml:space="preserve">BPD, bronchopulmonary dysplasia; CIs, confidence intervals; GA, gestational age; </w:t>
      </w:r>
      <w:r>
        <w:rPr>
          <w:szCs w:val="21"/>
        </w:rPr>
        <w:t>HDP</w:t>
      </w:r>
      <w:r>
        <w:rPr>
          <w:rFonts w:hint="eastAsia"/>
          <w:szCs w:val="21"/>
        </w:rPr>
        <w:t xml:space="preserve">, </w:t>
      </w:r>
      <w:r>
        <w:rPr>
          <w:szCs w:val="21"/>
        </w:rPr>
        <w:t>hypertensive disorders of pregnancy</w:t>
      </w:r>
      <w:r>
        <w:rPr>
          <w:rFonts w:hint="eastAsia"/>
          <w:szCs w:val="21"/>
        </w:rPr>
        <w:t xml:space="preserve">; IVH, intraventricular hemorrhage; NEC, necrotizing enterocolitis; NICU, neonatal intensive care unit; NRDS, neonatal respiratory distress syndrome; OR, odds ratio; </w:t>
      </w:r>
      <w:bookmarkStart w:id="0" w:name="OLE_LINK5"/>
      <w:r>
        <w:rPr>
          <w:rFonts w:hint="eastAsia"/>
          <w:szCs w:val="21"/>
        </w:rPr>
        <w:t>PDA, patent ductus arteriosus; PPHN, persistent pulmonary hypertension of newborn; PVL, periventricular leukomalacia</w:t>
      </w:r>
      <w:bookmarkEnd w:id="0"/>
      <w:r>
        <w:rPr>
          <w:rFonts w:hint="eastAsia"/>
          <w:szCs w:val="21"/>
        </w:rPr>
        <w:t>; ROP, retinopathy of prematurity.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YTM4OTBhMjgwMTBkYzRiNDI3YWMyNTM3M2VkZmUifQ=="/>
  </w:docVars>
  <w:rsids>
    <w:rsidRoot w:val="38F26CAB"/>
    <w:rsid w:val="38F2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2023-10-26T00:32:00Z</dcterms:created>
  <dc:creator>一条水鱼</dc:creator>
  <cp:lastModifiedBy>一条水鱼</cp:lastModifiedBy>
  <dcterms:modified xsi:type="dcterms:W3CDTF">2023-10-26T00:33:21Z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83C24A88CE144215B18862F0E422F914_11</vt:lpwstr>
  </property>
</Properties>
</file>