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bCs/>
          <w:sz w:val="32"/>
          <w:szCs w:val="40"/>
          <w:lang w:val="en-US"/>
        </w:rPr>
      </w:pPr>
      <w:r>
        <w:rPr>
          <w:rFonts w:hint="default" w:ascii="Times New Roman" w:hAnsi="Times New Roman" w:eastAsia="宋体" w:cs="Times New Roman"/>
          <w:b/>
          <w:bCs/>
          <w:kern w:val="2"/>
          <w:sz w:val="32"/>
          <w:szCs w:val="40"/>
          <w:lang w:val="en-US" w:eastAsia="zh-CN" w:bidi="ar"/>
        </w:rPr>
        <w:t xml:space="preserve">Directed evolution of a keratinase BLk from </w:t>
      </w:r>
      <w:r>
        <w:rPr>
          <w:rFonts w:hint="default" w:ascii="Times New Roman" w:hAnsi="Times New Roman" w:eastAsia="宋体" w:cs="Times New Roman"/>
          <w:b/>
          <w:bCs/>
          <w:i/>
          <w:iCs/>
          <w:kern w:val="2"/>
          <w:sz w:val="32"/>
          <w:szCs w:val="40"/>
          <w:lang w:val="en-US" w:eastAsia="zh-CN" w:bidi="ar"/>
        </w:rPr>
        <w:t>Bacillus licheniformis</w:t>
      </w:r>
      <w:r>
        <w:rPr>
          <w:rFonts w:hint="default" w:ascii="Times New Roman" w:hAnsi="Times New Roman" w:eastAsia="宋体" w:cs="Times New Roman"/>
          <w:b/>
          <w:bCs/>
          <w:kern w:val="2"/>
          <w:sz w:val="32"/>
          <w:szCs w:val="40"/>
          <w:lang w:val="en-US" w:eastAsia="zh-CN" w:bidi="ar"/>
        </w:rPr>
        <w:t xml:space="preserve"> to enhance the solvent</w:t>
      </w:r>
      <w:bookmarkStart w:id="5" w:name="_GoBack"/>
      <w:bookmarkEnd w:id="5"/>
      <w:r>
        <w:rPr>
          <w:rFonts w:hint="default" w:ascii="Times New Roman" w:hAnsi="Times New Roman" w:eastAsia="宋体" w:cs="Times New Roman"/>
          <w:b/>
          <w:bCs/>
          <w:kern w:val="2"/>
          <w:sz w:val="32"/>
          <w:szCs w:val="40"/>
          <w:lang w:val="en-US" w:eastAsia="zh-CN" w:bidi="ar"/>
        </w:rPr>
        <w:t xml:space="preserve"> toleran</w:t>
      </w:r>
      <w:r>
        <w:rPr>
          <w:rFonts w:hint="eastAsia" w:ascii="Times New Roman" w:hAnsi="Times New Roman" w:eastAsia="宋体" w:cs="Times New Roman"/>
          <w:b/>
          <w:bCs/>
          <w:kern w:val="2"/>
          <w:sz w:val="32"/>
          <w:szCs w:val="40"/>
          <w:lang w:val="en-US" w:eastAsia="zh-CN" w:bidi="ar"/>
        </w:rPr>
        <w:t>ce</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Fucheng Zhu</w:t>
      </w:r>
      <w:r>
        <w:rPr>
          <w:rFonts w:hint="default" w:ascii="Times New Roman" w:hAnsi="Times New Roman" w:eastAsia="宋体" w:cs="Times New Roman"/>
          <w:kern w:val="2"/>
          <w:sz w:val="24"/>
          <w:szCs w:val="24"/>
          <w:vertAlign w:val="superscript"/>
          <w:lang w:val="en-US" w:eastAsia="zh-CN" w:bidi="ar"/>
        </w:rPr>
        <w:t>a</w:t>
      </w:r>
      <w:r>
        <w:rPr>
          <w:rFonts w:hint="eastAsia" w:ascii="Times New Roman" w:hAnsi="Times New Roman" w:eastAsia="宋体" w:cs="Times New Roman"/>
          <w:kern w:val="2"/>
          <w:sz w:val="24"/>
          <w:szCs w:val="24"/>
          <w:vertAlign w:val="superscript"/>
          <w:lang w:val="en-US" w:eastAsia="zh-CN" w:bidi="ar"/>
        </w:rPr>
        <w:t>,*</w:t>
      </w:r>
      <w:r>
        <w:rPr>
          <w:rFonts w:hint="default" w:ascii="Times New Roman" w:hAnsi="Times New Roman" w:eastAsia="宋体" w:cs="Times New Roman"/>
          <w:kern w:val="2"/>
          <w:sz w:val="24"/>
          <w:szCs w:val="24"/>
          <w:lang w:val="en-US" w:eastAsia="zh-CN" w:bidi="ar"/>
        </w:rPr>
        <w:t>, Zixu Yan</w:t>
      </w: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kern w:val="2"/>
          <w:sz w:val="24"/>
          <w:szCs w:val="24"/>
          <w:lang w:val="en-US" w:eastAsia="zh-CN" w:bidi="ar"/>
        </w:rPr>
        <w:t>, Jingli Dai</w:t>
      </w: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kern w:val="2"/>
          <w:sz w:val="24"/>
          <w:szCs w:val="24"/>
          <w:lang w:val="en-US" w:eastAsia="zh-CN" w:bidi="ar"/>
        </w:rPr>
        <w:t>, Guosi Li</w:t>
      </w: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kern w:val="2"/>
          <w:sz w:val="24"/>
          <w:szCs w:val="24"/>
          <w:lang w:val="en-US" w:eastAsia="zh-CN" w:bidi="ar"/>
        </w:rPr>
        <w:t>, Qiling Xu</w:t>
      </w: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kern w:val="2"/>
          <w:sz w:val="24"/>
          <w:szCs w:val="24"/>
          <w:lang w:val="en-US" w:eastAsia="zh-CN" w:bidi="ar"/>
        </w:rPr>
        <w:t>, Yunfeng Ma</w:t>
      </w:r>
      <w:r>
        <w:rPr>
          <w:rFonts w:hint="default" w:ascii="Times New Roman" w:hAnsi="Times New Roman" w:eastAsia="宋体" w:cs="Times New Roman"/>
          <w:kern w:val="2"/>
          <w:sz w:val="24"/>
          <w:szCs w:val="24"/>
          <w:vertAlign w:val="superscript"/>
          <w:lang w:val="en-US" w:eastAsia="zh-CN" w:bidi="ar"/>
        </w:rPr>
        <w:t>b</w:t>
      </w:r>
      <w:r>
        <w:rPr>
          <w:rFonts w:hint="default" w:ascii="Times New Roman" w:hAnsi="Times New Roman" w:eastAsia="宋体" w:cs="Times New Roman"/>
          <w:kern w:val="2"/>
          <w:sz w:val="24"/>
          <w:szCs w:val="24"/>
          <w:lang w:val="en-US" w:eastAsia="zh-CN" w:bidi="ar"/>
        </w:rPr>
        <w:t>, Jingbo Ma</w:t>
      </w: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kern w:val="2"/>
          <w:sz w:val="24"/>
          <w:szCs w:val="24"/>
          <w:lang w:val="en-US" w:eastAsia="zh-CN" w:bidi="ar"/>
        </w:rPr>
        <w:t>, Naidong Chen</w:t>
      </w:r>
      <w:bookmarkStart w:id="0" w:name="OLE_LINK6"/>
      <w:r>
        <w:rPr>
          <w:rFonts w:hint="default" w:ascii="Times New Roman" w:hAnsi="Times New Roman" w:eastAsia="宋体" w:cs="Times New Roman"/>
          <w:kern w:val="2"/>
          <w:sz w:val="24"/>
          <w:szCs w:val="24"/>
          <w:vertAlign w:val="superscript"/>
          <w:lang w:val="en-US" w:eastAsia="zh-CN" w:bidi="ar"/>
        </w:rPr>
        <w:t xml:space="preserve"> a</w:t>
      </w:r>
      <w:bookmarkEnd w:id="0"/>
      <w:r>
        <w:rPr>
          <w:rFonts w:hint="default" w:ascii="Times New Roman" w:hAnsi="Times New Roman" w:eastAsia="宋体" w:cs="Times New Roman"/>
          <w:kern w:val="2"/>
          <w:sz w:val="24"/>
          <w:szCs w:val="24"/>
          <w:lang w:val="en-US" w:eastAsia="zh-CN" w:bidi="ar"/>
        </w:rPr>
        <w:t>, Yongjun Zang</w:t>
      </w:r>
      <w:r>
        <w:rPr>
          <w:rFonts w:hint="default" w:ascii="Times New Roman" w:hAnsi="Times New Roman" w:eastAsia="宋体" w:cs="Times New Roman"/>
          <w:kern w:val="2"/>
          <w:sz w:val="24"/>
          <w:szCs w:val="24"/>
          <w:vertAlign w:val="superscript"/>
          <w:lang w:val="en-US" w:eastAsia="zh-CN" w:bidi="ar"/>
        </w:rPr>
        <w:t>a, *</w:t>
      </w:r>
    </w:p>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宋体" w:cs="Times New Roman"/>
          <w:sz w:val="24"/>
          <w:szCs w:val="24"/>
          <w:vertAlign w:val="superscript"/>
          <w:lang w:val="en-US"/>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宋体" w:cs="Times New Roman"/>
          <w:iCs/>
          <w:sz w:val="24"/>
          <w:szCs w:val="24"/>
          <w:lang w:val="en-US"/>
        </w:rPr>
      </w:pPr>
      <w:r>
        <w:rPr>
          <w:rFonts w:hint="default" w:ascii="Times New Roman" w:hAnsi="Times New Roman" w:eastAsia="宋体" w:cs="Times New Roman"/>
          <w:kern w:val="2"/>
          <w:sz w:val="24"/>
          <w:szCs w:val="24"/>
          <w:vertAlign w:val="superscript"/>
          <w:lang w:val="en-US" w:eastAsia="zh-CN" w:bidi="ar"/>
        </w:rPr>
        <w:t>a</w:t>
      </w:r>
      <w:r>
        <w:rPr>
          <w:rFonts w:hint="default" w:ascii="Times New Roman" w:hAnsi="Times New Roman" w:eastAsia="宋体" w:cs="Times New Roman"/>
          <w:iCs/>
          <w:kern w:val="2"/>
          <w:sz w:val="24"/>
          <w:szCs w:val="24"/>
          <w:lang w:val="en-US" w:eastAsia="zh-CN" w:bidi="ar"/>
        </w:rPr>
        <w:t xml:space="preserve"> College of Biological and Pharmaceutical Engineering, Research Center of Natural Medicine and Traditional Chinese Medicine, Anhui Province Key Laboratory for Quality Evaluation and Improvement of Traditional Chinese Medicine, West Anhui University, Lu'an city 237012, China. </w:t>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宋体" w:cs="Times New Roman"/>
          <w:iCs/>
          <w:kern w:val="2"/>
          <w:sz w:val="24"/>
          <w:szCs w:val="24"/>
          <w:lang w:val="en-US" w:eastAsia="zh-CN" w:bidi="ar"/>
        </w:rPr>
      </w:pPr>
      <w:r>
        <w:rPr>
          <w:rFonts w:hint="default" w:ascii="Times New Roman" w:hAnsi="Times New Roman" w:eastAsia="宋体" w:cs="Times New Roman"/>
          <w:iCs/>
          <w:kern w:val="2"/>
          <w:sz w:val="24"/>
          <w:szCs w:val="24"/>
          <w:vertAlign w:val="superscript"/>
          <w:lang w:val="en-US" w:eastAsia="zh-CN" w:bidi="ar"/>
        </w:rPr>
        <w:t>b</w:t>
      </w:r>
      <w:bookmarkStart w:id="1" w:name="OLE_LINK46"/>
      <w:bookmarkStart w:id="2" w:name="OLE_LINK47"/>
      <w:r>
        <w:rPr>
          <w:rFonts w:hint="default" w:ascii="Times New Roman" w:hAnsi="Times New Roman" w:eastAsia="宋体" w:cs="Times New Roman"/>
          <w:iCs/>
          <w:kern w:val="2"/>
          <w:sz w:val="24"/>
          <w:szCs w:val="24"/>
          <w:vertAlign w:val="superscript"/>
          <w:lang w:val="en-US" w:eastAsia="zh-CN" w:bidi="ar"/>
        </w:rPr>
        <w:t xml:space="preserve"> </w:t>
      </w:r>
      <w:r>
        <w:rPr>
          <w:rFonts w:hint="default" w:ascii="Times New Roman" w:hAnsi="Times New Roman" w:eastAsia="宋体" w:cs="Times New Roman"/>
          <w:iCs/>
          <w:kern w:val="2"/>
          <w:sz w:val="24"/>
          <w:szCs w:val="24"/>
          <w:lang w:val="en-US" w:eastAsia="zh-CN" w:bidi="ar"/>
        </w:rPr>
        <w:t>Anhui Anlito Biological Technology Co., LTD</w:t>
      </w:r>
      <w:r>
        <w:rPr>
          <w:rFonts w:hint="eastAsia" w:ascii="Times New Roman" w:hAnsi="Times New Roman" w:eastAsia="宋体" w:cs="Times New Roman"/>
          <w:iCs/>
          <w:kern w:val="2"/>
          <w:sz w:val="24"/>
          <w:szCs w:val="24"/>
          <w:lang w:val="en-US" w:eastAsia="zh-CN" w:bidi="ar"/>
        </w:rPr>
        <w:t>，</w:t>
      </w:r>
      <w:r>
        <w:rPr>
          <w:rFonts w:hint="default" w:ascii="Times New Roman" w:hAnsi="Times New Roman" w:eastAsia="宋体" w:cs="Times New Roman"/>
          <w:iCs/>
          <w:kern w:val="2"/>
          <w:sz w:val="24"/>
          <w:szCs w:val="24"/>
          <w:lang w:val="en-US" w:eastAsia="zh-CN" w:bidi="ar"/>
        </w:rPr>
        <w:t>Anhui Huoshan Economic and Technological Development Zone P.R.C. Lu'an city, 237200, China.</w:t>
      </w:r>
      <w:bookmarkEnd w:id="1"/>
      <w:bookmarkEnd w:id="2"/>
      <w:r>
        <w:rPr>
          <w:rFonts w:hint="default" w:ascii="Times New Roman" w:hAnsi="Times New Roman" w:eastAsia="宋体" w:cs="Times New Roman"/>
          <w:iCs/>
          <w:kern w:val="2"/>
          <w:sz w:val="24"/>
          <w:szCs w:val="24"/>
          <w:lang w:val="en-US" w:eastAsia="zh-CN" w:bidi="ar"/>
        </w:rPr>
        <w:t xml:space="preserve"> </w:t>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宋体" w:cs="Times New Roman"/>
          <w:iCs/>
          <w:kern w:val="2"/>
          <w:sz w:val="24"/>
          <w:szCs w:val="2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jc w:val="left"/>
        <w:textAlignment w:val="auto"/>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vertAlign w:val="superscript"/>
          <w:lang w:val="en-US" w:eastAsia="zh-CN" w:bidi="ar"/>
        </w:rPr>
        <w:t>*</w:t>
      </w:r>
      <w:r>
        <w:rPr>
          <w:rFonts w:hint="default" w:ascii="Times New Roman" w:hAnsi="Times New Roman" w:eastAsia="宋体" w:cs="Times New Roman"/>
          <w:kern w:val="2"/>
          <w:sz w:val="24"/>
          <w:szCs w:val="24"/>
          <w:lang w:val="en-US" w:eastAsia="zh-CN" w:bidi="ar"/>
        </w:rPr>
        <w:t>Author to whom correspondence should be addressed</w:t>
      </w:r>
    </w:p>
    <w:p>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sz w:val="24"/>
          <w:szCs w:val="24"/>
        </w:rPr>
      </w:pPr>
      <w:bookmarkStart w:id="3" w:name="OLE_LINK49"/>
      <w:bookmarkStart w:id="4" w:name="OLE_LINK48"/>
      <w:r>
        <w:rPr>
          <w:rFonts w:hint="default" w:ascii="Times New Roman" w:hAnsi="Times New Roman" w:eastAsia="黑体" w:cs="Times New Roman"/>
          <w:kern w:val="2"/>
          <w:sz w:val="24"/>
          <w:szCs w:val="24"/>
          <w:lang w:val="en-US" w:eastAsia="zh-CN" w:bidi="ar"/>
        </w:rPr>
        <w:t xml:space="preserve">E-mail: Fucheng Zhu, </w:t>
      </w:r>
      <w:r>
        <w:rPr>
          <w:rFonts w:hint="default" w:ascii="宋体" w:hAnsi="宋体" w:eastAsia="宋体" w:cs="宋体"/>
          <w:kern w:val="2"/>
          <w:sz w:val="24"/>
          <w:szCs w:val="24"/>
          <w:lang w:val="en-US" w:eastAsia="zh-CN" w:bidi="ar"/>
        </w:rPr>
        <w:fldChar w:fldCharType="begin"/>
      </w:r>
      <w:r>
        <w:rPr>
          <w:rFonts w:hint="default" w:ascii="宋体" w:hAnsi="宋体" w:eastAsia="宋体" w:cs="宋体"/>
          <w:kern w:val="2"/>
          <w:sz w:val="24"/>
          <w:szCs w:val="24"/>
          <w:lang w:val="en-US" w:eastAsia="zh-CN" w:bidi="ar"/>
        </w:rPr>
        <w:instrText xml:space="preserve"> HYPERLINK "mailto:fucheng323@163.com" </w:instrText>
      </w:r>
      <w:r>
        <w:rPr>
          <w:rFonts w:hint="default" w:ascii="宋体" w:hAnsi="宋体" w:eastAsia="宋体" w:cs="宋体"/>
          <w:kern w:val="2"/>
          <w:sz w:val="24"/>
          <w:szCs w:val="24"/>
          <w:lang w:val="en-US" w:eastAsia="zh-CN" w:bidi="ar"/>
        </w:rPr>
        <w:fldChar w:fldCharType="separate"/>
      </w:r>
      <w:r>
        <w:rPr>
          <w:rStyle w:val="5"/>
          <w:rFonts w:hint="default" w:ascii="Times New Roman" w:hAnsi="Times New Roman" w:eastAsia="宋体" w:cs="Times New Roman"/>
          <w:color w:val="auto"/>
          <w:kern w:val="2"/>
          <w:sz w:val="24"/>
          <w:szCs w:val="24"/>
          <w:u w:val="none"/>
          <w:lang w:val="en-US" w:eastAsia="zh-CN" w:bidi="ar"/>
        </w:rPr>
        <w:t>fucheng323@163.com</w:t>
      </w:r>
      <w:r>
        <w:rPr>
          <w:rFonts w:hint="default" w:ascii="宋体" w:hAnsi="宋体" w:eastAsia="宋体" w:cs="宋体"/>
          <w:kern w:val="2"/>
          <w:sz w:val="24"/>
          <w:szCs w:val="24"/>
          <w:lang w:val="en-US" w:eastAsia="zh-CN" w:bidi="ar"/>
        </w:rPr>
        <w:fldChar w:fldCharType="end"/>
      </w:r>
      <w:r>
        <w:rPr>
          <w:rFonts w:hint="default" w:ascii="Times New Roman" w:hAnsi="Times New Roman" w:eastAsia="黑体" w:cs="Times New Roman"/>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 xml:space="preserve">Yongjun Zang, </w:t>
      </w:r>
      <w:r>
        <w:rPr>
          <w:rFonts w:hint="default" w:ascii="Times New Roman" w:hAnsi="Times New Roman" w:eastAsia="黑体" w:cs="Times New Roman"/>
          <w:kern w:val="2"/>
          <w:sz w:val="24"/>
          <w:szCs w:val="24"/>
          <w:lang w:val="en-US" w:eastAsia="zh-CN" w:bidi="ar"/>
        </w:rPr>
        <w:t xml:space="preserve">zangyongjun@yeah.net; Phone: 86-0564-3305073; Fax: </w:t>
      </w:r>
      <w:bookmarkEnd w:id="3"/>
      <w:bookmarkEnd w:id="4"/>
      <w:r>
        <w:rPr>
          <w:rFonts w:hint="default" w:ascii="Times New Roman" w:hAnsi="Times New Roman" w:eastAsia="黑体" w:cs="Times New Roman"/>
          <w:kern w:val="2"/>
          <w:sz w:val="24"/>
          <w:szCs w:val="24"/>
          <w:lang w:val="en-US" w:eastAsia="zh-CN" w:bidi="ar"/>
        </w:rPr>
        <w:t>86-0564-3305073</w:t>
      </w:r>
    </w:p>
    <w:p>
      <w:pPr>
        <w:rPr>
          <w:rFonts w:ascii="Times New Roman" w:hAnsi="Times New Roman" w:eastAsia="黑体" w:cs="Times New Roman"/>
          <w:sz w:val="24"/>
        </w:rPr>
      </w:pPr>
    </w:p>
    <w:p>
      <w:pPr>
        <w:rPr>
          <w:rFonts w:ascii="Times New Roman" w:hAnsi="Times New Roman" w:eastAsia="黑体" w:cs="Times New Roman"/>
          <w:sz w:val="24"/>
        </w:rPr>
      </w:pPr>
      <w:r>
        <w:rPr>
          <w:rFonts w:ascii="Times New Roman" w:hAnsi="Times New Roman" w:eastAsia="黑体" w:cs="Times New Roman"/>
          <w:sz w:val="24"/>
        </w:rPr>
        <w:br w:type="page"/>
      </w:r>
    </w:p>
    <w:p>
      <w:pPr>
        <w:rPr>
          <w:rFonts w:hint="eastAsia" w:ascii="Times New Roman" w:hAnsi="Times New Roman" w:eastAsia="黑体" w:cs="Times New Roman"/>
          <w:sz w:val="24"/>
          <w:lang w:val="en-US" w:eastAsia="zh-CN"/>
        </w:rPr>
      </w:pPr>
      <w:r>
        <w:rPr>
          <w:rFonts w:hint="eastAsia" w:ascii="Times New Roman" w:hAnsi="Times New Roman" w:eastAsia="黑体" w:cs="Times New Roman"/>
          <w:sz w:val="24"/>
          <w:lang w:val="en-US" w:eastAsia="zh-CN"/>
        </w:rPr>
        <w:t>Table S1 primer used in this study</w:t>
      </w:r>
    </w:p>
    <w:tbl>
      <w:tblPr>
        <w:tblStyle w:val="2"/>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660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701" w:type="dxa"/>
            <w:tcBorders>
              <w:top w:val="single" w:color="auto" w:sz="12" w:space="0"/>
              <w:bottom w:val="single" w:color="auto" w:sz="8" w:space="0"/>
            </w:tcBorders>
            <w:vAlign w:val="center"/>
          </w:tcPr>
          <w:p>
            <w:pPr>
              <w:keepNext w:val="0"/>
              <w:keepLines w:val="0"/>
              <w:suppressLineNumbers w:val="0"/>
              <w:spacing w:before="0" w:beforeAutospacing="0" w:after="0" w:afterAutospacing="0" w:line="360" w:lineRule="auto"/>
              <w:ind w:left="0" w:right="0"/>
              <w:jc w:val="left"/>
              <w:rPr>
                <w:rFonts w:hint="eastAsia" w:ascii="Times New Roman" w:hAnsi="Times New Roman" w:eastAsia="宋体" w:cs="Times New Roman"/>
                <w:b/>
                <w:bCs/>
                <w:sz w:val="24"/>
                <w:szCs w:val="24"/>
              </w:rPr>
            </w:pPr>
            <w:r>
              <w:rPr>
                <w:rFonts w:hint="eastAsia" w:ascii="Times New Roman" w:hAnsi="Times New Roman" w:eastAsia="宋体" w:cs="Times New Roman"/>
                <w:kern w:val="0"/>
                <w:sz w:val="24"/>
                <w:szCs w:val="24"/>
              </w:rPr>
              <w:t>Name</w:t>
            </w:r>
          </w:p>
        </w:tc>
        <w:tc>
          <w:tcPr>
            <w:tcW w:w="6605" w:type="dxa"/>
            <w:tcBorders>
              <w:top w:val="single" w:color="auto" w:sz="12" w:space="0"/>
              <w:bottom w:val="single" w:color="auto" w:sz="8" w:space="0"/>
            </w:tcBorders>
            <w:vAlign w:val="center"/>
          </w:tcPr>
          <w:p>
            <w:pPr>
              <w:keepNext w:val="0"/>
              <w:keepLines w:val="0"/>
              <w:suppressLineNumbers w:val="0"/>
              <w:spacing w:before="0" w:beforeAutospacing="0" w:after="0" w:afterAutospacing="0" w:line="360" w:lineRule="auto"/>
              <w:ind w:left="0" w:right="0"/>
              <w:jc w:val="left"/>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rPr>
              <w:t>primer</w:t>
            </w:r>
            <w:r>
              <w:rPr>
                <w:rFonts w:hint="eastAsia" w:ascii="Times New Roman" w:hAnsi="Times New Roman" w:eastAsia="宋体" w:cs="Times New Roman"/>
                <w:bCs/>
                <w:sz w:val="24"/>
                <w:szCs w:val="24"/>
                <w:vertAlign w:val="superscript"/>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701" w:type="dxa"/>
            <w:tcBorders>
              <w:top w:val="single" w:color="auto" w:sz="8" w:space="0"/>
              <w:bottom w:val="nil"/>
            </w:tcBorders>
            <w:vAlign w:val="center"/>
          </w:tcPr>
          <w:p>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Primer-F</w:t>
            </w:r>
          </w:p>
        </w:tc>
        <w:tc>
          <w:tcPr>
            <w:tcW w:w="6605" w:type="dxa"/>
            <w:tcBorders>
              <w:top w:val="single" w:color="auto" w:sz="8" w:space="0"/>
              <w:bottom w:val="nil"/>
            </w:tcBorders>
            <w:vAlign w:val="center"/>
          </w:tcPr>
          <w:p>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sz w:val="24"/>
                <w:szCs w:val="24"/>
              </w:rPr>
            </w:pPr>
            <w:r>
              <w:rPr>
                <w:rFonts w:hint="eastAsia" w:ascii="Times New Roman" w:hAnsi="Times New Roman" w:eastAsia="等线" w:cs="Times New Roman"/>
                <w:color w:val="000000"/>
                <w:kern w:val="0"/>
                <w:sz w:val="24"/>
                <w:szCs w:val="24"/>
                <w:lang w:val="en-US" w:eastAsia="zh-CN" w:bidi="ar-SA"/>
              </w:rPr>
              <w:t>5'</w:t>
            </w:r>
            <w:r>
              <w:rPr>
                <w:rFonts w:hint="eastAsia" w:ascii="Times New Roman" w:hAnsi="Times New Roman" w:eastAsia="宋体" w:cs="Times New Roman"/>
                <w:sz w:val="24"/>
                <w:szCs w:val="24"/>
              </w:rPr>
              <w:t>-GC</w:t>
            </w:r>
            <w:r>
              <w:rPr>
                <w:rFonts w:hint="eastAsia" w:ascii="Times New Roman" w:hAnsi="Times New Roman" w:eastAsia="宋体" w:cs="Times New Roman"/>
                <w:sz w:val="24"/>
                <w:szCs w:val="24"/>
                <w:u w:val="single"/>
              </w:rPr>
              <w:t>AGATCTT</w:t>
            </w:r>
            <w:r>
              <w:rPr>
                <w:rFonts w:hint="eastAsia" w:ascii="Times New Roman" w:hAnsi="Times New Roman" w:eastAsia="宋体" w:cs="Times New Roman"/>
                <w:sz w:val="24"/>
                <w:szCs w:val="24"/>
              </w:rPr>
              <w:t xml:space="preserve"> TGGCCGTTCAAAAAAATGGGT-</w:t>
            </w:r>
            <w:r>
              <w:rPr>
                <w:rFonts w:hint="eastAsia" w:ascii="Times New Roman" w:hAnsi="Times New Roman" w:eastAsia="等线" w:cs="Times New Roman"/>
                <w:color w:val="000000"/>
                <w:kern w:val="0"/>
                <w:sz w:val="24"/>
                <w:szCs w:val="24"/>
                <w:lang w:val="en-US" w:eastAsia="zh-CN" w:bidi="ar-SA"/>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701" w:type="dxa"/>
            <w:tcBorders>
              <w:top w:val="nil"/>
              <w:bottom w:val="single" w:color="auto" w:sz="12" w:space="0"/>
            </w:tcBorders>
            <w:vAlign w:val="center"/>
          </w:tcPr>
          <w:p>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Primer-R</w:t>
            </w:r>
          </w:p>
        </w:tc>
        <w:tc>
          <w:tcPr>
            <w:tcW w:w="6605" w:type="dxa"/>
            <w:tcBorders>
              <w:top w:val="nil"/>
              <w:bottom w:val="single" w:color="auto" w:sz="12" w:space="0"/>
            </w:tcBorders>
            <w:vAlign w:val="center"/>
          </w:tcPr>
          <w:p>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sz w:val="24"/>
                <w:szCs w:val="24"/>
              </w:rPr>
            </w:pPr>
            <w:r>
              <w:rPr>
                <w:rFonts w:hint="eastAsia" w:ascii="Times New Roman" w:hAnsi="Times New Roman" w:eastAsia="等线" w:cs="Times New Roman"/>
                <w:color w:val="000000"/>
                <w:kern w:val="0"/>
                <w:sz w:val="24"/>
                <w:szCs w:val="24"/>
                <w:lang w:val="en-US" w:eastAsia="zh-CN" w:bidi="ar-SA"/>
              </w:rPr>
              <w:t>5'</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rPr>
              <w:t>GGATCC</w:t>
            </w:r>
            <w:r>
              <w:rPr>
                <w:rFonts w:hint="eastAsia" w:ascii="Times New Roman" w:hAnsi="Times New Roman" w:eastAsia="宋体" w:cs="Times New Roman"/>
                <w:sz w:val="24"/>
                <w:szCs w:val="24"/>
              </w:rPr>
              <w:t>TTATTGAGCGGCAGCTTCG-</w:t>
            </w:r>
            <w:r>
              <w:rPr>
                <w:rFonts w:hint="eastAsia" w:ascii="Times New Roman" w:hAnsi="Times New Roman" w:eastAsia="等线" w:cs="Times New Roman"/>
                <w:color w:val="000000"/>
                <w:kern w:val="0"/>
                <w:sz w:val="24"/>
                <w:szCs w:val="24"/>
                <w:lang w:val="en-US" w:eastAsia="zh-CN" w:bidi="ar-SA"/>
              </w:rPr>
              <w:t>3'</w:t>
            </w:r>
          </w:p>
        </w:tc>
      </w:tr>
    </w:tbl>
    <w:p>
      <w:pPr>
        <w:spacing w:line="48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vertAlign w:val="superscript"/>
        </w:rPr>
        <w:t>a</w:t>
      </w:r>
      <w:r>
        <w:rPr>
          <w:rFonts w:hint="eastAsia" w:ascii="Times New Roman" w:hAnsi="Times New Roman" w:eastAsia="宋体" w:cs="Times New Roman"/>
          <w:szCs w:val="21"/>
        </w:rPr>
        <w:t xml:space="preserve"> </w:t>
      </w:r>
      <w:r>
        <w:rPr>
          <w:rFonts w:ascii="Times New Roman" w:hAnsi="Times New Roman" w:eastAsia="宋体" w:cs="Times New Roman"/>
          <w:szCs w:val="21"/>
        </w:rPr>
        <w:t>Sequences</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i</w:t>
      </w:r>
      <w:r>
        <w:rPr>
          <w:rFonts w:hint="eastAsia" w:ascii="Times New Roman" w:hAnsi="Times New Roman" w:eastAsia="宋体" w:cs="Times New Roman"/>
          <w:szCs w:val="21"/>
        </w:rPr>
        <w:t>n</w:t>
      </w:r>
      <w:r>
        <w:rPr>
          <w:rFonts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underline</w:t>
      </w:r>
      <w:r>
        <w:rPr>
          <w:rFonts w:ascii="Times New Roman" w:hAnsi="Times New Roman" w:eastAsia="宋体" w:cs="Times New Roman"/>
          <w:szCs w:val="21"/>
        </w:rPr>
        <w:t xml:space="preserve"> represent the </w:t>
      </w:r>
      <w:r>
        <w:rPr>
          <w:rFonts w:hint="eastAsia" w:ascii="Times New Roman" w:hAnsi="Times New Roman" w:eastAsia="宋体" w:cs="Times New Roman"/>
          <w:szCs w:val="21"/>
        </w:rPr>
        <w:t>restriction enzyme</w:t>
      </w:r>
      <w:r>
        <w:rPr>
          <w:rFonts w:hint="eastAsia" w:ascii="Times New Roman" w:hAnsi="Times New Roman" w:eastAsia="宋体" w:cs="Times New Roman"/>
          <w:szCs w:val="21"/>
          <w:lang w:val="en-US" w:eastAsia="zh-CN"/>
        </w:rPr>
        <w:t xml:space="preserve"> sequence</w:t>
      </w:r>
      <w:r>
        <w:rPr>
          <w:rFonts w:hint="eastAsia" w:ascii="Times New Roman" w:hAnsi="Times New Roman" w:eastAsia="宋体" w:cs="Times New Roman"/>
          <w:szCs w:val="21"/>
        </w:rPr>
        <w:t>.</w:t>
      </w:r>
    </w:p>
    <w:p>
      <w:pPr>
        <w:rPr>
          <w:rFonts w:hint="eastAsia" w:ascii="Times New Roman" w:hAnsi="Times New Roman" w:eastAsia="宋体" w:cs="Times New Roman"/>
          <w:szCs w:val="21"/>
        </w:rPr>
      </w:pPr>
      <w:r>
        <w:rPr>
          <w:rFonts w:hint="eastAsia" w:ascii="Times New Roman" w:hAnsi="Times New Roman" w:eastAsia="宋体" w:cs="Times New Roman"/>
          <w:szCs w:val="21"/>
        </w:rPr>
        <w:br w:type="page"/>
      </w:r>
    </w:p>
    <w:p>
      <w:pPr>
        <w:spacing w:line="480" w:lineRule="auto"/>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drawing>
          <wp:inline distT="0" distB="0" distL="114300" distR="114300">
            <wp:extent cx="5166360" cy="2219960"/>
            <wp:effectExtent l="0" t="0" r="15240" b="8890"/>
            <wp:docPr id="2" name="图片 2" descr="Figure 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1-01"/>
                    <pic:cNvPicPr>
                      <a:picLocks noChangeAspect="1"/>
                    </pic:cNvPicPr>
                  </pic:nvPicPr>
                  <pic:blipFill>
                    <a:blip r:embed="rId4"/>
                    <a:stretch>
                      <a:fillRect/>
                    </a:stretch>
                  </pic:blipFill>
                  <pic:spPr>
                    <a:xfrm>
                      <a:off x="0" y="0"/>
                      <a:ext cx="5166360" cy="2219960"/>
                    </a:xfrm>
                    <a:prstGeom prst="rect">
                      <a:avLst/>
                    </a:prstGeom>
                  </pic:spPr>
                </pic:pic>
              </a:graphicData>
            </a:graphic>
          </wp:inline>
        </w:drawing>
      </w:r>
    </w:p>
    <w:p>
      <w:pPr>
        <w:spacing w:line="48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 xml:space="preserve">Figure S1. Structure of </w:t>
      </w:r>
      <w:r>
        <w:rPr>
          <w:rFonts w:hint="eastAsia" w:ascii="Times New Roman" w:hAnsi="Times New Roman" w:eastAsia="宋体" w:cs="Times New Roman"/>
          <w:szCs w:val="21"/>
          <w:lang w:val="en-US" w:eastAsia="zh-CN"/>
        </w:rPr>
        <w:t>identified</w:t>
      </w:r>
      <w:r>
        <w:rPr>
          <w:rFonts w:hint="eastAsia" w:ascii="Times New Roman" w:hAnsi="Times New Roman" w:eastAsia="宋体" w:cs="Times New Roman"/>
          <w:szCs w:val="21"/>
          <w:lang w:eastAsia="zh-CN"/>
        </w:rPr>
        <w:t xml:space="preserve"> residues located at the keratinase</w:t>
      </w:r>
    </w:p>
    <w:p>
      <w:pP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br w:type="page"/>
      </w:r>
    </w:p>
    <w:p>
      <w:pPr>
        <w:spacing w:line="48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drawing>
          <wp:inline distT="0" distB="0" distL="114300" distR="114300">
            <wp:extent cx="4074160" cy="3117215"/>
            <wp:effectExtent l="0" t="0" r="2540" b="6985"/>
            <wp:docPr id="3" name="图片 3" descr="Figure 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2S"/>
                    <pic:cNvPicPr>
                      <a:picLocks noChangeAspect="1"/>
                    </pic:cNvPicPr>
                  </pic:nvPicPr>
                  <pic:blipFill>
                    <a:blip r:embed="rId5"/>
                    <a:stretch>
                      <a:fillRect/>
                    </a:stretch>
                  </pic:blipFill>
                  <pic:spPr>
                    <a:xfrm>
                      <a:off x="0" y="0"/>
                      <a:ext cx="4074160" cy="3117215"/>
                    </a:xfrm>
                    <a:prstGeom prst="rect">
                      <a:avLst/>
                    </a:prstGeom>
                  </pic:spPr>
                </pic:pic>
              </a:graphicData>
            </a:graphic>
          </wp:inline>
        </w:drawing>
      </w:r>
    </w:p>
    <w:p>
      <w:pPr>
        <w:spacing w:line="480" w:lineRule="auto"/>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 xml:space="preserve">Figure S2. Far-UV circular dichroism (CD) spectra of protease variants at 30 </w:t>
      </w:r>
      <w:r>
        <w:rPr>
          <w:rFonts w:hint="default" w:ascii="Times New Roman" w:hAnsi="Times New Roman" w:eastAsia="宋体" w:cs="Times New Roman"/>
          <w:szCs w:val="21"/>
          <w:lang w:eastAsia="zh-CN"/>
        </w:rPr>
        <w:t>°</w:t>
      </w:r>
      <w:r>
        <w:rPr>
          <w:rFonts w:hint="eastAsia" w:ascii="Times New Roman" w:hAnsi="Times New Roman" w:eastAsia="宋体" w:cs="Times New Roman"/>
          <w:szCs w:val="21"/>
          <w:lang w:eastAsia="zh-CN"/>
        </w:rPr>
        <w:t>C.</w:t>
      </w:r>
    </w:p>
    <w:p>
      <w:pPr>
        <w:rPr>
          <w:rFonts w:hint="eastAsia" w:ascii="Times New Roman" w:hAnsi="Times New Roman" w:eastAsia="黑体" w:cs="Times New Roman"/>
          <w:sz w:val="24"/>
          <w:lang w:val="en-US" w:eastAsia="zh-CN"/>
        </w:rPr>
      </w:pPr>
    </w:p>
    <w:p>
      <w:pPr>
        <w:spacing w:line="360" w:lineRule="auto"/>
        <w:ind w:firstLine="480" w:firstLineChars="200"/>
        <w:rPr>
          <w:sz w:val="24"/>
        </w:rPr>
      </w:pPr>
    </w:p>
    <w:p>
      <w:pPr>
        <w:rPr>
          <w:rFonts w:hint="default" w:ascii="Times New Roman" w:hAnsi="Times New Roman" w:eastAsia="黑体" w:cs="Times New Roman"/>
          <w:sz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lNTBkMTBlNWNjZTQ2MmFkOWJmMDk3ZDcwYWQ2OWMifQ=="/>
  </w:docVars>
  <w:rsids>
    <w:rsidRoot w:val="00000000"/>
    <w:rsid w:val="2B3A3344"/>
    <w:rsid w:val="318E5146"/>
    <w:rsid w:val="3C5C54EF"/>
    <w:rsid w:val="584E45F9"/>
    <w:rsid w:val="679909C4"/>
    <w:rsid w:val="6E365459"/>
    <w:rsid w:val="74C14437"/>
    <w:rsid w:val="77225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FollowedHyperlink"/>
    <w:basedOn w:val="3"/>
    <w:qFormat/>
    <w:uiPriority w:val="0"/>
    <w:rPr>
      <w:color w:val="954F72"/>
      <w:u w:val="single"/>
    </w:rPr>
  </w:style>
  <w:style w:type="character" w:styleId="5">
    <w:name w:val="Hyperlink"/>
    <w:basedOn w:val="3"/>
    <w:qFormat/>
    <w:uiPriority w:val="0"/>
    <w:rPr>
      <w:color w:val="0000FF"/>
      <w:u w:val="single"/>
    </w:rPr>
  </w:style>
  <w:style w:type="paragraph" w:customStyle="1" w:styleId="6">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2023-10-13T13:14:00Z</dcterms:created>
  <dc:creator>Lenovo</dc:creator>
  <cp:lastModifiedBy>admin</cp:lastModifiedBy>
  <dcterms:modified xsi:type="dcterms:W3CDTF">2023-10-19T08:19:40Z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EE5412D18560442882E0778FD763B6FD_12</vt:lpwstr>
  </property>
</Properties>
</file>