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D07A30" w14:textId="77777777" w:rsidR="003412DD" w:rsidRDefault="003412DD" w:rsidP="003412DD">
      <w:pPr>
        <w:ind w:firstLine="720"/>
        <w:jc w:val="both"/>
      </w:pPr>
      <w:r>
        <w:object w:dxaOrig="4120" w:dyaOrig="3184" w14:anchorId="6CD6D5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6.5pt;height:126.75pt" o:ole="">
            <v:imagedata r:id="rId4" o:title=""/>
          </v:shape>
          <o:OLEObject Type="Embed" ProgID="ChemDraw.Document.6.0" ShapeID="_x0000_i1025" DrawAspect="Content" ObjectID="_1759644275" r:id="rId5"/>
        </w:object>
      </w:r>
    </w:p>
    <w:p w14:paraId="40EC2E39" w14:textId="77777777" w:rsidR="003412DD" w:rsidRDefault="003412DD" w:rsidP="003412DD">
      <w:pPr>
        <w:jc w:val="both"/>
      </w:pPr>
      <w:r>
        <w:rPr>
          <w:b/>
        </w:rPr>
        <w:t xml:space="preserve">Scheme 1. </w:t>
      </w:r>
      <w:r>
        <w:t>Fritsch–Buttenberg–Wiechell (FBW) of acyclic and exocyclic alkylidene carbenes</w:t>
      </w:r>
    </w:p>
    <w:p w14:paraId="3FB60FAF" w14:textId="77777777" w:rsidR="003412DD" w:rsidRPr="00201D9A" w:rsidRDefault="003412DD" w:rsidP="003412DD">
      <w:pPr>
        <w:jc w:val="both"/>
      </w:pPr>
    </w:p>
    <w:p w14:paraId="4D1237A9" w14:textId="77777777" w:rsidR="003412DD" w:rsidRDefault="003412DD" w:rsidP="003412DD">
      <w:pPr>
        <w:ind w:firstLine="720"/>
        <w:jc w:val="both"/>
      </w:pPr>
      <w:r>
        <w:object w:dxaOrig="3463" w:dyaOrig="6246" w14:anchorId="0F806E40">
          <v:shape id="_x0000_i1027" type="#_x0000_t75" style="width:138.75pt;height:251.25pt" o:ole="">
            <v:imagedata r:id="rId6" o:title=""/>
          </v:shape>
          <o:OLEObject Type="Embed" ProgID="ChemDraw.Document.6.0" ShapeID="_x0000_i1027" DrawAspect="Content" ObjectID="_1759644276" r:id="rId7"/>
        </w:object>
      </w:r>
      <w:r>
        <w:t xml:space="preserve"> </w:t>
      </w:r>
    </w:p>
    <w:p w14:paraId="4EEE20E4" w14:textId="77777777" w:rsidR="003412DD" w:rsidRDefault="003412DD" w:rsidP="003412DD">
      <w:pPr>
        <w:jc w:val="both"/>
      </w:pPr>
      <w:r>
        <w:rPr>
          <w:b/>
        </w:rPr>
        <w:t xml:space="preserve">Scheme 2. </w:t>
      </w:r>
      <w:r>
        <w:t>Polycyclic alkylidene carbenes for which FBW rearrangements are thermodynamically unfavorable</w:t>
      </w:r>
    </w:p>
    <w:p w14:paraId="3305A7B9" w14:textId="77777777" w:rsidR="003412DD" w:rsidRDefault="003412DD" w:rsidP="003412DD">
      <w:pPr>
        <w:ind w:firstLine="720"/>
        <w:jc w:val="both"/>
      </w:pPr>
      <w:r>
        <w:object w:dxaOrig="4295" w:dyaOrig="7811" w14:anchorId="1EE0D986">
          <v:shape id="_x0000_i1029" type="#_x0000_t75" style="width:171pt;height:312.75pt" o:ole="">
            <v:imagedata r:id="rId8" o:title=""/>
          </v:shape>
          <o:OLEObject Type="Embed" ProgID="ChemDraw.Document.6.0" ShapeID="_x0000_i1029" DrawAspect="Content" ObjectID="_1759644277" r:id="rId9"/>
        </w:object>
      </w:r>
    </w:p>
    <w:p w14:paraId="7B0026F7" w14:textId="77777777" w:rsidR="003412DD" w:rsidRPr="00BE3A77" w:rsidRDefault="003412DD" w:rsidP="003412DD">
      <w:pPr>
        <w:jc w:val="both"/>
      </w:pPr>
      <w:r>
        <w:rPr>
          <w:b/>
        </w:rPr>
        <w:t xml:space="preserve">Scheme 3. </w:t>
      </w:r>
      <w:r>
        <w:t xml:space="preserve">Photochemical generation and trapping of the 7-norbornylidenecarbene </w:t>
      </w:r>
      <w:r>
        <w:rPr>
          <w:b/>
        </w:rPr>
        <w:t xml:space="preserve">12 </w:t>
      </w:r>
      <w:r>
        <w:t>and bicyclo[2.2.2]oct-2-yne (</w:t>
      </w:r>
      <w:r>
        <w:rPr>
          <w:b/>
        </w:rPr>
        <w:t>13</w:t>
      </w:r>
      <w:r>
        <w:t>)</w:t>
      </w:r>
    </w:p>
    <w:p w14:paraId="70BF295C" w14:textId="77777777" w:rsidR="003412DD" w:rsidRDefault="003412DD"/>
    <w:p w14:paraId="28CAA7A3" w14:textId="77777777" w:rsidR="003412DD" w:rsidRDefault="003412DD"/>
    <w:p w14:paraId="4B26581E" w14:textId="018DE060" w:rsidR="00F964D3" w:rsidRDefault="003412DD">
      <w:r w:rsidRPr="00152A1C">
        <w:object w:dxaOrig="10838" w:dyaOrig="4577" w14:anchorId="4AAA552D">
          <v:shape id="_x0000_i1031" type="#_x0000_t75" style="width:434.25pt;height:183.75pt" o:ole="">
            <v:imagedata r:id="rId10" o:title=""/>
          </v:shape>
          <o:OLEObject Type="Embed" ProgID="ChemDraw.Document.6.0" ShapeID="_x0000_i1031" DrawAspect="Content" ObjectID="_1759644278" r:id="rId11"/>
        </w:object>
      </w:r>
    </w:p>
    <w:p w14:paraId="48DAEF51" w14:textId="77777777" w:rsidR="003412DD" w:rsidRDefault="003412DD" w:rsidP="003412DD">
      <w:pPr>
        <w:jc w:val="both"/>
        <w:rPr>
          <w:b/>
        </w:rPr>
      </w:pPr>
      <w:r>
        <w:rPr>
          <w:b/>
        </w:rPr>
        <w:t xml:space="preserve">Scheme 4. </w:t>
      </w:r>
      <w:r w:rsidRPr="00B37A4E">
        <w:t>Synthesis of alkylidenecarbene precursor</w:t>
      </w:r>
      <w:r>
        <w:rPr>
          <w:b/>
        </w:rPr>
        <w:t xml:space="preserve"> 11</w:t>
      </w:r>
    </w:p>
    <w:p w14:paraId="3AE57348" w14:textId="121BD643" w:rsidR="003412DD" w:rsidRDefault="003412DD"/>
    <w:p w14:paraId="14EC5087" w14:textId="77777777" w:rsidR="003412DD" w:rsidRPr="00B37A4E" w:rsidRDefault="003412DD" w:rsidP="003412DD">
      <w:pPr>
        <w:jc w:val="both"/>
      </w:pPr>
      <w:r>
        <w:rPr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6B9B96F" wp14:editId="7E0BB50E">
            <wp:simplePos x="0" y="0"/>
            <wp:positionH relativeFrom="column">
              <wp:posOffset>3225800</wp:posOffset>
            </wp:positionH>
            <wp:positionV relativeFrom="paragraph">
              <wp:posOffset>274496</wp:posOffset>
            </wp:positionV>
            <wp:extent cx="2728570" cy="2084094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570" cy="208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D9FD78" w14:textId="77777777" w:rsidR="003412DD" w:rsidRPr="00B37A4E" w:rsidRDefault="003412DD" w:rsidP="003412DD">
      <w:r w:rsidRPr="00B37A4E">
        <w:object w:dxaOrig="9321" w:dyaOrig="4668" w14:anchorId="12496B96">
          <v:shape id="_x0000_i1039" type="#_x0000_t75" style="width:375pt;height:186pt" o:ole="">
            <v:imagedata r:id="rId13" o:title=""/>
          </v:shape>
          <o:OLEObject Type="Embed" ProgID="ChemDraw.Document.6.0" ShapeID="_x0000_i1039" DrawAspect="Content" ObjectID="_1759644279" r:id="rId14"/>
        </w:object>
      </w:r>
    </w:p>
    <w:p w14:paraId="6DDDC7CC" w14:textId="75AE8742" w:rsidR="003412DD" w:rsidRDefault="003412DD" w:rsidP="003412DD">
      <w:pPr>
        <w:jc w:val="both"/>
      </w:pPr>
      <w:r>
        <w:rPr>
          <w:b/>
        </w:rPr>
        <w:t xml:space="preserve">Scheme 5. </w:t>
      </w:r>
      <w:r>
        <w:t>Trapping of bicyclo[2.2.2]octyne (</w:t>
      </w:r>
      <w:r>
        <w:rPr>
          <w:b/>
        </w:rPr>
        <w:t>13</w:t>
      </w:r>
      <w:r>
        <w:t xml:space="preserve">), and confirmation of the identity of product </w:t>
      </w:r>
      <w:r>
        <w:rPr>
          <w:b/>
        </w:rPr>
        <w:t xml:space="preserve">17 </w:t>
      </w:r>
      <w:r>
        <w:t>by X-ray crystallography (e</w:t>
      </w:r>
      <w:r w:rsidRPr="008F0294">
        <w:t>llipsoids set at 50% probability</w:t>
      </w:r>
      <w:r>
        <w:t>)</w:t>
      </w:r>
    </w:p>
    <w:p w14:paraId="4387F4CC" w14:textId="77777777" w:rsidR="003412DD" w:rsidRDefault="003412DD" w:rsidP="003412DD">
      <w:pPr>
        <w:jc w:val="both"/>
      </w:pPr>
    </w:p>
    <w:p w14:paraId="4E5E12CB" w14:textId="77777777" w:rsidR="003412DD" w:rsidRDefault="003412DD" w:rsidP="003412DD">
      <w:pPr>
        <w:jc w:val="both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D59B505" wp14:editId="05826021">
            <wp:simplePos x="0" y="0"/>
            <wp:positionH relativeFrom="column">
              <wp:posOffset>3740150</wp:posOffset>
            </wp:positionH>
            <wp:positionV relativeFrom="paragraph">
              <wp:posOffset>115773</wp:posOffset>
            </wp:positionV>
            <wp:extent cx="2070100" cy="1981635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0" cy="198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7A4E">
        <w:object w:dxaOrig="9748" w:dyaOrig="4617" w14:anchorId="2785AD82">
          <v:shape id="_x0000_i1041" type="#_x0000_t75" style="width:392.25pt;height:186pt" o:ole="">
            <v:imagedata r:id="rId16" o:title=""/>
          </v:shape>
          <o:OLEObject Type="Embed" ProgID="ChemDraw.Document.6.0" ShapeID="_x0000_i1041" DrawAspect="Content" ObjectID="_1759644280" r:id="rId17"/>
        </w:object>
      </w:r>
    </w:p>
    <w:p w14:paraId="0A03C2ED" w14:textId="77777777" w:rsidR="003412DD" w:rsidRPr="008F0294" w:rsidRDefault="003412DD" w:rsidP="003412DD">
      <w:pPr>
        <w:jc w:val="both"/>
      </w:pPr>
      <w:r>
        <w:rPr>
          <w:b/>
        </w:rPr>
        <w:t xml:space="preserve">Scheme 6. </w:t>
      </w:r>
      <w:r>
        <w:t xml:space="preserve">Trapping of norbornylidenecarbene </w:t>
      </w:r>
      <w:r>
        <w:rPr>
          <w:b/>
        </w:rPr>
        <w:t>12</w:t>
      </w:r>
      <w:r>
        <w:t xml:space="preserve">, and confirmation of the identity of product </w:t>
      </w:r>
      <w:r>
        <w:rPr>
          <w:b/>
        </w:rPr>
        <w:t xml:space="preserve">26 </w:t>
      </w:r>
      <w:r>
        <w:t>by X-ray crystallography (e</w:t>
      </w:r>
      <w:r w:rsidRPr="008F0294">
        <w:t>llipsoids set at 50% probability</w:t>
      </w:r>
      <w:r>
        <w:t>)</w:t>
      </w:r>
    </w:p>
    <w:p w14:paraId="55722B50" w14:textId="77777777" w:rsidR="003412DD" w:rsidRPr="0019150A" w:rsidRDefault="003412DD" w:rsidP="003412DD">
      <w:pPr>
        <w:jc w:val="both"/>
      </w:pPr>
    </w:p>
    <w:p w14:paraId="7046C9D4" w14:textId="77777777" w:rsidR="003412DD" w:rsidRPr="00B5168D" w:rsidRDefault="003412DD" w:rsidP="003412DD">
      <w:pPr>
        <w:jc w:val="both"/>
      </w:pPr>
    </w:p>
    <w:p w14:paraId="50F78807" w14:textId="77777777" w:rsidR="003412DD" w:rsidRDefault="003412DD"/>
    <w:sectPr w:rsidR="003412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2DD"/>
    <w:rsid w:val="003412DD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C24C1"/>
  <w15:chartTrackingRefBased/>
  <w15:docId w15:val="{D7E7355C-C1EC-4FC0-88E6-6BDC321EE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2DD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png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132</Words>
  <Characters>759</Characters>
  <Application>Microsoft Office Word</Application>
  <DocSecurity>0</DocSecurity>
  <Lines>6</Lines>
  <Paragraphs>1</Paragraphs>
  <ScaleCrop>false</ScaleCrop>
  <Company>Springer Nature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2023-10-24T03:46:00Z</dcterms:created>
  <dcterms:modified xsi:type="dcterms:W3CDTF">2023-10-24T03:48:00Z</dcterms:modified>
</cp:coreProperties>
</file>