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3BE" w:rsidRDefault="004B53BE" w:rsidP="006C6CB2">
      <w:pPr>
        <w:spacing w:line="360" w:lineRule="auto"/>
        <w:jc w:val="left"/>
        <w:rPr>
          <w:b/>
          <w:sz w:val="24"/>
          <w:szCs w:val="24"/>
        </w:rPr>
      </w:pPr>
      <w:bookmarkStart w:id="0" w:name="OLE_LINK62"/>
      <w:r w:rsidRPr="00CB184C">
        <w:rPr>
          <w:b/>
          <w:sz w:val="24"/>
          <w:szCs w:val="24"/>
        </w:rPr>
        <w:t>Highlights</w:t>
      </w:r>
    </w:p>
    <w:bookmarkEnd w:id="0"/>
    <w:p w:rsidR="004B53BE" w:rsidRPr="00C14052" w:rsidRDefault="00AE5B7C" w:rsidP="006C6CB2">
      <w:pPr>
        <w:spacing w:line="360" w:lineRule="auto"/>
        <w:jc w:val="left"/>
        <w:rPr>
          <w:sz w:val="24"/>
          <w:szCs w:val="24"/>
        </w:rPr>
      </w:pPr>
      <w:r w:rsidRPr="00C14052">
        <w:rPr>
          <w:sz w:val="24"/>
          <w:szCs w:val="24"/>
        </w:rPr>
        <w:t xml:space="preserve">In this study, two strategies </w:t>
      </w:r>
      <w:r w:rsidR="00C14052" w:rsidRPr="00C14052">
        <w:rPr>
          <w:sz w:val="24"/>
          <w:szCs w:val="24"/>
        </w:rPr>
        <w:t>w</w:t>
      </w:r>
      <w:r w:rsidRPr="00C14052">
        <w:rPr>
          <w:sz w:val="24"/>
          <w:szCs w:val="24"/>
        </w:rPr>
        <w:t xml:space="preserve">ere employed to increase production of the key industrial enzyme </w:t>
      </w:r>
      <w:r w:rsidR="006E5DB9" w:rsidRPr="006E5DB9">
        <w:rPr>
          <w:sz w:val="24"/>
          <w:szCs w:val="24"/>
        </w:rPr>
        <w:t>sucrose isomerase</w:t>
      </w:r>
      <w:r w:rsidR="006C6CB2">
        <w:rPr>
          <w:sz w:val="24"/>
          <w:szCs w:val="24"/>
        </w:rPr>
        <w:t xml:space="preserve"> in </w:t>
      </w:r>
      <w:r w:rsidR="006C6CB2" w:rsidRPr="00C14052">
        <w:rPr>
          <w:i/>
          <w:iCs/>
          <w:sz w:val="24"/>
          <w:szCs w:val="24"/>
        </w:rPr>
        <w:t>B</w:t>
      </w:r>
      <w:r w:rsidR="006C6CB2">
        <w:rPr>
          <w:i/>
          <w:iCs/>
          <w:sz w:val="24"/>
          <w:szCs w:val="24"/>
        </w:rPr>
        <w:t>acillus</w:t>
      </w:r>
      <w:r w:rsidR="006C6CB2" w:rsidRPr="00C14052">
        <w:rPr>
          <w:i/>
          <w:iCs/>
          <w:sz w:val="24"/>
          <w:szCs w:val="24"/>
        </w:rPr>
        <w:t xml:space="preserve"> subtilis</w:t>
      </w:r>
      <w:r w:rsidR="006C6CB2" w:rsidRPr="00C14052">
        <w:rPr>
          <w:sz w:val="24"/>
          <w:szCs w:val="24"/>
        </w:rPr>
        <w:t>.</w:t>
      </w:r>
    </w:p>
    <w:p w:rsidR="00AE5B7C" w:rsidRPr="00C14052" w:rsidRDefault="00AE5B7C" w:rsidP="006C6CB2">
      <w:pPr>
        <w:spacing w:line="360" w:lineRule="auto"/>
        <w:jc w:val="left"/>
        <w:rPr>
          <w:sz w:val="24"/>
          <w:szCs w:val="24"/>
        </w:rPr>
      </w:pPr>
      <w:r w:rsidRPr="00C14052">
        <w:rPr>
          <w:sz w:val="24"/>
          <w:szCs w:val="24"/>
        </w:rPr>
        <w:t xml:space="preserve">Scale-up to a 3-L fermenter produced the highest extracellular </w:t>
      </w:r>
      <w:r w:rsidR="006E5DB9" w:rsidRPr="006E5DB9">
        <w:rPr>
          <w:sz w:val="24"/>
          <w:szCs w:val="24"/>
        </w:rPr>
        <w:t>sucrose isomerase</w:t>
      </w:r>
      <w:r w:rsidRPr="00C14052">
        <w:rPr>
          <w:sz w:val="24"/>
          <w:szCs w:val="24"/>
        </w:rPr>
        <w:t xml:space="preserve"> activity reported to date: </w:t>
      </w:r>
      <w:r w:rsidR="006E5DB9" w:rsidRPr="006E5DB9">
        <w:rPr>
          <w:sz w:val="24"/>
          <w:szCs w:val="24"/>
        </w:rPr>
        <w:t>862.86 U/mL</w:t>
      </w:r>
      <w:r w:rsidRPr="00C14052">
        <w:rPr>
          <w:sz w:val="24"/>
          <w:szCs w:val="24"/>
        </w:rPr>
        <w:t>.</w:t>
      </w:r>
      <w:bookmarkStart w:id="1" w:name="_GoBack"/>
      <w:bookmarkEnd w:id="1"/>
    </w:p>
    <w:p w:rsidR="00F02009" w:rsidRPr="00C14052" w:rsidRDefault="00AE5B7C" w:rsidP="006C6CB2">
      <w:pPr>
        <w:spacing w:line="360" w:lineRule="auto"/>
        <w:jc w:val="left"/>
        <w:rPr>
          <w:sz w:val="24"/>
          <w:szCs w:val="24"/>
        </w:rPr>
      </w:pPr>
      <w:r w:rsidRPr="00C14052">
        <w:rPr>
          <w:sz w:val="24"/>
          <w:szCs w:val="24"/>
        </w:rPr>
        <w:t>This study highlights the usefulness of</w:t>
      </w:r>
      <w:r w:rsidRPr="006E5DB9">
        <w:rPr>
          <w:sz w:val="24"/>
          <w:szCs w:val="24"/>
        </w:rPr>
        <w:t xml:space="preserve"> </w:t>
      </w:r>
      <w:r w:rsidR="006E5DB9" w:rsidRPr="006E5DB9">
        <w:rPr>
          <w:iCs/>
          <w:sz w:val="24"/>
          <w:szCs w:val="24"/>
        </w:rPr>
        <w:t>expression element optimization and fermentation optimization</w:t>
      </w:r>
      <w:r w:rsidRPr="006E5DB9">
        <w:rPr>
          <w:sz w:val="24"/>
          <w:szCs w:val="24"/>
        </w:rPr>
        <w:t xml:space="preserve"> </w:t>
      </w:r>
      <w:r w:rsidRPr="00C14052">
        <w:rPr>
          <w:sz w:val="24"/>
          <w:szCs w:val="24"/>
        </w:rPr>
        <w:t xml:space="preserve">in enhancing extracellular protein production in </w:t>
      </w:r>
      <w:r w:rsidRPr="00C14052">
        <w:rPr>
          <w:i/>
          <w:iCs/>
          <w:sz w:val="24"/>
          <w:szCs w:val="24"/>
        </w:rPr>
        <w:t>B. subtilis</w:t>
      </w:r>
      <w:r w:rsidRPr="00C14052">
        <w:rPr>
          <w:sz w:val="24"/>
          <w:szCs w:val="24"/>
        </w:rPr>
        <w:t>.</w:t>
      </w:r>
    </w:p>
    <w:sectPr w:rsidR="00F02009" w:rsidRPr="00C14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264" w:rsidRDefault="00526264" w:rsidP="004B53BE">
      <w:r>
        <w:separator/>
      </w:r>
    </w:p>
  </w:endnote>
  <w:endnote w:type="continuationSeparator" w:id="0">
    <w:p w:rsidR="00526264" w:rsidRDefault="00526264" w:rsidP="004B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264" w:rsidRDefault="00526264" w:rsidP="004B53BE">
      <w:r>
        <w:separator/>
      </w:r>
    </w:p>
  </w:footnote>
  <w:footnote w:type="continuationSeparator" w:id="0">
    <w:p w:rsidR="00526264" w:rsidRDefault="00526264" w:rsidP="004B5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D9"/>
    <w:rsid w:val="000424D9"/>
    <w:rsid w:val="004840D8"/>
    <w:rsid w:val="004B53BE"/>
    <w:rsid w:val="00526264"/>
    <w:rsid w:val="00564A26"/>
    <w:rsid w:val="006C6CB2"/>
    <w:rsid w:val="006E5DB9"/>
    <w:rsid w:val="00AE5B7C"/>
    <w:rsid w:val="00C14052"/>
    <w:rsid w:val="00D904A5"/>
    <w:rsid w:val="00F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F67D1-572C-49C7-BF75-86B1D36B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3B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3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3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1045669535@qq.com</cp:lastModifiedBy>
  <cp:revision>5</cp:revision>
  <dcterms:created xsi:type="dcterms:W3CDTF">2017-05-09T08:36:00Z</dcterms:created>
  <dcterms:modified xsi:type="dcterms:W3CDTF">2023-10-18T07:31:00Z</dcterms:modified>
</cp:coreProperties>
</file>