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EDFAE" w14:textId="7E46A059" w:rsidR="00D85536" w:rsidRDefault="00D85536" w:rsidP="008D761F">
      <w:pPr>
        <w:spacing w:line="480" w:lineRule="auto"/>
        <w:rPr>
          <w:noProof/>
        </w:rPr>
      </w:pPr>
      <w:bookmarkStart w:id="0" w:name="_Hlk140996361"/>
      <w:r w:rsidRPr="00165E6A">
        <w:rPr>
          <w:noProof/>
          <w:lang w:val="en-US" w:eastAsia="en-US"/>
        </w:rPr>
        <w:drawing>
          <wp:anchor distT="0" distB="0" distL="114300" distR="114300" simplePos="0" relativeHeight="251665408" behindDoc="0" locked="0" layoutInCell="1" allowOverlap="1" wp14:anchorId="2EA7E544" wp14:editId="35BE512D">
            <wp:simplePos x="0" y="0"/>
            <wp:positionH relativeFrom="column">
              <wp:posOffset>-6350</wp:posOffset>
            </wp:positionH>
            <wp:positionV relativeFrom="paragraph">
              <wp:posOffset>146050</wp:posOffset>
            </wp:positionV>
            <wp:extent cx="5815965" cy="3259455"/>
            <wp:effectExtent l="19050" t="19050" r="13335" b="17145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32594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5E6A">
        <w:rPr>
          <w:b/>
          <w:bCs/>
        </w:rPr>
        <w:t xml:space="preserve">Supplementary </w:t>
      </w:r>
      <w:r>
        <w:rPr>
          <w:b/>
          <w:bCs/>
        </w:rPr>
        <w:t>F</w:t>
      </w:r>
      <w:r w:rsidRPr="00165E6A">
        <w:rPr>
          <w:b/>
          <w:bCs/>
        </w:rPr>
        <w:t xml:space="preserve">igure </w:t>
      </w:r>
      <w:r w:rsidR="002E084C">
        <w:rPr>
          <w:b/>
          <w:bCs/>
        </w:rPr>
        <w:t>F</w:t>
      </w:r>
      <w:r w:rsidR="008D761F">
        <w:rPr>
          <w:b/>
          <w:bCs/>
        </w:rPr>
        <w:t>1</w:t>
      </w:r>
      <w:r w:rsidRPr="00165E6A">
        <w:t xml:space="preserve">: </w:t>
      </w:r>
      <w:r w:rsidR="00FF4E7F">
        <w:t xml:space="preserve">Jackknife </w:t>
      </w:r>
      <w:r w:rsidR="002A0EEE">
        <w:t>test results of variable importance using AUC on test data</w:t>
      </w:r>
      <w:r w:rsidR="00FF4E7F">
        <w:t xml:space="preserve"> in predicting habitat suitability of dugongs in </w:t>
      </w:r>
      <w:r w:rsidR="00477A50">
        <w:t>Andaman and Nicobar Islands, Palk Bay and Gulf of Mannar, Tamil Nadu and Gulf of Kutch, Gujarat</w:t>
      </w:r>
      <w:r w:rsidR="00FF4E7F">
        <w:t>.</w:t>
      </w:r>
    </w:p>
    <w:p w14:paraId="0DA4EAEA" w14:textId="42005645" w:rsidR="005773CF" w:rsidRPr="00165E6A" w:rsidRDefault="005773CF" w:rsidP="008D761F">
      <w:pPr>
        <w:spacing w:line="480" w:lineRule="auto"/>
        <w:rPr>
          <w:i/>
          <w:iCs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2BA85802" wp14:editId="6D988D48">
            <wp:simplePos x="0" y="0"/>
            <wp:positionH relativeFrom="column">
              <wp:posOffset>-44450</wp:posOffset>
            </wp:positionH>
            <wp:positionV relativeFrom="paragraph">
              <wp:posOffset>243840</wp:posOffset>
            </wp:positionV>
            <wp:extent cx="5530850" cy="3369945"/>
            <wp:effectExtent l="0" t="0" r="0" b="1905"/>
            <wp:wrapTopAndBottom/>
            <wp:docPr id="285070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070001" name="Picture 28507000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085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C2CFBC" w14:textId="2CC49874" w:rsidR="00D85536" w:rsidRDefault="00D85536" w:rsidP="008D761F">
      <w:pPr>
        <w:spacing w:line="480" w:lineRule="auto"/>
      </w:pPr>
      <w:r w:rsidRPr="00165E6A">
        <w:rPr>
          <w:b/>
          <w:bCs/>
        </w:rPr>
        <w:t xml:space="preserve">Supplementary </w:t>
      </w:r>
      <w:r>
        <w:rPr>
          <w:b/>
          <w:bCs/>
        </w:rPr>
        <w:t>F</w:t>
      </w:r>
      <w:r w:rsidRPr="00165E6A">
        <w:rPr>
          <w:b/>
          <w:bCs/>
        </w:rPr>
        <w:t xml:space="preserve">igure </w:t>
      </w:r>
      <w:bookmarkEnd w:id="0"/>
      <w:r w:rsidR="002E084C">
        <w:rPr>
          <w:b/>
          <w:bCs/>
        </w:rPr>
        <w:t>F2</w:t>
      </w:r>
      <w:r w:rsidRPr="00165E6A">
        <w:t>: Monthly occurrence of dugongs from all three study sites recorded between 2008-2021.</w:t>
      </w:r>
    </w:p>
    <w:p w14:paraId="12E1DF7A" w14:textId="4CED9B88" w:rsidR="00D85536" w:rsidRPr="00165E6A" w:rsidRDefault="00D85536" w:rsidP="008D761F">
      <w:pPr>
        <w:pStyle w:val="Caption"/>
        <w:spacing w:line="480" w:lineRule="auto"/>
        <w:jc w:val="both"/>
        <w:rPr>
          <w:i w:val="0"/>
          <w:iCs w:val="0"/>
          <w:color w:val="auto"/>
          <w:sz w:val="24"/>
          <w:szCs w:val="24"/>
        </w:rPr>
      </w:pPr>
      <w:r w:rsidRPr="00165E6A">
        <w:rPr>
          <w:noProof/>
          <w:lang w:val="en-US"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175D7BC4" wp14:editId="18B3A642">
            <wp:simplePos x="0" y="0"/>
            <wp:positionH relativeFrom="column">
              <wp:posOffset>133350</wp:posOffset>
            </wp:positionH>
            <wp:positionV relativeFrom="paragraph">
              <wp:posOffset>107950</wp:posOffset>
            </wp:positionV>
            <wp:extent cx="5001895" cy="7073900"/>
            <wp:effectExtent l="0" t="0" r="8255" b="0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95" cy="707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5E6A">
        <w:rPr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 w:rsidR="002E084C">
        <w:rPr>
          <w:b/>
          <w:bCs/>
          <w:i w:val="0"/>
          <w:iCs w:val="0"/>
          <w:color w:val="auto"/>
          <w:sz w:val="24"/>
          <w:szCs w:val="24"/>
        </w:rPr>
        <w:t>F</w:t>
      </w:r>
      <w:r w:rsidRPr="00165E6A">
        <w:rPr>
          <w:b/>
          <w:bCs/>
          <w:i w:val="0"/>
          <w:iCs w:val="0"/>
          <w:color w:val="auto"/>
          <w:sz w:val="24"/>
          <w:szCs w:val="24"/>
        </w:rPr>
        <w:t xml:space="preserve">igure </w:t>
      </w:r>
      <w:r w:rsidR="002E084C">
        <w:rPr>
          <w:b/>
          <w:bCs/>
          <w:i w:val="0"/>
          <w:iCs w:val="0"/>
          <w:color w:val="auto"/>
          <w:sz w:val="24"/>
          <w:szCs w:val="24"/>
        </w:rPr>
        <w:t>F3</w:t>
      </w:r>
      <w:r w:rsidRPr="00165E6A">
        <w:rPr>
          <w:i w:val="0"/>
          <w:iCs w:val="0"/>
          <w:color w:val="auto"/>
          <w:sz w:val="24"/>
          <w:szCs w:val="24"/>
        </w:rPr>
        <w:t>: Response cu</w:t>
      </w:r>
      <w:r w:rsidRPr="00165E6A">
        <w:rPr>
          <w:i w:val="0"/>
          <w:iCs w:val="0"/>
          <w:noProof/>
          <w:color w:val="auto"/>
          <w:sz w:val="24"/>
          <w:szCs w:val="24"/>
        </w:rPr>
        <w:t>rves of different variables for habitat suitability modelling during pre-monsoon, monsoon and post-monsoon seasons in Andaman and Nicobar Islands.</w:t>
      </w:r>
    </w:p>
    <w:p w14:paraId="7E470277" w14:textId="77777777" w:rsidR="00D85536" w:rsidRPr="00165E6A" w:rsidRDefault="00D85536" w:rsidP="008D761F">
      <w:pPr>
        <w:spacing w:before="240" w:line="480" w:lineRule="auto"/>
        <w:jc w:val="both"/>
      </w:pPr>
      <w:r w:rsidRPr="00165E6A">
        <w:rPr>
          <w:noProof/>
          <w:lang w:val="en-US" w:eastAsia="en-US"/>
        </w:rPr>
        <w:lastRenderedPageBreak/>
        <w:drawing>
          <wp:anchor distT="0" distB="0" distL="114300" distR="114300" simplePos="0" relativeHeight="251662336" behindDoc="0" locked="0" layoutInCell="1" allowOverlap="1" wp14:anchorId="5B5E0A37" wp14:editId="41BAC68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705985" cy="6654165"/>
            <wp:effectExtent l="0" t="0" r="0" b="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85" cy="665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368373" w14:textId="4FD8DB67" w:rsidR="00D85536" w:rsidRPr="00165E6A" w:rsidRDefault="00D85536" w:rsidP="008D761F">
      <w:pPr>
        <w:pStyle w:val="Caption"/>
        <w:spacing w:line="480" w:lineRule="auto"/>
        <w:rPr>
          <w:i w:val="0"/>
          <w:iCs w:val="0"/>
          <w:color w:val="auto"/>
          <w:sz w:val="22"/>
          <w:szCs w:val="22"/>
        </w:rPr>
      </w:pPr>
      <w:r w:rsidRPr="00165E6A">
        <w:rPr>
          <w:b/>
          <w:bCs/>
          <w:i w:val="0"/>
          <w:iCs w:val="0"/>
          <w:color w:val="auto"/>
          <w:sz w:val="22"/>
          <w:szCs w:val="22"/>
        </w:rPr>
        <w:t xml:space="preserve">Supplementary </w:t>
      </w:r>
      <w:r w:rsidR="002E084C">
        <w:rPr>
          <w:b/>
          <w:bCs/>
          <w:i w:val="0"/>
          <w:iCs w:val="0"/>
          <w:color w:val="auto"/>
          <w:sz w:val="22"/>
          <w:szCs w:val="22"/>
        </w:rPr>
        <w:t>F</w:t>
      </w:r>
      <w:r w:rsidRPr="00165E6A">
        <w:rPr>
          <w:b/>
          <w:bCs/>
          <w:i w:val="0"/>
          <w:iCs w:val="0"/>
          <w:color w:val="auto"/>
          <w:sz w:val="22"/>
          <w:szCs w:val="22"/>
        </w:rPr>
        <w:t xml:space="preserve">igure </w:t>
      </w:r>
      <w:r w:rsidR="002E084C">
        <w:rPr>
          <w:b/>
          <w:bCs/>
          <w:i w:val="0"/>
          <w:iCs w:val="0"/>
          <w:color w:val="auto"/>
          <w:sz w:val="22"/>
          <w:szCs w:val="22"/>
        </w:rPr>
        <w:t>F4</w:t>
      </w:r>
      <w:r w:rsidRPr="00165E6A">
        <w:rPr>
          <w:i w:val="0"/>
          <w:iCs w:val="0"/>
          <w:color w:val="auto"/>
          <w:sz w:val="22"/>
          <w:szCs w:val="22"/>
        </w:rPr>
        <w:t xml:space="preserve">: </w:t>
      </w:r>
      <w:r w:rsidRPr="00165E6A">
        <w:rPr>
          <w:i w:val="0"/>
          <w:iCs w:val="0"/>
          <w:color w:val="auto"/>
          <w:sz w:val="24"/>
          <w:szCs w:val="24"/>
        </w:rPr>
        <w:t>Response cu</w:t>
      </w:r>
      <w:r w:rsidRPr="00165E6A">
        <w:rPr>
          <w:i w:val="0"/>
          <w:iCs w:val="0"/>
          <w:noProof/>
          <w:color w:val="auto"/>
          <w:sz w:val="24"/>
          <w:szCs w:val="24"/>
        </w:rPr>
        <w:t xml:space="preserve">rves of different variables for habitat suitability modelling during pre-monsoon, monsoon and post-monsoon seasons in </w:t>
      </w:r>
      <w:r w:rsidRPr="00165E6A">
        <w:rPr>
          <w:i w:val="0"/>
          <w:iCs w:val="0"/>
          <w:color w:val="auto"/>
          <w:sz w:val="22"/>
          <w:szCs w:val="22"/>
        </w:rPr>
        <w:t>Palk Bay &amp; Gulf of Mannar, Tamil Nadu.</w:t>
      </w:r>
    </w:p>
    <w:p w14:paraId="6D2BC6EF" w14:textId="3F31672C" w:rsidR="00D85536" w:rsidRPr="00165E6A" w:rsidRDefault="00D85536" w:rsidP="008D761F">
      <w:pPr>
        <w:spacing w:before="240" w:line="480" w:lineRule="auto"/>
        <w:jc w:val="both"/>
      </w:pPr>
    </w:p>
    <w:p w14:paraId="437BAC85" w14:textId="33C7C353" w:rsidR="002E084C" w:rsidRDefault="00D85536" w:rsidP="008D761F">
      <w:pPr>
        <w:pStyle w:val="Caption"/>
        <w:spacing w:line="480" w:lineRule="auto"/>
        <w:jc w:val="both"/>
        <w:rPr>
          <w:i w:val="0"/>
          <w:iCs w:val="0"/>
          <w:noProof/>
          <w:color w:val="auto"/>
          <w:sz w:val="24"/>
          <w:szCs w:val="24"/>
        </w:rPr>
      </w:pPr>
      <w:r w:rsidRPr="00165E6A">
        <w:rPr>
          <w:noProof/>
          <w:lang w:val="en-US"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7A964128" wp14:editId="562D176B">
            <wp:simplePos x="0" y="0"/>
            <wp:positionH relativeFrom="column">
              <wp:posOffset>50800</wp:posOffset>
            </wp:positionH>
            <wp:positionV relativeFrom="paragraph">
              <wp:posOffset>138430</wp:posOffset>
            </wp:positionV>
            <wp:extent cx="5099050" cy="3072765"/>
            <wp:effectExtent l="0" t="0" r="6350" b="0"/>
            <wp:wrapTopAndBottom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0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65E6A">
        <w:rPr>
          <w:b/>
          <w:bCs/>
          <w:i w:val="0"/>
          <w:iCs w:val="0"/>
          <w:color w:val="auto"/>
          <w:sz w:val="24"/>
          <w:szCs w:val="24"/>
        </w:rPr>
        <w:t xml:space="preserve">Supplementary </w:t>
      </w:r>
      <w:r>
        <w:rPr>
          <w:b/>
          <w:bCs/>
          <w:i w:val="0"/>
          <w:iCs w:val="0"/>
          <w:color w:val="auto"/>
          <w:sz w:val="24"/>
          <w:szCs w:val="24"/>
        </w:rPr>
        <w:t>F</w:t>
      </w:r>
      <w:r w:rsidRPr="00165E6A">
        <w:rPr>
          <w:b/>
          <w:bCs/>
          <w:i w:val="0"/>
          <w:iCs w:val="0"/>
          <w:color w:val="auto"/>
          <w:sz w:val="24"/>
          <w:szCs w:val="24"/>
        </w:rPr>
        <w:t xml:space="preserve">igure </w:t>
      </w:r>
      <w:r w:rsidR="002E084C">
        <w:rPr>
          <w:b/>
          <w:bCs/>
          <w:i w:val="0"/>
          <w:iCs w:val="0"/>
          <w:color w:val="auto"/>
          <w:sz w:val="24"/>
          <w:szCs w:val="24"/>
        </w:rPr>
        <w:t>F5</w:t>
      </w:r>
      <w:r w:rsidRPr="00165E6A">
        <w:rPr>
          <w:i w:val="0"/>
          <w:iCs w:val="0"/>
          <w:color w:val="auto"/>
          <w:sz w:val="24"/>
          <w:szCs w:val="24"/>
        </w:rPr>
        <w:t>: Response cu</w:t>
      </w:r>
      <w:r w:rsidRPr="00165E6A">
        <w:rPr>
          <w:i w:val="0"/>
          <w:iCs w:val="0"/>
          <w:noProof/>
          <w:color w:val="auto"/>
          <w:sz w:val="24"/>
          <w:szCs w:val="24"/>
        </w:rPr>
        <w:t>rves of different variables for habitat suitability modelling in Gulf of Kutch, Gujarat.</w:t>
      </w:r>
    </w:p>
    <w:p w14:paraId="631D6809" w14:textId="77777777" w:rsidR="002E084C" w:rsidRDefault="002E084C">
      <w:pPr>
        <w:spacing w:after="160" w:line="360" w:lineRule="auto"/>
        <w:rPr>
          <w:noProof/>
        </w:rPr>
      </w:pPr>
      <w:r>
        <w:rPr>
          <w:i/>
          <w:iCs/>
          <w:noProof/>
        </w:rPr>
        <w:br w:type="page"/>
      </w:r>
    </w:p>
    <w:p w14:paraId="7A2D1016" w14:textId="51CB7BAE" w:rsidR="002E084C" w:rsidRPr="00165E6A" w:rsidRDefault="002E084C" w:rsidP="002E084C">
      <w:pPr>
        <w:spacing w:line="480" w:lineRule="auto"/>
        <w:jc w:val="both"/>
      </w:pPr>
      <w:r w:rsidRPr="00165E6A">
        <w:rPr>
          <w:b/>
          <w:bCs/>
        </w:rPr>
        <w:lastRenderedPageBreak/>
        <w:t xml:space="preserve">Supplementary </w:t>
      </w:r>
      <w:r>
        <w:rPr>
          <w:b/>
          <w:bCs/>
        </w:rPr>
        <w:t>T</w:t>
      </w:r>
      <w:r w:rsidRPr="00165E6A">
        <w:rPr>
          <w:b/>
          <w:bCs/>
        </w:rPr>
        <w:t xml:space="preserve">able </w:t>
      </w:r>
      <w:r>
        <w:rPr>
          <w:b/>
          <w:bCs/>
        </w:rPr>
        <w:t>T1</w:t>
      </w:r>
      <w:r w:rsidRPr="00165E6A">
        <w:t>: Information on I-statistics correlation matrix for niche similarity of different seasons in Andaman and Nicobar Islands and Palk Bay &amp; Gulf of Mannar, Tamil Nadu.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37"/>
        <w:gridCol w:w="2200"/>
        <w:gridCol w:w="2142"/>
        <w:gridCol w:w="2337"/>
      </w:tblGrid>
      <w:tr w:rsidR="002E084C" w:rsidRPr="00165E6A" w14:paraId="7B713364" w14:textId="77777777" w:rsidTr="00C42C7A">
        <w:trPr>
          <w:trHeight w:val="29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0EA2" w14:textId="77777777" w:rsidR="002E084C" w:rsidRPr="00165E6A" w:rsidRDefault="002E084C" w:rsidP="00C42C7A">
            <w:pPr>
              <w:spacing w:line="240" w:lineRule="auto"/>
              <w:jc w:val="center"/>
              <w:rPr>
                <w:b/>
                <w:bCs/>
                <w:color w:val="000000"/>
                <w:lang w:bidi="bn-IN"/>
              </w:rPr>
            </w:pPr>
            <w:r w:rsidRPr="00165E6A">
              <w:rPr>
                <w:b/>
                <w:bCs/>
                <w:color w:val="000000"/>
                <w:lang w:bidi="bn-IN"/>
              </w:rPr>
              <w:t>ANI</w:t>
            </w:r>
          </w:p>
        </w:tc>
      </w:tr>
      <w:tr w:rsidR="002E084C" w:rsidRPr="00165E6A" w14:paraId="7BA8B363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0CD7BAA" w14:textId="77777777" w:rsidR="002E084C" w:rsidRPr="00165E6A" w:rsidRDefault="002E084C" w:rsidP="00C42C7A">
            <w:pPr>
              <w:spacing w:line="240" w:lineRule="auto"/>
              <w:jc w:val="right"/>
              <w:rPr>
                <w:b/>
                <w:bCs/>
                <w:color w:val="000000"/>
                <w:lang w:bidi="bn-IN"/>
              </w:rPr>
            </w:pPr>
            <w:r w:rsidRPr="00165E6A">
              <w:rPr>
                <w:b/>
                <w:bCs/>
                <w:color w:val="000000"/>
                <w:lang w:bidi="bn-IN"/>
              </w:rPr>
              <w:t>Seasons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0DF7CF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Pre-monsoon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E88BE2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Monsoon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4AFBBF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Post-monsoon</w:t>
            </w:r>
          </w:p>
        </w:tc>
      </w:tr>
      <w:tr w:rsidR="002E084C" w:rsidRPr="00165E6A" w14:paraId="69091AC9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F6E304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Pre-monsoon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C248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1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15FB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0.973923585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FF25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0.97377396</w:t>
            </w:r>
          </w:p>
        </w:tc>
      </w:tr>
      <w:tr w:rsidR="002E084C" w:rsidRPr="00165E6A" w14:paraId="006AED6D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5583E3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Monsoon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6065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x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0717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1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D5B2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0.953475869</w:t>
            </w:r>
          </w:p>
        </w:tc>
      </w:tr>
      <w:tr w:rsidR="002E084C" w:rsidRPr="00165E6A" w14:paraId="53CD9731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1232752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Post-monsoon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3B85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x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54A4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x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E85A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1</w:t>
            </w:r>
          </w:p>
        </w:tc>
      </w:tr>
      <w:tr w:rsidR="002E084C" w:rsidRPr="00165E6A" w14:paraId="2E93A228" w14:textId="77777777" w:rsidTr="00C42C7A">
        <w:trPr>
          <w:trHeight w:val="29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0C1E" w14:textId="77777777" w:rsidR="002E084C" w:rsidRPr="00165E6A" w:rsidRDefault="002E084C" w:rsidP="00C42C7A">
            <w:pPr>
              <w:spacing w:line="240" w:lineRule="auto"/>
              <w:jc w:val="center"/>
              <w:rPr>
                <w:b/>
                <w:bCs/>
                <w:color w:val="000000"/>
                <w:lang w:bidi="bn-IN"/>
              </w:rPr>
            </w:pPr>
            <w:r w:rsidRPr="00165E6A">
              <w:rPr>
                <w:b/>
                <w:bCs/>
                <w:color w:val="000000"/>
                <w:lang w:bidi="bn-IN"/>
              </w:rPr>
              <w:t>PB-GoM, Tamil Nadu</w:t>
            </w:r>
          </w:p>
        </w:tc>
      </w:tr>
      <w:tr w:rsidR="002E084C" w:rsidRPr="00165E6A" w14:paraId="1580AD13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C0A867" w14:textId="77777777" w:rsidR="002E084C" w:rsidRPr="00165E6A" w:rsidRDefault="002E084C" w:rsidP="00C42C7A">
            <w:pPr>
              <w:spacing w:line="240" w:lineRule="auto"/>
              <w:jc w:val="right"/>
              <w:rPr>
                <w:b/>
                <w:bCs/>
                <w:color w:val="000000"/>
                <w:lang w:bidi="bn-IN"/>
              </w:rPr>
            </w:pPr>
            <w:r w:rsidRPr="00165E6A">
              <w:rPr>
                <w:b/>
                <w:bCs/>
                <w:color w:val="000000"/>
                <w:lang w:bidi="bn-IN"/>
              </w:rPr>
              <w:t>Seasons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096963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Pre-monsoon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1CB915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Monsoon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F5245B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Post-monsoon</w:t>
            </w:r>
          </w:p>
        </w:tc>
      </w:tr>
      <w:tr w:rsidR="002E084C" w:rsidRPr="00165E6A" w14:paraId="685146C1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7C689B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Pre-monsoon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A65A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1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B8C55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0.780312092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7737" w14:textId="77777777" w:rsidR="002E084C" w:rsidRPr="00165E6A" w:rsidRDefault="002E084C" w:rsidP="00C42C7A">
            <w:pPr>
              <w:spacing w:line="240" w:lineRule="auto"/>
              <w:jc w:val="right"/>
              <w:rPr>
                <w:b/>
                <w:color w:val="000000"/>
                <w:lang w:bidi="bn-IN"/>
              </w:rPr>
            </w:pPr>
            <w:r w:rsidRPr="00165E6A">
              <w:rPr>
                <w:b/>
                <w:color w:val="000000"/>
                <w:lang w:bidi="bn-IN"/>
              </w:rPr>
              <w:t>0.717974903</w:t>
            </w:r>
          </w:p>
        </w:tc>
      </w:tr>
      <w:tr w:rsidR="002E084C" w:rsidRPr="00165E6A" w14:paraId="3DE3C5A2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1448C9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Monsoon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055C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x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790E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1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3F7BC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0.958919885</w:t>
            </w:r>
          </w:p>
        </w:tc>
      </w:tr>
      <w:tr w:rsidR="002E084C" w:rsidRPr="00165E6A" w14:paraId="0BCD24CC" w14:textId="77777777" w:rsidTr="00C42C7A">
        <w:trPr>
          <w:trHeight w:val="290"/>
        </w:trPr>
        <w:tc>
          <w:tcPr>
            <w:tcW w:w="1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21A5A0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Post-monsoon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D9CC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x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2574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x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8B69" w14:textId="77777777" w:rsidR="002E084C" w:rsidRPr="00165E6A" w:rsidRDefault="002E084C" w:rsidP="00C42C7A">
            <w:pPr>
              <w:spacing w:line="240" w:lineRule="auto"/>
              <w:jc w:val="right"/>
              <w:rPr>
                <w:color w:val="000000"/>
                <w:lang w:bidi="bn-IN"/>
              </w:rPr>
            </w:pPr>
            <w:r w:rsidRPr="00165E6A">
              <w:rPr>
                <w:color w:val="000000"/>
                <w:lang w:bidi="bn-IN"/>
              </w:rPr>
              <w:t>1</w:t>
            </w:r>
          </w:p>
        </w:tc>
      </w:tr>
    </w:tbl>
    <w:p w14:paraId="58095DEE" w14:textId="77777777" w:rsidR="002E084C" w:rsidRDefault="002E084C" w:rsidP="002E084C">
      <w:pPr>
        <w:spacing w:line="480" w:lineRule="auto"/>
        <w:jc w:val="both"/>
        <w:rPr>
          <w:b/>
          <w:bCs/>
        </w:rPr>
      </w:pPr>
    </w:p>
    <w:p w14:paraId="7A6559A9" w14:textId="333405C6" w:rsidR="002E084C" w:rsidRPr="00165E6A" w:rsidRDefault="002E084C" w:rsidP="002E084C">
      <w:pPr>
        <w:spacing w:line="480" w:lineRule="auto"/>
        <w:jc w:val="both"/>
      </w:pPr>
      <w:r w:rsidRPr="00165E6A">
        <w:rPr>
          <w:b/>
          <w:bCs/>
        </w:rPr>
        <w:t xml:space="preserve">Supplementary </w:t>
      </w:r>
      <w:r>
        <w:rPr>
          <w:b/>
          <w:bCs/>
        </w:rPr>
        <w:t>T</w:t>
      </w:r>
      <w:r w:rsidRPr="00165E6A">
        <w:rPr>
          <w:b/>
          <w:bCs/>
        </w:rPr>
        <w:t xml:space="preserve">able </w:t>
      </w:r>
      <w:r>
        <w:rPr>
          <w:b/>
          <w:bCs/>
        </w:rPr>
        <w:t>T2</w:t>
      </w:r>
      <w:r w:rsidRPr="00165E6A">
        <w:t xml:space="preserve">: </w:t>
      </w:r>
      <w:r>
        <w:t>C</w:t>
      </w:r>
      <w:r w:rsidRPr="00165E6A">
        <w:t>lassification of seasons with respect to monsoon in Andaman &amp; Nicobar Islands</w:t>
      </w:r>
      <w:r>
        <w:t xml:space="preserve">, </w:t>
      </w:r>
      <w:r w:rsidRPr="00165E6A">
        <w:t xml:space="preserve">Palk </w:t>
      </w:r>
      <w:proofErr w:type="gramStart"/>
      <w:r>
        <w:t>Bay</w:t>
      </w:r>
      <w:proofErr w:type="gramEnd"/>
      <w:r>
        <w:t xml:space="preserve"> </w:t>
      </w:r>
      <w:r w:rsidRPr="00165E6A">
        <w:t>and Gulf of Mannar, Tamil Nadu.</w:t>
      </w:r>
    </w:p>
    <w:tbl>
      <w:tblPr>
        <w:tblStyle w:val="5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56"/>
        <w:gridCol w:w="1435"/>
        <w:gridCol w:w="1436"/>
        <w:gridCol w:w="1436"/>
        <w:gridCol w:w="1397"/>
      </w:tblGrid>
      <w:tr w:rsidR="002E084C" w:rsidRPr="00165E6A" w14:paraId="2B14A967" w14:textId="77777777" w:rsidTr="00C42C7A">
        <w:trPr>
          <w:trHeight w:val="283"/>
        </w:trPr>
        <w:tc>
          <w:tcPr>
            <w:tcW w:w="3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D9F4F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Sites</w:t>
            </w:r>
          </w:p>
        </w:tc>
        <w:tc>
          <w:tcPr>
            <w:tcW w:w="143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5575D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Pre-monsoon</w:t>
            </w:r>
          </w:p>
        </w:tc>
        <w:tc>
          <w:tcPr>
            <w:tcW w:w="143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5776E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Monsoon</w:t>
            </w:r>
          </w:p>
        </w:tc>
        <w:tc>
          <w:tcPr>
            <w:tcW w:w="143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39F7D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Post Monsoon</w:t>
            </w:r>
          </w:p>
        </w:tc>
        <w:tc>
          <w:tcPr>
            <w:tcW w:w="1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A40CC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Reference</w:t>
            </w:r>
          </w:p>
        </w:tc>
      </w:tr>
      <w:tr w:rsidR="002E084C" w:rsidRPr="00165E6A" w14:paraId="4D0AC943" w14:textId="77777777" w:rsidTr="00C42C7A">
        <w:trPr>
          <w:trHeight w:val="283"/>
        </w:trPr>
        <w:tc>
          <w:tcPr>
            <w:tcW w:w="365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39F5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ANI (South-west Monsoon)</w:t>
            </w:r>
          </w:p>
        </w:tc>
        <w:tc>
          <w:tcPr>
            <w:tcW w:w="143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4E562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Jan-Apr</w:t>
            </w:r>
          </w:p>
        </w:tc>
        <w:tc>
          <w:tcPr>
            <w:tcW w:w="143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0C875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May-Sep</w:t>
            </w:r>
          </w:p>
        </w:tc>
        <w:tc>
          <w:tcPr>
            <w:tcW w:w="143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6DA89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Oct-Dec</w:t>
            </w:r>
          </w:p>
        </w:tc>
        <w:tc>
          <w:tcPr>
            <w:tcW w:w="139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AB626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Bera et al., 2015; Sahu et al., 2013</w:t>
            </w:r>
          </w:p>
        </w:tc>
      </w:tr>
      <w:tr w:rsidR="002E084C" w:rsidRPr="00165E6A" w14:paraId="5EA16A8A" w14:textId="77777777" w:rsidTr="00C42C7A">
        <w:trPr>
          <w:trHeight w:val="283"/>
        </w:trPr>
        <w:tc>
          <w:tcPr>
            <w:tcW w:w="365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7FA0A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Tamil Nadu (North-east Monsoon)</w:t>
            </w:r>
          </w:p>
        </w:tc>
        <w:tc>
          <w:tcPr>
            <w:tcW w:w="143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01E49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Jun-Sep</w:t>
            </w:r>
          </w:p>
        </w:tc>
        <w:tc>
          <w:tcPr>
            <w:tcW w:w="143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6A964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Oct-Dec</w:t>
            </w:r>
          </w:p>
        </w:tc>
        <w:tc>
          <w:tcPr>
            <w:tcW w:w="143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D371F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Jan-May</w:t>
            </w:r>
          </w:p>
        </w:tc>
        <w:tc>
          <w:tcPr>
            <w:tcW w:w="1397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8794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IMD, 2020</w:t>
            </w:r>
          </w:p>
        </w:tc>
      </w:tr>
    </w:tbl>
    <w:p w14:paraId="7181107D" w14:textId="77777777" w:rsidR="002E084C" w:rsidRDefault="002E084C" w:rsidP="002E084C">
      <w:pPr>
        <w:spacing w:line="480" w:lineRule="auto"/>
        <w:jc w:val="both"/>
        <w:rPr>
          <w:b/>
          <w:bCs/>
        </w:rPr>
      </w:pPr>
    </w:p>
    <w:p w14:paraId="7F627BE0" w14:textId="06B46EBF" w:rsidR="002E084C" w:rsidRPr="00165E6A" w:rsidRDefault="002E084C" w:rsidP="002E084C">
      <w:pPr>
        <w:spacing w:line="480" w:lineRule="auto"/>
        <w:jc w:val="both"/>
        <w:rPr>
          <w:sz w:val="32"/>
          <w:szCs w:val="32"/>
        </w:rPr>
      </w:pPr>
      <w:r w:rsidRPr="00165E6A">
        <w:rPr>
          <w:b/>
          <w:bCs/>
        </w:rPr>
        <w:t xml:space="preserve">Supplementary Table </w:t>
      </w:r>
      <w:r>
        <w:rPr>
          <w:b/>
          <w:bCs/>
        </w:rPr>
        <w:t>T3</w:t>
      </w:r>
      <w:r w:rsidRPr="00165E6A">
        <w:t>: Best fit maxent settings</w:t>
      </w:r>
      <w:r>
        <w:t xml:space="preserve"> with least AIC values</w:t>
      </w:r>
      <w:r w:rsidRPr="00165E6A">
        <w:t xml:space="preserve"> for modelling dugong distribution in the study sites of Andaman &amp; Nicobar Islands, Palk Bay &amp; Gulf of Mannar, Tamil Nadu and Gulf of Kutch, Gujarat (L = Linear, Q = Quadratic, H = Hinge, P = Product, T = Threshold, CV = Crossvalidate, BS = Bootstrap).</w:t>
      </w:r>
    </w:p>
    <w:tbl>
      <w:tblPr>
        <w:tblStyle w:val="1"/>
        <w:tblW w:w="93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79"/>
        <w:gridCol w:w="1078"/>
        <w:gridCol w:w="1077"/>
        <w:gridCol w:w="1240"/>
        <w:gridCol w:w="1077"/>
        <w:gridCol w:w="1077"/>
        <w:gridCol w:w="1155"/>
        <w:gridCol w:w="1005"/>
      </w:tblGrid>
      <w:tr w:rsidR="002E084C" w:rsidRPr="00165E6A" w14:paraId="5F46FF4B" w14:textId="77777777" w:rsidTr="00C42C7A">
        <w:trPr>
          <w:trHeight w:val="283"/>
        </w:trPr>
        <w:tc>
          <w:tcPr>
            <w:tcW w:w="16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3732F2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</w:p>
          <w:p w14:paraId="60AA170C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MaxEnt Settings</w:t>
            </w:r>
          </w:p>
        </w:tc>
        <w:tc>
          <w:tcPr>
            <w:tcW w:w="3395" w:type="dxa"/>
            <w:gridSpan w:val="3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31CD8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Andaman &amp; Nicobar Islands</w:t>
            </w:r>
          </w:p>
        </w:tc>
        <w:tc>
          <w:tcPr>
            <w:tcW w:w="3309" w:type="dxa"/>
            <w:gridSpan w:val="3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691DD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Palk Bay- Gulf of Mannar</w:t>
            </w:r>
          </w:p>
        </w:tc>
        <w:tc>
          <w:tcPr>
            <w:tcW w:w="1005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6ADD2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Gulf of Kutch(n=13)</w:t>
            </w:r>
          </w:p>
        </w:tc>
      </w:tr>
      <w:tr w:rsidR="002E084C" w:rsidRPr="00165E6A" w14:paraId="0340FFF6" w14:textId="77777777" w:rsidTr="00C42C7A">
        <w:trPr>
          <w:trHeight w:val="283"/>
        </w:trPr>
        <w:tc>
          <w:tcPr>
            <w:tcW w:w="16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1BCCE51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3CCC0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Pre-monsoon (n=54)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294A0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Monsoon (n=60)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CA4C7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Post-monsoon (n=56)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A514B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Pre-monsoon (n=99)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D6C68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Monsoon (n=18)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4BA88" w14:textId="77777777" w:rsidR="002E084C" w:rsidRPr="00165E6A" w:rsidRDefault="002E084C" w:rsidP="00C42C7A">
            <w:pPr>
              <w:spacing w:line="240" w:lineRule="auto"/>
              <w:jc w:val="both"/>
              <w:rPr>
                <w:b/>
                <w:bCs/>
              </w:rPr>
            </w:pPr>
            <w:r w:rsidRPr="00165E6A">
              <w:rPr>
                <w:b/>
                <w:bCs/>
              </w:rPr>
              <w:t>Post-monsoon (n=107)</w:t>
            </w:r>
          </w:p>
        </w:tc>
        <w:tc>
          <w:tcPr>
            <w:tcW w:w="10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4CAB3" w14:textId="77777777" w:rsidR="002E084C" w:rsidRPr="00165E6A" w:rsidRDefault="002E084C" w:rsidP="00C42C7A">
            <w:pPr>
              <w:spacing w:line="240" w:lineRule="auto"/>
              <w:jc w:val="both"/>
            </w:pPr>
          </w:p>
        </w:tc>
      </w:tr>
      <w:tr w:rsidR="002E084C" w:rsidRPr="00165E6A" w14:paraId="5627F43E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8260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Data partitioning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8CEF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Random k-fold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7B4AA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Random k-fold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AB1AD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Random k-fold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F2479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Random k-fold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6FBB7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Jackknife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3797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Random k-fold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6B55A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Jackknife</w:t>
            </w:r>
          </w:p>
        </w:tc>
      </w:tr>
      <w:tr w:rsidR="002E084C" w:rsidRPr="00165E6A" w14:paraId="074F3990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1D15A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lastRenderedPageBreak/>
              <w:t>Feature class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959EF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LQ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C29C7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LQ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B65D2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E21C7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LQHPT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285C5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28C10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LQHPT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4362D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</w:t>
            </w:r>
          </w:p>
        </w:tc>
      </w:tr>
      <w:tr w:rsidR="002E084C" w:rsidRPr="00165E6A" w14:paraId="40F78BB6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FFB4B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Output format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25A4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8E3A9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2B77D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6223C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C19F5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CB4C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F276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Logistic</w:t>
            </w:r>
          </w:p>
        </w:tc>
      </w:tr>
      <w:tr w:rsidR="002E084C" w:rsidRPr="00165E6A" w14:paraId="0435CA05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7912B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Replicate run type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9067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CV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A208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CV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DD8D2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CV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3AF9A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CV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49372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BS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9307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CV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60E77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BS</w:t>
            </w:r>
          </w:p>
        </w:tc>
      </w:tr>
      <w:tr w:rsidR="002E084C" w:rsidRPr="00165E6A" w14:paraId="1D995FBC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3CCA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No. of replicates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FDECB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2D256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BF6BF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DE7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57133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18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47AE3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B0345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13</w:t>
            </w:r>
          </w:p>
        </w:tc>
      </w:tr>
      <w:tr w:rsidR="002E084C" w:rsidRPr="00165E6A" w14:paraId="75052CEF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A77E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Regularisation Multiplier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6B32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0.5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2ED80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0.5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E32A5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0.5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9DA6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2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C81E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1.5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13923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3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9DDF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0.5</w:t>
            </w:r>
          </w:p>
        </w:tc>
      </w:tr>
      <w:tr w:rsidR="002E084C" w:rsidRPr="00165E6A" w14:paraId="2B596B4D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9D5B7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Max. no. of background points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8C84A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88D8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10000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B7626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0696B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9110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10000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E12C0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2433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5000</w:t>
            </w:r>
          </w:p>
        </w:tc>
      </w:tr>
      <w:tr w:rsidR="002E084C" w:rsidRPr="00165E6A" w14:paraId="4827D9C7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6260B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Max. iterations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E28E5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3BC2D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6BBE0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25CB1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 xml:space="preserve"> 1000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A9D62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4A373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F4D5E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1000</w:t>
            </w:r>
          </w:p>
        </w:tc>
      </w:tr>
      <w:tr w:rsidR="002E084C" w:rsidRPr="00165E6A" w14:paraId="42452BB4" w14:textId="77777777" w:rsidTr="00C42C7A">
        <w:trPr>
          <w:trHeight w:val="283"/>
        </w:trPr>
        <w:tc>
          <w:tcPr>
            <w:tcW w:w="1679" w:type="dxa"/>
            <w:tcBorders>
              <w:left w:val="single" w:sz="8" w:space="0" w:color="000000"/>
              <w:bottom w:val="single" w:sz="8" w:space="0" w:color="000000"/>
              <w:right w:val="single" w:sz="8" w:space="0" w:color="7F7F7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A7DD6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Convergence threshold</w:t>
            </w:r>
          </w:p>
        </w:tc>
        <w:tc>
          <w:tcPr>
            <w:tcW w:w="10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A4CB7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DD762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  <w:tc>
          <w:tcPr>
            <w:tcW w:w="12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C8858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76539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  <w:tc>
          <w:tcPr>
            <w:tcW w:w="10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2F999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E3DC6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48A94" w14:textId="77777777" w:rsidR="002E084C" w:rsidRPr="00165E6A" w:rsidRDefault="002E084C" w:rsidP="00C42C7A">
            <w:pPr>
              <w:spacing w:line="240" w:lineRule="auto"/>
              <w:jc w:val="both"/>
            </w:pPr>
            <w:r w:rsidRPr="00165E6A">
              <w:t>10</w:t>
            </w:r>
            <w:r w:rsidRPr="00165E6A">
              <w:rPr>
                <w:vertAlign w:val="superscript"/>
              </w:rPr>
              <w:t>-5</w:t>
            </w:r>
          </w:p>
        </w:tc>
      </w:tr>
    </w:tbl>
    <w:p w14:paraId="72AA6D5B" w14:textId="77777777" w:rsidR="002E084C" w:rsidRPr="00854DE6" w:rsidRDefault="002E084C" w:rsidP="002E084C">
      <w:pPr>
        <w:spacing w:after="160" w:line="360" w:lineRule="auto"/>
        <w:rPr>
          <w:b/>
          <w:bCs/>
        </w:rPr>
      </w:pPr>
    </w:p>
    <w:p w14:paraId="03CCC24B" w14:textId="77777777" w:rsidR="00D85536" w:rsidRPr="00165E6A" w:rsidRDefault="00D85536" w:rsidP="008D761F">
      <w:pPr>
        <w:pStyle w:val="Caption"/>
        <w:spacing w:line="480" w:lineRule="auto"/>
        <w:jc w:val="both"/>
        <w:rPr>
          <w:i w:val="0"/>
          <w:iCs w:val="0"/>
          <w:color w:val="auto"/>
          <w:sz w:val="24"/>
          <w:szCs w:val="24"/>
        </w:rPr>
      </w:pPr>
    </w:p>
    <w:p w14:paraId="3FBDE12B" w14:textId="77777777" w:rsidR="001212E6" w:rsidRDefault="001212E6" w:rsidP="008D761F">
      <w:pPr>
        <w:spacing w:line="480" w:lineRule="auto"/>
      </w:pPr>
    </w:p>
    <w:sectPr w:rsidR="001212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YyNLMwN7Y0sjQysTRS0lEKTi0uzszPAykwqQUAvT1/gCwAAAA="/>
  </w:docVars>
  <w:rsids>
    <w:rsidRoot w:val="00736A1B"/>
    <w:rsid w:val="001212E6"/>
    <w:rsid w:val="002A0EEE"/>
    <w:rsid w:val="002E084C"/>
    <w:rsid w:val="00477A50"/>
    <w:rsid w:val="005773CF"/>
    <w:rsid w:val="005E201A"/>
    <w:rsid w:val="006E4786"/>
    <w:rsid w:val="00736A1B"/>
    <w:rsid w:val="00763577"/>
    <w:rsid w:val="008A5850"/>
    <w:rsid w:val="008D056A"/>
    <w:rsid w:val="008D761F"/>
    <w:rsid w:val="00D85536"/>
    <w:rsid w:val="00E70F9B"/>
    <w:rsid w:val="00F33CD6"/>
    <w:rsid w:val="00FF4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2793A"/>
  <w15:chartTrackingRefBased/>
  <w15:docId w15:val="{FA6FC72A-C74E-42C0-8224-7EB3BE99D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8"/>
        <w:lang w:val="en-IN" w:eastAsia="en-US" w:bidi="bn-IN"/>
        <w14:ligatures w14:val="standardContextual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536"/>
    <w:pPr>
      <w:spacing w:after="0" w:line="276" w:lineRule="auto"/>
    </w:pPr>
    <w:rPr>
      <w:rFonts w:eastAsia="Times New Roman" w:cs="Times New Roman"/>
      <w:kern w:val="0"/>
      <w:szCs w:val="24"/>
      <w:lang w:eastAsia="en-AU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8553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1">
    <w:name w:val="1"/>
    <w:basedOn w:val="TableNormal"/>
    <w:rsid w:val="00D85536"/>
    <w:pPr>
      <w:spacing w:after="0" w:line="276" w:lineRule="auto"/>
    </w:pPr>
    <w:rPr>
      <w:rFonts w:eastAsia="Times New Roman" w:cs="Times New Roman"/>
      <w:kern w:val="0"/>
      <w:szCs w:val="24"/>
      <w:lang w:eastAsia="en-AU" w:bidi="ar-SA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rsid w:val="00D85536"/>
    <w:pPr>
      <w:spacing w:after="0" w:line="276" w:lineRule="auto"/>
    </w:pPr>
    <w:rPr>
      <w:rFonts w:eastAsia="Times New Roman" w:cs="Times New Roman"/>
      <w:kern w:val="0"/>
      <w:szCs w:val="24"/>
      <w:lang w:eastAsia="en-AU" w:bidi="ar-SA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Sohom S</dc:creator>
  <cp:keywords/>
  <dc:description/>
  <cp:lastModifiedBy>Sohom S</cp:lastModifiedBy>
  <cp:revision>9</cp:revision>
  <dcterms:created xsi:type="dcterms:W3CDTF">2023-11-02T08:25:00Z</dcterms:created>
  <dcterms:modified xsi:type="dcterms:W3CDTF">2023-11-02T09:00:00Z</dcterms:modified>
</cp:coreProperties>
</file>