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33EB7F" w14:textId="2628C4AB" w:rsidR="007A3FB3" w:rsidRDefault="00DE341E" w:rsidP="00807670">
      <w:pPr>
        <w:jc w:val="center"/>
        <w:rPr>
          <w:rFonts w:ascii="Times New Roman" w:hAnsi="Times New Roman" w:cs="Times New Roman"/>
          <w:sz w:val="28"/>
          <w:szCs w:val="28"/>
        </w:rPr>
      </w:pPr>
      <w:bookmarkStart w:id="0" w:name="_Hlk112416236"/>
      <w:r>
        <w:rPr>
          <w:rFonts w:ascii="Times New Roman" w:hAnsi="Times New Roman" w:cs="Times New Roman"/>
          <w:bCs/>
          <w:sz w:val="28"/>
          <w:szCs w:val="28"/>
        </w:rPr>
        <w:t>Supplementary Information</w:t>
      </w:r>
      <w:bookmarkEnd w:id="0"/>
    </w:p>
    <w:p w14:paraId="39DE4EB0" w14:textId="77777777" w:rsidR="007A3FB3" w:rsidRDefault="00DE341E">
      <w:pPr>
        <w:jc w:val="center"/>
        <w:rPr>
          <w:rFonts w:ascii="Times New Roman" w:hAnsi="Times New Roman" w:cs="Times New Roman"/>
          <w:bCs/>
          <w:sz w:val="28"/>
          <w:szCs w:val="28"/>
        </w:rPr>
      </w:pPr>
      <w:r>
        <w:rPr>
          <w:rFonts w:ascii="Times New Roman" w:hAnsi="Times New Roman" w:cs="Times New Roman"/>
          <w:bCs/>
          <w:sz w:val="28"/>
          <w:szCs w:val="28"/>
        </w:rPr>
        <w:t>for</w:t>
      </w:r>
    </w:p>
    <w:p w14:paraId="207D90D4" w14:textId="24014888" w:rsidR="007A3FB3" w:rsidRDefault="00DE341E" w:rsidP="00807670">
      <w:pPr>
        <w:widowControl/>
        <w:spacing w:line="360" w:lineRule="auto"/>
        <w:jc w:val="left"/>
        <w:rPr>
          <w:rFonts w:ascii="Times New Roman" w:eastAsia="MS Mincho" w:hAnsi="Times New Roman" w:cs="Times New Roman"/>
          <w:b/>
          <w:kern w:val="21"/>
          <w:sz w:val="28"/>
          <w:szCs w:val="28"/>
          <w:lang w:eastAsia="ja-JP"/>
        </w:rPr>
      </w:pPr>
      <w:bookmarkStart w:id="1" w:name="_Hlk128936358"/>
      <w:bookmarkStart w:id="2" w:name="_Hlk101269547"/>
      <w:r>
        <w:rPr>
          <w:rFonts w:ascii="Times New Roman" w:eastAsia="等线" w:hAnsi="Times New Roman" w:cs="Times New Roman"/>
          <w:b/>
          <w:kern w:val="21"/>
          <w:sz w:val="28"/>
          <w:szCs w:val="28"/>
        </w:rPr>
        <w:t xml:space="preserve">On-site </w:t>
      </w:r>
      <w:r>
        <w:rPr>
          <w:rFonts w:ascii="Times New Roman" w:eastAsia="MS Mincho" w:hAnsi="Times New Roman" w:cs="Times New Roman"/>
          <w:b/>
          <w:kern w:val="21"/>
          <w:sz w:val="28"/>
          <w:szCs w:val="28"/>
          <w:lang w:eastAsia="ja-JP"/>
        </w:rPr>
        <w:t xml:space="preserve">biosignal amplification using </w:t>
      </w:r>
      <w:r>
        <w:rPr>
          <w:rFonts w:ascii="Times New Roman" w:hAnsi="Times New Roman" w:cs="Times New Roman"/>
          <w:b/>
          <w:kern w:val="21"/>
          <w:sz w:val="28"/>
          <w:szCs w:val="28"/>
        </w:rPr>
        <w:t>a</w:t>
      </w:r>
      <w:r w:rsidR="002C3510">
        <w:rPr>
          <w:rFonts w:ascii="Times New Roman" w:eastAsia="MS Mincho" w:hAnsi="Times New Roman" w:cs="Times New Roman"/>
          <w:b/>
          <w:kern w:val="21"/>
          <w:sz w:val="28"/>
          <w:szCs w:val="28"/>
          <w:lang w:eastAsia="ja-JP"/>
        </w:rPr>
        <w:t xml:space="preserve"> single </w:t>
      </w:r>
      <w:r>
        <w:rPr>
          <w:rFonts w:ascii="Times New Roman" w:eastAsia="MS Mincho" w:hAnsi="Times New Roman" w:cs="Times New Roman"/>
          <w:b/>
          <w:kern w:val="21"/>
          <w:sz w:val="28"/>
          <w:szCs w:val="28"/>
          <w:lang w:eastAsia="ja-JP"/>
        </w:rPr>
        <w:t>high-spin conjugated polymer</w:t>
      </w:r>
    </w:p>
    <w:p w14:paraId="0C29D528" w14:textId="77777777" w:rsidR="007A3FB3" w:rsidRDefault="007A3FB3" w:rsidP="00807670">
      <w:pPr>
        <w:widowControl/>
        <w:spacing w:line="360" w:lineRule="auto"/>
        <w:jc w:val="left"/>
        <w:rPr>
          <w:rFonts w:ascii="Times New Roman" w:eastAsia="MS Mincho" w:hAnsi="Times New Roman" w:cs="Times New Roman"/>
          <w:kern w:val="0"/>
          <w:sz w:val="24"/>
          <w:szCs w:val="24"/>
          <w:lang w:eastAsia="ja-JP"/>
        </w:rPr>
      </w:pPr>
    </w:p>
    <w:p w14:paraId="1BDC9B43" w14:textId="77777777" w:rsidR="008013CB" w:rsidRDefault="008013CB" w:rsidP="00807670">
      <w:pPr>
        <w:pStyle w:val="AuthorsFull"/>
        <w:spacing w:line="360" w:lineRule="auto"/>
      </w:pPr>
      <w:bookmarkStart w:id="3" w:name="_Hlk136199777"/>
      <w:bookmarkEnd w:id="1"/>
      <w:r>
        <w:t>Gaoyang Ge</w:t>
      </w:r>
      <w:proofErr w:type="gramStart"/>
      <w:r>
        <w:rPr>
          <w:rFonts w:eastAsiaTheme="minorEastAsia"/>
          <w:i w:val="0"/>
          <w:vertAlign w:val="superscript"/>
          <w:lang w:eastAsia="zh-CN"/>
        </w:rPr>
        <w:t>1,</w:t>
      </w:r>
      <w:r>
        <w:rPr>
          <w:i w:val="0"/>
          <w:vertAlign w:val="superscript"/>
        </w:rPr>
        <w:t>#</w:t>
      </w:r>
      <w:proofErr w:type="gramEnd"/>
      <w:r>
        <w:t>, Jin</w:t>
      </w:r>
      <w:r>
        <w:rPr>
          <w:rFonts w:eastAsiaTheme="minorEastAsia"/>
          <w:lang w:eastAsia="zh-CN"/>
        </w:rPr>
        <w:t>g</w:t>
      </w:r>
      <w:r>
        <w:t>cao Xu</w:t>
      </w:r>
      <w:r>
        <w:rPr>
          <w:i w:val="0"/>
          <w:vertAlign w:val="superscript"/>
        </w:rPr>
        <w:t>1,#</w:t>
      </w:r>
      <w:r>
        <w:t xml:space="preserve">, </w:t>
      </w:r>
      <w:r>
        <w:rPr>
          <w:rFonts w:eastAsiaTheme="minorEastAsia"/>
          <w:lang w:eastAsia="zh-CN"/>
        </w:rPr>
        <w:t>Xin</w:t>
      </w:r>
      <w:r>
        <w:t>yue Wang</w:t>
      </w:r>
      <w:r>
        <w:rPr>
          <w:i w:val="0"/>
          <w:iCs/>
          <w:vertAlign w:val="superscript"/>
        </w:rPr>
        <w:t>2</w:t>
      </w:r>
      <w:r>
        <w:rPr>
          <w:i w:val="0"/>
          <w:iCs/>
        </w:rPr>
        <w:t xml:space="preserve">, </w:t>
      </w:r>
      <w:r>
        <w:t>Wenxi Sun</w:t>
      </w:r>
      <w:r>
        <w:rPr>
          <w:vertAlign w:val="superscript"/>
        </w:rPr>
        <w:t>1</w:t>
      </w:r>
      <w:r>
        <w:t xml:space="preserve">, </w:t>
      </w:r>
      <w:bookmarkStart w:id="4" w:name="_Hlk144981615"/>
      <w:bookmarkStart w:id="5" w:name="_Hlk128936418"/>
      <w:r>
        <w:t>Mo Yang</w:t>
      </w:r>
      <w:r>
        <w:rPr>
          <w:vertAlign w:val="superscript"/>
        </w:rPr>
        <w:t>2</w:t>
      </w:r>
      <w:bookmarkEnd w:id="4"/>
      <w:r>
        <w:t>, Zi Mei</w:t>
      </w:r>
      <w:r w:rsidRPr="00C9457A">
        <w:rPr>
          <w:vertAlign w:val="superscript"/>
        </w:rPr>
        <w:t>3</w:t>
      </w:r>
      <w:r>
        <w:t>, Xin-Yu Deng</w:t>
      </w:r>
      <w:r>
        <w:rPr>
          <w:vertAlign w:val="superscript"/>
        </w:rPr>
        <w:t>1</w:t>
      </w:r>
      <w:r>
        <w:t>,</w:t>
      </w:r>
      <w:r>
        <w:rPr>
          <w:rFonts w:eastAsiaTheme="minorEastAsia"/>
          <w:lang w:eastAsia="zh-CN"/>
        </w:rPr>
        <w:t xml:space="preserve"> </w:t>
      </w:r>
      <w:r>
        <w:t>Peiyun, Li</w:t>
      </w:r>
      <w:r>
        <w:rPr>
          <w:vertAlign w:val="superscript"/>
        </w:rPr>
        <w:t>1</w:t>
      </w:r>
      <w:r>
        <w:t xml:space="preserve">, </w:t>
      </w:r>
      <w:r>
        <w:rPr>
          <w:rFonts w:eastAsiaTheme="minorEastAsia"/>
          <w:lang w:eastAsia="zh-CN"/>
        </w:rPr>
        <w:t>Xi-Ran</w:t>
      </w:r>
      <w:r>
        <w:t xml:space="preserve"> Pan</w:t>
      </w:r>
      <w:r>
        <w:rPr>
          <w:vertAlign w:val="superscript"/>
        </w:rPr>
        <w:t>1</w:t>
      </w:r>
      <w:r>
        <w:t>, Jia-</w:t>
      </w:r>
      <w:r>
        <w:rPr>
          <w:rFonts w:eastAsiaTheme="minorEastAsia"/>
          <w:lang w:eastAsia="zh-CN"/>
        </w:rPr>
        <w:t>T</w:t>
      </w:r>
      <w:r>
        <w:t>ong Li</w:t>
      </w:r>
      <w:r>
        <w:rPr>
          <w:vertAlign w:val="superscript"/>
        </w:rPr>
        <w:t>1</w:t>
      </w:r>
      <w:r>
        <w:t>, Xue-Qing Wang</w:t>
      </w:r>
      <w:r>
        <w:rPr>
          <w:vertAlign w:val="superscript"/>
        </w:rPr>
        <w:t>1</w:t>
      </w:r>
      <w:bookmarkEnd w:id="3"/>
      <w:r>
        <w:t>,</w:t>
      </w:r>
      <w:bookmarkEnd w:id="5"/>
      <w:r>
        <w:t xml:space="preserve"> </w:t>
      </w:r>
      <w:r>
        <w:rPr>
          <w:rFonts w:eastAsiaTheme="minorEastAsia"/>
          <w:lang w:eastAsia="zh-CN"/>
        </w:rPr>
        <w:t>Zhi</w:t>
      </w:r>
      <w:r>
        <w:t xml:space="preserve"> Zhang</w:t>
      </w:r>
      <w:r>
        <w:rPr>
          <w:vertAlign w:val="superscript"/>
        </w:rPr>
        <w:t>1</w:t>
      </w:r>
      <w:r>
        <w:t xml:space="preserve">, </w:t>
      </w:r>
      <w:bookmarkStart w:id="6" w:name="_Hlk144982613"/>
      <w:r>
        <w:t>Shixian Lv</w:t>
      </w:r>
      <w:r w:rsidRPr="00C9457A">
        <w:rPr>
          <w:vertAlign w:val="superscript"/>
        </w:rPr>
        <w:t>1</w:t>
      </w:r>
      <w:r>
        <w:t xml:space="preserve">, </w:t>
      </w:r>
      <w:r>
        <w:rPr>
          <w:rFonts w:eastAsiaTheme="minorEastAsia"/>
          <w:lang w:eastAsia="zh-CN"/>
        </w:rPr>
        <w:t>Xiao</w:t>
      </w:r>
      <w:r>
        <w:t>chuan Dai</w:t>
      </w:r>
      <w:r>
        <w:rPr>
          <w:vertAlign w:val="superscript"/>
        </w:rPr>
        <w:t>2</w:t>
      </w:r>
      <w:r>
        <w:t>,</w:t>
      </w:r>
      <w:bookmarkEnd w:id="6"/>
      <w:r>
        <w:rPr>
          <w:lang w:eastAsia="zh-CN"/>
        </w:rPr>
        <w:t xml:space="preserve"> </w:t>
      </w:r>
      <w:r>
        <w:t>and Ting Lei</w:t>
      </w:r>
      <w:r>
        <w:rPr>
          <w:i w:val="0"/>
          <w:vertAlign w:val="superscript"/>
        </w:rPr>
        <w:t>1,</w:t>
      </w:r>
      <w:r>
        <w:rPr>
          <w:vertAlign w:val="superscript"/>
        </w:rPr>
        <w:t>*</w:t>
      </w:r>
    </w:p>
    <w:p w14:paraId="793D1115" w14:textId="77777777" w:rsidR="008013CB" w:rsidRDefault="008013CB" w:rsidP="00807670">
      <w:pPr>
        <w:pStyle w:val="Addresses"/>
        <w:spacing w:line="360" w:lineRule="auto"/>
      </w:pPr>
    </w:p>
    <w:p w14:paraId="36C5583A" w14:textId="77777777" w:rsidR="008013CB" w:rsidRDefault="008013CB" w:rsidP="00807670">
      <w:pPr>
        <w:pStyle w:val="Addresses"/>
        <w:spacing w:line="360" w:lineRule="auto"/>
        <w:rPr>
          <w:rFonts w:eastAsia="宋体"/>
          <w:lang w:eastAsia="zh-CN"/>
        </w:rPr>
      </w:pPr>
      <w:r>
        <w:rPr>
          <w:vertAlign w:val="superscript"/>
        </w:rPr>
        <w:t>1</w:t>
      </w:r>
      <w:r>
        <w:t>Key Laboratory of Polymer Chemistry and Physics of Ministry of Education, School of Materials Science and Engineering, Peking University, Beijing 100871, China</w:t>
      </w:r>
    </w:p>
    <w:p w14:paraId="4BD67DD0" w14:textId="77777777" w:rsidR="008013CB" w:rsidRDefault="008013CB" w:rsidP="00807670">
      <w:pPr>
        <w:pStyle w:val="Addresses"/>
        <w:spacing w:line="360" w:lineRule="auto"/>
        <w:rPr>
          <w:vertAlign w:val="superscript"/>
        </w:rPr>
      </w:pPr>
      <w:r>
        <w:rPr>
          <w:vertAlign w:val="superscript"/>
        </w:rPr>
        <w:t>2</w:t>
      </w:r>
      <w:r>
        <w:t>Department of Biomedical Engineering, School of Medicine, Tsinghua University, Beijing 100084, China</w:t>
      </w:r>
    </w:p>
    <w:p w14:paraId="7EA57F1B" w14:textId="77777777" w:rsidR="008013CB" w:rsidRDefault="008013CB" w:rsidP="00807670">
      <w:pPr>
        <w:pStyle w:val="Addresses"/>
        <w:spacing w:line="360" w:lineRule="auto"/>
        <w:rPr>
          <w:rFonts w:eastAsiaTheme="minorEastAsia"/>
          <w:lang w:eastAsia="zh-CN"/>
        </w:rPr>
      </w:pPr>
      <w:r w:rsidRPr="00C9457A">
        <w:rPr>
          <w:rFonts w:eastAsiaTheme="minorEastAsia"/>
          <w:vertAlign w:val="superscript"/>
          <w:lang w:eastAsia="zh-CN"/>
        </w:rPr>
        <w:t>3</w:t>
      </w:r>
      <w:r w:rsidRPr="00C9457A">
        <w:rPr>
          <w:rFonts w:eastAsiaTheme="minorEastAsia"/>
          <w:lang w:eastAsia="zh-CN"/>
        </w:rPr>
        <w:t>School and Hospital of Stomatology, Peking University, Beijing 100871, China</w:t>
      </w:r>
    </w:p>
    <w:p w14:paraId="5E6D44D7" w14:textId="77777777" w:rsidR="007A3FB3" w:rsidRPr="008013CB" w:rsidRDefault="007A3FB3">
      <w:pPr>
        <w:widowControl/>
        <w:spacing w:line="360" w:lineRule="auto"/>
        <w:jc w:val="left"/>
        <w:rPr>
          <w:rFonts w:ascii="Times New Roman" w:eastAsia="MS Mincho" w:hAnsi="Times New Roman" w:cs="Times New Roman"/>
          <w:kern w:val="0"/>
          <w:sz w:val="24"/>
          <w:szCs w:val="24"/>
          <w:lang w:eastAsia="ja-JP"/>
        </w:rPr>
      </w:pPr>
    </w:p>
    <w:p w14:paraId="20F6D6A8" w14:textId="77777777" w:rsidR="007A3FB3" w:rsidRDefault="00DE341E">
      <w:pPr>
        <w:widowControl/>
        <w:spacing w:line="360" w:lineRule="auto"/>
        <w:jc w:val="left"/>
        <w:rPr>
          <w:rFonts w:ascii="Times New Roman" w:eastAsia="MS Mincho" w:hAnsi="Times New Roman" w:cs="Times New Roman"/>
          <w:kern w:val="0"/>
          <w:sz w:val="24"/>
          <w:szCs w:val="24"/>
          <w:lang w:val="de-DE" w:eastAsia="ja-JP"/>
        </w:rPr>
      </w:pPr>
      <w:r>
        <w:rPr>
          <w:rFonts w:ascii="Times New Roman" w:hAnsi="Times New Roman" w:cs="Times New Roman" w:hint="eastAsia"/>
          <w:kern w:val="0"/>
          <w:sz w:val="24"/>
          <w:szCs w:val="24"/>
          <w:vertAlign w:val="superscript"/>
          <w:lang w:val="de-DE"/>
        </w:rPr>
        <w:t>#</w:t>
      </w:r>
      <w:r>
        <w:rPr>
          <w:rFonts w:ascii="Times New Roman" w:eastAsia="MS Mincho" w:hAnsi="Times New Roman" w:cs="Times New Roman"/>
          <w:kern w:val="0"/>
          <w:sz w:val="24"/>
          <w:szCs w:val="24"/>
          <w:lang w:val="de-DE" w:eastAsia="ja-JP"/>
        </w:rPr>
        <w:t>These authors contributed equally to this work</w:t>
      </w:r>
    </w:p>
    <w:bookmarkEnd w:id="2"/>
    <w:p w14:paraId="3895A9BF" w14:textId="38358898" w:rsidR="007A3FB3" w:rsidRDefault="00DE341E">
      <w:pPr>
        <w:widowControl/>
        <w:spacing w:line="360" w:lineRule="auto"/>
        <w:jc w:val="left"/>
        <w:rPr>
          <w:rFonts w:ascii="Times New Roman" w:eastAsia="MS Mincho" w:hAnsi="Times New Roman" w:cs="Times New Roman"/>
          <w:color w:val="0563C1"/>
          <w:kern w:val="0"/>
          <w:sz w:val="24"/>
          <w:szCs w:val="24"/>
          <w:u w:val="single"/>
          <w:lang w:eastAsia="ja-JP"/>
        </w:rPr>
      </w:pPr>
      <w:r>
        <w:rPr>
          <w:rFonts w:ascii="Times New Roman" w:eastAsia="MS Mincho" w:hAnsi="Times New Roman" w:cs="Times New Roman"/>
          <w:kern w:val="0"/>
          <w:sz w:val="24"/>
          <w:szCs w:val="24"/>
          <w:vertAlign w:val="superscript"/>
          <w:lang w:val="de-DE" w:eastAsia="ja-JP"/>
        </w:rPr>
        <w:t>*</w:t>
      </w:r>
      <w:r>
        <w:rPr>
          <w:rFonts w:ascii="Times New Roman" w:eastAsia="MS Mincho" w:hAnsi="Times New Roman" w:cs="Times New Roman"/>
          <w:kern w:val="0"/>
          <w:sz w:val="24"/>
          <w:szCs w:val="24"/>
          <w:lang w:eastAsia="ja-JP"/>
        </w:rPr>
        <w:t xml:space="preserve">E-mail: </w:t>
      </w:r>
      <w:r>
        <w:rPr>
          <w:rFonts w:ascii="Times New Roman" w:eastAsia="MS Mincho" w:hAnsi="Times New Roman" w:cs="Times New Roman"/>
          <w:color w:val="0563C1"/>
          <w:kern w:val="0"/>
          <w:sz w:val="24"/>
          <w:szCs w:val="24"/>
          <w:u w:val="single"/>
          <w:lang w:eastAsia="ja-JP"/>
        </w:rPr>
        <w:t>tinglei@pku.edu.cn</w:t>
      </w:r>
    </w:p>
    <w:p w14:paraId="609DDF7F" w14:textId="77777777" w:rsidR="007A3FB3" w:rsidRDefault="007A3FB3">
      <w:pPr>
        <w:widowControl/>
        <w:spacing w:line="360" w:lineRule="auto"/>
        <w:jc w:val="left"/>
        <w:rPr>
          <w:rFonts w:ascii="Times New Roman" w:eastAsia="MS Mincho" w:hAnsi="Times New Roman" w:cs="Times New Roman"/>
          <w:bCs/>
          <w:kern w:val="0"/>
          <w:sz w:val="24"/>
          <w:szCs w:val="24"/>
          <w:lang w:val="de-DE" w:eastAsia="ja-JP"/>
        </w:rPr>
      </w:pPr>
    </w:p>
    <w:p w14:paraId="2394068C" w14:textId="0D6504B9" w:rsidR="007A3FB3" w:rsidRDefault="007A3FB3">
      <w:pPr>
        <w:widowControl/>
        <w:jc w:val="left"/>
        <w:rPr>
          <w:rFonts w:ascii="Times New Roman" w:hAnsi="Times New Roman" w:cs="Times New Roman"/>
          <w:b/>
          <w:bCs/>
          <w:sz w:val="24"/>
          <w:szCs w:val="28"/>
        </w:rPr>
      </w:pPr>
    </w:p>
    <w:p w14:paraId="00CBE28F" w14:textId="77777777" w:rsidR="007A3FB3" w:rsidRDefault="00DE341E">
      <w:pPr>
        <w:spacing w:line="480" w:lineRule="auto"/>
        <w:jc w:val="left"/>
        <w:rPr>
          <w:rFonts w:ascii="Times New Roman" w:hAnsi="Times New Roman" w:cs="Times New Roman"/>
          <w:b/>
          <w:bCs/>
          <w:sz w:val="24"/>
          <w:szCs w:val="28"/>
        </w:rPr>
      </w:pPr>
      <w:r>
        <w:rPr>
          <w:rFonts w:ascii="Times New Roman" w:hAnsi="Times New Roman" w:cs="Times New Roman"/>
          <w:b/>
          <w:bCs/>
          <w:sz w:val="24"/>
          <w:szCs w:val="28"/>
        </w:rPr>
        <w:t>Table of Contents</w:t>
      </w:r>
    </w:p>
    <w:p w14:paraId="28BF362F" w14:textId="77777777" w:rsidR="007A3FB3" w:rsidRPr="00D556F7" w:rsidRDefault="00DE341E">
      <w:pPr>
        <w:spacing w:line="480" w:lineRule="auto"/>
        <w:jc w:val="left"/>
        <w:rPr>
          <w:rFonts w:ascii="Times New Roman" w:hAnsi="Times New Roman" w:cs="Times New Roman"/>
          <w:sz w:val="24"/>
          <w:szCs w:val="28"/>
        </w:rPr>
      </w:pPr>
      <w:bookmarkStart w:id="7" w:name="OLE_LINK27"/>
      <w:r w:rsidRPr="00D556F7">
        <w:rPr>
          <w:rFonts w:ascii="Times New Roman" w:hAnsi="Times New Roman" w:cs="Times New Roman"/>
          <w:sz w:val="24"/>
          <w:szCs w:val="28"/>
        </w:rPr>
        <w:t xml:space="preserve">1. Experimental Details </w:t>
      </w:r>
    </w:p>
    <w:p w14:paraId="4A8E5F53" w14:textId="77777777" w:rsidR="007A3FB3" w:rsidRPr="00D556F7" w:rsidRDefault="00DE341E">
      <w:pPr>
        <w:spacing w:line="480" w:lineRule="auto"/>
        <w:jc w:val="left"/>
        <w:rPr>
          <w:rFonts w:ascii="Times New Roman" w:hAnsi="Times New Roman" w:cs="Times New Roman"/>
          <w:sz w:val="24"/>
          <w:szCs w:val="28"/>
        </w:rPr>
      </w:pPr>
      <w:bookmarkStart w:id="8" w:name="OLE_LINK30"/>
      <w:bookmarkEnd w:id="7"/>
      <w:r w:rsidRPr="00D556F7">
        <w:rPr>
          <w:rFonts w:ascii="Times New Roman" w:hAnsi="Times New Roman" w:cs="Times New Roman"/>
          <w:sz w:val="24"/>
          <w:szCs w:val="28"/>
        </w:rPr>
        <w:t xml:space="preserve">2. Supplementary Tables and Figures </w:t>
      </w:r>
    </w:p>
    <w:bookmarkEnd w:id="8"/>
    <w:p w14:paraId="52EBC59C" w14:textId="77777777" w:rsidR="007A3FB3" w:rsidRPr="00D556F7" w:rsidRDefault="00DE341E">
      <w:pPr>
        <w:spacing w:line="480" w:lineRule="auto"/>
        <w:jc w:val="left"/>
        <w:rPr>
          <w:rFonts w:ascii="Times New Roman" w:hAnsi="Times New Roman" w:cs="Times New Roman"/>
          <w:sz w:val="24"/>
          <w:szCs w:val="28"/>
        </w:rPr>
      </w:pPr>
      <w:r w:rsidRPr="00D556F7">
        <w:rPr>
          <w:rFonts w:ascii="Times New Roman" w:hAnsi="Times New Roman" w:cs="Times New Roman"/>
          <w:sz w:val="24"/>
          <w:szCs w:val="28"/>
        </w:rPr>
        <w:t>3. Synthesis and Characterization of New Compounds</w:t>
      </w:r>
    </w:p>
    <w:p w14:paraId="3A08DAB9" w14:textId="77777777" w:rsidR="007A3FB3" w:rsidRPr="00D556F7" w:rsidRDefault="00DE341E">
      <w:pPr>
        <w:spacing w:line="480" w:lineRule="auto"/>
        <w:jc w:val="left"/>
        <w:rPr>
          <w:rFonts w:ascii="Times New Roman" w:hAnsi="Times New Roman" w:cs="Times New Roman"/>
          <w:sz w:val="24"/>
          <w:szCs w:val="28"/>
        </w:rPr>
      </w:pPr>
      <w:r w:rsidRPr="00D556F7">
        <w:rPr>
          <w:rFonts w:ascii="Times New Roman" w:hAnsi="Times New Roman" w:cs="Times New Roman"/>
          <w:sz w:val="24"/>
          <w:szCs w:val="28"/>
        </w:rPr>
        <w:t>4. Supplementary References</w:t>
      </w:r>
    </w:p>
    <w:p w14:paraId="00BBB803" w14:textId="77777777" w:rsidR="007A3FB3" w:rsidRDefault="00DE341E">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3C8F0589" w14:textId="77777777" w:rsidR="007A3FB3" w:rsidRPr="00D556F7" w:rsidRDefault="00DE341E" w:rsidP="00D556F7">
      <w:pPr>
        <w:pStyle w:val="af4"/>
        <w:numPr>
          <w:ilvl w:val="0"/>
          <w:numId w:val="1"/>
        </w:numPr>
        <w:spacing w:line="360" w:lineRule="auto"/>
        <w:ind w:firstLineChars="0"/>
        <w:jc w:val="left"/>
        <w:rPr>
          <w:rFonts w:ascii="Times New Roman" w:hAnsi="Times New Roman" w:cs="Times New Roman"/>
          <w:b/>
          <w:bCs/>
          <w:sz w:val="24"/>
          <w:szCs w:val="24"/>
        </w:rPr>
      </w:pPr>
      <w:r w:rsidRPr="00584D8D">
        <w:rPr>
          <w:rFonts w:ascii="Times New Roman" w:hAnsi="Times New Roman" w:cs="Times New Roman"/>
          <w:b/>
          <w:bCs/>
          <w:sz w:val="24"/>
          <w:szCs w:val="24"/>
        </w:rPr>
        <w:lastRenderedPageBreak/>
        <w:t>Experimental Details</w:t>
      </w:r>
    </w:p>
    <w:p w14:paraId="55D42652" w14:textId="77777777" w:rsidR="007A3FB3" w:rsidRPr="002C3510" w:rsidRDefault="00DE341E" w:rsidP="00D556F7">
      <w:pPr>
        <w:spacing w:line="360" w:lineRule="auto"/>
        <w:jc w:val="left"/>
        <w:rPr>
          <w:rFonts w:ascii="Times New Roman" w:hAnsi="Times New Roman" w:cs="Times New Roman"/>
          <w:b/>
          <w:bCs/>
          <w:sz w:val="24"/>
          <w:szCs w:val="24"/>
        </w:rPr>
      </w:pPr>
      <w:r w:rsidRPr="002C3510">
        <w:rPr>
          <w:rFonts w:ascii="Times New Roman" w:hAnsi="Times New Roman" w:cs="Times New Roman"/>
          <w:b/>
          <w:bCs/>
          <w:sz w:val="24"/>
          <w:szCs w:val="24"/>
        </w:rPr>
        <w:t>Materials</w:t>
      </w:r>
    </w:p>
    <w:p w14:paraId="46CEFD04" w14:textId="3FC03927"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 xml:space="preserve">All the chemical reagents were purchased and used as received unless otherwise indicated. All air and water-sensitive reactions were performed under a nitrogen atmosphere. Dichloromethane (DCM), </w:t>
      </w:r>
      <w:r w:rsidR="002C3510">
        <w:rPr>
          <w:rFonts w:ascii="Times New Roman" w:hAnsi="Times New Roman" w:cs="Times New Roman"/>
          <w:sz w:val="24"/>
          <w:szCs w:val="24"/>
        </w:rPr>
        <w:t>t</w:t>
      </w:r>
      <w:r w:rsidR="002C3510" w:rsidRPr="002C3510">
        <w:rPr>
          <w:rFonts w:ascii="Times New Roman" w:hAnsi="Times New Roman" w:cs="Times New Roman"/>
          <w:sz w:val="24"/>
          <w:szCs w:val="24"/>
        </w:rPr>
        <w:t xml:space="preserve">etrahydrofuran </w:t>
      </w:r>
      <w:r w:rsidRPr="002C3510">
        <w:rPr>
          <w:rFonts w:ascii="Times New Roman" w:hAnsi="Times New Roman" w:cs="Times New Roman"/>
          <w:sz w:val="24"/>
          <w:szCs w:val="24"/>
        </w:rPr>
        <w:t xml:space="preserve">(THF), </w:t>
      </w:r>
      <w:r w:rsidR="002C3510">
        <w:rPr>
          <w:rFonts w:ascii="Times New Roman" w:hAnsi="Times New Roman" w:cs="Times New Roman"/>
          <w:sz w:val="24"/>
          <w:szCs w:val="24"/>
        </w:rPr>
        <w:t>t</w:t>
      </w:r>
      <w:r w:rsidR="002C3510" w:rsidRPr="002C3510">
        <w:rPr>
          <w:rFonts w:ascii="Times New Roman" w:hAnsi="Times New Roman" w:cs="Times New Roman"/>
          <w:sz w:val="24"/>
          <w:szCs w:val="24"/>
        </w:rPr>
        <w:t>oluene</w:t>
      </w:r>
      <w:r w:rsidRPr="002C3510">
        <w:rPr>
          <w:rFonts w:ascii="Times New Roman" w:hAnsi="Times New Roman" w:cs="Times New Roman"/>
          <w:sz w:val="24"/>
          <w:szCs w:val="24"/>
        </w:rPr>
        <w:t xml:space="preserve">, and </w:t>
      </w:r>
      <w:r w:rsidRPr="002C3510">
        <w:rPr>
          <w:rFonts w:ascii="Times New Roman" w:hAnsi="Times New Roman" w:cs="Times New Roman"/>
          <w:i/>
          <w:sz w:val="24"/>
          <w:szCs w:val="24"/>
        </w:rPr>
        <w:t>N</w:t>
      </w:r>
      <w:r w:rsidRPr="002C3510">
        <w:rPr>
          <w:rFonts w:ascii="Times New Roman" w:hAnsi="Times New Roman" w:cs="Times New Roman"/>
          <w:sz w:val="24"/>
          <w:szCs w:val="24"/>
        </w:rPr>
        <w:t xml:space="preserve">, </w:t>
      </w:r>
      <w:r w:rsidRPr="002C3510">
        <w:rPr>
          <w:rFonts w:ascii="Times New Roman" w:hAnsi="Times New Roman" w:cs="Times New Roman"/>
          <w:i/>
          <w:sz w:val="24"/>
          <w:szCs w:val="24"/>
        </w:rPr>
        <w:t>N</w:t>
      </w:r>
      <w:r w:rsidRPr="002C3510">
        <w:rPr>
          <w:rFonts w:ascii="Times New Roman" w:hAnsi="Times New Roman" w:cs="Times New Roman"/>
          <w:sz w:val="24"/>
          <w:szCs w:val="24"/>
        </w:rPr>
        <w:t>-</w:t>
      </w:r>
      <w:r w:rsidR="0065689E">
        <w:rPr>
          <w:rFonts w:ascii="Times New Roman" w:hAnsi="Times New Roman" w:cs="Times New Roman"/>
          <w:sz w:val="24"/>
          <w:szCs w:val="24"/>
        </w:rPr>
        <w:t>d</w:t>
      </w:r>
      <w:r w:rsidRPr="002C3510">
        <w:rPr>
          <w:rFonts w:ascii="Times New Roman" w:hAnsi="Times New Roman" w:cs="Times New Roman"/>
          <w:sz w:val="24"/>
          <w:szCs w:val="24"/>
        </w:rPr>
        <w:t xml:space="preserve">imethylformamide (DMF) were dried using a JC Meyer solvent drying system before use. </w:t>
      </w:r>
      <w:bookmarkStart w:id="9" w:name="OLE_LINK28"/>
      <w:r w:rsidRPr="002C3510">
        <w:rPr>
          <w:rFonts w:ascii="Times New Roman" w:hAnsi="Times New Roman" w:cs="Times New Roman"/>
          <w:sz w:val="24"/>
          <w:szCs w:val="24"/>
        </w:rPr>
        <w:t>Ultradry solvents</w:t>
      </w:r>
      <w:bookmarkEnd w:id="9"/>
      <w:r w:rsidRPr="002C3510">
        <w:rPr>
          <w:rFonts w:ascii="Times New Roman" w:hAnsi="Times New Roman" w:cs="Times New Roman"/>
          <w:sz w:val="24"/>
          <w:szCs w:val="24"/>
        </w:rPr>
        <w:t xml:space="preserve"> were obtained from J&amp;K reagent company.</w:t>
      </w:r>
    </w:p>
    <w:p w14:paraId="0DCD6B82" w14:textId="77777777" w:rsidR="007A3FB3" w:rsidRPr="002C3510" w:rsidRDefault="007A3FB3">
      <w:pPr>
        <w:spacing w:line="360" w:lineRule="auto"/>
        <w:rPr>
          <w:rFonts w:ascii="Times New Roman" w:hAnsi="Times New Roman" w:cs="Times New Roman"/>
          <w:sz w:val="24"/>
          <w:szCs w:val="24"/>
        </w:rPr>
      </w:pPr>
    </w:p>
    <w:p w14:paraId="1CA200AB" w14:textId="77777777" w:rsidR="007A3FB3" w:rsidRPr="002C3510" w:rsidRDefault="00DE341E" w:rsidP="00D556F7">
      <w:pPr>
        <w:spacing w:line="360" w:lineRule="auto"/>
        <w:rPr>
          <w:rFonts w:ascii="Times New Roman" w:hAnsi="Times New Roman" w:cs="Times New Roman"/>
          <w:b/>
          <w:bCs/>
          <w:sz w:val="24"/>
          <w:szCs w:val="24"/>
        </w:rPr>
      </w:pPr>
      <w:r w:rsidRPr="002C3510">
        <w:rPr>
          <w:rFonts w:ascii="Times New Roman" w:hAnsi="Times New Roman" w:cs="Times New Roman"/>
          <w:b/>
          <w:bCs/>
          <w:sz w:val="24"/>
          <w:szCs w:val="24"/>
        </w:rPr>
        <w:t>Chemical structure and optoelectronic property characterization</w:t>
      </w:r>
    </w:p>
    <w:p w14:paraId="0E005A92" w14:textId="165042B4"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vertAlign w:val="superscript"/>
        </w:rPr>
        <w:t>1</w:t>
      </w:r>
      <w:r w:rsidRPr="002C3510">
        <w:rPr>
          <w:rFonts w:ascii="Times New Roman" w:hAnsi="Times New Roman" w:cs="Times New Roman"/>
          <w:sz w:val="24"/>
          <w:szCs w:val="24"/>
        </w:rPr>
        <w:t xml:space="preserve">H NMR and </w:t>
      </w:r>
      <w:r w:rsidRPr="002C3510">
        <w:rPr>
          <w:rFonts w:ascii="Times New Roman" w:hAnsi="Times New Roman" w:cs="Times New Roman"/>
          <w:sz w:val="24"/>
          <w:szCs w:val="24"/>
          <w:vertAlign w:val="superscript"/>
        </w:rPr>
        <w:t>13</w:t>
      </w:r>
      <w:r w:rsidRPr="002C3510">
        <w:rPr>
          <w:rFonts w:ascii="Times New Roman" w:hAnsi="Times New Roman" w:cs="Times New Roman"/>
          <w:sz w:val="24"/>
          <w:szCs w:val="24"/>
        </w:rPr>
        <w:t xml:space="preserve">C NMR spectra were recorded on a Bruker ARX-400 (400 MHz) spectrometer. All chemical shifts were reported in parts per million (ppm). </w:t>
      </w:r>
      <w:r w:rsidRPr="002C3510">
        <w:rPr>
          <w:rFonts w:ascii="Times New Roman" w:hAnsi="Times New Roman" w:cs="Times New Roman"/>
          <w:sz w:val="24"/>
          <w:szCs w:val="24"/>
          <w:vertAlign w:val="superscript"/>
        </w:rPr>
        <w:t>1</w:t>
      </w:r>
      <w:r w:rsidRPr="002C3510">
        <w:rPr>
          <w:rFonts w:ascii="Times New Roman" w:hAnsi="Times New Roman" w:cs="Times New Roman"/>
          <w:sz w:val="24"/>
          <w:szCs w:val="24"/>
        </w:rPr>
        <w:t>H NMR chemical shifts were referenced to CDCl</w:t>
      </w:r>
      <w:r w:rsidRPr="002C3510">
        <w:rPr>
          <w:rFonts w:ascii="Times New Roman" w:hAnsi="Times New Roman" w:cs="Times New Roman"/>
          <w:sz w:val="24"/>
          <w:szCs w:val="24"/>
          <w:vertAlign w:val="subscript"/>
        </w:rPr>
        <w:t>3</w:t>
      </w:r>
      <w:r w:rsidRPr="002C3510">
        <w:rPr>
          <w:rFonts w:ascii="Times New Roman" w:hAnsi="Times New Roman" w:cs="Times New Roman"/>
          <w:sz w:val="24"/>
          <w:szCs w:val="24"/>
        </w:rPr>
        <w:t xml:space="preserve"> (7.26 ppm), and </w:t>
      </w:r>
      <w:r w:rsidRPr="002C3510">
        <w:rPr>
          <w:rFonts w:ascii="Times New Roman" w:hAnsi="Times New Roman" w:cs="Times New Roman"/>
          <w:sz w:val="24"/>
          <w:szCs w:val="24"/>
          <w:vertAlign w:val="superscript"/>
        </w:rPr>
        <w:t>13</w:t>
      </w:r>
      <w:r w:rsidRPr="002C3510">
        <w:rPr>
          <w:rFonts w:ascii="Times New Roman" w:hAnsi="Times New Roman" w:cs="Times New Roman"/>
          <w:sz w:val="24"/>
          <w:szCs w:val="24"/>
        </w:rPr>
        <w:t>C NMR chemical shifts were referenced to CDCl</w:t>
      </w:r>
      <w:r w:rsidRPr="002C3510">
        <w:rPr>
          <w:rFonts w:ascii="Times New Roman" w:hAnsi="Times New Roman" w:cs="Times New Roman"/>
          <w:sz w:val="24"/>
          <w:szCs w:val="24"/>
          <w:vertAlign w:val="subscript"/>
        </w:rPr>
        <w:t>3</w:t>
      </w:r>
      <w:r w:rsidRPr="002C3510">
        <w:rPr>
          <w:rFonts w:ascii="Times New Roman" w:hAnsi="Times New Roman" w:cs="Times New Roman"/>
          <w:sz w:val="24"/>
          <w:szCs w:val="24"/>
        </w:rPr>
        <w:t xml:space="preserve"> (77.16 ppm). Mass spectra were recorded on a </w:t>
      </w:r>
      <w:bookmarkStart w:id="10" w:name="OLE_LINK31"/>
      <w:r w:rsidRPr="002C3510">
        <w:rPr>
          <w:rFonts w:ascii="Times New Roman" w:hAnsi="Times New Roman" w:cs="Times New Roman"/>
          <w:sz w:val="24"/>
          <w:szCs w:val="24"/>
        </w:rPr>
        <w:t>Fourier</w:t>
      </w:r>
      <w:r w:rsidR="00A25117">
        <w:rPr>
          <w:rFonts w:ascii="Times New Roman" w:hAnsi="Times New Roman" w:cs="Times New Roman" w:hint="eastAsia"/>
          <w:sz w:val="24"/>
          <w:szCs w:val="24"/>
        </w:rPr>
        <w:t>-</w:t>
      </w:r>
      <w:r w:rsidRPr="002C3510">
        <w:rPr>
          <w:rFonts w:ascii="Times New Roman" w:hAnsi="Times New Roman" w:cs="Times New Roman"/>
          <w:sz w:val="24"/>
          <w:szCs w:val="24"/>
        </w:rPr>
        <w:t>transform high-resolution mass spectrometer</w:t>
      </w:r>
      <w:bookmarkEnd w:id="10"/>
      <w:r w:rsidR="0065689E">
        <w:rPr>
          <w:rFonts w:ascii="Times New Roman" w:hAnsi="Times New Roman" w:cs="Times New Roman"/>
          <w:sz w:val="24"/>
          <w:szCs w:val="24"/>
        </w:rPr>
        <w:t xml:space="preserve"> (</w:t>
      </w:r>
      <w:r w:rsidR="0065689E" w:rsidRPr="007C29F4">
        <w:rPr>
          <w:rFonts w:ascii="Times New Roman" w:hAnsi="Times New Roman" w:cs="Times New Roman"/>
          <w:sz w:val="24"/>
          <w:szCs w:val="24"/>
        </w:rPr>
        <w:t>FTMS</w:t>
      </w:r>
      <w:r w:rsidR="0065689E">
        <w:rPr>
          <w:rFonts w:ascii="Times New Roman" w:hAnsi="Times New Roman" w:cs="Times New Roman"/>
          <w:sz w:val="24"/>
          <w:szCs w:val="24"/>
        </w:rPr>
        <w:t>)</w:t>
      </w:r>
      <w:r w:rsidRPr="002C3510">
        <w:rPr>
          <w:rFonts w:ascii="Times New Roman" w:hAnsi="Times New Roman" w:cs="Times New Roman"/>
          <w:sz w:val="24"/>
          <w:szCs w:val="24"/>
        </w:rPr>
        <w:t xml:space="preserve">. </w:t>
      </w:r>
      <w:bookmarkStart w:id="11" w:name="OLE_LINK29"/>
      <w:r w:rsidR="002439EE" w:rsidRPr="002439EE">
        <w:rPr>
          <w:rFonts w:ascii="Times New Roman" w:hAnsi="Times New Roman" w:cs="Times New Roman"/>
          <w:sz w:val="24"/>
          <w:szCs w:val="24"/>
        </w:rPr>
        <w:t>Thermogravimetric</w:t>
      </w:r>
      <w:r w:rsidRPr="002C3510">
        <w:rPr>
          <w:rFonts w:ascii="Times New Roman" w:hAnsi="Times New Roman" w:cs="Times New Roman"/>
          <w:sz w:val="24"/>
          <w:szCs w:val="24"/>
        </w:rPr>
        <w:t xml:space="preserve"> analyses (TGA) were carried out on a TA Instrument Q600 SDT analyzer, and differential scanning calorimetry (DSC) analyses were performed on a TA Instrument Q2000 analyzer. Absorption spectra were recorded on a PerkinElmer Lambda 750 UV-vis spectrometer. Cyclic voltammograms (CV) were measured through an electrochemical workstation SP-300 (BioLogic Science Instruments). A standard three-electrode setup was established by employing glassy carbon as the working electrode (WE), a block of platinum mesh as the counter electrode (CE), and an Ag/AgCl electrode as the reference electrode (RE), further calibra</w:t>
      </w:r>
      <w:r w:rsidRPr="002C3510">
        <w:rPr>
          <w:rFonts w:ascii="Times New Roman" w:hAnsi="Times New Roman" w:cs="Times New Roman"/>
          <w:bCs/>
          <w:color w:val="000000" w:themeColor="text1"/>
          <w:sz w:val="24"/>
          <w:szCs w:val="24"/>
        </w:rPr>
        <w:t>ted against ferrocene (Fc/Fc</w:t>
      </w:r>
      <w:r w:rsidRPr="002C3510">
        <w:rPr>
          <w:rFonts w:ascii="Times New Roman" w:hAnsi="Times New Roman" w:cs="Times New Roman"/>
          <w:bCs/>
          <w:color w:val="000000" w:themeColor="text1"/>
          <w:sz w:val="24"/>
          <w:szCs w:val="24"/>
          <w:vertAlign w:val="superscript"/>
        </w:rPr>
        <w:t>+</w:t>
      </w:r>
      <w:r w:rsidRPr="002C3510">
        <w:rPr>
          <w:rFonts w:ascii="Times New Roman" w:hAnsi="Times New Roman" w:cs="Times New Roman"/>
          <w:bCs/>
          <w:color w:val="000000" w:themeColor="text1"/>
          <w:sz w:val="24"/>
          <w:szCs w:val="24"/>
        </w:rPr>
        <w:t>)</w:t>
      </w:r>
      <w:r w:rsidRPr="002C3510">
        <w:rPr>
          <w:rFonts w:ascii="Times New Roman" w:hAnsi="Times New Roman" w:cs="Times New Roman"/>
          <w:sz w:val="24"/>
          <w:szCs w:val="24"/>
        </w:rPr>
        <w:t xml:space="preserve">. The measurements were carried out in an aqueous solution with 0.1 M NaCl or in acetonitrile with 0.1 M tetrabutylammonium hexafluorophosphate as the supporting electrolyte with a scan rate of 50 </w:t>
      </w:r>
      <w:r w:rsidRPr="002C3510">
        <w:rPr>
          <w:rFonts w:ascii="Times New Roman" w:hAnsi="Times New Roman" w:cs="Times New Roman"/>
          <w:iCs/>
          <w:sz w:val="24"/>
          <w:szCs w:val="24"/>
        </w:rPr>
        <w:t>mV/s</w:t>
      </w:r>
      <w:r w:rsidRPr="002C3510">
        <w:rPr>
          <w:rFonts w:ascii="Times New Roman" w:hAnsi="Times New Roman" w:cs="Times New Roman"/>
          <w:sz w:val="24"/>
          <w:szCs w:val="24"/>
        </w:rPr>
        <w:t xml:space="preserve">. HOMO and LUMO energy levels were obtained using the equation: </w:t>
      </w:r>
      <w:r w:rsidRPr="002C3510">
        <w:rPr>
          <w:rFonts w:ascii="Times New Roman" w:hAnsi="Times New Roman" w:cs="Times New Roman"/>
          <w:i/>
          <w:iCs/>
          <w:sz w:val="24"/>
          <w:szCs w:val="24"/>
        </w:rPr>
        <w:t>E</w:t>
      </w:r>
      <w:r w:rsidRPr="002C3510">
        <w:rPr>
          <w:rFonts w:ascii="Times New Roman" w:hAnsi="Times New Roman" w:cs="Times New Roman"/>
          <w:sz w:val="24"/>
          <w:szCs w:val="24"/>
          <w:vertAlign w:val="subscript"/>
        </w:rPr>
        <w:t>HOMO</w:t>
      </w:r>
      <w:r w:rsidRPr="002C3510">
        <w:rPr>
          <w:rFonts w:ascii="Times New Roman" w:hAnsi="Times New Roman" w:cs="Times New Roman"/>
          <w:sz w:val="24"/>
          <w:szCs w:val="24"/>
        </w:rPr>
        <w:t xml:space="preserve"> = (</w:t>
      </w:r>
      <w:r w:rsidRPr="002C3510">
        <w:rPr>
          <w:rFonts w:ascii="Times New Roman" w:hAnsi="Times New Roman" w:cs="Times New Roman"/>
          <w:i/>
          <w:sz w:val="24"/>
          <w:szCs w:val="24"/>
        </w:rPr>
        <w:t>E</w:t>
      </w:r>
      <w:r w:rsidRPr="002C3510">
        <w:rPr>
          <w:rFonts w:ascii="Times New Roman" w:hAnsi="Times New Roman" w:cs="Times New Roman"/>
          <w:sz w:val="24"/>
          <w:szCs w:val="24"/>
          <w:vertAlign w:val="subscript"/>
        </w:rPr>
        <w:t>Ox</w:t>
      </w:r>
      <w:r w:rsidRPr="002C3510">
        <w:rPr>
          <w:rFonts w:ascii="Times New Roman" w:hAnsi="Times New Roman" w:cs="Times New Roman"/>
          <w:sz w:val="24"/>
          <w:szCs w:val="24"/>
        </w:rPr>
        <w:t xml:space="preserve"> – </w:t>
      </w:r>
      <w:r w:rsidRPr="002C3510">
        <w:rPr>
          <w:rFonts w:ascii="Times New Roman" w:hAnsi="Times New Roman" w:cs="Times New Roman"/>
          <w:i/>
          <w:sz w:val="24"/>
          <w:szCs w:val="24"/>
        </w:rPr>
        <w:t>E</w:t>
      </w:r>
      <w:r w:rsidRPr="002C3510">
        <w:rPr>
          <w:rFonts w:ascii="Times New Roman" w:hAnsi="Times New Roman" w:cs="Times New Roman"/>
          <w:sz w:val="24"/>
          <w:szCs w:val="24"/>
          <w:vertAlign w:val="subscript"/>
        </w:rPr>
        <w:t>Fc/Fc</w:t>
      </w:r>
      <w:r w:rsidRPr="002C3510">
        <w:rPr>
          <w:rFonts w:ascii="Times New Roman" w:hAnsi="Times New Roman" w:cs="Times New Roman"/>
          <w:sz w:val="24"/>
          <w:szCs w:val="24"/>
          <w:vertAlign w:val="superscript"/>
        </w:rPr>
        <w:t>+</w:t>
      </w:r>
      <w:r w:rsidRPr="002C3510">
        <w:rPr>
          <w:rFonts w:ascii="Times New Roman" w:hAnsi="Times New Roman" w:cs="Times New Roman"/>
          <w:sz w:val="24"/>
          <w:szCs w:val="24"/>
        </w:rPr>
        <w:t xml:space="preserve"> + 4.8) eV, </w:t>
      </w:r>
      <w:r w:rsidRPr="002C3510">
        <w:rPr>
          <w:rFonts w:ascii="Times New Roman" w:hAnsi="Times New Roman" w:cs="Times New Roman"/>
          <w:i/>
          <w:iCs/>
          <w:sz w:val="24"/>
          <w:szCs w:val="24"/>
        </w:rPr>
        <w:t>E</w:t>
      </w:r>
      <w:r w:rsidRPr="002C3510">
        <w:rPr>
          <w:rFonts w:ascii="Times New Roman" w:hAnsi="Times New Roman" w:cs="Times New Roman"/>
          <w:sz w:val="24"/>
          <w:szCs w:val="24"/>
          <w:vertAlign w:val="subscript"/>
        </w:rPr>
        <w:t>LUMO</w:t>
      </w:r>
      <w:r w:rsidRPr="002C3510">
        <w:rPr>
          <w:rFonts w:ascii="Times New Roman" w:hAnsi="Times New Roman" w:cs="Times New Roman"/>
          <w:sz w:val="24"/>
          <w:szCs w:val="24"/>
        </w:rPr>
        <w:t xml:space="preserve"> = (</w:t>
      </w:r>
      <w:r w:rsidRPr="002C3510">
        <w:rPr>
          <w:rFonts w:ascii="Times New Roman" w:hAnsi="Times New Roman" w:cs="Times New Roman"/>
          <w:i/>
          <w:sz w:val="24"/>
          <w:szCs w:val="24"/>
        </w:rPr>
        <w:t>E</w:t>
      </w:r>
      <w:r w:rsidRPr="002C3510">
        <w:rPr>
          <w:rFonts w:ascii="Times New Roman" w:hAnsi="Times New Roman" w:cs="Times New Roman"/>
          <w:sz w:val="24"/>
          <w:szCs w:val="24"/>
          <w:vertAlign w:val="subscript"/>
        </w:rPr>
        <w:t>Red</w:t>
      </w:r>
      <w:r w:rsidRPr="002C3510">
        <w:rPr>
          <w:rFonts w:ascii="Times New Roman" w:hAnsi="Times New Roman" w:cs="Times New Roman"/>
          <w:sz w:val="24"/>
          <w:szCs w:val="24"/>
        </w:rPr>
        <w:t xml:space="preserve"> – </w:t>
      </w:r>
      <w:r w:rsidRPr="002C3510">
        <w:rPr>
          <w:rFonts w:ascii="Times New Roman" w:hAnsi="Times New Roman" w:cs="Times New Roman"/>
          <w:i/>
          <w:sz w:val="24"/>
          <w:szCs w:val="24"/>
        </w:rPr>
        <w:t>E</w:t>
      </w:r>
      <w:r w:rsidRPr="002C3510">
        <w:rPr>
          <w:rFonts w:ascii="Times New Roman" w:hAnsi="Times New Roman" w:cs="Times New Roman"/>
          <w:sz w:val="24"/>
          <w:szCs w:val="24"/>
          <w:vertAlign w:val="subscript"/>
        </w:rPr>
        <w:t>Fc/Fc</w:t>
      </w:r>
      <w:r w:rsidRPr="002C3510">
        <w:rPr>
          <w:rFonts w:ascii="Times New Roman" w:hAnsi="Times New Roman" w:cs="Times New Roman"/>
          <w:sz w:val="24"/>
          <w:szCs w:val="24"/>
          <w:vertAlign w:val="superscript"/>
        </w:rPr>
        <w:t>+</w:t>
      </w:r>
      <w:r w:rsidRPr="002C3510">
        <w:rPr>
          <w:rFonts w:ascii="Times New Roman" w:hAnsi="Times New Roman" w:cs="Times New Roman"/>
          <w:sz w:val="24"/>
          <w:szCs w:val="24"/>
        </w:rPr>
        <w:t xml:space="preserve"> + 4.8) eV. Electron paramagnetic resonance (EPR) spectroscopy was conducted on a Bruker E580 spectrometer using ER</w:t>
      </w:r>
    </w:p>
    <w:p w14:paraId="3E9F3A3A" w14:textId="3E0DE49A"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 xml:space="preserve">4122 SHQE highly sensitive EPR cavity. </w:t>
      </w:r>
      <w:r w:rsidR="00A25117">
        <w:rPr>
          <w:rFonts w:ascii="Times New Roman" w:hAnsi="Times New Roman" w:cs="Times New Roman" w:hint="eastAsia"/>
          <w:sz w:val="24"/>
          <w:szCs w:val="24"/>
        </w:rPr>
        <w:t>An</w:t>
      </w:r>
      <w:r w:rsidR="00A25117">
        <w:rPr>
          <w:rFonts w:ascii="Times New Roman" w:hAnsi="Times New Roman" w:cs="Times New Roman"/>
          <w:sz w:val="24"/>
          <w:szCs w:val="24"/>
        </w:rPr>
        <w:t xml:space="preserve"> Q</w:t>
      </w:r>
      <w:r w:rsidRPr="002C3510">
        <w:rPr>
          <w:rFonts w:ascii="Times New Roman" w:hAnsi="Times New Roman" w:cs="Times New Roman"/>
          <w:sz w:val="24"/>
          <w:szCs w:val="24"/>
        </w:rPr>
        <w:t>xford EPR900 cryostat was used for temperature control. The microwave frequency is at 9.37 GHz.</w:t>
      </w:r>
    </w:p>
    <w:p w14:paraId="7D899CD5" w14:textId="77777777" w:rsidR="007A3FB3" w:rsidRPr="002C3510" w:rsidRDefault="007A3FB3">
      <w:pPr>
        <w:spacing w:line="360" w:lineRule="auto"/>
        <w:rPr>
          <w:rFonts w:ascii="Times New Roman" w:hAnsi="Times New Roman" w:cs="Times New Roman"/>
          <w:b/>
          <w:bCs/>
          <w:sz w:val="24"/>
          <w:szCs w:val="24"/>
        </w:rPr>
      </w:pPr>
    </w:p>
    <w:p w14:paraId="23528873" w14:textId="5359613B" w:rsidR="007A3FB3" w:rsidRPr="002C3510" w:rsidRDefault="00266F68">
      <w:pPr>
        <w:spacing w:line="360" w:lineRule="auto"/>
        <w:rPr>
          <w:rFonts w:ascii="Times New Roman" w:hAnsi="Times New Roman" w:cs="Times New Roman"/>
          <w:b/>
          <w:bCs/>
          <w:sz w:val="24"/>
          <w:szCs w:val="24"/>
        </w:rPr>
      </w:pPr>
      <w:bookmarkStart w:id="12" w:name="OLE_LINK5"/>
      <w:r>
        <w:rPr>
          <w:rFonts w:ascii="Times New Roman" w:hAnsi="Times New Roman" w:cs="Times New Roman" w:hint="eastAsia"/>
          <w:b/>
          <w:bCs/>
          <w:sz w:val="24"/>
          <w:szCs w:val="24"/>
        </w:rPr>
        <w:t>G</w:t>
      </w:r>
      <w:r w:rsidRPr="00266F68">
        <w:rPr>
          <w:rFonts w:ascii="Times New Roman" w:hAnsi="Times New Roman" w:cs="Times New Roman"/>
          <w:b/>
          <w:bCs/>
          <w:sz w:val="24"/>
          <w:szCs w:val="24"/>
        </w:rPr>
        <w:t>el permeation chromatography</w:t>
      </w:r>
      <w:r w:rsidR="00DE341E" w:rsidRPr="002C3510">
        <w:rPr>
          <w:rFonts w:ascii="Times New Roman" w:hAnsi="Times New Roman" w:cs="Times New Roman"/>
          <w:b/>
          <w:bCs/>
          <w:sz w:val="24"/>
          <w:szCs w:val="24"/>
        </w:rPr>
        <w:t xml:space="preserve"> measurement</w:t>
      </w:r>
    </w:p>
    <w:bookmarkEnd w:id="12"/>
    <w:p w14:paraId="30495B00" w14:textId="15F1AED4"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 xml:space="preserve">Polymer </w:t>
      </w:r>
      <w:bookmarkStart w:id="13" w:name="_Hlk81042316"/>
      <w:r w:rsidRPr="002C3510">
        <w:rPr>
          <w:rFonts w:ascii="Times New Roman" w:hAnsi="Times New Roman" w:cs="Times New Roman"/>
          <w:sz w:val="24"/>
          <w:szCs w:val="24"/>
        </w:rPr>
        <w:t>number-average molecular weight (</w:t>
      </w:r>
      <w:r w:rsidRPr="002C3510">
        <w:rPr>
          <w:rFonts w:ascii="Times New Roman" w:hAnsi="Times New Roman" w:cs="Times New Roman"/>
          <w:i/>
          <w:sz w:val="24"/>
          <w:szCs w:val="24"/>
        </w:rPr>
        <w:t>M</w:t>
      </w:r>
      <w:r w:rsidRPr="002C3510">
        <w:rPr>
          <w:rFonts w:ascii="Times New Roman" w:hAnsi="Times New Roman" w:cs="Times New Roman"/>
          <w:sz w:val="24"/>
          <w:szCs w:val="24"/>
          <w:vertAlign w:val="subscript"/>
        </w:rPr>
        <w:t>n</w:t>
      </w:r>
      <w:r w:rsidRPr="002C3510">
        <w:rPr>
          <w:rFonts w:ascii="Times New Roman" w:hAnsi="Times New Roman" w:cs="Times New Roman"/>
          <w:sz w:val="24"/>
          <w:szCs w:val="24"/>
        </w:rPr>
        <w:t xml:space="preserve">) and molecular weight distributions (PDI = </w:t>
      </w:r>
      <w:r w:rsidRPr="002C3510">
        <w:rPr>
          <w:rFonts w:ascii="Times New Roman" w:hAnsi="Times New Roman" w:cs="Times New Roman"/>
          <w:i/>
          <w:sz w:val="24"/>
          <w:szCs w:val="24"/>
        </w:rPr>
        <w:t>M</w:t>
      </w:r>
      <w:r w:rsidRPr="002C3510">
        <w:rPr>
          <w:rFonts w:ascii="Times New Roman" w:hAnsi="Times New Roman" w:cs="Times New Roman"/>
          <w:sz w:val="24"/>
          <w:szCs w:val="24"/>
          <w:vertAlign w:val="subscript"/>
        </w:rPr>
        <w:t>w</w:t>
      </w:r>
      <w:r w:rsidRPr="002C3510">
        <w:rPr>
          <w:rFonts w:ascii="Times New Roman" w:hAnsi="Times New Roman" w:cs="Times New Roman"/>
          <w:sz w:val="24"/>
          <w:szCs w:val="24"/>
        </w:rPr>
        <w:t>/</w:t>
      </w:r>
      <w:r w:rsidRPr="002C3510">
        <w:rPr>
          <w:rFonts w:ascii="Times New Roman" w:hAnsi="Times New Roman" w:cs="Times New Roman"/>
          <w:i/>
          <w:sz w:val="24"/>
          <w:szCs w:val="24"/>
        </w:rPr>
        <w:t>M</w:t>
      </w:r>
      <w:r w:rsidRPr="002C3510">
        <w:rPr>
          <w:rFonts w:ascii="Times New Roman" w:hAnsi="Times New Roman" w:cs="Times New Roman"/>
          <w:sz w:val="24"/>
          <w:szCs w:val="24"/>
          <w:vertAlign w:val="subscript"/>
        </w:rPr>
        <w:t>n</w:t>
      </w:r>
      <w:r w:rsidRPr="002C3510">
        <w:rPr>
          <w:rFonts w:ascii="Times New Roman" w:hAnsi="Times New Roman" w:cs="Times New Roman"/>
          <w:sz w:val="24"/>
          <w:szCs w:val="24"/>
        </w:rPr>
        <w:t>) were measured by</w:t>
      </w:r>
      <w:r w:rsidR="00266F68" w:rsidRPr="00266F68">
        <w:t xml:space="preserve"> </w:t>
      </w:r>
      <w:r w:rsidR="00266F68" w:rsidRPr="00266F68">
        <w:rPr>
          <w:rFonts w:ascii="Times New Roman" w:hAnsi="Times New Roman" w:cs="Times New Roman"/>
          <w:sz w:val="24"/>
          <w:szCs w:val="24"/>
        </w:rPr>
        <w:t>gel permeation chromatography</w:t>
      </w:r>
      <w:bookmarkEnd w:id="13"/>
      <w:r w:rsidRPr="002C3510">
        <w:rPr>
          <w:rFonts w:ascii="Times New Roman" w:hAnsi="Times New Roman" w:cs="Times New Roman"/>
          <w:sz w:val="24"/>
          <w:szCs w:val="24"/>
        </w:rPr>
        <w:t xml:space="preserve"> (</w:t>
      </w:r>
      <w:r w:rsidR="00266F68">
        <w:rPr>
          <w:rFonts w:ascii="Times New Roman" w:hAnsi="Times New Roman" w:cs="Times New Roman"/>
          <w:sz w:val="24"/>
          <w:szCs w:val="24"/>
        </w:rPr>
        <w:t>GPC</w:t>
      </w:r>
      <w:r w:rsidRPr="002C3510">
        <w:rPr>
          <w:rFonts w:ascii="Times New Roman" w:hAnsi="Times New Roman" w:cs="Times New Roman"/>
          <w:sz w:val="24"/>
          <w:szCs w:val="24"/>
        </w:rPr>
        <w:t xml:space="preserve">). HFIP </w:t>
      </w:r>
      <w:r w:rsidR="00266F68">
        <w:rPr>
          <w:rFonts w:ascii="Times New Roman" w:hAnsi="Times New Roman" w:cs="Times New Roman"/>
          <w:sz w:val="24"/>
          <w:szCs w:val="24"/>
        </w:rPr>
        <w:t>GPC</w:t>
      </w:r>
      <w:r w:rsidR="00266F68" w:rsidRPr="002C3510">
        <w:rPr>
          <w:rFonts w:ascii="Times New Roman" w:hAnsi="Times New Roman" w:cs="Times New Roman"/>
          <w:sz w:val="24"/>
          <w:szCs w:val="24"/>
        </w:rPr>
        <w:t xml:space="preserve"> </w:t>
      </w:r>
      <w:r w:rsidRPr="002C3510">
        <w:rPr>
          <w:rFonts w:ascii="Times New Roman" w:hAnsi="Times New Roman" w:cs="Times New Roman"/>
          <w:sz w:val="24"/>
          <w:szCs w:val="24"/>
        </w:rPr>
        <w:t>analyses were performed on a Waters 1515 instrument equipped with a PLMIXED 7.5</w:t>
      </w:r>
      <w:r w:rsidR="00807670">
        <w:rPr>
          <w:rFonts w:ascii="Times New Roman" w:hAnsi="Times New Roman" w:cs="Times New Roman"/>
          <w:sz w:val="24"/>
          <w:szCs w:val="24"/>
        </w:rPr>
        <w:t xml:space="preserve"> </w:t>
      </w:r>
      <w:r w:rsidRPr="002C3510">
        <w:rPr>
          <w:rFonts w:ascii="Times New Roman" w:hAnsi="Times New Roman" w:cs="Times New Roman" w:hint="eastAsia"/>
          <w:sz w:val="24"/>
          <w:szCs w:val="24"/>
        </w:rPr>
        <w:t>×</w:t>
      </w:r>
      <w:r w:rsidR="00807670">
        <w:rPr>
          <w:rFonts w:ascii="Times New Roman" w:hAnsi="Times New Roman" w:cs="Times New Roman" w:hint="eastAsia"/>
          <w:sz w:val="24"/>
          <w:szCs w:val="24"/>
        </w:rPr>
        <w:t xml:space="preserve"> </w:t>
      </w:r>
      <w:r w:rsidRPr="002C3510">
        <w:rPr>
          <w:rFonts w:ascii="Times New Roman" w:hAnsi="Times New Roman" w:cs="Times New Roman"/>
          <w:sz w:val="24"/>
          <w:szCs w:val="24"/>
        </w:rPr>
        <w:t>50 mm guard column, two PLMIXED-C 7.5</w:t>
      </w:r>
      <w:r w:rsidR="00807670">
        <w:rPr>
          <w:rFonts w:ascii="Times New Roman" w:hAnsi="Times New Roman" w:cs="Times New Roman"/>
          <w:sz w:val="24"/>
          <w:szCs w:val="24"/>
        </w:rPr>
        <w:t xml:space="preserve"> </w:t>
      </w:r>
      <w:r w:rsidRPr="002C3510">
        <w:rPr>
          <w:rFonts w:ascii="Times New Roman" w:hAnsi="Times New Roman" w:cs="Times New Roman"/>
          <w:sz w:val="24"/>
          <w:szCs w:val="24"/>
        </w:rPr>
        <w:t>×</w:t>
      </w:r>
      <w:r w:rsidR="00807670">
        <w:rPr>
          <w:rFonts w:ascii="Times New Roman" w:hAnsi="Times New Roman" w:cs="Times New Roman"/>
          <w:sz w:val="24"/>
          <w:szCs w:val="24"/>
        </w:rPr>
        <w:t xml:space="preserve"> </w:t>
      </w:r>
      <w:r w:rsidRPr="002C3510">
        <w:rPr>
          <w:rFonts w:ascii="Times New Roman" w:hAnsi="Times New Roman" w:cs="Times New Roman"/>
          <w:sz w:val="24"/>
          <w:szCs w:val="24"/>
        </w:rPr>
        <w:t xml:space="preserve">300 columns, and a differential refractive index detector at 35 </w:t>
      </w:r>
      <w:r w:rsidRPr="002C3510">
        <w:rPr>
          <w:rFonts w:ascii="Times New Roman" w:hAnsi="Times New Roman" w:cs="Times New Roman"/>
          <w:sz w:val="24"/>
          <w:szCs w:val="24"/>
          <w:vertAlign w:val="superscript"/>
        </w:rPr>
        <w:t>o</w:t>
      </w:r>
      <w:r w:rsidRPr="002C3510">
        <w:rPr>
          <w:rFonts w:ascii="Times New Roman" w:hAnsi="Times New Roman" w:cs="Times New Roman"/>
          <w:sz w:val="24"/>
          <w:szCs w:val="24"/>
        </w:rPr>
        <w:t>C with a flow rate of 1 m</w:t>
      </w:r>
      <w:r w:rsidR="00306080">
        <w:rPr>
          <w:rFonts w:ascii="Times New Roman" w:hAnsi="Times New Roman" w:cs="Times New Roman"/>
          <w:sz w:val="24"/>
          <w:szCs w:val="24"/>
        </w:rPr>
        <w:t>L/</w:t>
      </w:r>
      <w:r w:rsidRPr="002C3510">
        <w:rPr>
          <w:rFonts w:ascii="Times New Roman" w:hAnsi="Times New Roman" w:cs="Times New Roman"/>
          <w:sz w:val="24"/>
          <w:szCs w:val="24"/>
        </w:rPr>
        <w:t xml:space="preserve">min. The instrument was calibrated </w:t>
      </w:r>
      <w:r w:rsidR="00306080">
        <w:rPr>
          <w:rFonts w:ascii="Times New Roman" w:hAnsi="Times New Roman" w:cs="Times New Roman"/>
          <w:sz w:val="24"/>
          <w:szCs w:val="24"/>
        </w:rPr>
        <w:t>using</w:t>
      </w:r>
      <w:r w:rsidRPr="002C3510">
        <w:rPr>
          <w:rFonts w:ascii="Times New Roman" w:hAnsi="Times New Roman" w:cs="Times New Roman"/>
          <w:sz w:val="24"/>
          <w:szCs w:val="24"/>
        </w:rPr>
        <w:t xml:space="preserve"> 10 PS standards, and chromatograms were processed with Waters Breeze software.</w:t>
      </w:r>
      <w:bookmarkEnd w:id="11"/>
    </w:p>
    <w:p w14:paraId="0934E3D3" w14:textId="77777777" w:rsidR="007A3FB3" w:rsidRPr="002C3510" w:rsidRDefault="007A3FB3">
      <w:pPr>
        <w:spacing w:line="360" w:lineRule="auto"/>
        <w:rPr>
          <w:rFonts w:ascii="Times New Roman" w:hAnsi="Times New Roman" w:cs="Times New Roman"/>
          <w:sz w:val="24"/>
          <w:szCs w:val="24"/>
        </w:rPr>
      </w:pPr>
    </w:p>
    <w:p w14:paraId="4D14BA71" w14:textId="77777777" w:rsidR="007A3FB3" w:rsidRPr="002C3510" w:rsidRDefault="00DE341E" w:rsidP="00266F68">
      <w:pPr>
        <w:widowControl/>
        <w:spacing w:line="360" w:lineRule="auto"/>
        <w:ind w:right="241"/>
        <w:rPr>
          <w:rFonts w:ascii="Times New Roman" w:eastAsia="等线" w:hAnsi="Times New Roman" w:cs="Times New Roman"/>
          <w:b/>
          <w:bCs/>
          <w:color w:val="000000"/>
          <w:kern w:val="0"/>
          <w:sz w:val="24"/>
          <w:szCs w:val="24"/>
          <w:lang w:val="de-DE"/>
        </w:rPr>
      </w:pPr>
      <w:bookmarkStart w:id="14" w:name="_Hlk82963675"/>
      <w:r w:rsidRPr="002C3510">
        <w:rPr>
          <w:rFonts w:ascii="Times New Roman" w:eastAsia="MS Mincho" w:hAnsi="Times New Roman" w:cs="Times New Roman"/>
          <w:b/>
          <w:bCs/>
          <w:color w:val="000000"/>
          <w:kern w:val="0"/>
          <w:sz w:val="24"/>
          <w:szCs w:val="24"/>
          <w:lang w:val="de-DE" w:eastAsia="ja-JP"/>
        </w:rPr>
        <w:t>DFT calculations</w:t>
      </w:r>
      <w:bookmarkEnd w:id="14"/>
    </w:p>
    <w:p w14:paraId="2F416202" w14:textId="393E9746" w:rsidR="007A3FB3" w:rsidRPr="002C3510" w:rsidRDefault="00DE341E" w:rsidP="00266F68">
      <w:pPr>
        <w:widowControl/>
        <w:spacing w:line="360" w:lineRule="auto"/>
        <w:ind w:right="241"/>
        <w:rPr>
          <w:rFonts w:ascii="Times New Roman" w:eastAsia="MS Mincho" w:hAnsi="Times New Roman" w:cs="Times New Roman"/>
          <w:b/>
          <w:bCs/>
          <w:color w:val="000000"/>
          <w:kern w:val="0"/>
          <w:sz w:val="24"/>
          <w:szCs w:val="24"/>
          <w:lang w:val="de-DE" w:eastAsia="ja-JP"/>
        </w:rPr>
      </w:pPr>
      <w:r w:rsidRPr="002C3510">
        <w:rPr>
          <w:rFonts w:ascii="Times New Roman" w:eastAsia="MS Mincho" w:hAnsi="Times New Roman" w:cs="Times New Roman"/>
          <w:color w:val="000000"/>
          <w:kern w:val="0"/>
          <w:sz w:val="24"/>
          <w:szCs w:val="24"/>
          <w:lang w:val="de-DE" w:eastAsia="ja-JP"/>
        </w:rPr>
        <w:t>Geometry optimization, molecular energy level calculation</w:t>
      </w:r>
      <w:r w:rsidR="00B500EF">
        <w:rPr>
          <w:rFonts w:ascii="Times New Roman" w:eastAsia="MS Mincho" w:hAnsi="Times New Roman" w:cs="Times New Roman"/>
          <w:color w:val="000000"/>
          <w:kern w:val="0"/>
          <w:sz w:val="24"/>
          <w:szCs w:val="24"/>
          <w:lang w:val="de-DE" w:eastAsia="ja-JP"/>
        </w:rPr>
        <w:t>s</w:t>
      </w:r>
      <w:r w:rsidRPr="002C3510">
        <w:rPr>
          <w:rFonts w:ascii="Times New Roman" w:eastAsia="MS Mincho" w:hAnsi="Times New Roman" w:cs="Times New Roman"/>
          <w:color w:val="000000"/>
          <w:kern w:val="0"/>
          <w:sz w:val="24"/>
          <w:szCs w:val="24"/>
          <w:lang w:val="de-DE" w:eastAsia="ja-JP"/>
        </w:rPr>
        <w:t>, relaxed</w:t>
      </w:r>
      <w:bookmarkStart w:id="15" w:name="_Hlk81048004"/>
      <w:r w:rsidRPr="002C3510">
        <w:rPr>
          <w:rFonts w:ascii="Times New Roman" w:eastAsia="MS Mincho" w:hAnsi="Times New Roman" w:cs="Times New Roman"/>
          <w:color w:val="000000"/>
          <w:kern w:val="0"/>
          <w:sz w:val="24"/>
          <w:szCs w:val="24"/>
          <w:lang w:val="de-DE" w:eastAsia="ja-JP"/>
        </w:rPr>
        <w:t xml:space="preserve"> potential energy surface scan</w:t>
      </w:r>
      <w:r w:rsidR="00B500EF">
        <w:rPr>
          <w:rFonts w:ascii="Times New Roman" w:eastAsia="MS Mincho" w:hAnsi="Times New Roman" w:cs="Times New Roman"/>
          <w:color w:val="000000"/>
          <w:kern w:val="0"/>
          <w:sz w:val="24"/>
          <w:szCs w:val="24"/>
          <w:lang w:val="de-DE" w:eastAsia="ja-JP"/>
        </w:rPr>
        <w:t>s</w:t>
      </w:r>
      <w:r w:rsidRPr="002C3510">
        <w:rPr>
          <w:rFonts w:ascii="Times New Roman" w:eastAsia="MS Mincho" w:hAnsi="Times New Roman" w:cs="Times New Roman"/>
          <w:color w:val="000000"/>
          <w:kern w:val="0"/>
          <w:sz w:val="24"/>
          <w:szCs w:val="24"/>
          <w:lang w:val="de-DE" w:eastAsia="ja-JP"/>
        </w:rPr>
        <w:t>, Δ</w:t>
      </w:r>
      <w:r w:rsidRPr="002C3510">
        <w:rPr>
          <w:rFonts w:ascii="Times New Roman" w:eastAsia="MS Mincho" w:hAnsi="Times New Roman" w:cs="Times New Roman"/>
          <w:i/>
          <w:iCs/>
          <w:color w:val="000000"/>
          <w:kern w:val="0"/>
          <w:sz w:val="24"/>
          <w:szCs w:val="24"/>
          <w:lang w:val="de-DE" w:eastAsia="ja-JP"/>
        </w:rPr>
        <w:t>E</w:t>
      </w:r>
      <w:r w:rsidRPr="002C3510">
        <w:rPr>
          <w:rFonts w:ascii="Times New Roman" w:eastAsia="MS Mincho" w:hAnsi="Times New Roman" w:cs="Times New Roman"/>
          <w:color w:val="000000"/>
          <w:kern w:val="0"/>
          <w:sz w:val="24"/>
          <w:szCs w:val="24"/>
          <w:vertAlign w:val="subscript"/>
          <w:lang w:val="de-DE" w:eastAsia="ja-JP"/>
        </w:rPr>
        <w:t>ST</w:t>
      </w:r>
      <w:r w:rsidRPr="002C3510">
        <w:rPr>
          <w:rFonts w:ascii="Times New Roman" w:eastAsia="MS Mincho" w:hAnsi="Times New Roman" w:cs="Times New Roman"/>
          <w:color w:val="000000"/>
          <w:kern w:val="0"/>
          <w:sz w:val="24"/>
          <w:szCs w:val="24"/>
          <w:lang w:val="de-DE" w:eastAsia="ja-JP"/>
        </w:rPr>
        <w:t xml:space="preserve">, and </w:t>
      </w:r>
      <w:r w:rsidRPr="002C3510">
        <w:rPr>
          <w:rFonts w:ascii="Times New Roman" w:eastAsia="MS Mincho" w:hAnsi="Times New Roman" w:cs="Times New Roman"/>
          <w:i/>
          <w:iCs/>
          <w:color w:val="000000"/>
          <w:kern w:val="0"/>
          <w:sz w:val="24"/>
          <w:szCs w:val="24"/>
          <w:lang w:val="de-DE" w:eastAsia="ja-JP"/>
        </w:rPr>
        <w:t>y</w:t>
      </w:r>
      <w:r w:rsidRPr="002C3510">
        <w:rPr>
          <w:rFonts w:ascii="Times New Roman" w:eastAsia="MS Mincho" w:hAnsi="Times New Roman" w:cs="Times New Roman"/>
          <w:color w:val="000000"/>
          <w:kern w:val="0"/>
          <w:sz w:val="24"/>
          <w:szCs w:val="24"/>
          <w:vertAlign w:val="subscript"/>
          <w:lang w:val="de-DE" w:eastAsia="ja-JP"/>
        </w:rPr>
        <w:t>0</w:t>
      </w:r>
      <w:r w:rsidRPr="002C3510">
        <w:rPr>
          <w:rFonts w:ascii="Times New Roman" w:eastAsia="MS Mincho" w:hAnsi="Times New Roman" w:cs="Times New Roman"/>
          <w:color w:val="000000"/>
          <w:kern w:val="0"/>
          <w:sz w:val="24"/>
          <w:szCs w:val="24"/>
          <w:lang w:val="de-DE" w:eastAsia="ja-JP"/>
        </w:rPr>
        <w:t xml:space="preserve"> </w:t>
      </w:r>
      <w:bookmarkEnd w:id="15"/>
      <w:r w:rsidRPr="002C3510">
        <w:rPr>
          <w:rFonts w:ascii="Times New Roman" w:eastAsia="MS Mincho" w:hAnsi="Times New Roman" w:cs="Times New Roman"/>
          <w:color w:val="000000"/>
          <w:kern w:val="0"/>
          <w:sz w:val="24"/>
          <w:szCs w:val="24"/>
          <w:lang w:val="de-DE" w:eastAsia="ja-JP"/>
        </w:rPr>
        <w:t>were performed at the B3LYP/6-311g(d,p), wB97XD/6-311g(d,p) or UHF/6-311g(d,p) level using Gaussian 16 and Gaussian View 6</w:t>
      </w:r>
      <w:r w:rsidRPr="002C3510">
        <w:rPr>
          <w:rFonts w:ascii="Times New Roman" w:eastAsia="MS Mincho" w:hAnsi="Times New Roman" w:cs="Times New Roman"/>
          <w:color w:val="000000"/>
          <w:kern w:val="0"/>
          <w:sz w:val="24"/>
          <w:szCs w:val="24"/>
          <w:vertAlign w:val="superscript"/>
          <w:lang w:val="de-DE" w:eastAsia="ja-JP"/>
        </w:rPr>
        <w:t>1,2</w:t>
      </w:r>
      <w:r w:rsidRPr="002C3510">
        <w:rPr>
          <w:rFonts w:ascii="Times New Roman" w:eastAsia="MS Mincho" w:hAnsi="Times New Roman" w:cs="Times New Roman"/>
          <w:color w:val="000000"/>
          <w:kern w:val="0"/>
          <w:sz w:val="24"/>
          <w:szCs w:val="24"/>
          <w:lang w:val="de-DE" w:eastAsia="ja-JP"/>
        </w:rPr>
        <w:t>. The computational results were visualized by Multiwfn</w:t>
      </w:r>
      <w:r w:rsidRPr="002C3510">
        <w:rPr>
          <w:rFonts w:ascii="Times New Roman" w:eastAsia="MS Mincho" w:hAnsi="Times New Roman" w:cs="Times New Roman"/>
          <w:color w:val="000000"/>
          <w:kern w:val="0"/>
          <w:sz w:val="24"/>
          <w:szCs w:val="24"/>
          <w:vertAlign w:val="superscript"/>
          <w:lang w:val="de-DE" w:eastAsia="ja-JP"/>
        </w:rPr>
        <w:t>3</w:t>
      </w:r>
      <w:r w:rsidRPr="002C3510">
        <w:rPr>
          <w:rFonts w:ascii="Times New Roman" w:eastAsia="MS Mincho" w:hAnsi="Times New Roman" w:cs="Times New Roman"/>
          <w:color w:val="000000"/>
          <w:kern w:val="0"/>
          <w:sz w:val="24"/>
          <w:szCs w:val="24"/>
          <w:lang w:val="de-DE" w:eastAsia="ja-JP"/>
        </w:rPr>
        <w:t xml:space="preserve"> and VMD</w:t>
      </w:r>
      <w:r w:rsidRPr="002C3510">
        <w:rPr>
          <w:rFonts w:ascii="Times New Roman" w:eastAsia="MS Mincho" w:hAnsi="Times New Roman" w:cs="Times New Roman"/>
          <w:color w:val="000000"/>
          <w:kern w:val="0"/>
          <w:sz w:val="24"/>
          <w:szCs w:val="24"/>
          <w:vertAlign w:val="superscript"/>
          <w:lang w:val="de-DE" w:eastAsia="ja-JP"/>
        </w:rPr>
        <w:t>4</w:t>
      </w:r>
      <w:r w:rsidRPr="002C3510">
        <w:rPr>
          <w:rFonts w:ascii="Times New Roman" w:eastAsia="MS Mincho" w:hAnsi="Times New Roman" w:cs="Times New Roman"/>
          <w:color w:val="000000"/>
          <w:kern w:val="0"/>
          <w:sz w:val="24"/>
          <w:szCs w:val="24"/>
          <w:lang w:val="de-DE" w:eastAsia="ja-JP"/>
        </w:rPr>
        <w:t>.</w:t>
      </w:r>
    </w:p>
    <w:p w14:paraId="7A59C236" w14:textId="77777777" w:rsidR="007A3FB3" w:rsidRPr="002C3510" w:rsidRDefault="007A3FB3">
      <w:pPr>
        <w:spacing w:line="360" w:lineRule="auto"/>
        <w:rPr>
          <w:rFonts w:ascii="Times New Roman" w:hAnsi="Times New Roman" w:cs="Times New Roman"/>
          <w:sz w:val="24"/>
          <w:szCs w:val="24"/>
        </w:rPr>
      </w:pPr>
    </w:p>
    <w:p w14:paraId="607C8980" w14:textId="77777777"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b/>
          <w:bCs/>
          <w:sz w:val="24"/>
          <w:szCs w:val="24"/>
        </w:rPr>
        <w:t>Spectroelectrochemistry</w:t>
      </w:r>
    </w:p>
    <w:p w14:paraId="24B3E551" w14:textId="7CD1B194"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 xml:space="preserve">Spectroelectrochemistry was performed </w:t>
      </w:r>
      <w:r w:rsidR="00FA6A9E">
        <w:rPr>
          <w:rFonts w:ascii="Times New Roman" w:hAnsi="Times New Roman" w:cs="Times New Roman"/>
          <w:sz w:val="24"/>
          <w:szCs w:val="24"/>
        </w:rPr>
        <w:t>using</w:t>
      </w:r>
      <w:r w:rsidRPr="002C3510">
        <w:rPr>
          <w:rFonts w:ascii="Times New Roman" w:hAnsi="Times New Roman" w:cs="Times New Roman"/>
          <w:sz w:val="24"/>
          <w:szCs w:val="24"/>
        </w:rPr>
        <w:t xml:space="preserve"> an ITO-coated glass slide, </w:t>
      </w:r>
      <w:r w:rsidR="00FA6A9E">
        <w:rPr>
          <w:rFonts w:ascii="Times New Roman" w:hAnsi="Times New Roman" w:cs="Times New Roman"/>
          <w:sz w:val="24"/>
          <w:szCs w:val="24"/>
        </w:rPr>
        <w:t xml:space="preserve">which was </w:t>
      </w:r>
      <w:r w:rsidRPr="002C3510">
        <w:rPr>
          <w:rFonts w:ascii="Times New Roman" w:hAnsi="Times New Roman" w:cs="Times New Roman"/>
          <w:sz w:val="24"/>
          <w:szCs w:val="24"/>
        </w:rPr>
        <w:t>spin-c</w:t>
      </w:r>
      <w:r w:rsidR="00FA6A9E">
        <w:rPr>
          <w:rFonts w:ascii="Times New Roman" w:hAnsi="Times New Roman" w:cs="Times New Roman"/>
          <w:sz w:val="24"/>
          <w:szCs w:val="24"/>
        </w:rPr>
        <w:t>o</w:t>
      </w:r>
      <w:r w:rsidRPr="002C3510">
        <w:rPr>
          <w:rFonts w:ascii="Times New Roman" w:hAnsi="Times New Roman" w:cs="Times New Roman"/>
          <w:sz w:val="24"/>
          <w:szCs w:val="24"/>
        </w:rPr>
        <w:t>ated with the polymer solution (3</w:t>
      </w:r>
      <w:r w:rsidR="00807670">
        <w:rPr>
          <w:rFonts w:ascii="Times New Roman" w:hAnsi="Times New Roman" w:cs="Times New Roman"/>
          <w:sz w:val="24"/>
          <w:szCs w:val="24"/>
        </w:rPr>
        <w:t xml:space="preserve"> </w:t>
      </w:r>
      <w:r w:rsidRPr="002C3510">
        <w:rPr>
          <w:rFonts w:ascii="Times New Roman" w:hAnsi="Times New Roman" w:cs="Times New Roman"/>
          <w:sz w:val="24"/>
          <w:szCs w:val="24"/>
        </w:rPr>
        <w:t>×</w:t>
      </w:r>
      <w:r w:rsidR="00807670">
        <w:rPr>
          <w:rFonts w:ascii="Times New Roman" w:hAnsi="Times New Roman" w:cs="Times New Roman"/>
          <w:sz w:val="24"/>
          <w:szCs w:val="24"/>
        </w:rPr>
        <w:t xml:space="preserve"> </w:t>
      </w:r>
      <w:r w:rsidRPr="002C3510">
        <w:rPr>
          <w:rFonts w:ascii="Times New Roman" w:hAnsi="Times New Roman" w:cs="Times New Roman"/>
          <w:sz w:val="24"/>
          <w:szCs w:val="24"/>
        </w:rPr>
        <w:t>10</w:t>
      </w:r>
      <w:r w:rsidRPr="002C3510">
        <w:rPr>
          <w:rFonts w:ascii="Times New Roman" w:hAnsi="Times New Roman" w:cs="Times New Roman"/>
          <w:sz w:val="24"/>
          <w:szCs w:val="24"/>
          <w:vertAlign w:val="superscript"/>
        </w:rPr>
        <w:sym w:font="Symbol" w:char="F02D"/>
      </w:r>
      <w:r w:rsidRPr="002C3510">
        <w:rPr>
          <w:rFonts w:ascii="Times New Roman" w:hAnsi="Times New Roman" w:cs="Times New Roman"/>
          <w:sz w:val="24"/>
          <w:szCs w:val="24"/>
          <w:vertAlign w:val="superscript"/>
        </w:rPr>
        <w:t>3</w:t>
      </w:r>
      <w:r w:rsidRPr="002C3510">
        <w:rPr>
          <w:rFonts w:ascii="Times New Roman" w:hAnsi="Times New Roman" w:cs="Times New Roman"/>
          <w:sz w:val="24"/>
          <w:szCs w:val="24"/>
        </w:rPr>
        <w:t xml:space="preserve"> M chloroform solution) at a rotating speed of 500 rpm for 45 s. These polymer-coated ITO slides were employed as the working electrode (WE) and immersed in</w:t>
      </w:r>
      <w:r w:rsidR="00FA6A9E">
        <w:rPr>
          <w:rFonts w:ascii="Times New Roman" w:hAnsi="Times New Roman" w:cs="Times New Roman"/>
          <w:sz w:val="24"/>
          <w:szCs w:val="24"/>
        </w:rPr>
        <w:t xml:space="preserve"> a</w:t>
      </w:r>
      <w:r w:rsidRPr="002C3510">
        <w:rPr>
          <w:rFonts w:ascii="Times New Roman" w:hAnsi="Times New Roman" w:cs="Times New Roman"/>
          <w:sz w:val="24"/>
          <w:szCs w:val="24"/>
        </w:rPr>
        <w:t xml:space="preserve"> cuvette filled with </w:t>
      </w:r>
      <w:r w:rsidR="009B2343">
        <w:rPr>
          <w:rFonts w:ascii="Times New Roman" w:hAnsi="Times New Roman" w:cs="Times New Roman"/>
          <w:sz w:val="24"/>
          <w:szCs w:val="24"/>
        </w:rPr>
        <w:t xml:space="preserve">a </w:t>
      </w:r>
      <w:r w:rsidRPr="002C3510">
        <w:rPr>
          <w:rFonts w:ascii="Times New Roman" w:hAnsi="Times New Roman" w:cs="Times New Roman"/>
          <w:sz w:val="24"/>
          <w:szCs w:val="24"/>
        </w:rPr>
        <w:t>0.1 M aqueous NaCl solution</w:t>
      </w:r>
      <w:r w:rsidR="00FA6A9E">
        <w:rPr>
          <w:rFonts w:ascii="Times New Roman" w:hAnsi="Times New Roman" w:cs="Times New Roman"/>
          <w:sz w:val="24"/>
          <w:szCs w:val="24"/>
        </w:rPr>
        <w:t>.</w:t>
      </w:r>
      <w:r w:rsidRPr="002C3510">
        <w:rPr>
          <w:rFonts w:ascii="Times New Roman" w:hAnsi="Times New Roman" w:cs="Times New Roman"/>
          <w:sz w:val="24"/>
          <w:szCs w:val="24"/>
        </w:rPr>
        <w:t xml:space="preserve"> </w:t>
      </w:r>
      <w:r w:rsidR="00FA6A9E">
        <w:rPr>
          <w:rFonts w:ascii="Times New Roman" w:hAnsi="Times New Roman" w:cs="Times New Roman"/>
          <w:sz w:val="24"/>
          <w:szCs w:val="24"/>
        </w:rPr>
        <w:t>A</w:t>
      </w:r>
      <w:r w:rsidRPr="002C3510">
        <w:rPr>
          <w:rFonts w:ascii="Times New Roman" w:hAnsi="Times New Roman" w:cs="Times New Roman"/>
          <w:sz w:val="24"/>
          <w:szCs w:val="24"/>
        </w:rPr>
        <w:t xml:space="preserve"> Pt mesh </w:t>
      </w:r>
      <w:r w:rsidR="00FA6A9E">
        <w:rPr>
          <w:rFonts w:ascii="Times New Roman" w:hAnsi="Times New Roman" w:cs="Times New Roman"/>
          <w:sz w:val="24"/>
          <w:szCs w:val="24"/>
        </w:rPr>
        <w:t xml:space="preserve">was used </w:t>
      </w:r>
      <w:r w:rsidRPr="002C3510">
        <w:rPr>
          <w:rFonts w:ascii="Times New Roman" w:hAnsi="Times New Roman" w:cs="Times New Roman"/>
          <w:sz w:val="24"/>
          <w:szCs w:val="24"/>
        </w:rPr>
        <w:t>as the counter electrode (CE)</w:t>
      </w:r>
      <w:r w:rsidR="00FA6A9E">
        <w:rPr>
          <w:rFonts w:ascii="Times New Roman" w:hAnsi="Times New Roman" w:cs="Times New Roman"/>
          <w:sz w:val="24"/>
          <w:szCs w:val="24"/>
        </w:rPr>
        <w:t>,</w:t>
      </w:r>
      <w:r w:rsidRPr="002C3510">
        <w:rPr>
          <w:rFonts w:ascii="Times New Roman" w:hAnsi="Times New Roman" w:cs="Times New Roman"/>
          <w:sz w:val="24"/>
          <w:szCs w:val="24"/>
        </w:rPr>
        <w:t xml:space="preserve"> and</w:t>
      </w:r>
      <w:r w:rsidR="00FA6A9E">
        <w:rPr>
          <w:rFonts w:ascii="Times New Roman" w:hAnsi="Times New Roman" w:cs="Times New Roman"/>
          <w:sz w:val="24"/>
          <w:szCs w:val="24"/>
        </w:rPr>
        <w:t xml:space="preserve"> an</w:t>
      </w:r>
      <w:r w:rsidRPr="002C3510">
        <w:rPr>
          <w:rFonts w:ascii="Times New Roman" w:hAnsi="Times New Roman" w:cs="Times New Roman"/>
          <w:sz w:val="24"/>
          <w:szCs w:val="24"/>
        </w:rPr>
        <w:t xml:space="preserve"> AgCl/Ag pellet </w:t>
      </w:r>
      <w:r w:rsidR="00FA6A9E">
        <w:rPr>
          <w:rFonts w:ascii="Times New Roman" w:hAnsi="Times New Roman" w:cs="Times New Roman"/>
          <w:sz w:val="24"/>
          <w:szCs w:val="24"/>
        </w:rPr>
        <w:t xml:space="preserve">served </w:t>
      </w:r>
      <w:r w:rsidRPr="002C3510">
        <w:rPr>
          <w:rFonts w:ascii="Times New Roman" w:hAnsi="Times New Roman" w:cs="Times New Roman"/>
          <w:sz w:val="24"/>
          <w:szCs w:val="24"/>
        </w:rPr>
        <w:t>as the reference electrode (RE). A PerkinElmer Lambda 750 UV-vis spectrometer was used</w:t>
      </w:r>
      <w:r w:rsidR="00FA6A9E">
        <w:rPr>
          <w:rFonts w:ascii="Times New Roman" w:hAnsi="Times New Roman" w:cs="Times New Roman"/>
          <w:sz w:val="24"/>
          <w:szCs w:val="24"/>
        </w:rPr>
        <w:t>,</w:t>
      </w:r>
      <w:r w:rsidRPr="002C3510">
        <w:rPr>
          <w:rFonts w:ascii="Times New Roman" w:hAnsi="Times New Roman" w:cs="Times New Roman"/>
          <w:sz w:val="24"/>
          <w:szCs w:val="24"/>
        </w:rPr>
        <w:t xml:space="preserve"> with the beam path passing through the electrolyte-filled cuvette and </w:t>
      </w:r>
      <w:r w:rsidR="00FA6A9E">
        <w:rPr>
          <w:rFonts w:ascii="Times New Roman" w:hAnsi="Times New Roman" w:cs="Times New Roman"/>
          <w:sz w:val="24"/>
          <w:szCs w:val="24"/>
        </w:rPr>
        <w:t xml:space="preserve">the </w:t>
      </w:r>
      <w:r w:rsidRPr="002C3510">
        <w:rPr>
          <w:rFonts w:ascii="Times New Roman" w:hAnsi="Times New Roman" w:cs="Times New Roman"/>
          <w:sz w:val="24"/>
          <w:szCs w:val="24"/>
        </w:rPr>
        <w:t xml:space="preserve">polymer-coated ITO samples. A background spectrum </w:t>
      </w:r>
      <w:r w:rsidR="00FA6A9E" w:rsidRPr="00FA6A9E">
        <w:rPr>
          <w:rFonts w:ascii="Times New Roman" w:hAnsi="Times New Roman" w:cs="Times New Roman"/>
          <w:sz w:val="24"/>
          <w:szCs w:val="24"/>
        </w:rPr>
        <w:t xml:space="preserve">was </w:t>
      </w:r>
      <w:bookmarkStart w:id="16" w:name="OLE_LINK6"/>
      <w:r w:rsidR="00FA6A9E" w:rsidRPr="00FA6A9E">
        <w:rPr>
          <w:rFonts w:ascii="Times New Roman" w:hAnsi="Times New Roman" w:cs="Times New Roman"/>
          <w:sz w:val="24"/>
          <w:szCs w:val="24"/>
        </w:rPr>
        <w:t>record</w:t>
      </w:r>
      <w:bookmarkEnd w:id="16"/>
      <w:r w:rsidR="00FA6A9E" w:rsidRPr="00FA6A9E">
        <w:rPr>
          <w:rFonts w:ascii="Times New Roman" w:hAnsi="Times New Roman" w:cs="Times New Roman"/>
          <w:sz w:val="24"/>
          <w:szCs w:val="24"/>
        </w:rPr>
        <w:t>ed</w:t>
      </w:r>
      <w:r w:rsidR="00FA6A9E">
        <w:rPr>
          <w:rFonts w:ascii="Times New Roman" w:hAnsi="Times New Roman" w:cs="Times New Roman"/>
          <w:sz w:val="24"/>
          <w:szCs w:val="24"/>
        </w:rPr>
        <w:t xml:space="preserve"> with the</w:t>
      </w:r>
      <w:r w:rsidRPr="002C3510">
        <w:rPr>
          <w:rFonts w:ascii="Times New Roman" w:hAnsi="Times New Roman" w:cs="Times New Roman"/>
          <w:sz w:val="24"/>
          <w:szCs w:val="24"/>
        </w:rPr>
        <w:t xml:space="preserve"> cuvette/electrolyte/ITO </w:t>
      </w:r>
      <w:r w:rsidR="00FA6A9E">
        <w:rPr>
          <w:rFonts w:ascii="Times New Roman" w:hAnsi="Times New Roman" w:cs="Times New Roman"/>
          <w:sz w:val="24"/>
          <w:szCs w:val="24"/>
        </w:rPr>
        <w:t xml:space="preserve">setup </w:t>
      </w:r>
      <w:r w:rsidRPr="002C3510">
        <w:rPr>
          <w:rFonts w:ascii="Times New Roman" w:hAnsi="Times New Roman" w:cs="Times New Roman"/>
          <w:sz w:val="24"/>
          <w:szCs w:val="24"/>
        </w:rPr>
        <w:t xml:space="preserve">before a potential was applied to the cell. The potential was applied to the WE for 5 s before </w:t>
      </w:r>
      <w:r w:rsidR="00FA6A9E" w:rsidRPr="00FA6A9E">
        <w:rPr>
          <w:rFonts w:ascii="Times New Roman" w:hAnsi="Times New Roman" w:cs="Times New Roman"/>
          <w:sz w:val="24"/>
          <w:szCs w:val="24"/>
        </w:rPr>
        <w:t>record</w:t>
      </w:r>
      <w:r w:rsidR="00FA6A9E">
        <w:rPr>
          <w:rFonts w:ascii="Times New Roman" w:hAnsi="Times New Roman" w:cs="Times New Roman"/>
          <w:sz w:val="24"/>
          <w:szCs w:val="24"/>
        </w:rPr>
        <w:t xml:space="preserve">ing </w:t>
      </w:r>
      <w:r w:rsidRPr="002C3510">
        <w:rPr>
          <w:rFonts w:ascii="Times New Roman" w:hAnsi="Times New Roman" w:cs="Times New Roman"/>
          <w:sz w:val="24"/>
          <w:szCs w:val="24"/>
        </w:rPr>
        <w:t xml:space="preserve">the spectra </w:t>
      </w:r>
      <w:r w:rsidR="00FA6A9E" w:rsidRPr="00FA6A9E">
        <w:rPr>
          <w:rFonts w:ascii="Times New Roman" w:hAnsi="Times New Roman" w:cs="Times New Roman"/>
          <w:sz w:val="24"/>
          <w:szCs w:val="24"/>
        </w:rPr>
        <w:t>and was maintained</w:t>
      </w:r>
      <w:r w:rsidR="00FA6A9E">
        <w:rPr>
          <w:rFonts w:ascii="Times New Roman" w:hAnsi="Times New Roman" w:cs="Times New Roman"/>
          <w:sz w:val="24"/>
          <w:szCs w:val="24"/>
        </w:rPr>
        <w:t xml:space="preserve"> </w:t>
      </w:r>
      <w:r w:rsidRPr="002C3510">
        <w:rPr>
          <w:rFonts w:ascii="Times New Roman" w:hAnsi="Times New Roman" w:cs="Times New Roman"/>
          <w:sz w:val="24"/>
          <w:szCs w:val="24"/>
        </w:rPr>
        <w:t>for a certain amount of time until the completion of spectrum scanning.</w:t>
      </w:r>
    </w:p>
    <w:p w14:paraId="5FB7EC80" w14:textId="77777777" w:rsidR="00BD3D6F" w:rsidRPr="002C3510" w:rsidRDefault="00BD3D6F">
      <w:pPr>
        <w:spacing w:line="360" w:lineRule="auto"/>
        <w:rPr>
          <w:rFonts w:ascii="Times New Roman" w:hAnsi="Times New Roman" w:cs="Times New Roman"/>
          <w:sz w:val="24"/>
          <w:szCs w:val="24"/>
        </w:rPr>
      </w:pPr>
    </w:p>
    <w:p w14:paraId="24712AE5" w14:textId="77777777" w:rsidR="007A3FB3" w:rsidRPr="002C3510" w:rsidRDefault="00DE341E">
      <w:pPr>
        <w:spacing w:line="360" w:lineRule="auto"/>
        <w:rPr>
          <w:rFonts w:ascii="Times New Roman" w:hAnsi="Times New Roman" w:cs="Times New Roman"/>
          <w:b/>
          <w:sz w:val="24"/>
          <w:szCs w:val="24"/>
        </w:rPr>
      </w:pPr>
      <w:r w:rsidRPr="002C3510">
        <w:rPr>
          <w:rFonts w:ascii="Times New Roman" w:hAnsi="Times New Roman" w:cs="Times New Roman"/>
          <w:b/>
          <w:sz w:val="24"/>
          <w:szCs w:val="24"/>
        </w:rPr>
        <w:lastRenderedPageBreak/>
        <w:t>Cytotoxicity</w:t>
      </w:r>
    </w:p>
    <w:p w14:paraId="24875E32" w14:textId="0C81213B"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The sample substrate was preloaded into a 6-well plate. 5 × 10</w:t>
      </w:r>
      <w:r w:rsidRPr="002C3510">
        <w:rPr>
          <w:rFonts w:ascii="Times New Roman" w:hAnsi="Times New Roman" w:cs="Times New Roman"/>
          <w:sz w:val="24"/>
          <w:szCs w:val="24"/>
          <w:vertAlign w:val="superscript"/>
        </w:rPr>
        <w:t>5</w:t>
      </w:r>
      <w:r w:rsidRPr="002C3510">
        <w:rPr>
          <w:rFonts w:ascii="Times New Roman" w:hAnsi="Times New Roman" w:cs="Times New Roman"/>
          <w:sz w:val="24"/>
          <w:szCs w:val="24"/>
        </w:rPr>
        <w:t xml:space="preserve"> mouse fibroblast</w:t>
      </w:r>
      <w:r w:rsidR="00C64A3E">
        <w:rPr>
          <w:rFonts w:ascii="Times New Roman" w:hAnsi="Times New Roman" w:cs="Times New Roman"/>
          <w:sz w:val="24"/>
          <w:szCs w:val="24"/>
        </w:rPr>
        <w:t>s</w:t>
      </w:r>
      <w:r w:rsidRPr="002C3510">
        <w:rPr>
          <w:rFonts w:ascii="Times New Roman" w:hAnsi="Times New Roman" w:cs="Times New Roman"/>
          <w:sz w:val="24"/>
          <w:szCs w:val="24"/>
        </w:rPr>
        <w:t xml:space="preserve"> (L929) were seeded into each well and cultured in high glucose DMEM with 10% fetal bovine serum (FBS, 6021031, DAKEWE), 100 U/mL penicillin (Invitrogen)</w:t>
      </w:r>
      <w:r w:rsidR="00C64A3E">
        <w:rPr>
          <w:rFonts w:ascii="Times New Roman" w:hAnsi="Times New Roman" w:cs="Times New Roman"/>
          <w:sz w:val="24"/>
          <w:szCs w:val="24"/>
        </w:rPr>
        <w:t>,</w:t>
      </w:r>
      <w:r w:rsidRPr="002C3510">
        <w:rPr>
          <w:rFonts w:ascii="Times New Roman" w:hAnsi="Times New Roman" w:cs="Times New Roman"/>
          <w:sz w:val="24"/>
          <w:szCs w:val="24"/>
        </w:rPr>
        <w:t xml:space="preserve"> and 100 U/mL streptomycin (Invitrogen) at 37 °C with 5% CO</w:t>
      </w:r>
      <w:r w:rsidRPr="00B76178">
        <w:rPr>
          <w:rFonts w:ascii="Times New Roman" w:hAnsi="Times New Roman" w:cs="Times New Roman"/>
          <w:sz w:val="24"/>
          <w:szCs w:val="24"/>
          <w:vertAlign w:val="subscript"/>
        </w:rPr>
        <w:t>2</w:t>
      </w:r>
      <w:r w:rsidRPr="002C3510">
        <w:rPr>
          <w:rFonts w:ascii="Times New Roman" w:hAnsi="Times New Roman" w:cs="Times New Roman"/>
          <w:sz w:val="24"/>
          <w:szCs w:val="24"/>
        </w:rPr>
        <w:t xml:space="preserve"> and 95% humidity. After 24 hours, </w:t>
      </w:r>
      <w:r w:rsidR="00C64A3E">
        <w:rPr>
          <w:rFonts w:ascii="Times New Roman" w:hAnsi="Times New Roman" w:cs="Times New Roman"/>
          <w:sz w:val="24"/>
          <w:szCs w:val="24"/>
        </w:rPr>
        <w:t xml:space="preserve">a </w:t>
      </w:r>
      <w:r w:rsidRPr="002C3510">
        <w:rPr>
          <w:rFonts w:ascii="Times New Roman" w:hAnsi="Times New Roman" w:cs="Times New Roman"/>
          <w:sz w:val="24"/>
          <w:szCs w:val="24"/>
        </w:rPr>
        <w:t xml:space="preserve">live/dead staining </w:t>
      </w:r>
      <w:r w:rsidR="00C64A3E" w:rsidRPr="00C64A3E">
        <w:rPr>
          <w:rFonts w:ascii="Times New Roman" w:hAnsi="Times New Roman" w:cs="Times New Roman"/>
          <w:sz w:val="24"/>
          <w:szCs w:val="24"/>
        </w:rPr>
        <w:t xml:space="preserve">assay </w:t>
      </w:r>
      <w:r w:rsidRPr="002C3510">
        <w:rPr>
          <w:rFonts w:ascii="Times New Roman" w:hAnsi="Times New Roman" w:cs="Times New Roman"/>
          <w:sz w:val="24"/>
          <w:szCs w:val="24"/>
        </w:rPr>
        <w:t xml:space="preserve">(cat# 40747ES76, Yeasen) was performed to evaluate the biocompatibility of the substrates. </w:t>
      </w:r>
      <w:r w:rsidR="00B76178" w:rsidRPr="00B76178">
        <w:rPr>
          <w:rFonts w:ascii="Times New Roman" w:hAnsi="Times New Roman" w:cs="Times New Roman"/>
          <w:sz w:val="24"/>
          <w:szCs w:val="24"/>
        </w:rPr>
        <w:t xml:space="preserve">Briefly, cells were washed </w:t>
      </w:r>
      <w:r w:rsidR="00B76178" w:rsidRPr="00807670">
        <w:rPr>
          <w:rFonts w:ascii="Times New Roman" w:hAnsi="Times New Roman" w:cs="Times New Roman"/>
          <w:sz w:val="24"/>
          <w:szCs w:val="24"/>
        </w:rPr>
        <w:t>with 1</w:t>
      </w:r>
      <w:r w:rsidR="00B76178" w:rsidRPr="00807670">
        <w:rPr>
          <w:rFonts w:ascii="Times New Roman" w:hAnsi="Times New Roman" w:cs="Times New Roman"/>
          <w:sz w:val="24"/>
          <w:szCs w:val="24"/>
        </w:rPr>
        <w:sym w:font="Symbol" w:char="F0B4"/>
      </w:r>
      <w:r w:rsidR="00B76178" w:rsidRPr="00807670">
        <w:rPr>
          <w:rFonts w:ascii="Times New Roman" w:hAnsi="Times New Roman" w:cs="Times New Roman"/>
          <w:sz w:val="24"/>
          <w:szCs w:val="24"/>
        </w:rPr>
        <w:t>Assay Buffer</w:t>
      </w:r>
      <w:r w:rsidR="00C64A3E">
        <w:rPr>
          <w:rFonts w:ascii="Times New Roman" w:hAnsi="Times New Roman" w:cs="Times New Roman"/>
          <w:sz w:val="24"/>
          <w:szCs w:val="24"/>
        </w:rPr>
        <w:t xml:space="preserve">. </w:t>
      </w:r>
      <w:r w:rsidR="00C64A3E" w:rsidRPr="00C64A3E">
        <w:rPr>
          <w:rFonts w:ascii="Times New Roman" w:hAnsi="Times New Roman" w:cs="Times New Roman"/>
          <w:sz w:val="24"/>
          <w:szCs w:val="24"/>
        </w:rPr>
        <w:t>A working solution was prepared by adding</w:t>
      </w:r>
      <w:r w:rsidR="00B76178" w:rsidRPr="00807670">
        <w:rPr>
          <w:rFonts w:ascii="Times New Roman" w:hAnsi="Times New Roman" w:cs="Times New Roman"/>
          <w:sz w:val="24"/>
          <w:szCs w:val="24"/>
        </w:rPr>
        <w:t xml:space="preserve"> 2 mM Calcein-AM solution and 1.5 mM PI solution to 5</w:t>
      </w:r>
      <w:r w:rsidR="00807670" w:rsidRPr="00807670">
        <w:rPr>
          <w:rFonts w:ascii="Times New Roman" w:hAnsi="Times New Roman" w:cs="Times New Roman"/>
          <w:sz w:val="24"/>
          <w:szCs w:val="24"/>
        </w:rPr>
        <w:t xml:space="preserve"> </w:t>
      </w:r>
      <w:r w:rsidR="00B76178" w:rsidRPr="00807670">
        <w:rPr>
          <w:rFonts w:ascii="Times New Roman" w:hAnsi="Times New Roman" w:cs="Times New Roman"/>
          <w:sz w:val="24"/>
          <w:szCs w:val="24"/>
        </w:rPr>
        <w:t>mL of 1</w:t>
      </w:r>
      <w:r w:rsidR="00B76178">
        <w:rPr>
          <w:rFonts w:ascii="Times New Roman" w:hAnsi="Times New Roman" w:cs="Times New Roman"/>
          <w:sz w:val="24"/>
          <w:szCs w:val="24"/>
        </w:rPr>
        <w:sym w:font="Symbol" w:char="F0B4"/>
      </w:r>
      <w:r w:rsidR="00B76178" w:rsidRPr="00B76178">
        <w:rPr>
          <w:rFonts w:ascii="Times New Roman" w:hAnsi="Times New Roman" w:cs="Times New Roman"/>
          <w:sz w:val="24"/>
          <w:szCs w:val="24"/>
        </w:rPr>
        <w:t xml:space="preserve">Assay buffer. The working solution and assay buffer were added to the cell culture plates at a ratio of 1:2 and incubated at 37 </w:t>
      </w:r>
      <w:r w:rsidR="00807670" w:rsidRPr="002C3510">
        <w:rPr>
          <w:rFonts w:ascii="Times New Roman" w:hAnsi="Times New Roman" w:cs="Times New Roman"/>
          <w:sz w:val="24"/>
          <w:szCs w:val="24"/>
        </w:rPr>
        <w:t>°C</w:t>
      </w:r>
      <w:r w:rsidR="00B76178" w:rsidRPr="00B76178">
        <w:rPr>
          <w:rFonts w:ascii="Times New Roman" w:hAnsi="Times New Roman" w:cs="Times New Roman"/>
          <w:sz w:val="24"/>
          <w:szCs w:val="24"/>
        </w:rPr>
        <w:t xml:space="preserve"> for 15 min</w:t>
      </w:r>
      <w:r w:rsidR="00C64A3E">
        <w:rPr>
          <w:rFonts w:ascii="Times New Roman" w:hAnsi="Times New Roman" w:cs="Times New Roman"/>
          <w:sz w:val="24"/>
          <w:szCs w:val="24"/>
        </w:rPr>
        <w:t>utes</w:t>
      </w:r>
      <w:r w:rsidR="00B76178" w:rsidRPr="00B76178">
        <w:rPr>
          <w:rFonts w:ascii="Times New Roman" w:hAnsi="Times New Roman" w:cs="Times New Roman"/>
          <w:sz w:val="24"/>
          <w:szCs w:val="24"/>
        </w:rPr>
        <w:t xml:space="preserve">. Live cells (green fluorescence) and dead cells (red fluorescence) </w:t>
      </w:r>
      <w:r w:rsidR="00C64A3E">
        <w:rPr>
          <w:rFonts w:ascii="Times New Roman" w:hAnsi="Times New Roman" w:cs="Times New Roman"/>
          <w:sz w:val="24"/>
          <w:szCs w:val="24"/>
        </w:rPr>
        <w:t xml:space="preserve">were </w:t>
      </w:r>
      <w:r w:rsidR="00B76178" w:rsidRPr="00B76178">
        <w:rPr>
          <w:rFonts w:ascii="Times New Roman" w:hAnsi="Times New Roman" w:cs="Times New Roman"/>
          <w:sz w:val="24"/>
          <w:szCs w:val="24"/>
        </w:rPr>
        <w:t>excite</w:t>
      </w:r>
      <w:r w:rsidR="00C64A3E">
        <w:rPr>
          <w:rFonts w:ascii="Times New Roman" w:hAnsi="Times New Roman" w:cs="Times New Roman"/>
          <w:sz w:val="24"/>
          <w:szCs w:val="24"/>
        </w:rPr>
        <w:t>d</w:t>
      </w:r>
      <w:r w:rsidR="00B76178" w:rsidRPr="00B76178">
        <w:rPr>
          <w:rFonts w:ascii="Times New Roman" w:hAnsi="Times New Roman" w:cs="Times New Roman"/>
          <w:sz w:val="24"/>
          <w:szCs w:val="24"/>
        </w:rPr>
        <w:t xml:space="preserve"> </w:t>
      </w:r>
      <w:r w:rsidR="00C64A3E">
        <w:rPr>
          <w:rFonts w:ascii="Times New Roman" w:hAnsi="Times New Roman" w:cs="Times New Roman"/>
          <w:sz w:val="24"/>
          <w:szCs w:val="24"/>
        </w:rPr>
        <w:t>with</w:t>
      </w:r>
      <w:r w:rsidR="00B76178" w:rsidRPr="00B76178">
        <w:rPr>
          <w:rFonts w:ascii="Times New Roman" w:hAnsi="Times New Roman" w:cs="Times New Roman"/>
          <w:sz w:val="24"/>
          <w:szCs w:val="24"/>
        </w:rPr>
        <w:t xml:space="preserve"> a 490</w:t>
      </w:r>
      <w:r w:rsidR="00807670">
        <w:rPr>
          <w:rFonts w:ascii="Times New Roman" w:hAnsi="Times New Roman" w:cs="Times New Roman"/>
          <w:sz w:val="24"/>
          <w:szCs w:val="24"/>
        </w:rPr>
        <w:t xml:space="preserve"> </w:t>
      </w:r>
      <w:r w:rsidR="00B76178" w:rsidRPr="00B76178">
        <w:rPr>
          <w:rFonts w:ascii="Times New Roman" w:hAnsi="Times New Roman" w:cs="Times New Roman"/>
          <w:sz w:val="24"/>
          <w:szCs w:val="24"/>
        </w:rPr>
        <w:t>±</w:t>
      </w:r>
      <w:r w:rsidR="00807670">
        <w:rPr>
          <w:rFonts w:ascii="Times New Roman" w:hAnsi="Times New Roman" w:cs="Times New Roman"/>
          <w:sz w:val="24"/>
          <w:szCs w:val="24"/>
        </w:rPr>
        <w:t xml:space="preserve"> </w:t>
      </w:r>
      <w:r w:rsidR="00B76178" w:rsidRPr="00B76178">
        <w:rPr>
          <w:rFonts w:ascii="Times New Roman" w:hAnsi="Times New Roman" w:cs="Times New Roman"/>
          <w:sz w:val="24"/>
          <w:szCs w:val="24"/>
        </w:rPr>
        <w:t>10 nm laser (Nikon DS-F)</w:t>
      </w:r>
      <w:r w:rsidRPr="002C3510">
        <w:rPr>
          <w:rFonts w:ascii="Times New Roman" w:hAnsi="Times New Roman" w:cs="Times New Roman"/>
          <w:sz w:val="24"/>
          <w:szCs w:val="24"/>
        </w:rPr>
        <w:t>.</w:t>
      </w:r>
    </w:p>
    <w:p w14:paraId="06701C85" w14:textId="77777777" w:rsidR="008648BF" w:rsidRDefault="008648BF" w:rsidP="00B76178">
      <w:pPr>
        <w:spacing w:line="360" w:lineRule="auto"/>
        <w:ind w:left="23"/>
        <w:rPr>
          <w:rFonts w:ascii="Times New Roman" w:hAnsi="Times New Roman" w:cs="Times New Roman"/>
          <w:sz w:val="24"/>
          <w:szCs w:val="24"/>
        </w:rPr>
      </w:pPr>
    </w:p>
    <w:p w14:paraId="362A29CE" w14:textId="6AC443F6" w:rsidR="007A3FB3" w:rsidRPr="002C3510" w:rsidRDefault="00DE341E" w:rsidP="00B76178">
      <w:pPr>
        <w:spacing w:line="360" w:lineRule="auto"/>
        <w:ind w:left="23"/>
        <w:rPr>
          <w:rFonts w:ascii="Times New Roman" w:eastAsia="等线" w:hAnsi="Times New Roman" w:cs="Times New Roman"/>
          <w:sz w:val="24"/>
          <w:szCs w:val="24"/>
        </w:rPr>
      </w:pPr>
      <w:r w:rsidRPr="002C3510">
        <w:rPr>
          <w:rFonts w:ascii="Times New Roman" w:eastAsia="等线" w:hAnsi="Times New Roman" w:cs="Times New Roman"/>
          <w:b/>
          <w:bCs/>
          <w:spacing w:val="-1"/>
          <w:sz w:val="24"/>
          <w:szCs w:val="24"/>
        </w:rPr>
        <w:t>OECT</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b/>
          <w:bCs/>
          <w:spacing w:val="-1"/>
          <w:sz w:val="24"/>
          <w:szCs w:val="24"/>
        </w:rPr>
        <w:t>fabrication</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b/>
          <w:bCs/>
          <w:spacing w:val="-1"/>
          <w:sz w:val="24"/>
          <w:szCs w:val="24"/>
        </w:rPr>
        <w:t>a</w:t>
      </w:r>
      <w:r w:rsidRPr="002C3510">
        <w:rPr>
          <w:rFonts w:ascii="Times New Roman" w:eastAsia="等线" w:hAnsi="Times New Roman" w:cs="Times New Roman"/>
          <w:b/>
          <w:bCs/>
          <w:sz w:val="24"/>
          <w:szCs w:val="24"/>
        </w:rPr>
        <w:t>nd</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b/>
          <w:bCs/>
          <w:sz w:val="24"/>
          <w:szCs w:val="24"/>
        </w:rPr>
        <w:t>characterization</w:t>
      </w:r>
    </w:p>
    <w:p w14:paraId="0A9294B0" w14:textId="288AAAB9" w:rsidR="007A3FB3" w:rsidRPr="008648BF" w:rsidRDefault="00DE341E" w:rsidP="00B76178">
      <w:pPr>
        <w:spacing w:line="360" w:lineRule="auto"/>
        <w:ind w:left="14" w:firstLine="7"/>
        <w:rPr>
          <w:rFonts w:ascii="Times New Roman" w:eastAsia="等线" w:hAnsi="Times New Roman" w:cs="Times New Roman"/>
          <w:sz w:val="24"/>
          <w:szCs w:val="24"/>
        </w:rPr>
      </w:pPr>
      <w:r w:rsidRPr="008648BF">
        <w:rPr>
          <w:rFonts w:ascii="Times New Roman" w:eastAsia="等线" w:hAnsi="Times New Roman" w:cs="Times New Roman"/>
          <w:spacing w:val="-2"/>
          <w:sz w:val="24"/>
          <w:szCs w:val="24"/>
        </w:rPr>
        <w:t>The fabrica</w:t>
      </w:r>
      <w:r w:rsidRPr="008648BF">
        <w:rPr>
          <w:rFonts w:ascii="Times New Roman" w:eastAsia="等线" w:hAnsi="Times New Roman" w:cs="Times New Roman"/>
          <w:spacing w:val="-1"/>
          <w:sz w:val="24"/>
          <w:szCs w:val="24"/>
        </w:rPr>
        <w:t>tion</w:t>
      </w:r>
      <w:r w:rsidRPr="008648BF">
        <w:rPr>
          <w:rFonts w:ascii="Times New Roman" w:eastAsia="等线" w:hAnsi="Times New Roman" w:cs="Times New Roman"/>
          <w:spacing w:val="-2"/>
          <w:sz w:val="24"/>
          <w:szCs w:val="24"/>
        </w:rPr>
        <w:t xml:space="preserve"> of OECTs </w:t>
      </w:r>
      <w:r w:rsidR="008648BF" w:rsidRPr="008648BF">
        <w:rPr>
          <w:rFonts w:ascii="Times New Roman" w:eastAsia="等线" w:hAnsi="Times New Roman" w:cs="Times New Roman"/>
          <w:spacing w:val="-2"/>
          <w:sz w:val="24"/>
          <w:szCs w:val="24"/>
        </w:rPr>
        <w:t xml:space="preserve">involved several steps, </w:t>
      </w:r>
      <w:r w:rsidRPr="008648BF">
        <w:rPr>
          <w:rFonts w:ascii="Times New Roman" w:eastAsia="等线" w:hAnsi="Times New Roman" w:cs="Times New Roman"/>
          <w:spacing w:val="-1"/>
          <w:sz w:val="24"/>
          <w:szCs w:val="24"/>
        </w:rPr>
        <w:t>includ</w:t>
      </w:r>
      <w:r w:rsidR="008648BF" w:rsidRPr="008648BF">
        <w:rPr>
          <w:rFonts w:ascii="Times New Roman" w:eastAsia="等线" w:hAnsi="Times New Roman" w:cs="Times New Roman"/>
          <w:spacing w:val="-1"/>
          <w:sz w:val="24"/>
          <w:szCs w:val="24"/>
        </w:rPr>
        <w:t>ing</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the</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deposition</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and</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patterning</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of metallic</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electrodes</w:t>
      </w:r>
      <w:r w:rsidRPr="008648BF">
        <w:rPr>
          <w:rFonts w:ascii="Times New Roman" w:eastAsia="等线" w:hAnsi="Times New Roman" w:cs="Times New Roman"/>
          <w:spacing w:val="-2"/>
          <w:sz w:val="24"/>
          <w:szCs w:val="24"/>
        </w:rPr>
        <w:t>,</w:t>
      </w:r>
      <w:r w:rsidRPr="008648BF">
        <w:rPr>
          <w:rFonts w:ascii="Times New Roman" w:eastAsia="等线" w:hAnsi="Times New Roman" w:cs="Times New Roman"/>
          <w:sz w:val="24"/>
          <w:szCs w:val="24"/>
        </w:rPr>
        <w:t xml:space="preserve"> the</w:t>
      </w:r>
      <w:r w:rsidRPr="008648BF">
        <w:rPr>
          <w:rFonts w:ascii="Times New Roman" w:eastAsia="等线" w:hAnsi="Times New Roman" w:cs="Times New Roman"/>
          <w:spacing w:val="35"/>
          <w:sz w:val="24"/>
          <w:szCs w:val="24"/>
        </w:rPr>
        <w:t xml:space="preserve"> </w:t>
      </w:r>
      <w:r w:rsidRPr="008648BF">
        <w:rPr>
          <w:rFonts w:ascii="Times New Roman" w:eastAsia="等线" w:hAnsi="Times New Roman" w:cs="Times New Roman"/>
          <w:sz w:val="24"/>
          <w:szCs w:val="24"/>
        </w:rPr>
        <w:t>parylene</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layer</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and</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the</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polymer</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in</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the</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channel</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In</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detail</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silica</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substrates</w:t>
      </w:r>
      <w:r w:rsidRPr="008648BF">
        <w:rPr>
          <w:rFonts w:ascii="Times New Roman" w:eastAsia="等线" w:hAnsi="Times New Roman" w:cs="Times New Roman"/>
          <w:spacing w:val="26"/>
          <w:sz w:val="24"/>
          <w:szCs w:val="24"/>
        </w:rPr>
        <w:t xml:space="preserve"> </w:t>
      </w:r>
      <w:r w:rsidRPr="008648BF">
        <w:rPr>
          <w:rFonts w:ascii="Times New Roman" w:eastAsia="等线" w:hAnsi="Times New Roman" w:cs="Times New Roman"/>
          <w:sz w:val="24"/>
          <w:szCs w:val="24"/>
        </w:rPr>
        <w:t>were thoroughly</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cleaned</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by</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ultrasonication</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in</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acetone</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DI</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water</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and</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isopropyl</w:t>
      </w:r>
      <w:r w:rsidRPr="008648BF">
        <w:rPr>
          <w:rFonts w:ascii="Times New Roman" w:eastAsia="等线" w:hAnsi="Times New Roman" w:cs="Times New Roman"/>
          <w:spacing w:val="31"/>
          <w:sz w:val="24"/>
          <w:szCs w:val="24"/>
        </w:rPr>
        <w:t xml:space="preserve"> </w:t>
      </w:r>
      <w:r w:rsidRPr="008648BF">
        <w:rPr>
          <w:rFonts w:ascii="Times New Roman" w:eastAsia="等线" w:hAnsi="Times New Roman" w:cs="Times New Roman"/>
          <w:sz w:val="24"/>
          <w:szCs w:val="24"/>
        </w:rPr>
        <w:t>alcohol</w:t>
      </w:r>
      <w:r w:rsidR="008648BF" w:rsidRPr="008648BF">
        <w:rPr>
          <w:rFonts w:ascii="Times New Roman" w:eastAsia="等线" w:hAnsi="Times New Roman" w:cs="Times New Roman"/>
          <w:spacing w:val="31"/>
          <w:sz w:val="24"/>
          <w:szCs w:val="24"/>
        </w:rPr>
        <w:t>. This cleaning process was</w:t>
      </w:r>
      <w:r w:rsidRPr="008648BF">
        <w:rPr>
          <w:rFonts w:ascii="Times New Roman" w:eastAsia="等线" w:hAnsi="Times New Roman" w:cs="Times New Roman"/>
          <w:sz w:val="24"/>
          <w:szCs w:val="24"/>
        </w:rPr>
        <w:t xml:space="preserve"> followed</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by</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nitrogen</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blow</w:t>
      </w:r>
      <w:r w:rsidRPr="008648BF">
        <w:rPr>
          <w:rFonts w:ascii="Times New Roman" w:eastAsia="等线" w:hAnsi="Times New Roman" w:cs="Times New Roman"/>
          <w:spacing w:val="6"/>
          <w:sz w:val="24"/>
          <w:szCs w:val="24"/>
        </w:rPr>
        <w:t>-</w:t>
      </w:r>
      <w:r w:rsidRPr="008648BF">
        <w:rPr>
          <w:rFonts w:ascii="Times New Roman" w:eastAsia="等线" w:hAnsi="Times New Roman" w:cs="Times New Roman"/>
          <w:sz w:val="24"/>
          <w:szCs w:val="24"/>
        </w:rPr>
        <w:t>drying</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and</w:t>
      </w:r>
      <w:r w:rsidR="008648BF" w:rsidRPr="008648BF">
        <w:rPr>
          <w:rFonts w:ascii="Times New Roman" w:eastAsia="等线" w:hAnsi="Times New Roman" w:cs="Times New Roman"/>
          <w:sz w:val="24"/>
          <w:szCs w:val="24"/>
        </w:rPr>
        <w:t xml:space="preserve"> a</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brief</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oxygen</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plasma</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cleaning</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Metal</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pad interconnects</w:t>
      </w:r>
      <w:r w:rsidRPr="008648BF">
        <w:rPr>
          <w:rFonts w:ascii="Times New Roman" w:eastAsia="等线" w:hAnsi="Times New Roman" w:cs="Times New Roman"/>
          <w:spacing w:val="12"/>
          <w:sz w:val="24"/>
          <w:szCs w:val="24"/>
        </w:rPr>
        <w:t xml:space="preserve"> </w:t>
      </w:r>
      <w:r w:rsidRPr="008648BF">
        <w:rPr>
          <w:rFonts w:ascii="Times New Roman" w:eastAsia="等线" w:hAnsi="Times New Roman" w:cs="Times New Roman"/>
          <w:sz w:val="24"/>
          <w:szCs w:val="24"/>
        </w:rPr>
        <w:t>and</w:t>
      </w:r>
      <w:r w:rsidRPr="008648BF">
        <w:rPr>
          <w:rFonts w:ascii="Times New Roman" w:eastAsia="等线" w:hAnsi="Times New Roman" w:cs="Times New Roman"/>
          <w:spacing w:val="8"/>
          <w:sz w:val="24"/>
          <w:szCs w:val="24"/>
        </w:rPr>
        <w:t xml:space="preserve"> </w:t>
      </w:r>
      <w:r w:rsidRPr="008648BF">
        <w:rPr>
          <w:rFonts w:ascii="Times New Roman" w:eastAsia="等线" w:hAnsi="Times New Roman" w:cs="Times New Roman"/>
          <w:sz w:val="24"/>
          <w:szCs w:val="24"/>
        </w:rPr>
        <w:t>source</w:t>
      </w:r>
      <w:r w:rsidRPr="008648BF">
        <w:rPr>
          <w:rFonts w:ascii="Times New Roman" w:eastAsia="等线" w:hAnsi="Times New Roman" w:cs="Times New Roman"/>
          <w:spacing w:val="6"/>
          <w:sz w:val="24"/>
          <w:szCs w:val="24"/>
        </w:rPr>
        <w:t>/</w:t>
      </w:r>
      <w:r w:rsidRPr="008648BF">
        <w:rPr>
          <w:rFonts w:ascii="Times New Roman" w:eastAsia="等线" w:hAnsi="Times New Roman" w:cs="Times New Roman"/>
          <w:sz w:val="24"/>
          <w:szCs w:val="24"/>
        </w:rPr>
        <w:t>drain</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contacts</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were</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patterned</w:t>
      </w:r>
      <w:r w:rsidRPr="008648BF">
        <w:rPr>
          <w:rFonts w:ascii="Times New Roman" w:eastAsia="等线" w:hAnsi="Times New Roman" w:cs="Times New Roman"/>
          <w:spacing w:val="6"/>
          <w:sz w:val="24"/>
          <w:szCs w:val="24"/>
        </w:rPr>
        <w:t xml:space="preserve">. Subsequently, 5 </w:t>
      </w:r>
      <w:r w:rsidRPr="008648BF">
        <w:rPr>
          <w:rFonts w:ascii="Times New Roman" w:eastAsia="等线" w:hAnsi="Times New Roman" w:cs="Times New Roman"/>
          <w:sz w:val="24"/>
          <w:szCs w:val="24"/>
        </w:rPr>
        <w:t>nm</w:t>
      </w:r>
      <w:r w:rsidRPr="008648BF">
        <w:rPr>
          <w:rFonts w:ascii="Times New Roman" w:eastAsia="等线" w:hAnsi="Times New Roman" w:cs="Times New Roman"/>
          <w:spacing w:val="6"/>
          <w:sz w:val="24"/>
          <w:szCs w:val="24"/>
        </w:rPr>
        <w:t xml:space="preserve"> </w:t>
      </w:r>
      <w:r w:rsidR="008648BF" w:rsidRPr="008648BF">
        <w:rPr>
          <w:rFonts w:ascii="Times New Roman" w:eastAsia="等线" w:hAnsi="Times New Roman" w:cs="Times New Roman"/>
          <w:spacing w:val="6"/>
          <w:sz w:val="24"/>
          <w:szCs w:val="24"/>
        </w:rPr>
        <w:t xml:space="preserve">of </w:t>
      </w:r>
      <w:r w:rsidRPr="008648BF">
        <w:rPr>
          <w:rFonts w:ascii="Times New Roman" w:eastAsia="等线" w:hAnsi="Times New Roman" w:cs="Times New Roman"/>
          <w:sz w:val="24"/>
          <w:szCs w:val="24"/>
        </w:rPr>
        <w:t>Cr</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and</w:t>
      </w:r>
      <w:r w:rsidRPr="008648BF">
        <w:rPr>
          <w:rFonts w:ascii="Times New Roman" w:eastAsia="等线" w:hAnsi="Times New Roman" w:cs="Times New Roman"/>
          <w:spacing w:val="6"/>
          <w:sz w:val="24"/>
          <w:szCs w:val="24"/>
        </w:rPr>
        <w:t xml:space="preserve"> 35 </w:t>
      </w:r>
      <w:r w:rsidRPr="008648BF">
        <w:rPr>
          <w:rFonts w:ascii="Times New Roman" w:eastAsia="等线" w:hAnsi="Times New Roman" w:cs="Times New Roman"/>
          <w:sz w:val="24"/>
          <w:szCs w:val="24"/>
        </w:rPr>
        <w:t>nm</w:t>
      </w:r>
      <w:r w:rsidRPr="008648BF">
        <w:rPr>
          <w:rFonts w:ascii="Times New Roman" w:eastAsia="等线" w:hAnsi="Times New Roman" w:cs="Times New Roman"/>
          <w:spacing w:val="6"/>
          <w:sz w:val="24"/>
          <w:szCs w:val="24"/>
        </w:rPr>
        <w:t xml:space="preserve"> </w:t>
      </w:r>
      <w:r w:rsidR="008648BF" w:rsidRPr="008648BF">
        <w:rPr>
          <w:rFonts w:ascii="Times New Roman" w:eastAsia="等线" w:hAnsi="Times New Roman" w:cs="Times New Roman"/>
          <w:spacing w:val="6"/>
          <w:sz w:val="24"/>
          <w:szCs w:val="24"/>
        </w:rPr>
        <w:t xml:space="preserve">of </w:t>
      </w:r>
      <w:r w:rsidRPr="008648BF">
        <w:rPr>
          <w:rFonts w:ascii="Times New Roman" w:eastAsia="等线" w:hAnsi="Times New Roman" w:cs="Times New Roman"/>
          <w:sz w:val="24"/>
          <w:szCs w:val="24"/>
        </w:rPr>
        <w:t>Au</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 xml:space="preserve">were </w:t>
      </w:r>
      <w:r w:rsidRPr="008648BF">
        <w:rPr>
          <w:rFonts w:ascii="Times New Roman" w:eastAsia="等线" w:hAnsi="Times New Roman" w:cs="Times New Roman"/>
          <w:spacing w:val="-1"/>
          <w:sz w:val="24"/>
          <w:szCs w:val="24"/>
        </w:rPr>
        <w:t xml:space="preserve">deposited, </w:t>
      </w:r>
      <w:r w:rsidR="008648BF" w:rsidRPr="008648BF">
        <w:rPr>
          <w:rFonts w:ascii="Times New Roman" w:eastAsia="等线" w:hAnsi="Times New Roman" w:cs="Times New Roman"/>
          <w:spacing w:val="-1"/>
          <w:sz w:val="24"/>
          <w:szCs w:val="24"/>
        </w:rPr>
        <w:t>and</w:t>
      </w:r>
      <w:r w:rsidRPr="008648BF">
        <w:rPr>
          <w:rFonts w:ascii="Times New Roman" w:eastAsia="等线" w:hAnsi="Times New Roman" w:cs="Times New Roman"/>
          <w:spacing w:val="-1"/>
          <w:sz w:val="24"/>
          <w:szCs w:val="24"/>
        </w:rPr>
        <w:t xml:space="preserve"> a lift-off process</w:t>
      </w:r>
      <w:r w:rsidR="008648BF" w:rsidRPr="008648BF">
        <w:rPr>
          <w:rFonts w:ascii="Times New Roman" w:eastAsia="等线" w:hAnsi="Times New Roman" w:cs="Times New Roman"/>
          <w:spacing w:val="-1"/>
          <w:sz w:val="24"/>
          <w:szCs w:val="24"/>
        </w:rPr>
        <w:t xml:space="preserve"> was performed</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Metal</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 xml:space="preserve">interconnects </w:t>
      </w:r>
      <w:r w:rsidRPr="008648BF">
        <w:rPr>
          <w:rFonts w:ascii="Times New Roman" w:eastAsia="等线" w:hAnsi="Times New Roman" w:cs="Times New Roman"/>
          <w:spacing w:val="-2"/>
          <w:sz w:val="24"/>
          <w:szCs w:val="24"/>
        </w:rPr>
        <w:t>and pads were insul</w:t>
      </w:r>
      <w:r w:rsidRPr="008648BF">
        <w:rPr>
          <w:rFonts w:ascii="Times New Roman" w:eastAsia="等线" w:hAnsi="Times New Roman" w:cs="Times New Roman"/>
          <w:spacing w:val="-1"/>
          <w:sz w:val="24"/>
          <w:szCs w:val="24"/>
        </w:rPr>
        <w:t>ated</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by</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depositing</w:t>
      </w:r>
      <w:r w:rsidRPr="008648BF">
        <w:rPr>
          <w:rFonts w:ascii="Times New Roman" w:eastAsia="等线" w:hAnsi="Times New Roman" w:cs="Times New Roman"/>
          <w:spacing w:val="-2"/>
          <w:sz w:val="24"/>
          <w:szCs w:val="24"/>
        </w:rPr>
        <w:t xml:space="preserve"> 1 μ</w:t>
      </w:r>
      <w:r w:rsidRPr="008648BF">
        <w:rPr>
          <w:rFonts w:ascii="Times New Roman" w:eastAsia="等线" w:hAnsi="Times New Roman" w:cs="Times New Roman"/>
          <w:spacing w:val="-1"/>
          <w:sz w:val="24"/>
          <w:szCs w:val="24"/>
        </w:rPr>
        <w:t>m</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of parylene</w:t>
      </w:r>
      <w:r w:rsidRPr="008648BF">
        <w:rPr>
          <w:rFonts w:ascii="Times New Roman" w:eastAsia="等线" w:hAnsi="Times New Roman" w:cs="Times New Roman"/>
          <w:spacing w:val="-2"/>
          <w:sz w:val="24"/>
          <w:szCs w:val="24"/>
        </w:rPr>
        <w:t>-</w:t>
      </w:r>
      <w:r w:rsidRPr="008648BF">
        <w:rPr>
          <w:rFonts w:ascii="Times New Roman" w:eastAsia="等线" w:hAnsi="Times New Roman" w:cs="Times New Roman"/>
          <w:spacing w:val="-1"/>
          <w:sz w:val="24"/>
          <w:szCs w:val="24"/>
        </w:rPr>
        <w:t>C</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using</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a</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PDS</w:t>
      </w:r>
      <w:r w:rsidRPr="008648BF">
        <w:rPr>
          <w:rFonts w:ascii="Times New Roman" w:eastAsia="等线" w:hAnsi="Times New Roman" w:cs="Times New Roman"/>
          <w:spacing w:val="-2"/>
          <w:sz w:val="24"/>
          <w:szCs w:val="24"/>
        </w:rPr>
        <w:t xml:space="preserve"> 2010 </w:t>
      </w:r>
      <w:r w:rsidRPr="008648BF">
        <w:rPr>
          <w:rFonts w:ascii="Times New Roman" w:eastAsia="等线" w:hAnsi="Times New Roman" w:cs="Times New Roman"/>
          <w:spacing w:val="-1"/>
          <w:sz w:val="24"/>
          <w:szCs w:val="24"/>
        </w:rPr>
        <w:t>Labcoater</w:t>
      </w:r>
      <w:r w:rsidRPr="008648BF">
        <w:rPr>
          <w:rFonts w:ascii="Times New Roman" w:eastAsia="等线" w:hAnsi="Times New Roman" w:cs="Times New Roman"/>
          <w:spacing w:val="-2"/>
          <w:sz w:val="24"/>
          <w:szCs w:val="24"/>
        </w:rPr>
        <w:t>-</w:t>
      </w:r>
      <w:r w:rsidRPr="008648BF">
        <w:rPr>
          <w:rFonts w:ascii="Times New Roman" w:eastAsia="等线" w:hAnsi="Times New Roman" w:cs="Times New Roman"/>
          <w:spacing w:val="-1"/>
          <w:sz w:val="24"/>
          <w:szCs w:val="24"/>
        </w:rPr>
        <w:t xml:space="preserve">2, </w:t>
      </w:r>
      <w:r w:rsidR="008648BF" w:rsidRPr="008648BF">
        <w:rPr>
          <w:rFonts w:ascii="Times New Roman" w:eastAsia="等线" w:hAnsi="Times New Roman" w:cs="Times New Roman"/>
          <w:spacing w:val="-1"/>
          <w:sz w:val="24"/>
          <w:szCs w:val="24"/>
        </w:rPr>
        <w:t xml:space="preserve">along </w:t>
      </w:r>
      <w:r w:rsidRPr="008648BF">
        <w:rPr>
          <w:rFonts w:ascii="Times New Roman" w:eastAsia="等线" w:hAnsi="Times New Roman" w:cs="Times New Roman"/>
          <w:spacing w:val="-1"/>
          <w:sz w:val="24"/>
          <w:szCs w:val="24"/>
        </w:rPr>
        <w:t>wit</w:t>
      </w:r>
      <w:r w:rsidRPr="008648BF">
        <w:rPr>
          <w:rFonts w:ascii="Times New Roman" w:eastAsia="等线" w:hAnsi="Times New Roman" w:cs="Times New Roman"/>
          <w:sz w:val="24"/>
          <w:szCs w:val="24"/>
        </w:rPr>
        <w:t>h</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a</w:t>
      </w:r>
      <w:r w:rsidRPr="008648BF">
        <w:rPr>
          <w:rFonts w:ascii="Times New Roman" w:eastAsia="等线" w:hAnsi="Times New Roman" w:cs="Times New Roman"/>
          <w:spacing w:val="-1"/>
          <w:sz w:val="24"/>
          <w:szCs w:val="24"/>
        </w:rPr>
        <w:t xml:space="preserve"> 3-(</w:t>
      </w:r>
      <w:r w:rsidRPr="008648BF">
        <w:rPr>
          <w:rFonts w:ascii="Times New Roman" w:eastAsia="等线" w:hAnsi="Times New Roman" w:cs="Times New Roman"/>
          <w:sz w:val="24"/>
          <w:szCs w:val="24"/>
        </w:rPr>
        <w:t>trimethoxysilyl</w:t>
      </w:r>
      <w:r w:rsidRPr="008648BF">
        <w:rPr>
          <w:rFonts w:ascii="Times New Roman" w:eastAsia="等线" w:hAnsi="Times New Roman" w:cs="Times New Roman"/>
          <w:spacing w:val="-1"/>
          <w:sz w:val="24"/>
          <w:szCs w:val="24"/>
        </w:rPr>
        <w:t>)</w:t>
      </w:r>
      <w:r w:rsidRPr="008648BF">
        <w:rPr>
          <w:rFonts w:ascii="Times New Roman" w:eastAsia="等线" w:hAnsi="Times New Roman" w:cs="Times New Roman"/>
          <w:sz w:val="24"/>
          <w:szCs w:val="24"/>
        </w:rPr>
        <w:t>propyl</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methacrylate</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A</w:t>
      </w:r>
      <w:r w:rsidRPr="008648BF">
        <w:rPr>
          <w:rFonts w:ascii="Times New Roman" w:eastAsia="等线" w:hAnsi="Times New Roman" w:cs="Times New Roman"/>
          <w:spacing w:val="-1"/>
          <w:sz w:val="24"/>
          <w:szCs w:val="24"/>
        </w:rPr>
        <w:t xml:space="preserve">-174 </w:t>
      </w:r>
      <w:r w:rsidR="00AA259E" w:rsidRPr="008648BF">
        <w:rPr>
          <w:rFonts w:ascii="Times New Roman" w:eastAsia="等线" w:hAnsi="Times New Roman" w:cs="Times New Roman"/>
          <w:sz w:val="24"/>
          <w:szCs w:val="24"/>
        </w:rPr>
        <w:t>s</w:t>
      </w:r>
      <w:r w:rsidRPr="008648BF">
        <w:rPr>
          <w:rFonts w:ascii="Times New Roman" w:eastAsia="等线" w:hAnsi="Times New Roman" w:cs="Times New Roman"/>
          <w:sz w:val="24"/>
          <w:szCs w:val="24"/>
        </w:rPr>
        <w:t>ilane</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adhesion</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promoter</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 xml:space="preserve">A </w:t>
      </w:r>
      <w:r w:rsidRPr="008648BF">
        <w:rPr>
          <w:rFonts w:ascii="Times New Roman" w:eastAsia="等线" w:hAnsi="Times New Roman" w:cs="Times New Roman"/>
          <w:spacing w:val="1"/>
          <w:sz w:val="24"/>
          <w:szCs w:val="24"/>
        </w:rPr>
        <w:t xml:space="preserve">2% </w:t>
      </w:r>
      <w:r w:rsidRPr="008648BF">
        <w:rPr>
          <w:rFonts w:ascii="Times New Roman" w:eastAsia="等线" w:hAnsi="Times New Roman" w:cs="Times New Roman"/>
          <w:sz w:val="24"/>
          <w:szCs w:val="24"/>
        </w:rPr>
        <w:t>aqueous</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solution</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of</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industrial</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cleaner</w:t>
      </w:r>
      <w:r w:rsidRPr="008648BF">
        <w:rPr>
          <w:rFonts w:ascii="Times New Roman" w:eastAsia="等线" w:hAnsi="Times New Roman" w:cs="Times New Roman"/>
          <w:spacing w:val="1"/>
          <w:sz w:val="24"/>
          <w:szCs w:val="24"/>
        </w:rPr>
        <w:t xml:space="preserve"> </w:t>
      </w:r>
      <w:r w:rsidRPr="008648BF">
        <w:rPr>
          <w:rFonts w:ascii="Times New Roman" w:eastAsia="等线" w:hAnsi="Times New Roman" w:cs="Times New Roman"/>
          <w:sz w:val="24"/>
          <w:szCs w:val="24"/>
        </w:rPr>
        <w:t xml:space="preserve">(Micro-90) was </w:t>
      </w:r>
      <w:r w:rsidR="008648BF" w:rsidRPr="008648BF">
        <w:rPr>
          <w:rFonts w:ascii="Times New Roman" w:eastAsia="等线" w:hAnsi="Times New Roman" w:cs="Times New Roman"/>
          <w:sz w:val="24"/>
          <w:szCs w:val="24"/>
        </w:rPr>
        <w:t>then</w:t>
      </w:r>
      <w:r w:rsidRPr="008648BF">
        <w:rPr>
          <w:rFonts w:ascii="Times New Roman" w:eastAsia="等线" w:hAnsi="Times New Roman" w:cs="Times New Roman"/>
          <w:sz w:val="24"/>
          <w:szCs w:val="24"/>
        </w:rPr>
        <w:t xml:space="preserve"> spin-coated to act</w:t>
      </w:r>
      <w:r w:rsidRPr="008648BF">
        <w:rPr>
          <w:rFonts w:ascii="Times New Roman" w:eastAsia="等线" w:hAnsi="Times New Roman" w:cs="Times New Roman"/>
          <w:spacing w:val="12"/>
          <w:sz w:val="24"/>
          <w:szCs w:val="24"/>
        </w:rPr>
        <w:t xml:space="preserve"> </w:t>
      </w:r>
      <w:r w:rsidRPr="008648BF">
        <w:rPr>
          <w:rFonts w:ascii="Times New Roman" w:eastAsia="等线" w:hAnsi="Times New Roman" w:cs="Times New Roman"/>
          <w:sz w:val="24"/>
          <w:szCs w:val="24"/>
        </w:rPr>
        <w:t>as</w:t>
      </w:r>
      <w:r w:rsidRPr="008648BF">
        <w:rPr>
          <w:rFonts w:ascii="Times New Roman" w:eastAsia="等线" w:hAnsi="Times New Roman" w:cs="Times New Roman"/>
          <w:spacing w:val="7"/>
          <w:sz w:val="24"/>
          <w:szCs w:val="24"/>
        </w:rPr>
        <w:t xml:space="preserve"> </w:t>
      </w:r>
      <w:r w:rsidRPr="008648BF">
        <w:rPr>
          <w:rFonts w:ascii="Times New Roman" w:eastAsia="等线" w:hAnsi="Times New Roman" w:cs="Times New Roman"/>
          <w:sz w:val="24"/>
          <w:szCs w:val="24"/>
        </w:rPr>
        <w:t>an</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anti</w:t>
      </w:r>
      <w:r w:rsidRPr="008648BF">
        <w:rPr>
          <w:rFonts w:ascii="Times New Roman" w:eastAsia="等线" w:hAnsi="Times New Roman" w:cs="Times New Roman"/>
          <w:spacing w:val="6"/>
          <w:sz w:val="24"/>
          <w:szCs w:val="24"/>
        </w:rPr>
        <w:t>-</w:t>
      </w:r>
      <w:r w:rsidRPr="008648BF">
        <w:rPr>
          <w:rFonts w:ascii="Times New Roman" w:eastAsia="等线" w:hAnsi="Times New Roman" w:cs="Times New Roman"/>
          <w:sz w:val="24"/>
          <w:szCs w:val="24"/>
        </w:rPr>
        <w:t>adhesive</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for</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a</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second</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sacrificial</w:t>
      </w:r>
      <w:r w:rsidRPr="008648BF">
        <w:rPr>
          <w:rFonts w:ascii="Times New Roman" w:eastAsia="等线" w:hAnsi="Times New Roman" w:cs="Times New Roman"/>
          <w:spacing w:val="6"/>
          <w:sz w:val="24"/>
          <w:szCs w:val="24"/>
        </w:rPr>
        <w:t xml:space="preserve"> 1 μ</w:t>
      </w:r>
      <w:r w:rsidRPr="008648BF">
        <w:rPr>
          <w:rFonts w:ascii="Times New Roman" w:eastAsia="等线" w:hAnsi="Times New Roman" w:cs="Times New Roman"/>
          <w:sz w:val="24"/>
          <w:szCs w:val="24"/>
        </w:rPr>
        <w:t>m</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parylene</w:t>
      </w:r>
      <w:r w:rsidRPr="008648BF">
        <w:rPr>
          <w:rFonts w:ascii="Times New Roman" w:eastAsia="等线" w:hAnsi="Times New Roman" w:cs="Times New Roman"/>
          <w:spacing w:val="6"/>
          <w:sz w:val="24"/>
          <w:szCs w:val="24"/>
        </w:rPr>
        <w:t>-</w:t>
      </w:r>
      <w:r w:rsidRPr="008648BF">
        <w:rPr>
          <w:rFonts w:ascii="Times New Roman" w:eastAsia="等线" w:hAnsi="Times New Roman" w:cs="Times New Roman"/>
          <w:sz w:val="24"/>
          <w:szCs w:val="24"/>
        </w:rPr>
        <w:t>C</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film</w:t>
      </w:r>
      <w:r w:rsidR="008648BF" w:rsidRPr="008648BF">
        <w:rPr>
          <w:rFonts w:ascii="Times New Roman" w:eastAsia="等线" w:hAnsi="Times New Roman" w:cs="Times New Roman"/>
          <w:spacing w:val="6"/>
          <w:sz w:val="24"/>
          <w:szCs w:val="24"/>
        </w:rPr>
        <w:t>.</w:t>
      </w:r>
      <w:r w:rsidRPr="008648BF">
        <w:rPr>
          <w:rFonts w:ascii="Times New Roman" w:eastAsia="等线" w:hAnsi="Times New Roman" w:cs="Times New Roman"/>
          <w:spacing w:val="6"/>
          <w:sz w:val="24"/>
          <w:szCs w:val="24"/>
        </w:rPr>
        <w:t xml:space="preserve"> </w:t>
      </w:r>
      <w:r w:rsidR="008648BF" w:rsidRPr="008648BF">
        <w:rPr>
          <w:rFonts w:ascii="Times New Roman" w:eastAsia="等线" w:hAnsi="Times New Roman" w:cs="Times New Roman"/>
          <w:sz w:val="24"/>
          <w:szCs w:val="24"/>
        </w:rPr>
        <w:t xml:space="preserve">This second film </w:t>
      </w:r>
      <w:r w:rsidRPr="008648BF">
        <w:rPr>
          <w:rFonts w:ascii="Times New Roman" w:eastAsia="等线" w:hAnsi="Times New Roman" w:cs="Times New Roman"/>
          <w:sz w:val="24"/>
          <w:szCs w:val="24"/>
        </w:rPr>
        <w:t>was</w:t>
      </w:r>
      <w:r w:rsidRPr="008648BF">
        <w:rPr>
          <w:rFonts w:ascii="Times New Roman" w:eastAsia="等线" w:hAnsi="Times New Roman" w:cs="Times New Roman"/>
          <w:spacing w:val="6"/>
          <w:sz w:val="24"/>
          <w:szCs w:val="24"/>
        </w:rPr>
        <w:t xml:space="preserve"> </w:t>
      </w:r>
      <w:r w:rsidRPr="008648BF">
        <w:rPr>
          <w:rFonts w:ascii="Times New Roman" w:eastAsia="等线" w:hAnsi="Times New Roman" w:cs="Times New Roman"/>
          <w:sz w:val="24"/>
          <w:szCs w:val="24"/>
        </w:rPr>
        <w:t xml:space="preserve">used </w:t>
      </w:r>
      <w:r w:rsidRPr="008648BF">
        <w:rPr>
          <w:rFonts w:ascii="Times New Roman" w:eastAsia="等线" w:hAnsi="Times New Roman" w:cs="Times New Roman"/>
          <w:spacing w:val="-1"/>
          <w:sz w:val="24"/>
          <w:szCs w:val="24"/>
        </w:rPr>
        <w:t>to</w:t>
      </w:r>
      <w:r w:rsidRPr="008648BF">
        <w:rPr>
          <w:rFonts w:ascii="Times New Roman" w:eastAsia="等线" w:hAnsi="Times New Roman" w:cs="Times New Roman"/>
          <w:spacing w:val="-2"/>
          <w:sz w:val="24"/>
          <w:szCs w:val="24"/>
        </w:rPr>
        <w:t xml:space="preserve"> </w:t>
      </w:r>
      <w:r w:rsidRPr="008648BF">
        <w:rPr>
          <w:rFonts w:ascii="Times New Roman" w:eastAsia="等线" w:hAnsi="Times New Roman" w:cs="Times New Roman"/>
          <w:spacing w:val="-1"/>
          <w:sz w:val="24"/>
          <w:szCs w:val="24"/>
        </w:rPr>
        <w:t>simultaneously define the active channel area and pattern the underlying parylene</w:t>
      </w:r>
      <w:r w:rsidRPr="008648BF">
        <w:rPr>
          <w:rFonts w:ascii="Times New Roman" w:eastAsia="等线" w:hAnsi="Times New Roman" w:cs="Times New Roman"/>
          <w:sz w:val="24"/>
          <w:szCs w:val="24"/>
        </w:rPr>
        <w:t xml:space="preserve"> layer</w:t>
      </w:r>
      <w:r w:rsidRPr="008648BF">
        <w:rPr>
          <w:rFonts w:ascii="Times New Roman" w:eastAsia="等线" w:hAnsi="Times New Roman" w:cs="Times New Roman"/>
          <w:spacing w:val="6"/>
          <w:sz w:val="24"/>
          <w:szCs w:val="24"/>
        </w:rPr>
        <w:t>.</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Samples</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were</w:t>
      </w:r>
      <w:r w:rsidRPr="008648BF">
        <w:rPr>
          <w:rFonts w:ascii="Times New Roman" w:eastAsia="等线" w:hAnsi="Times New Roman" w:cs="Times New Roman"/>
          <w:spacing w:val="3"/>
          <w:sz w:val="24"/>
          <w:szCs w:val="24"/>
        </w:rPr>
        <w:t xml:space="preserve"> </w:t>
      </w:r>
      <w:r w:rsidR="008648BF" w:rsidRPr="008648BF">
        <w:rPr>
          <w:rFonts w:ascii="Times New Roman" w:eastAsia="等线" w:hAnsi="Times New Roman" w:cs="Times New Roman"/>
          <w:sz w:val="24"/>
          <w:szCs w:val="24"/>
        </w:rPr>
        <w:t>subsequently</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patterned</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with</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a</w:t>
      </w:r>
      <w:r w:rsidRPr="008648BF">
        <w:rPr>
          <w:rFonts w:ascii="Times New Roman" w:eastAsia="等线" w:hAnsi="Times New Roman" w:cs="Times New Roman"/>
          <w:spacing w:val="3"/>
          <w:sz w:val="24"/>
          <w:szCs w:val="24"/>
        </w:rPr>
        <w:t xml:space="preserve"> 5 μ</w:t>
      </w:r>
      <w:r w:rsidRPr="008648BF">
        <w:rPr>
          <w:rFonts w:ascii="Times New Roman" w:eastAsia="等线" w:hAnsi="Times New Roman" w:cs="Times New Roman"/>
          <w:sz w:val="24"/>
          <w:szCs w:val="24"/>
        </w:rPr>
        <w:t>m</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thick</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layer</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of</w:t>
      </w:r>
      <w:r w:rsidRPr="008648BF">
        <w:rPr>
          <w:rFonts w:ascii="Times New Roman" w:eastAsia="等线" w:hAnsi="Times New Roman" w:cs="Times New Roman"/>
          <w:spacing w:val="3"/>
          <w:sz w:val="24"/>
          <w:szCs w:val="24"/>
        </w:rPr>
        <w:t xml:space="preserve"> </w:t>
      </w:r>
      <w:r w:rsidRPr="008648BF">
        <w:rPr>
          <w:rFonts w:ascii="Times New Roman" w:eastAsia="等线" w:hAnsi="Times New Roman" w:cs="Times New Roman"/>
          <w:sz w:val="24"/>
          <w:szCs w:val="24"/>
        </w:rPr>
        <w:t>AZ</w:t>
      </w:r>
      <w:r w:rsidRPr="008648BF">
        <w:rPr>
          <w:rFonts w:ascii="Times New Roman" w:eastAsia="等线" w:hAnsi="Times New Roman" w:cs="Times New Roman"/>
          <w:spacing w:val="3"/>
          <w:sz w:val="24"/>
          <w:szCs w:val="24"/>
        </w:rPr>
        <w:t>9260</w:t>
      </w:r>
      <w:r w:rsidRPr="008648BF">
        <w:rPr>
          <w:rFonts w:ascii="Times New Roman" w:eastAsia="等线" w:hAnsi="Times New Roman" w:cs="Times New Roman"/>
          <w:sz w:val="24"/>
          <w:szCs w:val="24"/>
        </w:rPr>
        <w:t xml:space="preserve"> photoresist</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and</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AZ</w:t>
      </w:r>
      <w:r w:rsidRPr="008648BF">
        <w:rPr>
          <w:rFonts w:ascii="Times New Roman" w:eastAsia="等线" w:hAnsi="Times New Roman" w:cs="Times New Roman"/>
          <w:spacing w:val="5"/>
          <w:sz w:val="24"/>
          <w:szCs w:val="24"/>
        </w:rPr>
        <w:t>-400</w:t>
      </w:r>
      <w:r w:rsidRPr="008648BF">
        <w:rPr>
          <w:rFonts w:ascii="Times New Roman" w:eastAsia="等线" w:hAnsi="Times New Roman" w:cs="Times New Roman"/>
          <w:sz w:val="24"/>
          <w:szCs w:val="24"/>
        </w:rPr>
        <w:t>K</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developer</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The</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patterned</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areas</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were</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opened</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by</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reactive</w:t>
      </w:r>
      <w:r w:rsidRPr="008648BF">
        <w:rPr>
          <w:rFonts w:ascii="Times New Roman" w:eastAsia="等线" w:hAnsi="Times New Roman" w:cs="Times New Roman"/>
          <w:spacing w:val="5"/>
          <w:sz w:val="24"/>
          <w:szCs w:val="24"/>
        </w:rPr>
        <w:t xml:space="preserve"> </w:t>
      </w:r>
      <w:r w:rsidRPr="008648BF">
        <w:rPr>
          <w:rFonts w:ascii="Times New Roman" w:eastAsia="等线" w:hAnsi="Times New Roman" w:cs="Times New Roman"/>
          <w:sz w:val="24"/>
          <w:szCs w:val="24"/>
        </w:rPr>
        <w:t>ion etching</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with</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O</w:t>
      </w:r>
      <w:r w:rsidRPr="008648BF">
        <w:rPr>
          <w:rFonts w:ascii="Times New Roman" w:eastAsia="等线" w:hAnsi="Times New Roman" w:cs="Times New Roman"/>
          <w:spacing w:val="9"/>
          <w:position w:val="-1"/>
          <w:sz w:val="24"/>
          <w:szCs w:val="24"/>
          <w:vertAlign w:val="subscript"/>
        </w:rPr>
        <w:t>2</w:t>
      </w:r>
      <w:r w:rsidRPr="008648BF">
        <w:rPr>
          <w:rFonts w:ascii="Times New Roman" w:eastAsia="等线" w:hAnsi="Times New Roman" w:cs="Times New Roman"/>
          <w:spacing w:val="9"/>
          <w:position w:val="-1"/>
          <w:sz w:val="24"/>
          <w:szCs w:val="24"/>
        </w:rPr>
        <w:t xml:space="preserve"> </w:t>
      </w:r>
      <w:r w:rsidRPr="008648BF">
        <w:rPr>
          <w:rFonts w:ascii="Times New Roman" w:eastAsia="等线" w:hAnsi="Times New Roman" w:cs="Times New Roman"/>
          <w:sz w:val="24"/>
          <w:szCs w:val="24"/>
        </w:rPr>
        <w:t>plasma</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using</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an</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LCCP</w:t>
      </w:r>
      <w:r w:rsidRPr="008648BF">
        <w:rPr>
          <w:rFonts w:ascii="Times New Roman" w:eastAsia="等线" w:hAnsi="Times New Roman" w:cs="Times New Roman"/>
          <w:spacing w:val="9"/>
          <w:sz w:val="24"/>
          <w:szCs w:val="24"/>
        </w:rPr>
        <w:t>-6</w:t>
      </w:r>
      <w:r w:rsidRPr="008648BF">
        <w:rPr>
          <w:rFonts w:ascii="Times New Roman" w:eastAsia="等线" w:hAnsi="Times New Roman" w:cs="Times New Roman"/>
          <w:sz w:val="24"/>
          <w:szCs w:val="24"/>
        </w:rPr>
        <w:t>A</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reactive</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ion</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etcher</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Leuven</w:t>
      </w:r>
      <w:r w:rsidRPr="008648BF">
        <w:rPr>
          <w:rFonts w:ascii="Times New Roman" w:eastAsia="等线" w:hAnsi="Times New Roman" w:cs="Times New Roman"/>
          <w:spacing w:val="9"/>
          <w:sz w:val="24"/>
          <w:szCs w:val="24"/>
        </w:rPr>
        <w:t xml:space="preserve"> </w:t>
      </w:r>
      <w:r w:rsidRPr="008648BF">
        <w:rPr>
          <w:rFonts w:ascii="Times New Roman" w:eastAsia="等线" w:hAnsi="Times New Roman" w:cs="Times New Roman"/>
          <w:sz w:val="24"/>
          <w:szCs w:val="24"/>
        </w:rPr>
        <w:t>Instruments</w:t>
      </w:r>
      <w:r w:rsidRPr="008648BF">
        <w:rPr>
          <w:rFonts w:ascii="Times New Roman" w:eastAsia="等线" w:hAnsi="Times New Roman" w:cs="Times New Roman"/>
          <w:spacing w:val="9"/>
          <w:sz w:val="24"/>
          <w:szCs w:val="24"/>
        </w:rPr>
        <w:t>)</w:t>
      </w:r>
      <w:r w:rsidRPr="008648BF">
        <w:rPr>
          <w:rFonts w:ascii="Times New Roman" w:eastAsia="等线" w:hAnsi="Times New Roman" w:cs="Times New Roman"/>
          <w:spacing w:val="8"/>
          <w:sz w:val="24"/>
          <w:szCs w:val="24"/>
        </w:rPr>
        <w:t>.</w:t>
      </w:r>
    </w:p>
    <w:p w14:paraId="345ED70A" w14:textId="472815BB" w:rsidR="007A3FB3" w:rsidRPr="00193A1B" w:rsidRDefault="00DE341E" w:rsidP="00193A1B">
      <w:pPr>
        <w:spacing w:line="360" w:lineRule="auto"/>
        <w:ind w:left="11" w:firstLineChars="250" w:firstLine="600"/>
        <w:rPr>
          <w:rFonts w:ascii="Times New Roman" w:eastAsia="等线" w:hAnsi="Times New Roman" w:cs="Times New Roman"/>
          <w:sz w:val="24"/>
          <w:szCs w:val="24"/>
        </w:rPr>
      </w:pPr>
      <w:r w:rsidRPr="002C3510">
        <w:rPr>
          <w:rFonts w:ascii="Times New Roman" w:eastAsia="等线" w:hAnsi="Times New Roman" w:cs="Times New Roman"/>
          <w:sz w:val="24"/>
          <w:szCs w:val="24"/>
        </w:rPr>
        <w:lastRenderedPageBreak/>
        <w:t>The manufacturing process for the vOECT inverter is similar to that of the OECT. First</w:t>
      </w:r>
      <w:r w:rsidR="008648BF">
        <w:rPr>
          <w:rFonts w:ascii="Times New Roman" w:eastAsia="等线" w:hAnsi="Times New Roman" w:cs="Times New Roman"/>
          <w:sz w:val="24"/>
          <w:szCs w:val="24"/>
        </w:rPr>
        <w:t>ly</w:t>
      </w:r>
      <w:r w:rsidRPr="002C3510">
        <w:rPr>
          <w:rFonts w:ascii="Times New Roman" w:eastAsia="等线" w:hAnsi="Times New Roman" w:cs="Times New Roman"/>
          <w:sz w:val="24"/>
          <w:szCs w:val="24"/>
        </w:rPr>
        <w:t xml:space="preserve">, the bottom layer output end of the inverter was patterned on the cleaned wafer. Next, 5 nm </w:t>
      </w:r>
      <w:r w:rsidR="008648BF">
        <w:rPr>
          <w:rFonts w:ascii="Times New Roman" w:eastAsia="等线" w:hAnsi="Times New Roman" w:cs="Times New Roman"/>
          <w:sz w:val="24"/>
          <w:szCs w:val="24"/>
        </w:rPr>
        <w:t xml:space="preserve">of </w:t>
      </w:r>
      <w:r w:rsidRPr="002C3510">
        <w:rPr>
          <w:rFonts w:ascii="Times New Roman" w:eastAsia="等线" w:hAnsi="Times New Roman" w:cs="Times New Roman"/>
          <w:sz w:val="24"/>
          <w:szCs w:val="24"/>
        </w:rPr>
        <w:t xml:space="preserve">Cr and 35 nm </w:t>
      </w:r>
      <w:r w:rsidR="008648BF">
        <w:rPr>
          <w:rFonts w:ascii="Times New Roman" w:eastAsia="等线" w:hAnsi="Times New Roman" w:cs="Times New Roman"/>
          <w:sz w:val="24"/>
          <w:szCs w:val="24"/>
        </w:rPr>
        <w:t xml:space="preserve">of </w:t>
      </w:r>
      <w:r w:rsidRPr="002C3510">
        <w:rPr>
          <w:rFonts w:ascii="Times New Roman" w:eastAsia="等线" w:hAnsi="Times New Roman" w:cs="Times New Roman"/>
          <w:sz w:val="24"/>
          <w:szCs w:val="24"/>
        </w:rPr>
        <w:t>Au were deposited and subjected to a lift-off process. A 0.5 μm Parylene-C layer was deposited for insulation using PDS 2010 Labcoater-2</w:t>
      </w:r>
      <w:r w:rsidR="008648BF">
        <w:rPr>
          <w:rFonts w:ascii="Times New Roman" w:eastAsia="等线" w:hAnsi="Times New Roman" w:cs="Times New Roman"/>
          <w:sz w:val="24"/>
          <w:szCs w:val="24"/>
        </w:rPr>
        <w:t>,</w:t>
      </w:r>
      <w:r w:rsidRPr="002C3510">
        <w:rPr>
          <w:rFonts w:ascii="Times New Roman" w:eastAsia="等线" w:hAnsi="Times New Roman" w:cs="Times New Roman"/>
          <w:sz w:val="24"/>
          <w:szCs w:val="24"/>
        </w:rPr>
        <w:t xml:space="preserve"> a</w:t>
      </w:r>
      <w:r w:rsidR="008648BF">
        <w:rPr>
          <w:rFonts w:ascii="Times New Roman" w:eastAsia="等线" w:hAnsi="Times New Roman" w:cs="Times New Roman"/>
          <w:sz w:val="24"/>
          <w:szCs w:val="24"/>
        </w:rPr>
        <w:t>long with</w:t>
      </w:r>
      <w:r w:rsidRPr="002C3510">
        <w:rPr>
          <w:rFonts w:ascii="Times New Roman" w:eastAsia="等线" w:hAnsi="Times New Roman" w:cs="Times New Roman"/>
          <w:sz w:val="24"/>
          <w:szCs w:val="24"/>
        </w:rPr>
        <w:t xml:space="preserve"> 3-(trimethoxysilyl)</w:t>
      </w:r>
      <w:r w:rsidR="008648BF">
        <w:rPr>
          <w:rFonts w:ascii="Times New Roman" w:eastAsia="等线" w:hAnsi="Times New Roman" w:cs="Times New Roman"/>
          <w:sz w:val="24"/>
          <w:szCs w:val="24"/>
        </w:rPr>
        <w:t>-</w:t>
      </w:r>
      <w:r w:rsidRPr="002C3510">
        <w:rPr>
          <w:rFonts w:ascii="Times New Roman" w:eastAsia="等线" w:hAnsi="Times New Roman" w:cs="Times New Roman"/>
          <w:sz w:val="24"/>
          <w:szCs w:val="24"/>
        </w:rPr>
        <w:t>propyl methacrylate (A-174 silane) as an adhesion promoter. Then, 5 nm</w:t>
      </w:r>
      <w:r w:rsidR="008648BF">
        <w:rPr>
          <w:rFonts w:ascii="Times New Roman" w:eastAsia="等线" w:hAnsi="Times New Roman" w:cs="Times New Roman"/>
          <w:sz w:val="24"/>
          <w:szCs w:val="24"/>
        </w:rPr>
        <w:t xml:space="preserve"> of</w:t>
      </w:r>
      <w:r w:rsidRPr="002C3510">
        <w:rPr>
          <w:rFonts w:ascii="Times New Roman" w:eastAsia="等线" w:hAnsi="Times New Roman" w:cs="Times New Roman"/>
          <w:sz w:val="24"/>
          <w:szCs w:val="24"/>
        </w:rPr>
        <w:t xml:space="preserve"> Cr and 35 nm </w:t>
      </w:r>
      <w:r w:rsidR="008648BF">
        <w:rPr>
          <w:rFonts w:ascii="Times New Roman" w:eastAsia="等线" w:hAnsi="Times New Roman" w:cs="Times New Roman"/>
          <w:sz w:val="24"/>
          <w:szCs w:val="24"/>
        </w:rPr>
        <w:t xml:space="preserve">of </w:t>
      </w:r>
      <w:r w:rsidRPr="002C3510">
        <w:rPr>
          <w:rFonts w:ascii="Times New Roman" w:eastAsia="等线" w:hAnsi="Times New Roman" w:cs="Times New Roman"/>
          <w:sz w:val="24"/>
          <w:szCs w:val="24"/>
        </w:rPr>
        <w:t xml:space="preserve">Au were deposited again using a similar method and subjected to lift-off, followed by depositing a 0.5 μm insulation layer using PDS 2010 Labcoater-2. The sample was then spin-coated with a 2% aqueous solution of industrial cleaner (Micro-90), followed by depositing 1 μm </w:t>
      </w:r>
      <w:r w:rsidR="008648BF">
        <w:rPr>
          <w:rFonts w:ascii="Times New Roman" w:eastAsia="等线" w:hAnsi="Times New Roman" w:cs="Times New Roman"/>
          <w:sz w:val="24"/>
          <w:szCs w:val="24"/>
        </w:rPr>
        <w:t xml:space="preserve">of </w:t>
      </w:r>
      <w:r w:rsidRPr="002C3510">
        <w:rPr>
          <w:rFonts w:ascii="Times New Roman" w:eastAsia="等线" w:hAnsi="Times New Roman" w:cs="Times New Roman"/>
          <w:sz w:val="24"/>
          <w:szCs w:val="24"/>
        </w:rPr>
        <w:t xml:space="preserve">Parylene-C for insulation, which served as the sacrificial layer for the vOECT. Next, the sample was patterned using </w:t>
      </w:r>
      <w:r w:rsidR="008648BF">
        <w:rPr>
          <w:rFonts w:ascii="Times New Roman" w:eastAsia="等线" w:hAnsi="Times New Roman" w:cs="Times New Roman"/>
          <w:sz w:val="24"/>
          <w:szCs w:val="24"/>
        </w:rPr>
        <w:t xml:space="preserve">a </w:t>
      </w:r>
      <w:r w:rsidRPr="002C3510">
        <w:rPr>
          <w:rFonts w:ascii="Times New Roman" w:eastAsia="等线" w:hAnsi="Times New Roman" w:cs="Times New Roman"/>
          <w:sz w:val="24"/>
          <w:szCs w:val="24"/>
        </w:rPr>
        <w:t xml:space="preserve">5 μm thick </w:t>
      </w:r>
      <w:r w:rsidR="008648BF">
        <w:rPr>
          <w:rFonts w:ascii="Times New Roman" w:eastAsia="等线" w:hAnsi="Times New Roman" w:cs="Times New Roman"/>
          <w:sz w:val="24"/>
          <w:szCs w:val="24"/>
        </w:rPr>
        <w:t xml:space="preserve">layer of </w:t>
      </w:r>
      <w:r w:rsidRPr="002C3510">
        <w:rPr>
          <w:rFonts w:ascii="Times New Roman" w:eastAsia="等线" w:hAnsi="Times New Roman" w:cs="Times New Roman"/>
          <w:sz w:val="24"/>
          <w:szCs w:val="24"/>
        </w:rPr>
        <w:t>AZ9260 photoresist and AZ-400K developer. An LCCP-6A reactive ion etcher (</w:t>
      </w:r>
      <w:r w:rsidR="00193A1B" w:rsidRPr="002C3510">
        <w:rPr>
          <w:rFonts w:ascii="Times New Roman" w:eastAsia="等线" w:hAnsi="Times New Roman" w:cs="Times New Roman"/>
          <w:sz w:val="24"/>
          <w:szCs w:val="24"/>
        </w:rPr>
        <w:t>Leuven</w:t>
      </w:r>
      <w:r w:rsidR="00193A1B" w:rsidRPr="002C3510">
        <w:rPr>
          <w:rFonts w:ascii="Times New Roman" w:eastAsia="等线" w:hAnsi="Times New Roman" w:cs="Times New Roman"/>
          <w:spacing w:val="9"/>
          <w:sz w:val="24"/>
          <w:szCs w:val="24"/>
        </w:rPr>
        <w:t xml:space="preserve"> </w:t>
      </w:r>
      <w:r w:rsidR="00193A1B" w:rsidRPr="002C3510">
        <w:rPr>
          <w:rFonts w:ascii="Times New Roman" w:eastAsia="等线" w:hAnsi="Times New Roman" w:cs="Times New Roman"/>
          <w:sz w:val="24"/>
          <w:szCs w:val="24"/>
        </w:rPr>
        <w:t>Instruments</w:t>
      </w:r>
      <w:r w:rsidRPr="002C3510">
        <w:rPr>
          <w:rFonts w:ascii="Times New Roman" w:eastAsia="等线" w:hAnsi="Times New Roman" w:cs="Times New Roman"/>
          <w:sz w:val="24"/>
          <w:szCs w:val="24"/>
        </w:rPr>
        <w:t>) and O</w:t>
      </w:r>
      <w:r w:rsidRPr="00B76178">
        <w:rPr>
          <w:rFonts w:ascii="Times New Roman" w:eastAsia="等线" w:hAnsi="Times New Roman" w:cs="Times New Roman"/>
          <w:sz w:val="24"/>
          <w:szCs w:val="24"/>
          <w:vertAlign w:val="subscript"/>
        </w:rPr>
        <w:t>2</w:t>
      </w:r>
      <w:r w:rsidRPr="002C3510">
        <w:rPr>
          <w:rFonts w:ascii="Times New Roman" w:eastAsia="等线" w:hAnsi="Times New Roman" w:cs="Times New Roman"/>
          <w:sz w:val="24"/>
          <w:szCs w:val="24"/>
        </w:rPr>
        <w:t xml:space="preserve"> plasma were used to open the patterned areas</w:t>
      </w:r>
      <w:r w:rsidRPr="005F223D">
        <w:rPr>
          <w:rFonts w:ascii="Times New Roman" w:eastAsia="等线" w:hAnsi="Times New Roman" w:cs="Times New Roman"/>
          <w:sz w:val="24"/>
          <w:szCs w:val="24"/>
        </w:rPr>
        <w:t>.</w:t>
      </w:r>
      <w:r w:rsidR="00193A1B" w:rsidRPr="005F223D">
        <w:rPr>
          <w:rFonts w:ascii="Times New Roman" w:eastAsia="等线" w:hAnsi="Times New Roman" w:cs="Times New Roman"/>
          <w:sz w:val="24"/>
          <w:szCs w:val="24"/>
        </w:rPr>
        <w:t xml:space="preserve"> </w:t>
      </w:r>
      <w:r w:rsidR="00193A1B" w:rsidRPr="005F223D">
        <w:rPr>
          <w:rFonts w:ascii="Times New Roman" w:eastAsia="等线" w:hAnsi="Times New Roman" w:cs="Times New Roman" w:hint="eastAsia"/>
          <w:sz w:val="24"/>
          <w:szCs w:val="24"/>
        </w:rPr>
        <w:t>The flexibl</w:t>
      </w:r>
      <w:r w:rsidR="00193A1B" w:rsidRPr="005F223D">
        <w:rPr>
          <w:rFonts w:ascii="Times New Roman" w:eastAsia="等线" w:hAnsi="Times New Roman" w:cs="Times New Roman"/>
          <w:sz w:val="24"/>
          <w:szCs w:val="24"/>
        </w:rPr>
        <w:t xml:space="preserve">e vOECT device was fabricated using a similar method, with the difference being that the substrate used a wafer with </w:t>
      </w:r>
      <w:r w:rsidR="008648BF">
        <w:rPr>
          <w:rFonts w:ascii="Times New Roman" w:eastAsia="等线" w:hAnsi="Times New Roman" w:cs="Times New Roman"/>
          <w:sz w:val="24"/>
          <w:szCs w:val="24"/>
        </w:rPr>
        <w:t xml:space="preserve">a </w:t>
      </w:r>
      <w:r w:rsidR="00193A1B" w:rsidRPr="005F223D">
        <w:rPr>
          <w:rFonts w:ascii="Times New Roman" w:eastAsia="等线" w:hAnsi="Times New Roman" w:cs="Times New Roman"/>
          <w:sz w:val="24"/>
          <w:szCs w:val="24"/>
        </w:rPr>
        <w:t xml:space="preserve">deposited 10 μm parylene-C substitute for the cleaned wafer, which can be stripped with tweezers by immersion in </w:t>
      </w:r>
      <w:r w:rsidR="008648BF">
        <w:rPr>
          <w:rFonts w:ascii="Times New Roman" w:eastAsia="等线" w:hAnsi="Times New Roman" w:cs="Times New Roman"/>
          <w:sz w:val="24"/>
          <w:szCs w:val="24"/>
        </w:rPr>
        <w:t xml:space="preserve">a </w:t>
      </w:r>
      <w:r w:rsidR="00193A1B" w:rsidRPr="005F223D">
        <w:rPr>
          <w:rFonts w:ascii="Times New Roman" w:eastAsia="等线" w:hAnsi="Times New Roman" w:cs="Times New Roman"/>
          <w:sz w:val="24"/>
          <w:szCs w:val="24"/>
        </w:rPr>
        <w:t>0.1 M NaCl solution for 30 min</w:t>
      </w:r>
      <w:r w:rsidR="008648BF">
        <w:rPr>
          <w:rFonts w:ascii="Times New Roman" w:eastAsia="等线" w:hAnsi="Times New Roman" w:cs="Times New Roman"/>
          <w:sz w:val="24"/>
          <w:szCs w:val="24"/>
        </w:rPr>
        <w:t>utes</w:t>
      </w:r>
      <w:r w:rsidR="00193A1B" w:rsidRPr="005F223D">
        <w:rPr>
          <w:rFonts w:ascii="Times New Roman" w:eastAsia="等线" w:hAnsi="Times New Roman" w:cs="Times New Roman"/>
          <w:sz w:val="24"/>
          <w:szCs w:val="24"/>
        </w:rPr>
        <w:t>.</w:t>
      </w:r>
    </w:p>
    <w:p w14:paraId="356C6FD4" w14:textId="0A782181" w:rsidR="007A3FB3" w:rsidRPr="002C3510" w:rsidRDefault="00DE341E" w:rsidP="00B76178">
      <w:pPr>
        <w:spacing w:line="360" w:lineRule="auto"/>
        <w:ind w:left="11" w:firstLineChars="250" w:firstLine="600"/>
        <w:rPr>
          <w:rFonts w:ascii="Times New Roman" w:eastAsia="等线" w:hAnsi="Times New Roman" w:cs="Times New Roman"/>
          <w:sz w:val="24"/>
          <w:szCs w:val="24"/>
        </w:rPr>
      </w:pPr>
      <w:r w:rsidRPr="002C3510">
        <w:rPr>
          <w:rFonts w:ascii="Times New Roman" w:eastAsia="等线" w:hAnsi="Times New Roman" w:cs="Times New Roman"/>
          <w:sz w:val="24"/>
          <w:szCs w:val="24"/>
        </w:rPr>
        <w:t>The</w:t>
      </w:r>
      <w:r w:rsidRPr="002C3510">
        <w:rPr>
          <w:rFonts w:ascii="Times New Roman" w:eastAsia="等线" w:hAnsi="Times New Roman" w:cs="Times New Roman"/>
          <w:spacing w:val="14"/>
          <w:sz w:val="24"/>
          <w:szCs w:val="24"/>
        </w:rPr>
        <w:t xml:space="preserve"> </w:t>
      </w:r>
      <w:r w:rsidRPr="002C3510">
        <w:rPr>
          <w:rFonts w:ascii="Times New Roman" w:eastAsia="等线" w:hAnsi="Times New Roman" w:cs="Times New Roman"/>
          <w:sz w:val="24"/>
          <w:szCs w:val="24"/>
        </w:rPr>
        <w:t>polymer</w:t>
      </w:r>
      <w:r w:rsidRPr="002C3510">
        <w:rPr>
          <w:rFonts w:ascii="Times New Roman" w:eastAsia="等线" w:hAnsi="Times New Roman" w:cs="Times New Roman"/>
          <w:spacing w:val="8"/>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dissolved</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in</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chlorobenzene</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at</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concentration</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of</w:t>
      </w:r>
      <w:r w:rsidRPr="002C3510">
        <w:rPr>
          <w:rFonts w:ascii="Times New Roman" w:eastAsia="等线" w:hAnsi="Times New Roman" w:cs="Times New Roman"/>
          <w:spacing w:val="7"/>
          <w:sz w:val="24"/>
          <w:szCs w:val="24"/>
        </w:rPr>
        <w:t xml:space="preserve"> 5 </w:t>
      </w:r>
      <w:r w:rsidRPr="002C3510">
        <w:rPr>
          <w:rFonts w:ascii="Times New Roman" w:eastAsia="等线" w:hAnsi="Times New Roman" w:cs="Times New Roman"/>
          <w:sz w:val="24"/>
          <w:szCs w:val="24"/>
        </w:rPr>
        <w:t>mg</w:t>
      </w:r>
      <w:r w:rsidRPr="002C3510">
        <w:rPr>
          <w:rFonts w:ascii="Times New Roman" w:eastAsia="等线" w:hAnsi="Times New Roman" w:cs="Times New Roman"/>
          <w:spacing w:val="7"/>
          <w:sz w:val="24"/>
          <w:szCs w:val="24"/>
        </w:rPr>
        <w:t>/</w:t>
      </w:r>
      <w:r w:rsidRPr="002C3510">
        <w:rPr>
          <w:rFonts w:ascii="Times New Roman" w:eastAsia="等线" w:hAnsi="Times New Roman" w:cs="Times New Roman"/>
          <w:sz w:val="24"/>
          <w:szCs w:val="24"/>
        </w:rPr>
        <w:t>ml</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 xml:space="preserve">The </w:t>
      </w:r>
      <w:r w:rsidRPr="002C3510">
        <w:rPr>
          <w:rFonts w:ascii="Times New Roman" w:eastAsia="等线" w:hAnsi="Times New Roman" w:cs="Times New Roman"/>
          <w:spacing w:val="-2"/>
          <w:sz w:val="24"/>
          <w:szCs w:val="24"/>
        </w:rPr>
        <w:t>p</w:t>
      </w:r>
      <w:r w:rsidRPr="002C3510">
        <w:rPr>
          <w:rFonts w:ascii="Times New Roman" w:eastAsia="等线" w:hAnsi="Times New Roman" w:cs="Times New Roman"/>
          <w:spacing w:val="-1"/>
          <w:sz w:val="24"/>
          <w:szCs w:val="24"/>
        </w:rPr>
        <w:t>olymer</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solution</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was</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spin</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spacing w:val="-1"/>
          <w:sz w:val="24"/>
          <w:szCs w:val="24"/>
        </w:rPr>
        <w:t>cast</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onto</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the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etched</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devices</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After</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a</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peeling</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spacing w:val="-1"/>
          <w:sz w:val="24"/>
          <w:szCs w:val="24"/>
        </w:rPr>
        <w:t>off</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process</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of</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pacing w:val="-1"/>
          <w:sz w:val="24"/>
          <w:szCs w:val="24"/>
        </w:rPr>
        <w:t>the</w:t>
      </w:r>
      <w:r w:rsidRPr="002C3510">
        <w:rPr>
          <w:rFonts w:ascii="Times New Roman" w:eastAsia="等线" w:hAnsi="Times New Roman" w:cs="Times New Roman"/>
          <w:sz w:val="24"/>
          <w:szCs w:val="24"/>
        </w:rPr>
        <w:t xml:space="preserve"> second</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sacrificial</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parylene</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layer</w:t>
      </w:r>
      <w:r w:rsidRPr="002C3510">
        <w:rPr>
          <w:rFonts w:ascii="Times New Roman" w:eastAsia="等线" w:hAnsi="Times New Roman" w:cs="Times New Roman"/>
          <w:spacing w:val="3"/>
          <w:sz w:val="24"/>
          <w:szCs w:val="24"/>
        </w:rPr>
        <w:t>,</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OECTs</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were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ready</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for</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measurement</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 xml:space="preserve">device </w:t>
      </w:r>
      <w:r w:rsidRPr="002C3510">
        <w:rPr>
          <w:rFonts w:ascii="Times New Roman" w:eastAsia="等线" w:hAnsi="Times New Roman" w:cs="Times New Roman"/>
          <w:spacing w:val="-1"/>
          <w:sz w:val="24"/>
          <w:szCs w:val="24"/>
        </w:rPr>
        <w:t>characteriza</w:t>
      </w:r>
      <w:r w:rsidRPr="002C3510">
        <w:rPr>
          <w:rFonts w:ascii="Times New Roman" w:eastAsia="等线" w:hAnsi="Times New Roman" w:cs="Times New Roman"/>
          <w:sz w:val="24"/>
          <w:szCs w:val="24"/>
        </w:rPr>
        <w:t>tion</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performed</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on</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probe</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station</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using</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Keithley</w:t>
      </w:r>
      <w:r w:rsidRPr="002C3510">
        <w:rPr>
          <w:rFonts w:ascii="Times New Roman" w:eastAsia="等线" w:hAnsi="Times New Roman" w:cs="Times New Roman"/>
          <w:spacing w:val="-1"/>
          <w:sz w:val="24"/>
          <w:szCs w:val="24"/>
        </w:rPr>
        <w:t xml:space="preserve"> 4200 </w:t>
      </w:r>
      <w:r w:rsidRPr="002C3510">
        <w:rPr>
          <w:rFonts w:ascii="Times New Roman" w:eastAsia="等线" w:hAnsi="Times New Roman" w:cs="Times New Roman"/>
          <w:sz w:val="24"/>
          <w:szCs w:val="24"/>
        </w:rPr>
        <w:t>SCS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analyzer or</w:t>
      </w:r>
      <w:r w:rsidRPr="002C3510">
        <w:rPr>
          <w:rFonts w:ascii="Times New Roman" w:eastAsia="等线" w:hAnsi="Times New Roman" w:cs="Times New Roman"/>
          <w:spacing w:val="4"/>
          <w:sz w:val="24"/>
          <w:szCs w:val="24"/>
        </w:rPr>
        <w:t xml:space="preserve"> </w:t>
      </w:r>
      <w:r w:rsidR="00975CA2">
        <w:rPr>
          <w:rFonts w:ascii="Times New Roman" w:eastAsia="等线" w:hAnsi="Times New Roman" w:cs="Times New Roman"/>
          <w:spacing w:val="4"/>
          <w:sz w:val="24"/>
          <w:szCs w:val="24"/>
        </w:rPr>
        <w:t xml:space="preserve">an </w:t>
      </w:r>
      <w:r w:rsidRPr="002C3510">
        <w:rPr>
          <w:rFonts w:ascii="Times New Roman" w:eastAsia="等线" w:hAnsi="Times New Roman" w:cs="Times New Roman"/>
          <w:sz w:val="24"/>
          <w:szCs w:val="24"/>
        </w:rPr>
        <w:t>Fs</w:t>
      </w:r>
      <w:r w:rsidRPr="002C3510">
        <w:rPr>
          <w:rFonts w:ascii="Times New Roman" w:eastAsia="等线" w:hAnsi="Times New Roman" w:cs="Times New Roman"/>
          <w:spacing w:val="3"/>
          <w:sz w:val="24"/>
          <w:szCs w:val="24"/>
        </w:rPr>
        <w:t>-</w:t>
      </w:r>
      <w:r w:rsidRPr="002C3510">
        <w:rPr>
          <w:rFonts w:ascii="Times New Roman" w:eastAsia="等线" w:hAnsi="Times New Roman" w:cs="Times New Roman"/>
          <w:sz w:val="24"/>
          <w:szCs w:val="24"/>
        </w:rPr>
        <w:t>Pro</w:t>
      </w:r>
      <w:r w:rsidRPr="002C3510">
        <w:rPr>
          <w:rFonts w:ascii="Times New Roman" w:eastAsia="等线" w:hAnsi="Times New Roman" w:cs="Times New Roman"/>
          <w:spacing w:val="3"/>
          <w:sz w:val="24"/>
          <w:szCs w:val="24"/>
        </w:rPr>
        <w:t xml:space="preserve"> </w:t>
      </w:r>
      <w:r w:rsidRPr="002C3510">
        <w:rPr>
          <w:rFonts w:ascii="Times New Roman" w:eastAsia="等线" w:hAnsi="Times New Roman" w:cs="Times New Roman"/>
          <w:sz w:val="24"/>
          <w:szCs w:val="24"/>
        </w:rPr>
        <w:t>semiconductor</w:t>
      </w:r>
      <w:r w:rsidRPr="002C3510">
        <w:rPr>
          <w:rFonts w:ascii="Times New Roman" w:eastAsia="等线" w:hAnsi="Times New Roman" w:cs="Times New Roman"/>
          <w:spacing w:val="3"/>
          <w:sz w:val="24"/>
          <w:szCs w:val="24"/>
        </w:rPr>
        <w:t xml:space="preserve"> </w:t>
      </w:r>
      <w:r w:rsidRPr="002C3510">
        <w:rPr>
          <w:rFonts w:ascii="Times New Roman" w:eastAsia="等线" w:hAnsi="Times New Roman" w:cs="Times New Roman"/>
          <w:sz w:val="24"/>
          <w:szCs w:val="24"/>
        </w:rPr>
        <w:t>parameter</w:t>
      </w:r>
      <w:r w:rsidRPr="002C3510">
        <w:rPr>
          <w:rFonts w:ascii="Times New Roman" w:eastAsia="等线" w:hAnsi="Times New Roman" w:cs="Times New Roman"/>
          <w:spacing w:val="3"/>
          <w:sz w:val="24"/>
          <w:szCs w:val="24"/>
        </w:rPr>
        <w:t xml:space="preserve"> </w:t>
      </w:r>
      <w:r w:rsidRPr="002C3510">
        <w:rPr>
          <w:rFonts w:ascii="Times New Roman" w:eastAsia="等线" w:hAnsi="Times New Roman" w:cs="Times New Roman"/>
          <w:sz w:val="24"/>
          <w:szCs w:val="24"/>
        </w:rPr>
        <w:t>analyzer</w:t>
      </w:r>
      <w:r w:rsidRPr="002C3510">
        <w:rPr>
          <w:rFonts w:ascii="Times New Roman" w:eastAsia="等线" w:hAnsi="Times New Roman" w:cs="Times New Roman"/>
          <w:spacing w:val="3"/>
          <w:sz w:val="24"/>
          <w:szCs w:val="24"/>
        </w:rPr>
        <w:t xml:space="preserve">, </w:t>
      </w:r>
      <w:r w:rsidRPr="002C3510">
        <w:rPr>
          <w:rFonts w:ascii="Times New Roman" w:eastAsia="等线" w:hAnsi="Times New Roman" w:cs="Times New Roman"/>
          <w:sz w:val="24"/>
          <w:szCs w:val="24"/>
        </w:rPr>
        <w:t>PDA</w:t>
      </w:r>
      <w:r w:rsidRPr="002C3510">
        <w:rPr>
          <w:rFonts w:ascii="Times New Roman" w:eastAsia="等线" w:hAnsi="Times New Roman" w:cs="Times New Roman"/>
          <w:spacing w:val="3"/>
          <w:sz w:val="24"/>
          <w:szCs w:val="24"/>
        </w:rPr>
        <w:t xml:space="preserve">. </w:t>
      </w:r>
      <w:r w:rsidR="00975CA2">
        <w:rPr>
          <w:rFonts w:ascii="Times New Roman" w:eastAsia="等线" w:hAnsi="Times New Roman" w:cs="Times New Roman"/>
          <w:spacing w:val="3"/>
          <w:sz w:val="24"/>
          <w:szCs w:val="24"/>
        </w:rPr>
        <w:t xml:space="preserve">An </w:t>
      </w:r>
      <w:r w:rsidRPr="002C3510">
        <w:rPr>
          <w:rFonts w:ascii="Times New Roman" w:eastAsia="等线" w:hAnsi="Times New Roman" w:cs="Times New Roman"/>
          <w:sz w:val="24"/>
          <w:szCs w:val="24"/>
        </w:rPr>
        <w:t>AgCl</w:t>
      </w:r>
      <w:r w:rsidRPr="002C3510">
        <w:rPr>
          <w:rFonts w:ascii="Times New Roman" w:eastAsia="等线" w:hAnsi="Times New Roman" w:cs="Times New Roman"/>
          <w:spacing w:val="3"/>
          <w:sz w:val="24"/>
          <w:szCs w:val="24"/>
        </w:rPr>
        <w:t>/</w:t>
      </w:r>
      <w:r w:rsidRPr="002C3510">
        <w:rPr>
          <w:rFonts w:ascii="Times New Roman" w:eastAsia="等线" w:hAnsi="Times New Roman" w:cs="Times New Roman"/>
          <w:sz w:val="24"/>
          <w:szCs w:val="24"/>
        </w:rPr>
        <w:t>Ag</w:t>
      </w:r>
      <w:r w:rsidRPr="002C3510">
        <w:rPr>
          <w:rFonts w:ascii="Times New Roman" w:eastAsia="等线" w:hAnsi="Times New Roman" w:cs="Times New Roman"/>
          <w:spacing w:val="3"/>
          <w:sz w:val="24"/>
          <w:szCs w:val="24"/>
        </w:rPr>
        <w:t xml:space="preserve"> </w:t>
      </w:r>
      <w:r w:rsidRPr="002C3510">
        <w:rPr>
          <w:rFonts w:ascii="Times New Roman" w:eastAsia="等线" w:hAnsi="Times New Roman" w:cs="Times New Roman"/>
          <w:sz w:val="24"/>
          <w:szCs w:val="24"/>
        </w:rPr>
        <w:t>pellet</w:t>
      </w:r>
      <w:r w:rsidRPr="002C3510">
        <w:rPr>
          <w:rFonts w:ascii="Times New Roman" w:eastAsia="等线" w:hAnsi="Times New Roman" w:cs="Times New Roman"/>
          <w:spacing w:val="3"/>
          <w:sz w:val="24"/>
          <w:szCs w:val="24"/>
        </w:rPr>
        <w:t xml:space="preserve"> (</w:t>
      </w:r>
      <w:r w:rsidRPr="002C3510">
        <w:rPr>
          <w:rFonts w:ascii="Times New Roman" w:eastAsia="等线" w:hAnsi="Times New Roman" w:cs="Times New Roman"/>
          <w:sz w:val="24"/>
          <w:szCs w:val="24"/>
        </w:rPr>
        <w:t>Warner Instruments</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employed</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as</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gate</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electrode</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and</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immersed</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in</w:t>
      </w:r>
      <w:r w:rsidRPr="002C3510">
        <w:rPr>
          <w:rFonts w:ascii="Times New Roman" w:eastAsia="等线" w:hAnsi="Times New Roman" w:cs="Times New Roman"/>
          <w:spacing w:val="25"/>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25"/>
          <w:sz w:val="24"/>
          <w:szCs w:val="24"/>
        </w:rPr>
        <w:t xml:space="preserve"> 0.1 </w:t>
      </w:r>
      <w:r w:rsidRPr="002C3510">
        <w:rPr>
          <w:rFonts w:ascii="Times New Roman" w:eastAsia="等线" w:hAnsi="Times New Roman" w:cs="Times New Roman"/>
          <w:sz w:val="24"/>
          <w:szCs w:val="24"/>
        </w:rPr>
        <w:t>M</w:t>
      </w:r>
      <w:r w:rsidRPr="002C3510">
        <w:rPr>
          <w:rFonts w:ascii="Times New Roman" w:eastAsia="等线" w:hAnsi="Times New Roman" w:cs="Times New Roman"/>
          <w:spacing w:val="23"/>
          <w:sz w:val="24"/>
          <w:szCs w:val="24"/>
        </w:rPr>
        <w:t xml:space="preserve"> </w:t>
      </w:r>
      <w:r w:rsidRPr="002C3510">
        <w:rPr>
          <w:rFonts w:ascii="Times New Roman" w:eastAsia="等线" w:hAnsi="Times New Roman" w:cs="Times New Roman"/>
          <w:sz w:val="24"/>
          <w:szCs w:val="24"/>
        </w:rPr>
        <w:t>NaCl solution</w:t>
      </w:r>
      <w:r w:rsidRPr="002C3510">
        <w:rPr>
          <w:rFonts w:ascii="Times New Roman" w:eastAsia="等线" w:hAnsi="Times New Roman" w:cs="Times New Roman"/>
          <w:spacing w:val="10"/>
          <w:sz w:val="24"/>
          <w:szCs w:val="24"/>
        </w:rPr>
        <w:t>,</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which</w:t>
      </w:r>
      <w:r w:rsidRPr="002C3510">
        <w:rPr>
          <w:rFonts w:ascii="Times New Roman" w:eastAsia="等线" w:hAnsi="Times New Roman" w:cs="Times New Roman"/>
          <w:spacing w:val="6"/>
          <w:sz w:val="24"/>
          <w:szCs w:val="24"/>
        </w:rPr>
        <w:t xml:space="preserve"> </w:t>
      </w:r>
      <w:r w:rsidR="00C726A7" w:rsidRPr="002C3510">
        <w:rPr>
          <w:rFonts w:ascii="Times New Roman" w:eastAsia="等线" w:hAnsi="Times New Roman" w:cs="Times New Roman"/>
          <w:sz w:val="24"/>
          <w:szCs w:val="24"/>
        </w:rPr>
        <w:t>covered</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polymer</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film</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in</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channel</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thickness</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of</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film</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was determined</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in</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dry</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state</w:t>
      </w:r>
      <w:r w:rsidR="00C726A7">
        <w:rPr>
          <w:rFonts w:ascii="Times New Roman" w:eastAsia="等线" w:hAnsi="Times New Roman" w:cs="Times New Roman"/>
          <w:sz w:val="24"/>
          <w:szCs w:val="24"/>
        </w:rPr>
        <w:t xml:space="preserve"> </w:t>
      </w:r>
      <w:r w:rsidR="00C726A7">
        <w:rPr>
          <w:rFonts w:ascii="Times New Roman" w:eastAsia="等线" w:hAnsi="Times New Roman" w:cs="Times New Roman" w:hint="eastAsia"/>
          <w:sz w:val="24"/>
          <w:szCs w:val="24"/>
        </w:rPr>
        <w:t>us</w:t>
      </w:r>
      <w:r w:rsidR="00C726A7">
        <w:rPr>
          <w:rFonts w:ascii="Times New Roman" w:eastAsia="等线" w:hAnsi="Times New Roman" w:cs="Times New Roman"/>
          <w:sz w:val="24"/>
          <w:szCs w:val="24"/>
        </w:rPr>
        <w:t xml:space="preserve">ing </w:t>
      </w:r>
      <w:r w:rsidRPr="002C3510">
        <w:rPr>
          <w:rFonts w:ascii="Times New Roman" w:eastAsia="等线" w:hAnsi="Times New Roman" w:cs="Times New Roman"/>
          <w:sz w:val="24"/>
          <w:szCs w:val="24"/>
        </w:rPr>
        <w:t>a DEKTAK profilometer (Bruker).</w:t>
      </w:r>
    </w:p>
    <w:p w14:paraId="1C0ADFA6" w14:textId="77777777" w:rsidR="007A3FB3" w:rsidRPr="00B76178" w:rsidRDefault="007A3FB3" w:rsidP="00603552">
      <w:pPr>
        <w:spacing w:line="360" w:lineRule="auto"/>
        <w:rPr>
          <w:rFonts w:ascii="Times New Roman" w:eastAsia="等线" w:hAnsi="Times New Roman" w:cs="Times New Roman"/>
          <w:sz w:val="24"/>
          <w:szCs w:val="24"/>
        </w:rPr>
      </w:pPr>
    </w:p>
    <w:p w14:paraId="6832AFA8" w14:textId="77777777" w:rsidR="007A3FB3" w:rsidRPr="002C3510" w:rsidRDefault="00DE341E" w:rsidP="00B76178">
      <w:pPr>
        <w:spacing w:line="360" w:lineRule="auto"/>
        <w:ind w:left="19"/>
        <w:rPr>
          <w:rFonts w:ascii="Times New Roman" w:eastAsia="等线" w:hAnsi="Times New Roman" w:cs="Times New Roman"/>
          <w:sz w:val="24"/>
          <w:szCs w:val="24"/>
        </w:rPr>
      </w:pPr>
      <w:r w:rsidRPr="002C3510">
        <w:rPr>
          <w:rFonts w:ascii="Times New Roman" w:eastAsia="等线" w:hAnsi="Times New Roman" w:cs="Times New Roman"/>
          <w:b/>
          <w:bCs/>
          <w:spacing w:val="-1"/>
          <w:sz w:val="24"/>
          <w:szCs w:val="24"/>
        </w:rPr>
        <w:t>Electroc</w:t>
      </w:r>
      <w:r w:rsidRPr="002C3510">
        <w:rPr>
          <w:rFonts w:ascii="Times New Roman" w:eastAsia="等线" w:hAnsi="Times New Roman" w:cs="Times New Roman"/>
          <w:b/>
          <w:bCs/>
          <w:sz w:val="24"/>
          <w:szCs w:val="24"/>
        </w:rPr>
        <w:t>hemical</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b/>
          <w:bCs/>
          <w:sz w:val="24"/>
          <w:szCs w:val="24"/>
        </w:rPr>
        <w:t>impedance</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b/>
          <w:bCs/>
          <w:sz w:val="24"/>
          <w:szCs w:val="24"/>
        </w:rPr>
        <w:t>spectra</w:t>
      </w:r>
    </w:p>
    <w:p w14:paraId="7B899D63" w14:textId="1104326B" w:rsidR="007A3FB3" w:rsidRPr="002C3510" w:rsidRDefault="00DE341E" w:rsidP="00B76178">
      <w:pPr>
        <w:spacing w:line="360" w:lineRule="auto"/>
        <w:ind w:left="19" w:right="59"/>
        <w:rPr>
          <w:rFonts w:ascii="Times New Roman" w:eastAsia="等线" w:hAnsi="Times New Roman" w:cs="Times New Roman"/>
          <w:sz w:val="24"/>
          <w:szCs w:val="24"/>
        </w:rPr>
      </w:pPr>
      <w:r w:rsidRPr="002C3510">
        <w:rPr>
          <w:rFonts w:ascii="Times New Roman" w:eastAsia="等线" w:hAnsi="Times New Roman" w:cs="Times New Roman"/>
          <w:sz w:val="24"/>
          <w:szCs w:val="24"/>
        </w:rPr>
        <w:t>Electrochemical</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impedance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spectra</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EIS</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were</w:t>
      </w:r>
      <w:r w:rsidRPr="002C3510">
        <w:rPr>
          <w:rFonts w:ascii="Times New Roman" w:eastAsia="等线" w:hAnsi="Times New Roman" w:cs="Times New Roman"/>
          <w:spacing w:val="2"/>
          <w:sz w:val="24"/>
          <w:szCs w:val="24"/>
        </w:rPr>
        <w:t xml:space="preserve"> </w:t>
      </w:r>
      <w:r w:rsidR="000E6AB8" w:rsidRPr="000E6AB8">
        <w:rPr>
          <w:rFonts w:ascii="Times New Roman" w:eastAsia="等线" w:hAnsi="Times New Roman" w:cs="Times New Roman"/>
          <w:sz w:val="24"/>
          <w:szCs w:val="24"/>
        </w:rPr>
        <w:t>conducted</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on</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polymer</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sz w:val="24"/>
          <w:szCs w:val="24"/>
        </w:rPr>
        <w:t>coated electrodes</w:t>
      </w:r>
      <w:r w:rsidRPr="002C3510">
        <w:rPr>
          <w:rFonts w:ascii="Times New Roman" w:eastAsia="等线" w:hAnsi="Times New Roman" w:cs="Times New Roman"/>
          <w:spacing w:val="10"/>
          <w:sz w:val="24"/>
          <w:szCs w:val="24"/>
        </w:rPr>
        <w:t xml:space="preserve"> </w:t>
      </w:r>
      <w:r w:rsidRPr="002C3510">
        <w:rPr>
          <w:rFonts w:ascii="Times New Roman" w:eastAsia="等线" w:hAnsi="Times New Roman" w:cs="Times New Roman"/>
          <w:sz w:val="24"/>
          <w:szCs w:val="24"/>
        </w:rPr>
        <w:t>using</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electrochemical</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workstation</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SP</w:t>
      </w:r>
      <w:r w:rsidRPr="002C3510">
        <w:rPr>
          <w:rFonts w:ascii="Times New Roman" w:eastAsia="等线" w:hAnsi="Times New Roman" w:cs="Times New Roman"/>
          <w:spacing w:val="6"/>
          <w:sz w:val="24"/>
          <w:szCs w:val="24"/>
        </w:rPr>
        <w:t>-300 (</w:t>
      </w:r>
      <w:r w:rsidRPr="002C3510">
        <w:rPr>
          <w:rFonts w:ascii="Times New Roman" w:eastAsia="等线" w:hAnsi="Times New Roman" w:cs="Times New Roman"/>
          <w:sz w:val="24"/>
          <w:szCs w:val="24"/>
        </w:rPr>
        <w:t>BioLogic</w:t>
      </w:r>
      <w:r w:rsidRPr="002C3510">
        <w:rPr>
          <w:rFonts w:ascii="Times New Roman" w:eastAsia="等线" w:hAnsi="Times New Roman" w:cs="Times New Roman"/>
          <w:spacing w:val="6"/>
          <w:sz w:val="24"/>
          <w:szCs w:val="24"/>
        </w:rPr>
        <w:t xml:space="preserve"> </w:t>
      </w:r>
      <w:r w:rsidRPr="002C3510">
        <w:rPr>
          <w:rFonts w:ascii="Times New Roman" w:eastAsia="等线" w:hAnsi="Times New Roman" w:cs="Times New Roman"/>
          <w:sz w:val="24"/>
          <w:szCs w:val="24"/>
        </w:rPr>
        <w:t>Science Instruments</w:t>
      </w:r>
      <w:r w:rsidRPr="002C3510">
        <w:rPr>
          <w:rFonts w:ascii="Times New Roman" w:eastAsia="等线" w:hAnsi="Times New Roman" w:cs="Times New Roman"/>
          <w:spacing w:val="21"/>
          <w:sz w:val="24"/>
          <w:szCs w:val="24"/>
        </w:rPr>
        <w:t xml:space="preserve">). </w:t>
      </w:r>
      <w:r w:rsidRPr="002C3510">
        <w:rPr>
          <w:rFonts w:ascii="Times New Roman" w:eastAsia="等线" w:hAnsi="Times New Roman" w:cs="Times New Roman"/>
          <w:sz w:val="24"/>
          <w:szCs w:val="24"/>
        </w:rPr>
        <w:t>Polymer</w:t>
      </w:r>
      <w:r w:rsidRPr="002C3510">
        <w:rPr>
          <w:rFonts w:ascii="Times New Roman" w:eastAsia="等线" w:hAnsi="Times New Roman" w:cs="Times New Roman"/>
          <w:spacing w:val="21"/>
          <w:sz w:val="24"/>
          <w:szCs w:val="24"/>
        </w:rPr>
        <w:t xml:space="preserve"> </w:t>
      </w:r>
      <w:r w:rsidRPr="002C3510">
        <w:rPr>
          <w:rFonts w:ascii="Times New Roman" w:eastAsia="等线" w:hAnsi="Times New Roman" w:cs="Times New Roman"/>
          <w:sz w:val="24"/>
          <w:szCs w:val="24"/>
        </w:rPr>
        <w:t>films</w:t>
      </w:r>
      <w:r w:rsidRPr="002C3510">
        <w:rPr>
          <w:rFonts w:ascii="Times New Roman" w:eastAsia="等线" w:hAnsi="Times New Roman" w:cs="Times New Roman"/>
          <w:spacing w:val="21"/>
          <w:sz w:val="24"/>
          <w:szCs w:val="24"/>
        </w:rPr>
        <w:t xml:space="preserve"> were </w:t>
      </w:r>
      <w:r w:rsidRPr="002C3510">
        <w:rPr>
          <w:rFonts w:ascii="Times New Roman" w:eastAsia="等线" w:hAnsi="Times New Roman" w:cs="Times New Roman"/>
          <w:sz w:val="24"/>
          <w:szCs w:val="24"/>
        </w:rPr>
        <w:t>patterned</w:t>
      </w:r>
      <w:r w:rsidRPr="002C3510">
        <w:rPr>
          <w:rFonts w:ascii="Times New Roman" w:eastAsia="等线" w:hAnsi="Times New Roman" w:cs="Times New Roman"/>
          <w:spacing w:val="21"/>
          <w:sz w:val="24"/>
          <w:szCs w:val="24"/>
        </w:rPr>
        <w:t xml:space="preserve"> </w:t>
      </w:r>
      <w:r w:rsidRPr="002C3510">
        <w:rPr>
          <w:rFonts w:ascii="Times New Roman" w:eastAsia="等线" w:hAnsi="Times New Roman" w:cs="Times New Roman"/>
          <w:sz w:val="24"/>
          <w:szCs w:val="24"/>
        </w:rPr>
        <w:t>as</w:t>
      </w:r>
      <w:r w:rsidRPr="002C3510">
        <w:rPr>
          <w:rFonts w:ascii="Times New Roman" w:eastAsia="等线" w:hAnsi="Times New Roman" w:cs="Times New Roman"/>
          <w:spacing w:val="21"/>
          <w:sz w:val="24"/>
          <w:szCs w:val="24"/>
        </w:rPr>
        <w:t xml:space="preserve"> </w:t>
      </w:r>
      <w:r w:rsidRPr="002C3510">
        <w:rPr>
          <w:rFonts w:ascii="Times New Roman" w:eastAsia="等线" w:hAnsi="Times New Roman" w:cs="Times New Roman"/>
          <w:sz w:val="24"/>
          <w:szCs w:val="24"/>
        </w:rPr>
        <w:t>squares</w:t>
      </w:r>
      <w:r w:rsidRPr="002C3510">
        <w:rPr>
          <w:rFonts w:ascii="Times New Roman" w:eastAsia="等线" w:hAnsi="Times New Roman" w:cs="Times New Roman"/>
          <w:spacing w:val="18"/>
          <w:sz w:val="24"/>
          <w:szCs w:val="24"/>
        </w:rPr>
        <w:t xml:space="preserve"> </w:t>
      </w:r>
      <w:r w:rsidRPr="002C3510">
        <w:rPr>
          <w:rFonts w:ascii="Times New Roman" w:eastAsia="等线" w:hAnsi="Times New Roman" w:cs="Times New Roman"/>
          <w:sz w:val="24"/>
          <w:szCs w:val="24"/>
        </w:rPr>
        <w:t xml:space="preserve">with </w:t>
      </w:r>
      <w:r w:rsidR="000E6AB8" w:rsidRPr="000E6AB8">
        <w:rPr>
          <w:rFonts w:ascii="Times New Roman" w:eastAsia="等线" w:hAnsi="Times New Roman" w:cs="Times New Roman"/>
          <w:sz w:val="24"/>
          <w:szCs w:val="24"/>
        </w:rPr>
        <w:t>specific</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areas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through</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lastRenderedPageBreak/>
        <w:t>the</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 xml:space="preserve">lithography technique. These polymer-coated electrodes with a </w:t>
      </w:r>
      <w:r w:rsidRPr="002C3510">
        <w:rPr>
          <w:rFonts w:ascii="Times New Roman" w:eastAsia="等线" w:hAnsi="Times New Roman" w:cs="Times New Roman"/>
          <w:spacing w:val="-1"/>
          <w:sz w:val="24"/>
          <w:szCs w:val="24"/>
        </w:rPr>
        <w:t>glass substrate were employed as the working electrode and f</w:t>
      </w:r>
      <w:r w:rsidRPr="002C3510">
        <w:rPr>
          <w:rFonts w:ascii="Times New Roman" w:eastAsia="等线" w:hAnsi="Times New Roman" w:cs="Times New Roman"/>
          <w:sz w:val="24"/>
          <w:szCs w:val="24"/>
        </w:rPr>
        <w:t>ully</w:t>
      </w:r>
      <w:r w:rsidRPr="002C3510">
        <w:rPr>
          <w:rFonts w:ascii="Times New Roman" w:eastAsia="等线" w:hAnsi="Times New Roman" w:cs="Times New Roman"/>
          <w:spacing w:val="-1"/>
          <w:sz w:val="24"/>
          <w:szCs w:val="24"/>
        </w:rPr>
        <w:t xml:space="preserve"> </w:t>
      </w:r>
      <w:r w:rsidR="000E6AB8">
        <w:rPr>
          <w:rFonts w:ascii="Times New Roman" w:eastAsia="等线" w:hAnsi="Times New Roman" w:cs="Times New Roman"/>
          <w:sz w:val="24"/>
          <w:szCs w:val="24"/>
        </w:rPr>
        <w:t>immers</w:t>
      </w:r>
      <w:r w:rsidRPr="002C3510">
        <w:rPr>
          <w:rFonts w:ascii="Times New Roman" w:eastAsia="等线" w:hAnsi="Times New Roman" w:cs="Times New Roman"/>
          <w:sz w:val="24"/>
          <w:szCs w:val="24"/>
        </w:rPr>
        <w:t>ed</w:t>
      </w:r>
      <w:r w:rsidRPr="002C3510">
        <w:rPr>
          <w:rFonts w:ascii="Times New Roman" w:eastAsia="等线" w:hAnsi="Times New Roman" w:cs="Times New Roman"/>
          <w:spacing w:val="-1"/>
          <w:sz w:val="24"/>
          <w:szCs w:val="24"/>
        </w:rPr>
        <w:t xml:space="preserve"> </w:t>
      </w:r>
      <w:r w:rsidR="000E6AB8">
        <w:rPr>
          <w:rFonts w:ascii="Times New Roman" w:eastAsia="等线" w:hAnsi="Times New Roman" w:cs="Times New Roman"/>
          <w:sz w:val="24"/>
          <w:szCs w:val="24"/>
        </w:rPr>
        <w:t>in</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1"/>
          <w:sz w:val="24"/>
          <w:szCs w:val="24"/>
        </w:rPr>
        <w:t xml:space="preserve"> 0.1 </w:t>
      </w:r>
      <w:r w:rsidRPr="002C3510">
        <w:rPr>
          <w:rFonts w:ascii="Times New Roman" w:eastAsia="等线" w:hAnsi="Times New Roman" w:cs="Times New Roman"/>
          <w:sz w:val="24"/>
          <w:szCs w:val="24"/>
        </w:rPr>
        <w:t xml:space="preserve">M </w:t>
      </w:r>
      <w:r w:rsidRPr="002C3510">
        <w:rPr>
          <w:rFonts w:ascii="Times New Roman" w:eastAsia="等线" w:hAnsi="Times New Roman" w:cs="Times New Roman"/>
          <w:spacing w:val="-1"/>
          <w:sz w:val="24"/>
          <w:szCs w:val="24"/>
        </w:rPr>
        <w:t>NaCl solution</w:t>
      </w:r>
      <w:r w:rsidR="000E6AB8">
        <w:rPr>
          <w:rFonts w:ascii="Times New Roman" w:eastAsia="等线" w:hAnsi="Times New Roman" w:cs="Times New Roman"/>
          <w:spacing w:val="-1"/>
          <w:sz w:val="24"/>
          <w:szCs w:val="24"/>
        </w:rPr>
        <w:t>.</w:t>
      </w:r>
      <w:r w:rsidRPr="002C3510">
        <w:rPr>
          <w:rFonts w:ascii="Times New Roman" w:eastAsia="等线" w:hAnsi="Times New Roman" w:cs="Times New Roman"/>
          <w:spacing w:val="-1"/>
          <w:sz w:val="24"/>
          <w:szCs w:val="24"/>
        </w:rPr>
        <w:t xml:space="preserve"> </w:t>
      </w:r>
      <w:r w:rsidR="000E6AB8" w:rsidRPr="000E6AB8">
        <w:rPr>
          <w:rFonts w:ascii="Times New Roman" w:eastAsia="等线" w:hAnsi="Times New Roman" w:cs="Times New Roman"/>
          <w:spacing w:val="-1"/>
          <w:sz w:val="24"/>
          <w:szCs w:val="24"/>
        </w:rPr>
        <w:t>Additionally, a</w:t>
      </w:r>
      <w:r w:rsidRPr="002C3510">
        <w:rPr>
          <w:rFonts w:ascii="Times New Roman" w:eastAsia="等线" w:hAnsi="Times New Roman" w:cs="Times New Roman"/>
          <w:spacing w:val="-1"/>
          <w:sz w:val="24"/>
          <w:szCs w:val="24"/>
        </w:rPr>
        <w:t xml:space="preserve"> Pt mesh (CE) and </w:t>
      </w:r>
      <w:r w:rsidR="000E6AB8">
        <w:rPr>
          <w:rFonts w:ascii="Times New Roman" w:eastAsia="等线" w:hAnsi="Times New Roman" w:cs="Times New Roman"/>
          <w:spacing w:val="-1"/>
          <w:sz w:val="24"/>
          <w:szCs w:val="24"/>
        </w:rPr>
        <w:t xml:space="preserve">an </w:t>
      </w:r>
      <w:r w:rsidRPr="002C3510">
        <w:rPr>
          <w:rFonts w:ascii="Times New Roman" w:eastAsia="等线" w:hAnsi="Times New Roman" w:cs="Times New Roman"/>
          <w:spacing w:val="-1"/>
          <w:sz w:val="24"/>
          <w:szCs w:val="24"/>
        </w:rPr>
        <w:t>A</w:t>
      </w:r>
      <w:r w:rsidRPr="002C3510">
        <w:rPr>
          <w:rFonts w:ascii="Times New Roman" w:eastAsia="等线" w:hAnsi="Times New Roman" w:cs="Times New Roman"/>
          <w:sz w:val="24"/>
          <w:szCs w:val="24"/>
        </w:rPr>
        <w:t>gCl</w:t>
      </w:r>
      <w:r w:rsidRPr="002C3510">
        <w:rPr>
          <w:rFonts w:ascii="Times New Roman" w:eastAsia="等线" w:hAnsi="Times New Roman" w:cs="Times New Roman"/>
          <w:spacing w:val="-1"/>
          <w:sz w:val="24"/>
          <w:szCs w:val="24"/>
        </w:rPr>
        <w:t>/</w:t>
      </w:r>
      <w:r w:rsidRPr="002C3510">
        <w:rPr>
          <w:rFonts w:ascii="Times New Roman" w:eastAsia="等线" w:hAnsi="Times New Roman" w:cs="Times New Roman"/>
          <w:sz w:val="24"/>
          <w:szCs w:val="24"/>
        </w:rPr>
        <w:t>Ag</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pellet</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RE</w:t>
      </w:r>
      <w:r w:rsidRPr="002C3510">
        <w:rPr>
          <w:rFonts w:ascii="Times New Roman" w:eastAsia="等线" w:hAnsi="Times New Roman" w:cs="Times New Roman"/>
          <w:spacing w:val="-1"/>
          <w:sz w:val="24"/>
          <w:szCs w:val="24"/>
        </w:rPr>
        <w:t>)</w:t>
      </w:r>
      <w:r w:rsidR="000E6AB8">
        <w:rPr>
          <w:rFonts w:ascii="Times New Roman" w:eastAsia="等线" w:hAnsi="Times New Roman" w:cs="Times New Roman"/>
          <w:spacing w:val="-1"/>
          <w:sz w:val="24"/>
          <w:szCs w:val="24"/>
        </w:rPr>
        <w:t xml:space="preserve"> </w:t>
      </w:r>
      <w:r w:rsidR="000E6AB8" w:rsidRPr="000E6AB8">
        <w:rPr>
          <w:rFonts w:ascii="Times New Roman" w:eastAsia="等线" w:hAnsi="Times New Roman" w:cs="Times New Roman"/>
          <w:spacing w:val="-1"/>
          <w:sz w:val="24"/>
          <w:szCs w:val="24"/>
        </w:rPr>
        <w:t>were employed</w:t>
      </w:r>
      <w:r w:rsidRPr="002C3510">
        <w:rPr>
          <w:rFonts w:ascii="Times New Roman" w:eastAsia="等线" w:hAnsi="Times New Roman" w:cs="Times New Roman"/>
          <w:sz w:val="24"/>
          <w:szCs w:val="24"/>
        </w:rPr>
        <w:t xml:space="preserve"> </w:t>
      </w:r>
      <w:r w:rsidRPr="002C3510">
        <w:rPr>
          <w:rFonts w:ascii="Times New Roman" w:eastAsia="等线" w:hAnsi="Times New Roman" w:cs="Times New Roman"/>
          <w:spacing w:val="-1"/>
          <w:sz w:val="24"/>
          <w:szCs w:val="24"/>
        </w:rPr>
        <w:t>to establish a standard three-electrode system. The capacitances of polymer</w:t>
      </w:r>
      <w:r w:rsidRPr="002C3510">
        <w:rPr>
          <w:rFonts w:ascii="Times New Roman" w:eastAsia="等线" w:hAnsi="Times New Roman" w:cs="Times New Roman"/>
          <w:sz w:val="24"/>
          <w:szCs w:val="24"/>
        </w:rPr>
        <w:t>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measured on</w:t>
      </w:r>
      <w:r w:rsidRPr="002C3510">
        <w:rPr>
          <w:rFonts w:ascii="Times New Roman" w:eastAsia="等线" w:hAnsi="Times New Roman" w:cs="Times New Roman"/>
          <w:spacing w:val="20"/>
          <w:sz w:val="24"/>
          <w:szCs w:val="24"/>
        </w:rPr>
        <w:t xml:space="preserve"> </w:t>
      </w:r>
      <w:r w:rsidRPr="002C3510">
        <w:rPr>
          <w:rFonts w:ascii="Times New Roman" w:eastAsia="等线" w:hAnsi="Times New Roman" w:cs="Times New Roman"/>
          <w:sz w:val="24"/>
          <w:szCs w:val="24"/>
        </w:rPr>
        <w:t>Au</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electrodes</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with</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various</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sizes</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were</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obtained</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through</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potential</w:t>
      </w:r>
      <w:r w:rsidRPr="002C3510">
        <w:rPr>
          <w:rFonts w:ascii="Times New Roman" w:eastAsia="等线" w:hAnsi="Times New Roman" w:cs="Times New Roman"/>
          <w:spacing w:val="11"/>
          <w:sz w:val="24"/>
          <w:szCs w:val="24"/>
        </w:rPr>
        <w:t>-</w:t>
      </w:r>
      <w:r w:rsidRPr="002C3510">
        <w:rPr>
          <w:rFonts w:ascii="Times New Roman" w:eastAsia="等线" w:hAnsi="Times New Roman" w:cs="Times New Roman"/>
          <w:sz w:val="24"/>
          <w:szCs w:val="24"/>
        </w:rPr>
        <w:t>EIS</w:t>
      </w:r>
      <w:r w:rsidRPr="002C3510">
        <w:rPr>
          <w:rFonts w:ascii="Times New Roman" w:eastAsia="等线" w:hAnsi="Times New Roman" w:cs="Times New Roman"/>
          <w:spacing w:val="11"/>
          <w:sz w:val="24"/>
          <w:szCs w:val="24"/>
        </w:rPr>
        <w:t xml:space="preserve"> </w:t>
      </w:r>
      <w:r w:rsidRPr="002C3510">
        <w:rPr>
          <w:rFonts w:ascii="Times New Roman" w:eastAsia="等线" w:hAnsi="Times New Roman" w:cs="Times New Roman"/>
          <w:sz w:val="24"/>
          <w:szCs w:val="24"/>
        </w:rPr>
        <w:t>method</w:t>
      </w:r>
      <w:r w:rsidRPr="002C3510">
        <w:rPr>
          <w:rFonts w:ascii="Times New Roman" w:eastAsia="等线" w:hAnsi="Times New Roman" w:cs="Times New Roman"/>
          <w:spacing w:val="11"/>
          <w:sz w:val="24"/>
          <w:szCs w:val="24"/>
        </w:rPr>
        <w:t>,</w:t>
      </w:r>
      <w:r w:rsidRPr="002C3510">
        <w:rPr>
          <w:rFonts w:ascii="Times New Roman" w:eastAsia="等线" w:hAnsi="Times New Roman" w:cs="Times New Roman"/>
          <w:sz w:val="24"/>
          <w:szCs w:val="24"/>
        </w:rPr>
        <w:t xml:space="preserve"> </w:t>
      </w:r>
      <w:r w:rsidRPr="002C3510">
        <w:rPr>
          <w:rFonts w:ascii="Times New Roman" w:eastAsia="等线" w:hAnsi="Times New Roman" w:cs="Times New Roman"/>
          <w:spacing w:val="-2"/>
          <w:sz w:val="24"/>
          <w:szCs w:val="24"/>
        </w:rPr>
        <w:t xml:space="preserve">with the DC offset voltage set </w:t>
      </w:r>
      <w:r w:rsidR="000E6AB8">
        <w:rPr>
          <w:rFonts w:ascii="Times New Roman" w:eastAsia="等线" w:hAnsi="Times New Roman" w:cs="Times New Roman"/>
          <w:spacing w:val="-2"/>
          <w:sz w:val="24"/>
          <w:szCs w:val="24"/>
        </w:rPr>
        <w:t>to</w:t>
      </w:r>
      <w:r w:rsidRPr="002C3510">
        <w:rPr>
          <w:rFonts w:ascii="Times New Roman" w:eastAsia="等线" w:hAnsi="Times New Roman" w:cs="Times New Roman"/>
          <w:spacing w:val="-2"/>
          <w:sz w:val="24"/>
          <w:szCs w:val="24"/>
        </w:rPr>
        <w:t xml:space="preserve"> the maximum achievable doping for each p</w:t>
      </w:r>
      <w:r w:rsidRPr="002C3510">
        <w:rPr>
          <w:rFonts w:ascii="Times New Roman" w:eastAsia="等线" w:hAnsi="Times New Roman" w:cs="Times New Roman"/>
          <w:spacing w:val="-1"/>
          <w:sz w:val="24"/>
          <w:szCs w:val="24"/>
        </w:rPr>
        <w:t>o</w:t>
      </w:r>
      <w:r w:rsidRPr="002C3510">
        <w:rPr>
          <w:rFonts w:ascii="Times New Roman" w:eastAsia="等线" w:hAnsi="Times New Roman" w:cs="Times New Roman"/>
          <w:sz w:val="24"/>
          <w:szCs w:val="24"/>
        </w:rPr>
        <w:t>lymer</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sz w:val="24"/>
          <w:szCs w:val="24"/>
        </w:rPr>
        <w:t xml:space="preserve"> The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AC</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amplitude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of</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voltage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in</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form</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of</w:t>
      </w:r>
      <w:r w:rsidRPr="002C3510">
        <w:rPr>
          <w:rFonts w:ascii="Times New Roman" w:eastAsia="等线" w:hAnsi="Times New Roman" w:cs="Times New Roman"/>
          <w:spacing w:val="13"/>
          <w:sz w:val="24"/>
          <w:szCs w:val="24"/>
        </w:rPr>
        <w:t xml:space="preserve"> a </w:t>
      </w:r>
      <w:r w:rsidRPr="002C3510">
        <w:rPr>
          <w:rFonts w:ascii="Times New Roman" w:eastAsia="等线" w:hAnsi="Times New Roman" w:cs="Times New Roman"/>
          <w:sz w:val="24"/>
          <w:szCs w:val="24"/>
        </w:rPr>
        <w:t>sine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wave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on</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WE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set</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at</w:t>
      </w:r>
      <w:r w:rsidRPr="002C3510">
        <w:rPr>
          <w:rFonts w:ascii="Times New Roman" w:eastAsia="等线" w:hAnsi="Times New Roman" w:cs="Times New Roman"/>
          <w:spacing w:val="13"/>
          <w:sz w:val="24"/>
          <w:szCs w:val="24"/>
        </w:rPr>
        <w:t xml:space="preserve"> 10</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 xml:space="preserve">mV </w:t>
      </w:r>
      <w:r w:rsidRPr="002C3510">
        <w:rPr>
          <w:rFonts w:ascii="Times New Roman" w:eastAsia="等线" w:hAnsi="Times New Roman" w:cs="Times New Roman"/>
          <w:spacing w:val="19"/>
          <w:sz w:val="24"/>
          <w:szCs w:val="24"/>
        </w:rPr>
        <w:t>(</w:t>
      </w:r>
      <w:r w:rsidRPr="002C3510">
        <w:rPr>
          <w:rFonts w:ascii="Times New Roman" w:eastAsia="等线" w:hAnsi="Times New Roman" w:cs="Times New Roman"/>
          <w:sz w:val="24"/>
          <w:szCs w:val="24"/>
        </w:rPr>
        <w:t>RMS</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and</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frequency</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scanned</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from</w:t>
      </w:r>
      <w:r w:rsidRPr="002C3510">
        <w:rPr>
          <w:rFonts w:ascii="Times New Roman" w:eastAsia="等线" w:hAnsi="Times New Roman" w:cs="Times New Roman"/>
          <w:spacing w:val="12"/>
          <w:sz w:val="24"/>
          <w:szCs w:val="24"/>
        </w:rPr>
        <w:t xml:space="preserve"> 1 </w:t>
      </w:r>
      <w:r w:rsidRPr="002C3510">
        <w:rPr>
          <w:rFonts w:ascii="Times New Roman" w:eastAsia="等线" w:hAnsi="Times New Roman" w:cs="Times New Roman"/>
          <w:sz w:val="24"/>
          <w:szCs w:val="24"/>
        </w:rPr>
        <w:t>Hz</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to</w:t>
      </w:r>
      <w:r w:rsidRPr="002C3510">
        <w:rPr>
          <w:rFonts w:ascii="Times New Roman" w:eastAsia="等线" w:hAnsi="Times New Roman" w:cs="Times New Roman"/>
          <w:spacing w:val="12"/>
          <w:sz w:val="24"/>
          <w:szCs w:val="24"/>
        </w:rPr>
        <w:t xml:space="preserve"> 100 </w:t>
      </w:r>
      <w:r w:rsidRPr="002C3510">
        <w:rPr>
          <w:rFonts w:ascii="Times New Roman" w:eastAsia="等线" w:hAnsi="Times New Roman" w:cs="Times New Roman"/>
          <w:sz w:val="24"/>
          <w:szCs w:val="24"/>
        </w:rPr>
        <w:t>kHz</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12"/>
          <w:sz w:val="24"/>
          <w:szCs w:val="24"/>
        </w:rPr>
        <w:t xml:space="preserve"> </w:t>
      </w:r>
      <w:r w:rsidR="000E6AB8">
        <w:rPr>
          <w:rFonts w:ascii="Times New Roman" w:eastAsia="等线" w:hAnsi="Times New Roman" w:cs="Times New Roman"/>
          <w:sz w:val="24"/>
          <w:szCs w:val="24"/>
        </w:rPr>
        <w:t>resulting</w:t>
      </w:r>
      <w:r w:rsidRPr="002C3510">
        <w:rPr>
          <w:rFonts w:ascii="Times New Roman" w:eastAsia="等线" w:hAnsi="Times New Roman" w:cs="Times New Roman"/>
          <w:spacing w:val="12"/>
          <w:sz w:val="24"/>
          <w:szCs w:val="24"/>
        </w:rPr>
        <w:t xml:space="preserve"> </w:t>
      </w:r>
      <w:r w:rsidRPr="002C3510">
        <w:rPr>
          <w:rFonts w:ascii="Times New Roman" w:eastAsia="等线" w:hAnsi="Times New Roman" w:cs="Times New Roman"/>
          <w:sz w:val="24"/>
          <w:szCs w:val="24"/>
        </w:rPr>
        <w:t>Bode plots</w:t>
      </w:r>
      <w:r w:rsidRPr="002C3510">
        <w:rPr>
          <w:rFonts w:ascii="Times New Roman" w:eastAsia="等线" w:hAnsi="Times New Roman" w:cs="Times New Roman"/>
          <w:spacing w:val="14"/>
          <w:sz w:val="24"/>
          <w:szCs w:val="24"/>
        </w:rPr>
        <w:t xml:space="preserve"> </w:t>
      </w:r>
      <w:r w:rsidR="000E6AB8">
        <w:rPr>
          <w:rFonts w:ascii="Times New Roman" w:eastAsia="等线" w:hAnsi="Times New Roman" w:cs="Times New Roman"/>
          <w:sz w:val="24"/>
          <w:szCs w:val="24"/>
        </w:rPr>
        <w:t>and</w:t>
      </w:r>
      <w:r w:rsidRPr="002C3510">
        <w:rPr>
          <w:rFonts w:ascii="Times New Roman" w:eastAsia="等线" w:hAnsi="Times New Roman" w:cs="Times New Roman"/>
          <w:spacing w:val="9"/>
          <w:sz w:val="24"/>
          <w:szCs w:val="24"/>
        </w:rPr>
        <w:t xml:space="preserve"> </w:t>
      </w:r>
      <w:r w:rsidRPr="002C3510">
        <w:rPr>
          <w:rFonts w:ascii="Times New Roman" w:eastAsia="等线" w:hAnsi="Times New Roman" w:cs="Times New Roman"/>
          <w:sz w:val="24"/>
          <w:szCs w:val="24"/>
        </w:rPr>
        <w:t>Nyquist</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plots</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were</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fitted</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to</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an</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equivalent</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circuit</w:t>
      </w:r>
      <w:r w:rsidRPr="002C3510">
        <w:rPr>
          <w:rFonts w:ascii="Times New Roman" w:eastAsia="等线" w:hAnsi="Times New Roman" w:cs="Times New Roman"/>
          <w:spacing w:val="7"/>
          <w:sz w:val="24"/>
          <w:szCs w:val="24"/>
        </w:rPr>
        <w:t xml:space="preserve">, </w:t>
      </w:r>
      <w:r w:rsidR="000E6AB8" w:rsidRPr="000E6AB8">
        <w:rPr>
          <w:rFonts w:ascii="Times New Roman" w:eastAsia="等线" w:hAnsi="Times New Roman" w:cs="Times New Roman"/>
          <w:sz w:val="24"/>
          <w:szCs w:val="24"/>
        </w:rPr>
        <w:t>specifically</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Randle</w:t>
      </w:r>
      <w:r w:rsidRPr="002C3510">
        <w:rPr>
          <w:rFonts w:ascii="Times New Roman" w:eastAsia="等线" w:hAnsi="Times New Roman" w:cs="Times New Roman"/>
          <w:spacing w:val="7"/>
          <w:sz w:val="24"/>
          <w:szCs w:val="24"/>
        </w:rPr>
        <w:t>’</w:t>
      </w:r>
      <w:r w:rsidRPr="002C3510">
        <w:rPr>
          <w:rFonts w:ascii="Times New Roman" w:eastAsia="等线" w:hAnsi="Times New Roman" w:cs="Times New Roman"/>
          <w:sz w:val="24"/>
          <w:szCs w:val="24"/>
        </w:rPr>
        <w:t>s</w:t>
      </w:r>
      <w:r w:rsidRPr="002C3510">
        <w:rPr>
          <w:rFonts w:ascii="Times New Roman" w:eastAsia="等线" w:hAnsi="Times New Roman" w:cs="Times New Roman"/>
          <w:spacing w:val="7"/>
          <w:sz w:val="24"/>
          <w:szCs w:val="24"/>
        </w:rPr>
        <w:t xml:space="preserve"> </w:t>
      </w:r>
      <w:r w:rsidRPr="002C3510">
        <w:rPr>
          <w:rFonts w:ascii="Times New Roman" w:eastAsia="等线" w:hAnsi="Times New Roman" w:cs="Times New Roman"/>
          <w:sz w:val="24"/>
          <w:szCs w:val="24"/>
        </w:rPr>
        <w:t xml:space="preserve">circuit </w:t>
      </w:r>
      <w:r w:rsidRPr="002C3510">
        <w:rPr>
          <w:rFonts w:ascii="Times New Roman" w:eastAsia="等线" w:hAnsi="Times New Roman" w:cs="Times New Roman"/>
          <w:i/>
          <w:iCs/>
          <w:sz w:val="24"/>
          <w:szCs w:val="24"/>
        </w:rPr>
        <w:t>R</w:t>
      </w:r>
      <w:r w:rsidRPr="00B76178">
        <w:rPr>
          <w:rFonts w:ascii="Times New Roman" w:eastAsia="等线" w:hAnsi="Times New Roman" w:cs="Times New Roman"/>
          <w:position w:val="-1"/>
          <w:sz w:val="24"/>
          <w:szCs w:val="24"/>
        </w:rPr>
        <w:t>s</w:t>
      </w:r>
      <w:r w:rsidRPr="00B76178">
        <w:rPr>
          <w:rFonts w:ascii="Times New Roman" w:eastAsia="等线" w:hAnsi="Times New Roman" w:cs="Times New Roman"/>
          <w:spacing w:val="2"/>
          <w:position w:val="-1"/>
          <w:sz w:val="24"/>
          <w:szCs w:val="24"/>
        </w:rPr>
        <w:t xml:space="preserve"> </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i/>
          <w:iCs/>
          <w:sz w:val="24"/>
          <w:szCs w:val="24"/>
        </w:rPr>
        <w:t>R</w:t>
      </w:r>
      <w:r w:rsidRPr="00B76178">
        <w:rPr>
          <w:rFonts w:ascii="Times New Roman" w:eastAsia="等线" w:hAnsi="Times New Roman" w:cs="Times New Roman"/>
          <w:position w:val="-1"/>
          <w:sz w:val="24"/>
          <w:szCs w:val="24"/>
        </w:rPr>
        <w:t>p</w:t>
      </w:r>
      <w:r w:rsidRPr="00B76178">
        <w:rPr>
          <w:rFonts w:ascii="Times New Roman" w:eastAsia="等线" w:hAnsi="Times New Roman" w:cs="Times New Roman"/>
          <w:spacing w:val="2"/>
          <w:position w:val="-1"/>
          <w:sz w:val="24"/>
          <w:szCs w:val="24"/>
        </w:rPr>
        <w:t xml:space="preserve"> </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i/>
          <w:iCs/>
          <w:sz w:val="24"/>
          <w:szCs w:val="24"/>
        </w:rPr>
        <w:t>C</w:t>
      </w:r>
      <w:r w:rsidRPr="002C3510">
        <w:rPr>
          <w:rFonts w:ascii="Times New Roman" w:eastAsia="等线" w:hAnsi="Times New Roman" w:cs="Times New Roman"/>
          <w:spacing w:val="2"/>
          <w:sz w:val="24"/>
          <w:szCs w:val="24"/>
        </w:rPr>
        <w:t xml:space="preserve">), using the </w:t>
      </w:r>
      <w:r w:rsidRPr="002C3510">
        <w:rPr>
          <w:rFonts w:ascii="Times New Roman" w:eastAsia="等线" w:hAnsi="Times New Roman" w:cs="Times New Roman"/>
          <w:sz w:val="24"/>
          <w:szCs w:val="24"/>
        </w:rPr>
        <w:t>EC</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sz w:val="24"/>
          <w:szCs w:val="24"/>
        </w:rPr>
        <w:t>Lab</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view software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thickness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of</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the</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film</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determined</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in a</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dry state after testing with a DEKTAK profilometer (Bruker).</w:t>
      </w:r>
    </w:p>
    <w:p w14:paraId="6967EB9A" w14:textId="77777777" w:rsidR="007A3FB3" w:rsidRPr="002C3510" w:rsidRDefault="007A3FB3">
      <w:pPr>
        <w:spacing w:line="360" w:lineRule="auto"/>
        <w:rPr>
          <w:rFonts w:ascii="Times New Roman" w:hAnsi="Times New Roman" w:cs="Times New Roman"/>
          <w:sz w:val="24"/>
          <w:szCs w:val="24"/>
        </w:rPr>
      </w:pPr>
    </w:p>
    <w:p w14:paraId="52C670E6" w14:textId="77777777" w:rsidR="007A3FB3" w:rsidRPr="002C3510" w:rsidRDefault="00DE341E">
      <w:pPr>
        <w:spacing w:line="360" w:lineRule="auto"/>
        <w:rPr>
          <w:rFonts w:ascii="Times New Roman" w:hAnsi="Times New Roman" w:cs="Times New Roman"/>
          <w:b/>
          <w:sz w:val="24"/>
          <w:szCs w:val="24"/>
        </w:rPr>
      </w:pPr>
      <w:r w:rsidRPr="002C3510">
        <w:rPr>
          <w:rFonts w:ascii="Times New Roman" w:hAnsi="Times New Roman" w:cs="Times New Roman"/>
          <w:b/>
          <w:sz w:val="24"/>
          <w:szCs w:val="24"/>
        </w:rPr>
        <w:t xml:space="preserve">Simulated EEG monitoring </w:t>
      </w:r>
    </w:p>
    <w:p w14:paraId="21E60E5C" w14:textId="1EDDA1E9"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The amplifier and the Au electrode, both with the same effective area on the same flexible device, were p</w:t>
      </w:r>
      <w:r w:rsidR="005B75F9">
        <w:rPr>
          <w:rFonts w:ascii="Times New Roman" w:hAnsi="Times New Roman" w:cs="Times New Roman"/>
          <w:sz w:val="24"/>
          <w:szCs w:val="24"/>
        </w:rPr>
        <w:t>ositioned</w:t>
      </w:r>
      <w:r w:rsidRPr="002C3510">
        <w:rPr>
          <w:rFonts w:ascii="Times New Roman" w:hAnsi="Times New Roman" w:cs="Times New Roman"/>
          <w:sz w:val="24"/>
          <w:szCs w:val="24"/>
        </w:rPr>
        <w:t xml:space="preserve"> on an agar model (2 wt%). An AgCl/Ag electrode was inserted into the model to simulate the EEG signal source. The signals from the Au electrode and amplifier were recorded using the Fs-Pro semiconductor parameter analyzer, PDA. MATLAB was used for software filtering. The signals were digitally filtered using a 50 Hz notch filter.</w:t>
      </w:r>
    </w:p>
    <w:p w14:paraId="11C19AFE" w14:textId="77777777" w:rsidR="007A3FB3" w:rsidRPr="002C3510" w:rsidRDefault="007A3FB3">
      <w:pPr>
        <w:spacing w:line="360" w:lineRule="auto"/>
        <w:rPr>
          <w:rFonts w:ascii="Times New Roman" w:hAnsi="Times New Roman" w:cs="Times New Roman"/>
          <w:sz w:val="24"/>
          <w:szCs w:val="24"/>
        </w:rPr>
      </w:pPr>
    </w:p>
    <w:p w14:paraId="4B63C542" w14:textId="77777777" w:rsidR="007A3FB3" w:rsidRPr="002C3510" w:rsidRDefault="00DE341E">
      <w:pPr>
        <w:spacing w:line="360" w:lineRule="auto"/>
        <w:rPr>
          <w:rFonts w:ascii="Times New Roman" w:hAnsi="Times New Roman" w:cs="Times New Roman"/>
          <w:b/>
          <w:bCs/>
          <w:sz w:val="24"/>
          <w:szCs w:val="24"/>
        </w:rPr>
      </w:pPr>
      <w:r w:rsidRPr="002C3510">
        <w:rPr>
          <w:rFonts w:ascii="Times New Roman" w:hAnsi="Times New Roman" w:cs="Times New Roman"/>
          <w:b/>
          <w:bCs/>
          <w:sz w:val="24"/>
          <w:szCs w:val="24"/>
        </w:rPr>
        <w:t xml:space="preserve">Preparation for in vivo ECoG recording </w:t>
      </w:r>
    </w:p>
    <w:p w14:paraId="4D935DA7" w14:textId="73F083E4"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 xml:space="preserve">For the in vivo experiments, mature female C57BL/6 mice, 8 weeks of age (Charles River Laboratories), were used throughout this study. The mice were maintained at 22 ±1 °C with humidity ranging from 30% to 70% and </w:t>
      </w:r>
      <w:r w:rsidR="000C0953">
        <w:rPr>
          <w:rFonts w:ascii="Times New Roman" w:hAnsi="Times New Roman" w:cs="Times New Roman"/>
          <w:sz w:val="24"/>
          <w:szCs w:val="24"/>
        </w:rPr>
        <w:t xml:space="preserve">were kept </w:t>
      </w:r>
      <w:r w:rsidRPr="002C3510">
        <w:rPr>
          <w:rFonts w:ascii="Times New Roman" w:hAnsi="Times New Roman" w:cs="Times New Roman"/>
          <w:sz w:val="24"/>
          <w:szCs w:val="24"/>
        </w:rPr>
        <w:t xml:space="preserve">on a 12-hour light/dark cycle, </w:t>
      </w:r>
      <w:r w:rsidR="000C0953" w:rsidRPr="000C0953">
        <w:rPr>
          <w:rFonts w:ascii="Times New Roman" w:hAnsi="Times New Roman" w:cs="Times New Roman"/>
          <w:sz w:val="24"/>
          <w:szCs w:val="24"/>
        </w:rPr>
        <w:t>with ad libitum access to food</w:t>
      </w:r>
      <w:r w:rsidRPr="002C3510">
        <w:rPr>
          <w:rFonts w:ascii="Times New Roman" w:hAnsi="Times New Roman" w:cs="Times New Roman"/>
          <w:sz w:val="24"/>
          <w:szCs w:val="24"/>
        </w:rPr>
        <w:t>. All 910 experiments were supervised and approved by the Animal Care &amp; Use Committees at Tsinghua University (THU-LARC-2023-008). During the surgery, the mice were anesthetized with oxygen-vaporized isoflurane (3% for induction, 1.5-2% for maintenance, 0.5 L/min). Body temperature was maintained at 37 °C. Craniotomies (1 mm</w:t>
      </w:r>
      <w:r w:rsidRPr="002C3510">
        <w:rPr>
          <w:rFonts w:ascii="Times New Roman" w:hAnsi="Times New Roman" w:cs="Times New Roman"/>
          <w:sz w:val="24"/>
          <w:szCs w:val="24"/>
          <w:vertAlign w:val="superscript"/>
        </w:rPr>
        <w:t>2</w:t>
      </w:r>
      <w:r w:rsidRPr="002C3510">
        <w:rPr>
          <w:rFonts w:ascii="Times New Roman" w:hAnsi="Times New Roman" w:cs="Times New Roman"/>
          <w:sz w:val="24"/>
          <w:szCs w:val="24"/>
        </w:rPr>
        <w:t xml:space="preserve">) were performed on the skull to expose </w:t>
      </w:r>
      <w:r w:rsidRPr="002C3510">
        <w:rPr>
          <w:rFonts w:ascii="Times New Roman" w:hAnsi="Times New Roman" w:cs="Times New Roman"/>
          <w:sz w:val="24"/>
          <w:szCs w:val="24"/>
        </w:rPr>
        <w:lastRenderedPageBreak/>
        <w:t xml:space="preserve">the cortical surface without removing the dura mater. One silver wire coated with silver chloride was inserted into the cortex to a depth of about 0.5 mm through the craniotomies, serving as the ground electrode. The flexible amplifier was placed in another opening. The craniotomy where the flexible amplifier was positioned was </w:t>
      </w:r>
      <w:r w:rsidR="000C0953">
        <w:rPr>
          <w:rFonts w:ascii="Times New Roman" w:hAnsi="Times New Roman" w:cs="Times New Roman"/>
          <w:sz w:val="24"/>
          <w:szCs w:val="24"/>
        </w:rPr>
        <w:t>done</w:t>
      </w:r>
      <w:r w:rsidRPr="002C3510">
        <w:rPr>
          <w:rFonts w:ascii="Times New Roman" w:hAnsi="Times New Roman" w:cs="Times New Roman"/>
          <w:sz w:val="24"/>
          <w:szCs w:val="24"/>
        </w:rPr>
        <w:t xml:space="preserve"> in different locations revealing </w:t>
      </w:r>
      <w:r w:rsidR="000C0953">
        <w:rPr>
          <w:rFonts w:ascii="Times New Roman" w:hAnsi="Times New Roman" w:cs="Times New Roman"/>
          <w:sz w:val="24"/>
          <w:szCs w:val="24"/>
        </w:rPr>
        <w:t>various</w:t>
      </w:r>
      <w:r w:rsidRPr="002C3510">
        <w:rPr>
          <w:rFonts w:ascii="Times New Roman" w:hAnsi="Times New Roman" w:cs="Times New Roman"/>
          <w:sz w:val="24"/>
          <w:szCs w:val="24"/>
        </w:rPr>
        <w:t xml:space="preserve"> cortical areas such as the motor (M1), somatosensory (S1), and primary visual (V1) cortices. During subsequent tests, a metal bar was </w:t>
      </w:r>
      <w:r w:rsidR="000C0953">
        <w:rPr>
          <w:rFonts w:ascii="Times New Roman" w:hAnsi="Times New Roman" w:cs="Times New Roman"/>
          <w:sz w:val="24"/>
          <w:szCs w:val="24"/>
        </w:rPr>
        <w:t>af</w:t>
      </w:r>
      <w:r w:rsidRPr="002C3510">
        <w:rPr>
          <w:rFonts w:ascii="Times New Roman" w:hAnsi="Times New Roman" w:cs="Times New Roman"/>
          <w:sz w:val="24"/>
          <w:szCs w:val="24"/>
        </w:rPr>
        <w:t xml:space="preserve">fixed to the mouse’s skull using dental methacrylate to stabilize the mouse’s brain. The FPC connected to the flexible amplifier was </w:t>
      </w:r>
      <w:r w:rsidR="000C0953">
        <w:rPr>
          <w:rFonts w:ascii="Times New Roman" w:hAnsi="Times New Roman" w:cs="Times New Roman"/>
          <w:sz w:val="24"/>
          <w:szCs w:val="24"/>
        </w:rPr>
        <w:t>secured</w:t>
      </w:r>
      <w:r w:rsidRPr="002C3510">
        <w:rPr>
          <w:rFonts w:ascii="Times New Roman" w:hAnsi="Times New Roman" w:cs="Times New Roman"/>
          <w:sz w:val="24"/>
          <w:szCs w:val="24"/>
        </w:rPr>
        <w:t xml:space="preserve"> </w:t>
      </w:r>
      <w:r w:rsidR="000C0953">
        <w:rPr>
          <w:rFonts w:ascii="Times New Roman" w:hAnsi="Times New Roman" w:cs="Times New Roman"/>
          <w:sz w:val="24"/>
          <w:szCs w:val="24"/>
        </w:rPr>
        <w:t>to</w:t>
      </w:r>
      <w:r w:rsidRPr="002C3510">
        <w:rPr>
          <w:rFonts w:ascii="Times New Roman" w:hAnsi="Times New Roman" w:cs="Times New Roman"/>
          <w:sz w:val="24"/>
          <w:szCs w:val="24"/>
        </w:rPr>
        <w:t xml:space="preserve"> the metal fixed bar to prevent the device</w:t>
      </w:r>
      <w:r w:rsidR="000C0953">
        <w:rPr>
          <w:rFonts w:ascii="Times New Roman" w:hAnsi="Times New Roman" w:cs="Times New Roman"/>
          <w:sz w:val="24"/>
          <w:szCs w:val="24"/>
        </w:rPr>
        <w:t xml:space="preserve"> from</w:t>
      </w:r>
      <w:r w:rsidRPr="002C3510">
        <w:rPr>
          <w:rFonts w:ascii="Times New Roman" w:hAnsi="Times New Roman" w:cs="Times New Roman"/>
          <w:sz w:val="24"/>
          <w:szCs w:val="24"/>
        </w:rPr>
        <w:t xml:space="preserve"> mov</w:t>
      </w:r>
      <w:r w:rsidR="000C0953">
        <w:rPr>
          <w:rFonts w:ascii="Times New Roman" w:hAnsi="Times New Roman" w:cs="Times New Roman"/>
          <w:sz w:val="24"/>
          <w:szCs w:val="24"/>
        </w:rPr>
        <w:t>ing</w:t>
      </w:r>
      <w:r w:rsidRPr="002C3510">
        <w:rPr>
          <w:rFonts w:ascii="Times New Roman" w:hAnsi="Times New Roman" w:cs="Times New Roman"/>
          <w:sz w:val="24"/>
          <w:szCs w:val="24"/>
        </w:rPr>
        <w:t xml:space="preserve"> on the mouse</w:t>
      </w:r>
      <w:r w:rsidR="000C0953">
        <w:rPr>
          <w:rFonts w:ascii="Times New Roman" w:hAnsi="Times New Roman" w:cs="Times New Roman"/>
          <w:sz w:val="24"/>
          <w:szCs w:val="24"/>
        </w:rPr>
        <w:t>’s</w:t>
      </w:r>
      <w:r w:rsidRPr="002C3510">
        <w:rPr>
          <w:rFonts w:ascii="Times New Roman" w:hAnsi="Times New Roman" w:cs="Times New Roman"/>
          <w:sz w:val="24"/>
          <w:szCs w:val="24"/>
        </w:rPr>
        <w:t xml:space="preserve"> brain.</w:t>
      </w:r>
    </w:p>
    <w:p w14:paraId="297C9FFE" w14:textId="77777777" w:rsidR="007A3FB3" w:rsidRPr="002C3510" w:rsidRDefault="007A3FB3">
      <w:pPr>
        <w:spacing w:line="360" w:lineRule="auto"/>
        <w:rPr>
          <w:rFonts w:ascii="Times New Roman" w:hAnsi="Times New Roman" w:cs="Times New Roman"/>
          <w:sz w:val="24"/>
          <w:szCs w:val="24"/>
        </w:rPr>
      </w:pPr>
    </w:p>
    <w:p w14:paraId="2D12A253" w14:textId="77777777" w:rsidR="007A3FB3" w:rsidRPr="002C3510" w:rsidRDefault="00DE341E">
      <w:pPr>
        <w:spacing w:line="360" w:lineRule="auto"/>
        <w:rPr>
          <w:rFonts w:ascii="Times New Roman" w:hAnsi="Times New Roman" w:cs="Times New Roman"/>
          <w:b/>
          <w:bCs/>
          <w:sz w:val="24"/>
          <w:szCs w:val="24"/>
        </w:rPr>
      </w:pPr>
      <w:r w:rsidRPr="002C3510">
        <w:rPr>
          <w:rFonts w:ascii="Times New Roman" w:hAnsi="Times New Roman" w:cs="Times New Roman"/>
          <w:b/>
          <w:bCs/>
          <w:sz w:val="24"/>
          <w:szCs w:val="24"/>
        </w:rPr>
        <w:t xml:space="preserve">Signal acquisition and processing </w:t>
      </w:r>
    </w:p>
    <w:p w14:paraId="3EEA15D5" w14:textId="5249A3AE" w:rsidR="007A3FB3" w:rsidRPr="002C3510" w:rsidRDefault="00DE341E">
      <w:pPr>
        <w:spacing w:line="360" w:lineRule="auto"/>
        <w:rPr>
          <w:rFonts w:ascii="Times New Roman" w:hAnsi="Times New Roman" w:cs="Times New Roman"/>
          <w:sz w:val="24"/>
          <w:szCs w:val="24"/>
        </w:rPr>
      </w:pPr>
      <w:r w:rsidRPr="002C3510">
        <w:rPr>
          <w:rFonts w:ascii="Times New Roman" w:hAnsi="Times New Roman" w:cs="Times New Roman"/>
          <w:sz w:val="24"/>
          <w:szCs w:val="24"/>
        </w:rPr>
        <w:t xml:space="preserve">A function generator, Keithley 3390, was used to bias the inverter. A PDA Source Meter was utilized to continuously record the output voltage of the amplifiers and the voltage from the AgCl/Ag electrode at a sampling rate of 1 kHz. MATLAB was used for software filtering. The signals were digitally filtered using a </w:t>
      </w:r>
      <w:r w:rsidR="002F1E9E" w:rsidRPr="002C3510">
        <w:rPr>
          <w:rFonts w:ascii="Times New Roman" w:hAnsi="Times New Roman" w:cs="Times New Roman"/>
          <w:sz w:val="24"/>
          <w:szCs w:val="24"/>
        </w:rPr>
        <w:t xml:space="preserve">50 Hz </w:t>
      </w:r>
      <w:r w:rsidRPr="002C3510">
        <w:rPr>
          <w:rFonts w:ascii="Times New Roman" w:hAnsi="Times New Roman" w:cs="Times New Roman"/>
          <w:sz w:val="24"/>
          <w:szCs w:val="24"/>
        </w:rPr>
        <w:t xml:space="preserve">notch filter </w:t>
      </w:r>
      <w:r w:rsidR="002F1E9E" w:rsidRPr="002F1E9E">
        <w:rPr>
          <w:rFonts w:ascii="Times New Roman" w:hAnsi="Times New Roman" w:cs="Times New Roman"/>
          <w:sz w:val="24"/>
          <w:szCs w:val="24"/>
        </w:rPr>
        <w:t xml:space="preserve">to eliminate </w:t>
      </w:r>
      <w:r w:rsidRPr="002C3510">
        <w:rPr>
          <w:rFonts w:ascii="Times New Roman" w:hAnsi="Times New Roman" w:cs="Times New Roman"/>
          <w:sz w:val="24"/>
          <w:szCs w:val="24"/>
        </w:rPr>
        <w:t xml:space="preserve">interfering noise. Then, a bandpass filter </w:t>
      </w:r>
      <w:r w:rsidR="002F1E9E">
        <w:rPr>
          <w:rFonts w:ascii="Times New Roman" w:hAnsi="Times New Roman" w:cs="Times New Roman"/>
          <w:sz w:val="24"/>
          <w:szCs w:val="24"/>
        </w:rPr>
        <w:t>ranging from</w:t>
      </w:r>
      <w:r w:rsidRPr="002C3510">
        <w:rPr>
          <w:rFonts w:ascii="Times New Roman" w:hAnsi="Times New Roman" w:cs="Times New Roman"/>
          <w:sz w:val="24"/>
          <w:szCs w:val="24"/>
        </w:rPr>
        <w:t xml:space="preserve"> 3 to 45 Hz was </w:t>
      </w:r>
      <w:r w:rsidR="002F1E9E">
        <w:rPr>
          <w:rFonts w:ascii="Times New Roman" w:hAnsi="Times New Roman" w:cs="Times New Roman"/>
          <w:sz w:val="24"/>
          <w:szCs w:val="24"/>
        </w:rPr>
        <w:t>applie</w:t>
      </w:r>
      <w:r w:rsidRPr="002C3510">
        <w:rPr>
          <w:rFonts w:ascii="Times New Roman" w:hAnsi="Times New Roman" w:cs="Times New Roman"/>
          <w:sz w:val="24"/>
          <w:szCs w:val="24"/>
        </w:rPr>
        <w:t xml:space="preserve">d to focus </w:t>
      </w:r>
      <w:r w:rsidR="002F1E9E">
        <w:rPr>
          <w:rFonts w:ascii="Times New Roman" w:hAnsi="Times New Roman" w:cs="Times New Roman"/>
          <w:sz w:val="24"/>
          <w:szCs w:val="24"/>
        </w:rPr>
        <w:t xml:space="preserve">on </w:t>
      </w:r>
      <w:r w:rsidRPr="002C3510">
        <w:rPr>
          <w:rFonts w:ascii="Times New Roman" w:hAnsi="Times New Roman" w:cs="Times New Roman"/>
          <w:sz w:val="24"/>
          <w:szCs w:val="24"/>
        </w:rPr>
        <w:t xml:space="preserve">the </w:t>
      </w:r>
      <w:r w:rsidR="002F1E9E" w:rsidRPr="002F1E9E">
        <w:rPr>
          <w:rFonts w:ascii="Times New Roman" w:hAnsi="Times New Roman" w:cs="Times New Roman"/>
          <w:sz w:val="24"/>
          <w:szCs w:val="24"/>
        </w:rPr>
        <w:t>significant</w:t>
      </w:r>
      <w:r w:rsidR="002F1E9E">
        <w:rPr>
          <w:rFonts w:ascii="Times New Roman" w:hAnsi="Times New Roman" w:cs="Times New Roman"/>
          <w:sz w:val="24"/>
          <w:szCs w:val="24"/>
        </w:rPr>
        <w:t xml:space="preserve"> </w:t>
      </w:r>
      <w:r w:rsidRPr="002C3510">
        <w:rPr>
          <w:rFonts w:ascii="Times New Roman" w:hAnsi="Times New Roman" w:cs="Times New Roman"/>
          <w:sz w:val="24"/>
          <w:szCs w:val="24"/>
        </w:rPr>
        <w:t xml:space="preserve">frequency band. </w:t>
      </w:r>
    </w:p>
    <w:p w14:paraId="35545164" w14:textId="77777777" w:rsidR="007A3FB3" w:rsidRPr="002C3510" w:rsidRDefault="007A3FB3">
      <w:pPr>
        <w:spacing w:line="360" w:lineRule="auto"/>
        <w:rPr>
          <w:rFonts w:ascii="Times New Roman" w:hAnsi="Times New Roman" w:cs="Times New Roman"/>
          <w:sz w:val="24"/>
          <w:szCs w:val="24"/>
          <w:highlight w:val="yellow"/>
        </w:rPr>
      </w:pPr>
    </w:p>
    <w:p w14:paraId="7EC327F7" w14:textId="77777777" w:rsidR="007A3FB3" w:rsidRPr="002C3510" w:rsidRDefault="00DE341E" w:rsidP="00B76178">
      <w:pPr>
        <w:spacing w:line="360" w:lineRule="auto"/>
        <w:ind w:left="16"/>
        <w:rPr>
          <w:rFonts w:ascii="Times New Roman" w:eastAsia="等线" w:hAnsi="Times New Roman" w:cs="Times New Roman"/>
          <w:sz w:val="24"/>
          <w:szCs w:val="24"/>
        </w:rPr>
      </w:pPr>
      <w:r w:rsidRPr="002C3510">
        <w:rPr>
          <w:rFonts w:ascii="Times New Roman" w:eastAsia="等线" w:hAnsi="Times New Roman" w:cs="Times New Roman"/>
          <w:b/>
          <w:bCs/>
          <w:spacing w:val="-1"/>
          <w:sz w:val="24"/>
          <w:szCs w:val="24"/>
        </w:rPr>
        <w:t>AFM</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b/>
          <w:bCs/>
          <w:spacing w:val="-1"/>
          <w:sz w:val="24"/>
          <w:szCs w:val="24"/>
        </w:rPr>
        <w:t>and</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b/>
          <w:bCs/>
          <w:spacing w:val="-1"/>
          <w:sz w:val="24"/>
          <w:szCs w:val="24"/>
        </w:rPr>
        <w:t>GIWAXS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b/>
          <w:bCs/>
          <w:spacing w:val="-1"/>
          <w:sz w:val="24"/>
          <w:szCs w:val="24"/>
        </w:rPr>
        <w:t>characterization</w:t>
      </w:r>
    </w:p>
    <w:p w14:paraId="38D978C0" w14:textId="63690767" w:rsidR="007A3FB3" w:rsidRPr="002C3510" w:rsidRDefault="00DE341E" w:rsidP="00B76178">
      <w:pPr>
        <w:spacing w:line="360" w:lineRule="auto"/>
        <w:ind w:left="15" w:right="7"/>
        <w:rPr>
          <w:rFonts w:ascii="Times New Roman" w:eastAsia="等线" w:hAnsi="Times New Roman" w:cs="Times New Roman"/>
          <w:sz w:val="24"/>
          <w:szCs w:val="24"/>
        </w:rPr>
      </w:pPr>
      <w:r w:rsidRPr="002C3510">
        <w:rPr>
          <w:rFonts w:ascii="Times New Roman" w:eastAsia="等线" w:hAnsi="Times New Roman" w:cs="Times New Roman"/>
          <w:sz w:val="24"/>
          <w:szCs w:val="24"/>
        </w:rPr>
        <w:t>Atomic</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force</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microscopy</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AFM</w:t>
      </w:r>
      <w:r w:rsidRPr="002C3510">
        <w:rPr>
          <w:rFonts w:ascii="Times New Roman" w:eastAsia="等线" w:hAnsi="Times New Roman" w:cs="Times New Roman"/>
          <w:spacing w:val="2"/>
          <w:sz w:val="24"/>
          <w:szCs w:val="24"/>
        </w:rPr>
        <w:t>)</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measurements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were</w:t>
      </w:r>
      <w:r w:rsidRPr="002C3510">
        <w:rPr>
          <w:rFonts w:ascii="Times New Roman" w:eastAsia="等线" w:hAnsi="Times New Roman" w:cs="Times New Roman"/>
          <w:spacing w:val="1"/>
          <w:sz w:val="24"/>
          <w:szCs w:val="24"/>
        </w:rPr>
        <w:t xml:space="preserve"> </w:t>
      </w:r>
      <w:r w:rsidR="002F1E9E" w:rsidRPr="002F1E9E">
        <w:rPr>
          <w:rFonts w:ascii="Times New Roman" w:eastAsia="等线" w:hAnsi="Times New Roman" w:cs="Times New Roman"/>
          <w:sz w:val="24"/>
          <w:szCs w:val="24"/>
        </w:rPr>
        <w:t>carried out using</w:t>
      </w:r>
      <w:r w:rsidR="002F1E9E">
        <w:rPr>
          <w:rFonts w:ascii="Times New Roman" w:eastAsia="等线" w:hAnsi="Times New Roman" w:cs="Times New Roman"/>
          <w:sz w:val="24"/>
          <w:szCs w:val="24"/>
        </w:rPr>
        <w:t xml:space="preserve"> the</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Dimension</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icon ScanAsyst</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Bruker</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Two</w:t>
      </w:r>
      <w:r w:rsidRPr="002C3510">
        <w:rPr>
          <w:rFonts w:ascii="Times New Roman" w:eastAsia="等线" w:hAnsi="Times New Roman" w:cs="Times New Roman"/>
          <w:spacing w:val="1"/>
          <w:sz w:val="24"/>
          <w:szCs w:val="24"/>
        </w:rPr>
        <w:t>-</w:t>
      </w:r>
      <w:r w:rsidRPr="002C3510">
        <w:rPr>
          <w:rFonts w:ascii="Times New Roman" w:eastAsia="等线" w:hAnsi="Times New Roman" w:cs="Times New Roman"/>
          <w:sz w:val="24"/>
          <w:szCs w:val="24"/>
        </w:rPr>
        <w:t>dimensional</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 xml:space="preserve">grazing incidence wide-angle X-ray scattering </w:t>
      </w:r>
      <w:r w:rsidRPr="002C3510">
        <w:rPr>
          <w:rFonts w:ascii="Times New Roman" w:eastAsia="等线" w:hAnsi="Times New Roman" w:cs="Times New Roman"/>
          <w:spacing w:val="19"/>
          <w:sz w:val="24"/>
          <w:szCs w:val="24"/>
        </w:rPr>
        <w:t>(</w:t>
      </w:r>
      <w:r w:rsidRPr="002C3510">
        <w:rPr>
          <w:rFonts w:ascii="Times New Roman" w:eastAsia="等线" w:hAnsi="Times New Roman" w:cs="Times New Roman"/>
          <w:spacing w:val="13"/>
          <w:sz w:val="24"/>
          <w:szCs w:val="24"/>
        </w:rPr>
        <w:t>2</w:t>
      </w:r>
      <w:r w:rsidRPr="002C3510">
        <w:rPr>
          <w:rFonts w:ascii="Times New Roman" w:eastAsia="等线" w:hAnsi="Times New Roman" w:cs="Times New Roman"/>
          <w:sz w:val="24"/>
          <w:szCs w:val="24"/>
        </w:rPr>
        <w:t>D</w:t>
      </w:r>
      <w:r w:rsidRPr="002C3510">
        <w:rPr>
          <w:rFonts w:ascii="Times New Roman" w:eastAsia="等线" w:hAnsi="Times New Roman" w:cs="Times New Roman"/>
          <w:spacing w:val="13"/>
          <w:sz w:val="24"/>
          <w:szCs w:val="24"/>
        </w:rPr>
        <w:t>-</w:t>
      </w:r>
      <w:r w:rsidRPr="002C3510">
        <w:rPr>
          <w:rFonts w:ascii="Times New Roman" w:eastAsia="等线" w:hAnsi="Times New Roman" w:cs="Times New Roman"/>
          <w:sz w:val="24"/>
          <w:szCs w:val="24"/>
        </w:rPr>
        <w:t>GIWAXS</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measurements</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were</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conducted</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on</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13"/>
          <w:sz w:val="24"/>
          <w:szCs w:val="24"/>
        </w:rPr>
        <w:t xml:space="preserve"> </w:t>
      </w:r>
      <w:r w:rsidRPr="002C3510">
        <w:rPr>
          <w:rFonts w:ascii="Times New Roman" w:eastAsia="等线" w:hAnsi="Times New Roman" w:cs="Times New Roman"/>
          <w:sz w:val="24"/>
          <w:szCs w:val="24"/>
        </w:rPr>
        <w:t>Xenocs</w:t>
      </w:r>
      <w:r w:rsidRPr="002C3510">
        <w:rPr>
          <w:rFonts w:ascii="Times New Roman" w:eastAsia="等线" w:hAnsi="Times New Roman" w:cs="Times New Roman"/>
          <w:spacing w:val="13"/>
          <w:sz w:val="24"/>
          <w:szCs w:val="24"/>
        </w:rPr>
        <w:t>-</w:t>
      </w:r>
      <w:r w:rsidRPr="002C3510">
        <w:rPr>
          <w:rFonts w:ascii="Times New Roman" w:eastAsia="等线" w:hAnsi="Times New Roman" w:cs="Times New Roman"/>
          <w:sz w:val="24"/>
          <w:szCs w:val="24"/>
        </w:rPr>
        <w:t>SAXS</w:t>
      </w:r>
      <w:r w:rsidRPr="002C3510">
        <w:rPr>
          <w:rFonts w:ascii="Times New Roman" w:eastAsia="等线" w:hAnsi="Times New Roman" w:cs="Times New Roman"/>
          <w:spacing w:val="13"/>
          <w:sz w:val="24"/>
          <w:szCs w:val="24"/>
        </w:rPr>
        <w:t>/</w:t>
      </w:r>
      <w:r w:rsidRPr="002C3510">
        <w:rPr>
          <w:rFonts w:ascii="Times New Roman" w:eastAsia="等线" w:hAnsi="Times New Roman" w:cs="Times New Roman"/>
          <w:sz w:val="24"/>
          <w:szCs w:val="24"/>
        </w:rPr>
        <w:t>WAXS system</w:t>
      </w:r>
      <w:r w:rsidRPr="002C3510">
        <w:rPr>
          <w:rFonts w:ascii="Times New Roman" w:eastAsia="等线" w:hAnsi="Times New Roman" w:cs="Times New Roman"/>
          <w:spacing w:val="8"/>
          <w:sz w:val="24"/>
          <w:szCs w:val="24"/>
        </w:rPr>
        <w:t xml:space="preserve"> </w:t>
      </w:r>
      <w:r w:rsidRPr="002C3510">
        <w:rPr>
          <w:rFonts w:ascii="Times New Roman" w:eastAsia="等线" w:hAnsi="Times New Roman" w:cs="Times New Roman"/>
          <w:sz w:val="24"/>
          <w:szCs w:val="24"/>
        </w:rPr>
        <w:t>with</w:t>
      </w:r>
      <w:r w:rsidRPr="002C3510">
        <w:rPr>
          <w:rFonts w:ascii="Times New Roman" w:eastAsia="等线" w:hAnsi="Times New Roman" w:cs="Times New Roman"/>
          <w:spacing w:val="8"/>
          <w:sz w:val="24"/>
          <w:szCs w:val="24"/>
        </w:rPr>
        <w:t xml:space="preserve"> </w:t>
      </w:r>
      <w:r w:rsidRPr="002C3510">
        <w:rPr>
          <w:rFonts w:ascii="Times New Roman" w:eastAsia="等线" w:hAnsi="Times New Roman" w:cs="Times New Roman"/>
          <w:sz w:val="24"/>
          <w:szCs w:val="24"/>
        </w:rPr>
        <w:t>an</w:t>
      </w:r>
      <w:r w:rsidRPr="002C3510">
        <w:rPr>
          <w:rFonts w:ascii="Times New Roman" w:eastAsia="等线" w:hAnsi="Times New Roman" w:cs="Times New Roman"/>
          <w:spacing w:val="8"/>
          <w:sz w:val="24"/>
          <w:szCs w:val="24"/>
        </w:rPr>
        <w:t xml:space="preserve"> </w:t>
      </w:r>
      <w:r w:rsidRPr="002C3510">
        <w:rPr>
          <w:rFonts w:ascii="Times New Roman" w:eastAsia="等线" w:hAnsi="Times New Roman" w:cs="Times New Roman"/>
          <w:sz w:val="24"/>
          <w:szCs w:val="24"/>
        </w:rPr>
        <w:t>X</w:t>
      </w:r>
      <w:r w:rsidRPr="002C3510">
        <w:rPr>
          <w:rFonts w:ascii="Times New Roman" w:eastAsia="等线" w:hAnsi="Times New Roman" w:cs="Times New Roman"/>
          <w:spacing w:val="6"/>
          <w:sz w:val="24"/>
          <w:szCs w:val="24"/>
        </w:rPr>
        <w:t>-</w:t>
      </w:r>
      <w:r w:rsidRPr="002C3510">
        <w:rPr>
          <w:rFonts w:ascii="Times New Roman" w:eastAsia="等线" w:hAnsi="Times New Roman" w:cs="Times New Roman"/>
          <w:sz w:val="24"/>
          <w:szCs w:val="24"/>
        </w:rPr>
        <w:t>ray</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wavelength</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of</w:t>
      </w:r>
      <w:r w:rsidRPr="002C3510">
        <w:rPr>
          <w:rFonts w:ascii="Times New Roman" w:eastAsia="等线" w:hAnsi="Times New Roman" w:cs="Times New Roman"/>
          <w:spacing w:val="4"/>
          <w:sz w:val="24"/>
          <w:szCs w:val="24"/>
        </w:rPr>
        <w:t xml:space="preserve"> 1.5418 Å </w:t>
      </w:r>
      <w:r w:rsidRPr="002C3510">
        <w:rPr>
          <w:rFonts w:ascii="Times New Roman" w:eastAsia="等线" w:hAnsi="Times New Roman" w:cs="Times New Roman"/>
          <w:sz w:val="24"/>
          <w:szCs w:val="24"/>
        </w:rPr>
        <w:t>and</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an</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incidence</w:t>
      </w:r>
      <w:r w:rsidRPr="002C3510">
        <w:rPr>
          <w:rFonts w:ascii="Times New Roman" w:eastAsia="等线" w:hAnsi="Times New Roman" w:cs="Times New Roman"/>
          <w:spacing w:val="4"/>
          <w:sz w:val="24"/>
          <w:szCs w:val="24"/>
        </w:rPr>
        <w:t xml:space="preserve"> </w:t>
      </w:r>
      <w:r w:rsidRPr="002C3510">
        <w:rPr>
          <w:rFonts w:ascii="Times New Roman" w:eastAsia="等线" w:hAnsi="Times New Roman" w:cs="Times New Roman"/>
          <w:sz w:val="24"/>
          <w:szCs w:val="24"/>
        </w:rPr>
        <w:t>angle</w:t>
      </w:r>
      <w:r w:rsidR="002F1E9E">
        <w:rPr>
          <w:rFonts w:ascii="Times New Roman" w:eastAsia="等线" w:hAnsi="Times New Roman" w:cs="Times New Roman"/>
          <w:sz w:val="24"/>
          <w:szCs w:val="24"/>
        </w:rPr>
        <w:t xml:space="preserve"> of </w:t>
      </w:r>
      <w:r w:rsidR="002F1E9E" w:rsidRPr="002F1E9E">
        <w:rPr>
          <w:rFonts w:ascii="Times New Roman" w:eastAsia="等线" w:hAnsi="Times New Roman" w:cs="Times New Roman"/>
          <w:sz w:val="24"/>
          <w:szCs w:val="24"/>
        </w:rPr>
        <w:t>0.2°</w:t>
      </w:r>
      <w:r w:rsidRPr="002C3510">
        <w:rPr>
          <w:rFonts w:ascii="Times New Roman" w:eastAsia="等线" w:hAnsi="Times New Roman" w:cs="Times New Roman"/>
          <w:spacing w:val="4"/>
          <w:sz w:val="24"/>
          <w:szCs w:val="24"/>
        </w:rPr>
        <w:t>.</w:t>
      </w:r>
      <w:r w:rsidR="002F1E9E">
        <w:rPr>
          <w:rFonts w:ascii="Times New Roman" w:eastAsia="等线" w:hAnsi="Times New Roman" w:cs="Times New Roman"/>
          <w:spacing w:val="4"/>
          <w:sz w:val="24"/>
          <w:szCs w:val="24"/>
        </w:rPr>
        <w:t xml:space="preserve"> A</w:t>
      </w:r>
      <w:r w:rsidRPr="002C3510">
        <w:rPr>
          <w:rFonts w:ascii="Times New Roman" w:eastAsia="等线" w:hAnsi="Times New Roman" w:cs="Times New Roman"/>
          <w:spacing w:val="4"/>
          <w:sz w:val="24"/>
          <w:szCs w:val="24"/>
        </w:rPr>
        <w:t xml:space="preserve"> </w:t>
      </w:r>
      <w:r w:rsidR="002F1E9E">
        <w:rPr>
          <w:rFonts w:ascii="Times New Roman" w:eastAsia="等线" w:hAnsi="Times New Roman" w:cs="Times New Roman"/>
          <w:sz w:val="24"/>
          <w:szCs w:val="24"/>
        </w:rPr>
        <w:t>P</w:t>
      </w:r>
      <w:r w:rsidRPr="002C3510">
        <w:rPr>
          <w:rFonts w:ascii="Times New Roman" w:eastAsia="等线" w:hAnsi="Times New Roman" w:cs="Times New Roman"/>
          <w:sz w:val="24"/>
          <w:szCs w:val="24"/>
        </w:rPr>
        <w:t xml:space="preserve">ilatus </w:t>
      </w:r>
      <w:r w:rsidRPr="002C3510">
        <w:rPr>
          <w:rFonts w:ascii="Times New Roman" w:eastAsia="等线" w:hAnsi="Times New Roman" w:cs="Times New Roman"/>
          <w:spacing w:val="2"/>
          <w:sz w:val="24"/>
          <w:szCs w:val="24"/>
        </w:rPr>
        <w:t xml:space="preserve">300 </w:t>
      </w:r>
      <w:r w:rsidRPr="002C3510">
        <w:rPr>
          <w:rFonts w:ascii="Times New Roman" w:eastAsia="等线" w:hAnsi="Times New Roman" w:cs="Times New Roman"/>
          <w:sz w:val="24"/>
          <w:szCs w:val="24"/>
        </w:rPr>
        <w:t>K</w:t>
      </w:r>
      <w:r w:rsidRPr="002C3510">
        <w:rPr>
          <w:rFonts w:ascii="Times New Roman" w:eastAsia="等线" w:hAnsi="Times New Roman" w:cs="Times New Roman"/>
          <w:spacing w:val="2"/>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used</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a</w:t>
      </w:r>
      <w:r w:rsidRPr="002C3510">
        <w:rPr>
          <w:rFonts w:ascii="Times New Roman" w:eastAsia="等线" w:hAnsi="Times New Roman" w:cs="Times New Roman"/>
          <w:spacing w:val="1"/>
          <w:sz w:val="24"/>
          <w:szCs w:val="24"/>
        </w:rPr>
        <w:t xml:space="preserve"> 2</w:t>
      </w:r>
      <w:r w:rsidRPr="002C3510">
        <w:rPr>
          <w:rFonts w:ascii="Times New Roman" w:eastAsia="等线" w:hAnsi="Times New Roman" w:cs="Times New Roman"/>
          <w:sz w:val="24"/>
          <w:szCs w:val="24"/>
        </w:rPr>
        <w:t>D</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detector</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Data</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processing</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was</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performed</w:t>
      </w:r>
      <w:r w:rsidRPr="002C3510">
        <w:rPr>
          <w:rFonts w:ascii="Times New Roman" w:eastAsia="等线" w:hAnsi="Times New Roman" w:cs="Times New Roman"/>
          <w:spacing w:val="1"/>
          <w:sz w:val="24"/>
          <w:szCs w:val="24"/>
        </w:rPr>
        <w:t xml:space="preserve"> </w:t>
      </w:r>
      <w:r w:rsidR="002F1E9E">
        <w:rPr>
          <w:rFonts w:ascii="Times New Roman" w:eastAsia="等线" w:hAnsi="Times New Roman" w:cs="Times New Roman"/>
          <w:sz w:val="24"/>
          <w:szCs w:val="24"/>
        </w:rPr>
        <w:t>using</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GIWAXS-Tools (2.3.1)</w:t>
      </w:r>
      <w:r w:rsidRPr="002C3510">
        <w:rPr>
          <w:rFonts w:ascii="Times New Roman" w:eastAsia="等线" w:hAnsi="Times New Roman" w:cs="Times New Roman"/>
          <w:spacing w:val="1"/>
          <w:sz w:val="24"/>
          <w:szCs w:val="24"/>
        </w:rPr>
        <w:t xml:space="preserve"> </w:t>
      </w:r>
      <w:r w:rsidRPr="002C3510">
        <w:rPr>
          <w:rFonts w:ascii="Times New Roman" w:eastAsia="等线" w:hAnsi="Times New Roman" w:cs="Times New Roman"/>
          <w:sz w:val="24"/>
          <w:szCs w:val="24"/>
        </w:rPr>
        <w:t>software</w:t>
      </w:r>
      <w:r w:rsidRPr="002C3510">
        <w:rPr>
          <w:rFonts w:ascii="Times New Roman" w:eastAsia="等线" w:hAnsi="Times New Roman" w:cs="Times New Roman"/>
          <w:sz w:val="24"/>
          <w:szCs w:val="24"/>
          <w:vertAlign w:val="superscript"/>
        </w:rPr>
        <w:t>5</w:t>
      </w:r>
      <w:r w:rsidRPr="002C3510">
        <w:rPr>
          <w:rFonts w:ascii="Times New Roman" w:eastAsia="等线" w:hAnsi="Times New Roman" w:cs="Times New Roman"/>
          <w:spacing w:val="-2"/>
          <w:sz w:val="24"/>
          <w:szCs w:val="24"/>
        </w:rPr>
        <w:t>.</w:t>
      </w:r>
    </w:p>
    <w:p w14:paraId="09FA28FB" w14:textId="77777777" w:rsidR="007A3FB3" w:rsidRDefault="00DE341E">
      <w:pPr>
        <w:widowControl/>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5D02E6BF" w14:textId="77777777" w:rsidR="007A3FB3" w:rsidRDefault="00DE341E">
      <w:pPr>
        <w:pStyle w:val="af4"/>
        <w:numPr>
          <w:ilvl w:val="0"/>
          <w:numId w:val="1"/>
        </w:numPr>
        <w:spacing w:line="360" w:lineRule="auto"/>
        <w:ind w:firstLineChars="0"/>
        <w:jc w:val="left"/>
        <w:rPr>
          <w:rFonts w:ascii="Times New Roman" w:hAnsi="Times New Roman" w:cs="Times New Roman"/>
          <w:b/>
          <w:bCs/>
          <w:color w:val="000000" w:themeColor="text1"/>
          <w:sz w:val="24"/>
          <w:szCs w:val="28"/>
        </w:rPr>
      </w:pPr>
      <w:r>
        <w:rPr>
          <w:rFonts w:ascii="Times New Roman" w:hAnsi="Times New Roman" w:cs="Times New Roman"/>
          <w:b/>
          <w:bCs/>
          <w:color w:val="000000" w:themeColor="text1"/>
          <w:sz w:val="24"/>
          <w:szCs w:val="28"/>
        </w:rPr>
        <w:lastRenderedPageBreak/>
        <w:t xml:space="preserve">Supplementary Tables and Figures </w:t>
      </w:r>
    </w:p>
    <w:p w14:paraId="535B04C1" w14:textId="77777777" w:rsidR="007A3FB3" w:rsidRDefault="007A3FB3">
      <w:pPr>
        <w:spacing w:line="360" w:lineRule="auto"/>
        <w:jc w:val="left"/>
        <w:rPr>
          <w:rFonts w:ascii="Times New Roman" w:eastAsia="宋体" w:hAnsi="Times New Roman"/>
          <w:b/>
        </w:rPr>
      </w:pPr>
      <w:bookmarkStart w:id="17" w:name="_Hlk80888284"/>
    </w:p>
    <w:p w14:paraId="65D23202" w14:textId="1EAD57A3" w:rsidR="007A3FB3" w:rsidRDefault="00DE341E" w:rsidP="00B76178">
      <w:pPr>
        <w:rPr>
          <w:rFonts w:ascii="Times New Roman" w:hAnsi="Times New Roman" w:cs="Times New Roman"/>
          <w:bCs/>
          <w:color w:val="000000" w:themeColor="text1"/>
          <w:szCs w:val="21"/>
        </w:rPr>
      </w:pPr>
      <w:r>
        <w:rPr>
          <w:rFonts w:ascii="Times New Roman" w:hAnsi="Times New Roman" w:cs="Times New Roman"/>
          <w:b/>
          <w:bCs/>
          <w:color w:val="000000" w:themeColor="text1"/>
          <w:szCs w:val="21"/>
        </w:rPr>
        <w:t>Table S1.</w:t>
      </w:r>
      <w:r>
        <w:rPr>
          <w:rFonts w:ascii="Times New Roman" w:hAnsi="Times New Roman" w:cs="Times New Roman"/>
          <w:bCs/>
          <w:color w:val="000000" w:themeColor="text1"/>
          <w:szCs w:val="21"/>
        </w:rPr>
        <w:t xml:space="preserve"> </w:t>
      </w:r>
      <w:r w:rsidR="00584D8D">
        <w:rPr>
          <w:rFonts w:ascii="Times New Roman" w:hAnsi="Times New Roman" w:cs="Times New Roman" w:hint="eastAsia"/>
          <w:bCs/>
          <w:color w:val="000000" w:themeColor="text1"/>
          <w:szCs w:val="21"/>
        </w:rPr>
        <w:t>C</w:t>
      </w:r>
      <w:r>
        <w:rPr>
          <w:rFonts w:ascii="Times New Roman" w:hAnsi="Times New Roman" w:cs="Times New Roman"/>
          <w:bCs/>
          <w:color w:val="000000" w:themeColor="text1"/>
          <w:szCs w:val="21"/>
        </w:rPr>
        <w:t>alculated energy levels and Δ</w:t>
      </w:r>
      <w:r>
        <w:rPr>
          <w:rFonts w:ascii="Times New Roman" w:hAnsi="Times New Roman" w:cs="Times New Roman"/>
          <w:bCs/>
          <w:i/>
          <w:iCs/>
          <w:color w:val="000000" w:themeColor="text1"/>
          <w:szCs w:val="21"/>
        </w:rPr>
        <w:t>E</w:t>
      </w:r>
      <w:r>
        <w:rPr>
          <w:rFonts w:ascii="Times New Roman" w:hAnsi="Times New Roman" w:cs="Times New Roman"/>
          <w:bCs/>
          <w:color w:val="000000" w:themeColor="text1"/>
          <w:szCs w:val="21"/>
          <w:vertAlign w:val="subscript"/>
        </w:rPr>
        <w:t>ST</w:t>
      </w:r>
      <w:r>
        <w:rPr>
          <w:rFonts w:ascii="Times New Roman" w:hAnsi="Times New Roman" w:cs="Times New Roman"/>
          <w:bCs/>
          <w:color w:val="000000" w:themeColor="text1"/>
          <w:szCs w:val="21"/>
        </w:rPr>
        <w:t xml:space="preserve"> values of P(TII-T), </w:t>
      </w:r>
      <w:r>
        <w:rPr>
          <w:rFonts w:ascii="Times New Roman" w:hAnsi="Times New Roman" w:cs="Times New Roman"/>
        </w:rPr>
        <w:t xml:space="preserve">P(TII-2T), and P(TII-TT) </w:t>
      </w:r>
      <w:r w:rsidR="00584D8D">
        <w:rPr>
          <w:rFonts w:ascii="Times New Roman" w:hAnsi="Times New Roman" w:cs="Times New Roman"/>
        </w:rPr>
        <w:t>with</w:t>
      </w:r>
      <w:r>
        <w:rPr>
          <w:rFonts w:ascii="Times New Roman" w:hAnsi="Times New Roman" w:cs="Times New Roman"/>
        </w:rPr>
        <w:t xml:space="preserve"> different </w:t>
      </w:r>
      <w:bookmarkStart w:id="18" w:name="_Hlk128698928"/>
      <w:r>
        <w:rPr>
          <w:rFonts w:ascii="Times New Roman" w:hAnsi="Times New Roman" w:cs="Times New Roman"/>
        </w:rPr>
        <w:t>repeat</w:t>
      </w:r>
      <w:r w:rsidR="00584D8D">
        <w:rPr>
          <w:rFonts w:ascii="Times New Roman" w:hAnsi="Times New Roman" w:cs="Times New Roman"/>
        </w:rPr>
        <w:t xml:space="preserve">ing </w:t>
      </w:r>
      <w:r>
        <w:rPr>
          <w:rFonts w:ascii="Times New Roman" w:hAnsi="Times New Roman" w:cs="Times New Roman"/>
        </w:rPr>
        <w:t>unit</w:t>
      </w:r>
      <w:bookmarkEnd w:id="18"/>
      <w:r>
        <w:rPr>
          <w:rFonts w:ascii="Times New Roman" w:hAnsi="Times New Roman" w:cs="Times New Roman"/>
        </w:rPr>
        <w:t>s (n)</w:t>
      </w:r>
      <w:r>
        <w:rPr>
          <w:rFonts w:ascii="Times New Roman" w:hAnsi="Times New Roman" w:cs="Times New Roman"/>
          <w:bCs/>
          <w:color w:val="000000" w:themeColor="text1"/>
          <w:szCs w:val="21"/>
        </w:rPr>
        <w:t>.</w:t>
      </w:r>
    </w:p>
    <w:tbl>
      <w:tblPr>
        <w:tblStyle w:val="af0"/>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859"/>
        <w:gridCol w:w="835"/>
        <w:gridCol w:w="841"/>
        <w:gridCol w:w="858"/>
        <w:gridCol w:w="835"/>
        <w:gridCol w:w="841"/>
        <w:gridCol w:w="858"/>
        <w:gridCol w:w="835"/>
        <w:gridCol w:w="841"/>
      </w:tblGrid>
      <w:tr w:rsidR="007A3FB3" w14:paraId="610B17D0" w14:textId="77777777">
        <w:tc>
          <w:tcPr>
            <w:tcW w:w="786" w:type="dxa"/>
            <w:tcBorders>
              <w:top w:val="single" w:sz="4" w:space="0" w:color="auto"/>
              <w:bottom w:val="single" w:sz="4" w:space="0" w:color="auto"/>
            </w:tcBorders>
            <w:vAlign w:val="center"/>
          </w:tcPr>
          <w:p w14:paraId="4BD56505" w14:textId="77777777" w:rsidR="007A3FB3" w:rsidRDefault="007A3FB3">
            <w:pPr>
              <w:spacing w:line="360" w:lineRule="auto"/>
              <w:jc w:val="center"/>
              <w:rPr>
                <w:rFonts w:ascii="Times New Roman" w:hAnsi="Times New Roman" w:cs="Times New Roman"/>
                <w:bCs/>
                <w:color w:val="000000" w:themeColor="text1"/>
                <w:szCs w:val="21"/>
              </w:rPr>
            </w:pPr>
          </w:p>
        </w:tc>
        <w:tc>
          <w:tcPr>
            <w:tcW w:w="2507" w:type="dxa"/>
            <w:gridSpan w:val="3"/>
            <w:tcBorders>
              <w:top w:val="single" w:sz="4" w:space="0" w:color="auto"/>
              <w:bottom w:val="single" w:sz="4" w:space="0" w:color="auto"/>
            </w:tcBorders>
            <w:vAlign w:val="center"/>
          </w:tcPr>
          <w:p w14:paraId="5491590A"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P</w:t>
            </w:r>
            <w:r>
              <w:rPr>
                <w:rFonts w:ascii="Times New Roman" w:hAnsi="Times New Roman" w:cs="Times New Roman"/>
                <w:bCs/>
                <w:color w:val="000000" w:themeColor="text1"/>
                <w:szCs w:val="21"/>
              </w:rPr>
              <w:t>(TII-T)</w:t>
            </w:r>
          </w:p>
        </w:tc>
        <w:tc>
          <w:tcPr>
            <w:tcW w:w="2504" w:type="dxa"/>
            <w:gridSpan w:val="3"/>
            <w:tcBorders>
              <w:top w:val="single" w:sz="4" w:space="0" w:color="auto"/>
              <w:bottom w:val="single" w:sz="4" w:space="0" w:color="auto"/>
            </w:tcBorders>
            <w:vAlign w:val="center"/>
          </w:tcPr>
          <w:p w14:paraId="6711C7DF"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P</w:t>
            </w:r>
            <w:r>
              <w:rPr>
                <w:rFonts w:ascii="Times New Roman" w:hAnsi="Times New Roman" w:cs="Times New Roman"/>
                <w:bCs/>
                <w:color w:val="000000" w:themeColor="text1"/>
                <w:szCs w:val="21"/>
              </w:rPr>
              <w:t>(TII-TT)</w:t>
            </w:r>
          </w:p>
        </w:tc>
        <w:tc>
          <w:tcPr>
            <w:tcW w:w="2499" w:type="dxa"/>
            <w:gridSpan w:val="3"/>
            <w:tcBorders>
              <w:top w:val="single" w:sz="4" w:space="0" w:color="auto"/>
              <w:bottom w:val="single" w:sz="4" w:space="0" w:color="auto"/>
            </w:tcBorders>
            <w:vAlign w:val="center"/>
          </w:tcPr>
          <w:p w14:paraId="302D9DCA"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P</w:t>
            </w:r>
            <w:r>
              <w:rPr>
                <w:rFonts w:ascii="Times New Roman" w:hAnsi="Times New Roman" w:cs="Times New Roman"/>
                <w:bCs/>
                <w:color w:val="000000" w:themeColor="text1"/>
                <w:szCs w:val="21"/>
              </w:rPr>
              <w:t>(TII-2T)</w:t>
            </w:r>
          </w:p>
        </w:tc>
      </w:tr>
      <w:tr w:rsidR="007A3FB3" w14:paraId="63178DE1" w14:textId="77777777">
        <w:tc>
          <w:tcPr>
            <w:tcW w:w="786" w:type="dxa"/>
            <w:tcBorders>
              <w:top w:val="single" w:sz="4" w:space="0" w:color="auto"/>
            </w:tcBorders>
            <w:vAlign w:val="center"/>
          </w:tcPr>
          <w:p w14:paraId="019D60B5" w14:textId="77777777" w:rsidR="007A3FB3" w:rsidRDefault="007A3FB3">
            <w:pPr>
              <w:spacing w:line="360" w:lineRule="auto"/>
              <w:jc w:val="center"/>
              <w:rPr>
                <w:rFonts w:ascii="Times New Roman" w:hAnsi="Times New Roman" w:cs="Times New Roman"/>
                <w:bCs/>
                <w:color w:val="000000" w:themeColor="text1"/>
                <w:szCs w:val="21"/>
              </w:rPr>
            </w:pPr>
          </w:p>
        </w:tc>
        <w:tc>
          <w:tcPr>
            <w:tcW w:w="859" w:type="dxa"/>
            <w:tcBorders>
              <w:top w:val="single" w:sz="4" w:space="0" w:color="auto"/>
            </w:tcBorders>
            <w:vAlign w:val="center"/>
          </w:tcPr>
          <w:p w14:paraId="0D93A093"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H</w:t>
            </w:r>
            <w:r>
              <w:rPr>
                <w:rFonts w:ascii="Times New Roman" w:hAnsi="Times New Roman" w:cs="Times New Roman"/>
                <w:bCs/>
                <w:color w:val="000000" w:themeColor="text1"/>
                <w:szCs w:val="21"/>
              </w:rPr>
              <w:t>OMO (eV)</w:t>
            </w:r>
          </w:p>
        </w:tc>
        <w:tc>
          <w:tcPr>
            <w:tcW w:w="835" w:type="dxa"/>
            <w:tcBorders>
              <w:top w:val="single" w:sz="4" w:space="0" w:color="auto"/>
            </w:tcBorders>
            <w:vAlign w:val="center"/>
          </w:tcPr>
          <w:p w14:paraId="7383F04E"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L</w:t>
            </w:r>
            <w:r>
              <w:rPr>
                <w:rFonts w:ascii="Times New Roman" w:hAnsi="Times New Roman" w:cs="Times New Roman"/>
                <w:bCs/>
                <w:color w:val="000000" w:themeColor="text1"/>
                <w:szCs w:val="21"/>
              </w:rPr>
              <w:t>UMO (eV)</w:t>
            </w:r>
          </w:p>
        </w:tc>
        <w:tc>
          <w:tcPr>
            <w:tcW w:w="813" w:type="dxa"/>
            <w:tcBorders>
              <w:top w:val="single" w:sz="4" w:space="0" w:color="auto"/>
            </w:tcBorders>
            <w:vAlign w:val="center"/>
          </w:tcPr>
          <w:p w14:paraId="27A6E1ED"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Δ</w:t>
            </w:r>
            <w:r>
              <w:rPr>
                <w:rFonts w:ascii="Times New Roman" w:hAnsi="Times New Roman" w:cs="Times New Roman" w:hint="eastAsia"/>
                <w:bCs/>
                <w:i/>
                <w:iCs/>
                <w:color w:val="000000" w:themeColor="text1"/>
                <w:szCs w:val="21"/>
              </w:rPr>
              <w:t>E</w:t>
            </w:r>
            <w:r>
              <w:rPr>
                <w:rFonts w:ascii="Times New Roman" w:hAnsi="Times New Roman" w:cs="Times New Roman"/>
                <w:bCs/>
                <w:color w:val="000000" w:themeColor="text1"/>
                <w:szCs w:val="21"/>
                <w:vertAlign w:val="subscript"/>
              </w:rPr>
              <w:t>ST</w:t>
            </w:r>
            <w:r>
              <w:rPr>
                <w:rFonts w:ascii="Times New Roman" w:hAnsi="Times New Roman" w:cs="Times New Roman"/>
                <w:bCs/>
                <w:color w:val="000000" w:themeColor="text1"/>
                <w:szCs w:val="21"/>
              </w:rPr>
              <w:t xml:space="preserve"> </w:t>
            </w:r>
            <w:r>
              <w:rPr>
                <w:rFonts w:ascii="Times New Roman" w:hAnsi="Times New Roman" w:cs="Times New Roman"/>
                <w:bCs/>
                <w:color w:val="000000" w:themeColor="text1"/>
                <w:sz w:val="15"/>
                <w:szCs w:val="15"/>
              </w:rPr>
              <w:t>(kcal/mol)</w:t>
            </w:r>
          </w:p>
        </w:tc>
        <w:tc>
          <w:tcPr>
            <w:tcW w:w="858" w:type="dxa"/>
            <w:tcBorders>
              <w:top w:val="single" w:sz="4" w:space="0" w:color="auto"/>
            </w:tcBorders>
            <w:vAlign w:val="center"/>
          </w:tcPr>
          <w:p w14:paraId="48360D73"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H</w:t>
            </w:r>
            <w:r>
              <w:rPr>
                <w:rFonts w:ascii="Times New Roman" w:hAnsi="Times New Roman" w:cs="Times New Roman"/>
                <w:bCs/>
                <w:color w:val="000000" w:themeColor="text1"/>
                <w:szCs w:val="21"/>
              </w:rPr>
              <w:t>OMO (eV)</w:t>
            </w:r>
          </w:p>
        </w:tc>
        <w:tc>
          <w:tcPr>
            <w:tcW w:w="835" w:type="dxa"/>
            <w:tcBorders>
              <w:top w:val="single" w:sz="4" w:space="0" w:color="auto"/>
            </w:tcBorders>
            <w:vAlign w:val="center"/>
          </w:tcPr>
          <w:p w14:paraId="5CAED223"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L</w:t>
            </w:r>
            <w:r>
              <w:rPr>
                <w:rFonts w:ascii="Times New Roman" w:hAnsi="Times New Roman" w:cs="Times New Roman"/>
                <w:bCs/>
                <w:color w:val="000000" w:themeColor="text1"/>
                <w:szCs w:val="21"/>
              </w:rPr>
              <w:t>UMO (eV)</w:t>
            </w:r>
          </w:p>
        </w:tc>
        <w:tc>
          <w:tcPr>
            <w:tcW w:w="811" w:type="dxa"/>
            <w:tcBorders>
              <w:top w:val="single" w:sz="4" w:space="0" w:color="auto"/>
            </w:tcBorders>
            <w:vAlign w:val="center"/>
          </w:tcPr>
          <w:p w14:paraId="39C06EFE"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Δ</w:t>
            </w:r>
            <w:r>
              <w:rPr>
                <w:rFonts w:ascii="Times New Roman" w:hAnsi="Times New Roman" w:cs="Times New Roman" w:hint="eastAsia"/>
                <w:bCs/>
                <w:i/>
                <w:iCs/>
                <w:color w:val="000000" w:themeColor="text1"/>
                <w:szCs w:val="21"/>
              </w:rPr>
              <w:t>E</w:t>
            </w:r>
            <w:r>
              <w:rPr>
                <w:rFonts w:ascii="Times New Roman" w:hAnsi="Times New Roman" w:cs="Times New Roman"/>
                <w:bCs/>
                <w:color w:val="000000" w:themeColor="text1"/>
                <w:szCs w:val="21"/>
                <w:vertAlign w:val="subscript"/>
              </w:rPr>
              <w:t>ST</w:t>
            </w:r>
            <w:r>
              <w:rPr>
                <w:rFonts w:ascii="Times New Roman" w:hAnsi="Times New Roman" w:cs="Times New Roman"/>
                <w:bCs/>
                <w:color w:val="000000" w:themeColor="text1"/>
                <w:szCs w:val="21"/>
              </w:rPr>
              <w:t xml:space="preserve"> </w:t>
            </w:r>
            <w:r>
              <w:rPr>
                <w:rFonts w:ascii="Times New Roman" w:hAnsi="Times New Roman" w:cs="Times New Roman"/>
                <w:bCs/>
                <w:color w:val="000000" w:themeColor="text1"/>
                <w:sz w:val="15"/>
                <w:szCs w:val="15"/>
              </w:rPr>
              <w:t>(kcal/mol)</w:t>
            </w:r>
          </w:p>
        </w:tc>
        <w:tc>
          <w:tcPr>
            <w:tcW w:w="858" w:type="dxa"/>
            <w:tcBorders>
              <w:top w:val="single" w:sz="4" w:space="0" w:color="auto"/>
            </w:tcBorders>
            <w:vAlign w:val="center"/>
          </w:tcPr>
          <w:p w14:paraId="266EDDC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H</w:t>
            </w:r>
            <w:r>
              <w:rPr>
                <w:rFonts w:ascii="Times New Roman" w:hAnsi="Times New Roman" w:cs="Times New Roman"/>
                <w:bCs/>
                <w:color w:val="000000" w:themeColor="text1"/>
                <w:szCs w:val="21"/>
              </w:rPr>
              <w:t>OMO (eV)</w:t>
            </w:r>
          </w:p>
        </w:tc>
        <w:tc>
          <w:tcPr>
            <w:tcW w:w="835" w:type="dxa"/>
            <w:tcBorders>
              <w:top w:val="single" w:sz="4" w:space="0" w:color="auto"/>
            </w:tcBorders>
            <w:vAlign w:val="center"/>
          </w:tcPr>
          <w:p w14:paraId="063F6E38"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L</w:t>
            </w:r>
            <w:r>
              <w:rPr>
                <w:rFonts w:ascii="Times New Roman" w:hAnsi="Times New Roman" w:cs="Times New Roman"/>
                <w:bCs/>
                <w:color w:val="000000" w:themeColor="text1"/>
                <w:szCs w:val="21"/>
              </w:rPr>
              <w:t>UMO (eV)</w:t>
            </w:r>
          </w:p>
        </w:tc>
        <w:tc>
          <w:tcPr>
            <w:tcW w:w="806" w:type="dxa"/>
            <w:tcBorders>
              <w:top w:val="single" w:sz="4" w:space="0" w:color="auto"/>
            </w:tcBorders>
            <w:vAlign w:val="center"/>
          </w:tcPr>
          <w:p w14:paraId="4A741A08"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Δ</w:t>
            </w:r>
            <w:r>
              <w:rPr>
                <w:rFonts w:ascii="Times New Roman" w:hAnsi="Times New Roman" w:cs="Times New Roman" w:hint="eastAsia"/>
                <w:bCs/>
                <w:i/>
                <w:iCs/>
                <w:color w:val="000000" w:themeColor="text1"/>
                <w:szCs w:val="21"/>
              </w:rPr>
              <w:t>E</w:t>
            </w:r>
            <w:r>
              <w:rPr>
                <w:rFonts w:ascii="Times New Roman" w:hAnsi="Times New Roman" w:cs="Times New Roman"/>
                <w:bCs/>
                <w:color w:val="000000" w:themeColor="text1"/>
                <w:szCs w:val="21"/>
                <w:vertAlign w:val="subscript"/>
              </w:rPr>
              <w:t>ST</w:t>
            </w:r>
            <w:r>
              <w:rPr>
                <w:rFonts w:ascii="Times New Roman" w:hAnsi="Times New Roman" w:cs="Times New Roman"/>
                <w:bCs/>
                <w:color w:val="000000" w:themeColor="text1"/>
                <w:szCs w:val="21"/>
              </w:rPr>
              <w:t xml:space="preserve"> </w:t>
            </w:r>
            <w:r>
              <w:rPr>
                <w:rFonts w:ascii="Times New Roman" w:hAnsi="Times New Roman" w:cs="Times New Roman"/>
                <w:bCs/>
                <w:color w:val="000000" w:themeColor="text1"/>
                <w:sz w:val="15"/>
                <w:szCs w:val="15"/>
              </w:rPr>
              <w:t>(kcal/mol)</w:t>
            </w:r>
          </w:p>
        </w:tc>
      </w:tr>
      <w:tr w:rsidR="007A3FB3" w14:paraId="084855CF" w14:textId="77777777">
        <w:tc>
          <w:tcPr>
            <w:tcW w:w="786" w:type="dxa"/>
            <w:vAlign w:val="center"/>
          </w:tcPr>
          <w:p w14:paraId="19AADCF0"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n=1</w:t>
            </w:r>
          </w:p>
        </w:tc>
        <w:tc>
          <w:tcPr>
            <w:tcW w:w="859" w:type="dxa"/>
            <w:vAlign w:val="center"/>
          </w:tcPr>
          <w:p w14:paraId="4AEAA1C1"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5.08</w:t>
            </w:r>
          </w:p>
        </w:tc>
        <w:tc>
          <w:tcPr>
            <w:tcW w:w="835" w:type="dxa"/>
            <w:vAlign w:val="center"/>
          </w:tcPr>
          <w:p w14:paraId="264C364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2.81</w:t>
            </w:r>
          </w:p>
        </w:tc>
        <w:tc>
          <w:tcPr>
            <w:tcW w:w="813" w:type="dxa"/>
            <w:vAlign w:val="center"/>
          </w:tcPr>
          <w:p w14:paraId="54CB922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18.27</w:t>
            </w:r>
          </w:p>
        </w:tc>
        <w:tc>
          <w:tcPr>
            <w:tcW w:w="858" w:type="dxa"/>
            <w:vAlign w:val="center"/>
          </w:tcPr>
          <w:p w14:paraId="20B35AEF"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5.06</w:t>
            </w:r>
          </w:p>
        </w:tc>
        <w:tc>
          <w:tcPr>
            <w:tcW w:w="835" w:type="dxa"/>
            <w:vAlign w:val="center"/>
          </w:tcPr>
          <w:p w14:paraId="1BB4381A"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2.86</w:t>
            </w:r>
          </w:p>
        </w:tc>
        <w:tc>
          <w:tcPr>
            <w:tcW w:w="811" w:type="dxa"/>
            <w:vAlign w:val="center"/>
          </w:tcPr>
          <w:p w14:paraId="6BD8F68A"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17.76</w:t>
            </w:r>
          </w:p>
        </w:tc>
        <w:tc>
          <w:tcPr>
            <w:tcW w:w="858" w:type="dxa"/>
            <w:vAlign w:val="center"/>
          </w:tcPr>
          <w:p w14:paraId="7D76F5B4"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5.00</w:t>
            </w:r>
          </w:p>
        </w:tc>
        <w:tc>
          <w:tcPr>
            <w:tcW w:w="835" w:type="dxa"/>
            <w:vAlign w:val="center"/>
          </w:tcPr>
          <w:p w14:paraId="57BCF80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2.86</w:t>
            </w:r>
          </w:p>
        </w:tc>
        <w:tc>
          <w:tcPr>
            <w:tcW w:w="806" w:type="dxa"/>
            <w:vAlign w:val="center"/>
          </w:tcPr>
          <w:p w14:paraId="0784AF5E"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17.33</w:t>
            </w:r>
          </w:p>
        </w:tc>
      </w:tr>
      <w:tr w:rsidR="007A3FB3" w14:paraId="2F836E9B" w14:textId="77777777">
        <w:tc>
          <w:tcPr>
            <w:tcW w:w="786" w:type="dxa"/>
            <w:vAlign w:val="center"/>
          </w:tcPr>
          <w:p w14:paraId="5A10A390"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n</w:t>
            </w:r>
            <w:r>
              <w:rPr>
                <w:rFonts w:ascii="Times New Roman" w:hAnsi="Times New Roman" w:cs="Times New Roman"/>
                <w:bCs/>
                <w:color w:val="000000" w:themeColor="text1"/>
                <w:szCs w:val="21"/>
              </w:rPr>
              <w:t>=2</w:t>
            </w:r>
          </w:p>
        </w:tc>
        <w:tc>
          <w:tcPr>
            <w:tcW w:w="859" w:type="dxa"/>
            <w:vAlign w:val="center"/>
          </w:tcPr>
          <w:p w14:paraId="4B5FC273"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4.80</w:t>
            </w:r>
          </w:p>
        </w:tc>
        <w:tc>
          <w:tcPr>
            <w:tcW w:w="835" w:type="dxa"/>
            <w:vAlign w:val="center"/>
          </w:tcPr>
          <w:p w14:paraId="33B38846"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3.11</w:t>
            </w:r>
          </w:p>
        </w:tc>
        <w:tc>
          <w:tcPr>
            <w:tcW w:w="813" w:type="dxa"/>
            <w:vAlign w:val="center"/>
          </w:tcPr>
          <w:p w14:paraId="097FBEBF"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13.25</w:t>
            </w:r>
          </w:p>
        </w:tc>
        <w:tc>
          <w:tcPr>
            <w:tcW w:w="858" w:type="dxa"/>
            <w:vAlign w:val="center"/>
          </w:tcPr>
          <w:p w14:paraId="04C56CA6"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4.81</w:t>
            </w:r>
          </w:p>
        </w:tc>
        <w:tc>
          <w:tcPr>
            <w:tcW w:w="835" w:type="dxa"/>
            <w:vAlign w:val="center"/>
          </w:tcPr>
          <w:p w14:paraId="24E5C5D1"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3.13</w:t>
            </w:r>
          </w:p>
        </w:tc>
        <w:tc>
          <w:tcPr>
            <w:tcW w:w="811" w:type="dxa"/>
            <w:vAlign w:val="center"/>
          </w:tcPr>
          <w:p w14:paraId="1DE2AE88"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13.51</w:t>
            </w:r>
          </w:p>
        </w:tc>
        <w:tc>
          <w:tcPr>
            <w:tcW w:w="858" w:type="dxa"/>
            <w:vAlign w:val="center"/>
          </w:tcPr>
          <w:p w14:paraId="1C4E5573"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4.79</w:t>
            </w:r>
          </w:p>
        </w:tc>
        <w:tc>
          <w:tcPr>
            <w:tcW w:w="835" w:type="dxa"/>
            <w:vAlign w:val="center"/>
          </w:tcPr>
          <w:p w14:paraId="0430DF8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3.09</w:t>
            </w:r>
          </w:p>
        </w:tc>
        <w:tc>
          <w:tcPr>
            <w:tcW w:w="806" w:type="dxa"/>
            <w:vAlign w:val="center"/>
          </w:tcPr>
          <w:p w14:paraId="61FC84E7"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13.55</w:t>
            </w:r>
          </w:p>
        </w:tc>
      </w:tr>
      <w:tr w:rsidR="007A3FB3" w14:paraId="701CDED9" w14:textId="77777777">
        <w:tc>
          <w:tcPr>
            <w:tcW w:w="786" w:type="dxa"/>
            <w:vAlign w:val="center"/>
          </w:tcPr>
          <w:p w14:paraId="6036FE3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n</w:t>
            </w:r>
            <w:r>
              <w:rPr>
                <w:rFonts w:ascii="Times New Roman" w:hAnsi="Times New Roman" w:cs="Times New Roman"/>
                <w:bCs/>
                <w:color w:val="000000" w:themeColor="text1"/>
                <w:szCs w:val="21"/>
              </w:rPr>
              <w:t>=3</w:t>
            </w:r>
          </w:p>
        </w:tc>
        <w:tc>
          <w:tcPr>
            <w:tcW w:w="859" w:type="dxa"/>
            <w:vAlign w:val="center"/>
          </w:tcPr>
          <w:p w14:paraId="38C41A0A"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4.69</w:t>
            </w:r>
          </w:p>
        </w:tc>
        <w:tc>
          <w:tcPr>
            <w:tcW w:w="835" w:type="dxa"/>
            <w:vAlign w:val="center"/>
          </w:tcPr>
          <w:p w14:paraId="5627CE18"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3.24</w:t>
            </w:r>
          </w:p>
        </w:tc>
        <w:tc>
          <w:tcPr>
            <w:tcW w:w="813" w:type="dxa"/>
            <w:vAlign w:val="center"/>
          </w:tcPr>
          <w:p w14:paraId="501A4E1A"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11.14</w:t>
            </w:r>
          </w:p>
        </w:tc>
        <w:tc>
          <w:tcPr>
            <w:tcW w:w="858" w:type="dxa"/>
            <w:vAlign w:val="center"/>
          </w:tcPr>
          <w:p w14:paraId="1C331E0E"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4.72</w:t>
            </w:r>
          </w:p>
        </w:tc>
        <w:tc>
          <w:tcPr>
            <w:tcW w:w="835" w:type="dxa"/>
            <w:vAlign w:val="center"/>
          </w:tcPr>
          <w:p w14:paraId="7014B40F"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3.24</w:t>
            </w:r>
          </w:p>
        </w:tc>
        <w:tc>
          <w:tcPr>
            <w:tcW w:w="811" w:type="dxa"/>
            <w:vAlign w:val="center"/>
          </w:tcPr>
          <w:p w14:paraId="654C8D65"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12.14</w:t>
            </w:r>
          </w:p>
        </w:tc>
        <w:tc>
          <w:tcPr>
            <w:tcW w:w="858" w:type="dxa"/>
            <w:vAlign w:val="center"/>
          </w:tcPr>
          <w:p w14:paraId="44D955E6"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4.72</w:t>
            </w:r>
          </w:p>
        </w:tc>
        <w:tc>
          <w:tcPr>
            <w:tcW w:w="835" w:type="dxa"/>
            <w:vAlign w:val="center"/>
          </w:tcPr>
          <w:p w14:paraId="60C13C35"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3.18</w:t>
            </w:r>
          </w:p>
        </w:tc>
        <w:tc>
          <w:tcPr>
            <w:tcW w:w="806" w:type="dxa"/>
            <w:vAlign w:val="center"/>
          </w:tcPr>
          <w:p w14:paraId="702FAD6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12.83</w:t>
            </w:r>
          </w:p>
        </w:tc>
      </w:tr>
      <w:tr w:rsidR="007A3FB3" w14:paraId="58281CEE" w14:textId="77777777">
        <w:tc>
          <w:tcPr>
            <w:tcW w:w="786" w:type="dxa"/>
            <w:vAlign w:val="center"/>
          </w:tcPr>
          <w:p w14:paraId="1E9E2A23"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hAnsi="Times New Roman" w:cs="Times New Roman" w:hint="eastAsia"/>
                <w:bCs/>
                <w:color w:val="000000" w:themeColor="text1"/>
                <w:szCs w:val="21"/>
              </w:rPr>
              <w:t>n</w:t>
            </w:r>
            <w:r>
              <w:rPr>
                <w:rFonts w:ascii="Times New Roman" w:hAnsi="Times New Roman" w:cs="Times New Roman"/>
                <w:bCs/>
                <w:color w:val="000000" w:themeColor="text1"/>
                <w:szCs w:val="21"/>
              </w:rPr>
              <w:t>=4</w:t>
            </w:r>
          </w:p>
        </w:tc>
        <w:tc>
          <w:tcPr>
            <w:tcW w:w="859" w:type="dxa"/>
            <w:vAlign w:val="center"/>
          </w:tcPr>
          <w:p w14:paraId="34C34B92"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4.65</w:t>
            </w:r>
          </w:p>
        </w:tc>
        <w:tc>
          <w:tcPr>
            <w:tcW w:w="835" w:type="dxa"/>
            <w:vAlign w:val="center"/>
          </w:tcPr>
          <w:p w14:paraId="4336E520"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3.31</w:t>
            </w:r>
          </w:p>
        </w:tc>
        <w:tc>
          <w:tcPr>
            <w:tcW w:w="813" w:type="dxa"/>
            <w:vAlign w:val="center"/>
          </w:tcPr>
          <w:p w14:paraId="2C00C23C"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10.47</w:t>
            </w:r>
          </w:p>
        </w:tc>
        <w:tc>
          <w:tcPr>
            <w:tcW w:w="858" w:type="dxa"/>
            <w:vAlign w:val="center"/>
          </w:tcPr>
          <w:p w14:paraId="342847D2"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4.68</w:t>
            </w:r>
          </w:p>
        </w:tc>
        <w:tc>
          <w:tcPr>
            <w:tcW w:w="835" w:type="dxa"/>
            <w:vAlign w:val="center"/>
          </w:tcPr>
          <w:p w14:paraId="08581CD5"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3.30</w:t>
            </w:r>
          </w:p>
        </w:tc>
        <w:tc>
          <w:tcPr>
            <w:tcW w:w="811" w:type="dxa"/>
            <w:vAlign w:val="center"/>
          </w:tcPr>
          <w:p w14:paraId="3756CD2E"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11.79</w:t>
            </w:r>
          </w:p>
        </w:tc>
        <w:tc>
          <w:tcPr>
            <w:tcW w:w="858" w:type="dxa"/>
            <w:vAlign w:val="center"/>
          </w:tcPr>
          <w:p w14:paraId="180A2139"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4.70</w:t>
            </w:r>
          </w:p>
        </w:tc>
        <w:tc>
          <w:tcPr>
            <w:tcW w:w="835" w:type="dxa"/>
            <w:vAlign w:val="center"/>
          </w:tcPr>
          <w:p w14:paraId="57A9546F"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3.22</w:t>
            </w:r>
          </w:p>
        </w:tc>
        <w:tc>
          <w:tcPr>
            <w:tcW w:w="806" w:type="dxa"/>
            <w:vAlign w:val="center"/>
          </w:tcPr>
          <w:p w14:paraId="1619002B" w14:textId="77777777" w:rsidR="007A3FB3" w:rsidRDefault="00DE341E">
            <w:pPr>
              <w:spacing w:line="360" w:lineRule="auto"/>
              <w:jc w:val="center"/>
              <w:rPr>
                <w:rFonts w:ascii="Times New Roman" w:hAnsi="Times New Roman" w:cs="Times New Roman"/>
                <w:bCs/>
                <w:color w:val="000000" w:themeColor="text1"/>
                <w:szCs w:val="21"/>
              </w:rPr>
            </w:pPr>
            <w:r>
              <w:rPr>
                <w:rFonts w:ascii="Times New Roman" w:eastAsia="宋体" w:hAnsi="Times New Roman" w:cs="Times New Roman"/>
                <w:szCs w:val="21"/>
              </w:rPr>
              <w:t>−</w:t>
            </w:r>
            <w:r>
              <w:rPr>
                <w:rFonts w:ascii="Times New Roman" w:hAnsi="Times New Roman" w:cs="Times New Roman"/>
                <w:bCs/>
                <w:color w:val="000000" w:themeColor="text1"/>
                <w:szCs w:val="21"/>
              </w:rPr>
              <w:t>14.75</w:t>
            </w:r>
          </w:p>
        </w:tc>
      </w:tr>
    </w:tbl>
    <w:p w14:paraId="15EAAFDA" w14:textId="77777777" w:rsidR="007A3FB3" w:rsidRDefault="007A3FB3">
      <w:pPr>
        <w:spacing w:line="360" w:lineRule="auto"/>
        <w:rPr>
          <w:rFonts w:ascii="Times New Roman" w:eastAsia="宋体" w:hAnsi="Times New Roman"/>
          <w:b/>
        </w:rPr>
      </w:pPr>
    </w:p>
    <w:p w14:paraId="67690C6B" w14:textId="5BC6CF8B" w:rsidR="007A3FB3" w:rsidRDefault="00DE341E">
      <w:pPr>
        <w:spacing w:line="360" w:lineRule="auto"/>
        <w:rPr>
          <w:rFonts w:ascii="Times New Roman" w:hAnsi="Times New Roman" w:cs="Times New Roman"/>
          <w:b/>
          <w:bCs/>
          <w:color w:val="000000" w:themeColor="text1"/>
          <w:szCs w:val="21"/>
        </w:rPr>
      </w:pPr>
      <w:r>
        <w:rPr>
          <w:rFonts w:ascii="Times New Roman" w:eastAsia="宋体" w:hAnsi="Times New Roman" w:hint="eastAsia"/>
          <w:b/>
        </w:rPr>
        <w:t>T</w:t>
      </w:r>
      <w:r>
        <w:rPr>
          <w:rFonts w:ascii="Times New Roman" w:eastAsia="宋体" w:hAnsi="Times New Roman"/>
          <w:b/>
        </w:rPr>
        <w:t>able S2</w:t>
      </w:r>
      <w:r>
        <w:rPr>
          <w:rFonts w:ascii="Times New Roman" w:eastAsia="宋体" w:hAnsi="Times New Roman"/>
        </w:rPr>
        <w:t>.</w:t>
      </w:r>
      <w:r>
        <w:rPr>
          <w:rFonts w:ascii="Times New Roman" w:eastAsia="宋体" w:hAnsi="Times New Roman"/>
          <w:b/>
        </w:rPr>
        <w:t xml:space="preserve"> </w:t>
      </w:r>
      <w:r>
        <w:rPr>
          <w:rFonts w:ascii="Times New Roman" w:eastAsia="宋体" w:hAnsi="Times New Roman"/>
        </w:rPr>
        <w:t xml:space="preserve">Summary of the optical and electrochemical properties of the </w:t>
      </w:r>
      <w:r w:rsidR="00584D8D">
        <w:rPr>
          <w:rFonts w:ascii="Times New Roman" w:eastAsia="宋体" w:hAnsi="Times New Roman"/>
        </w:rPr>
        <w:t>p</w:t>
      </w:r>
      <w:r>
        <w:rPr>
          <w:rFonts w:ascii="Times New Roman" w:eastAsia="宋体" w:hAnsi="Times New Roman" w:hint="eastAsia"/>
        </w:rPr>
        <w:t>olymers</w:t>
      </w:r>
    </w:p>
    <w:tbl>
      <w:tblPr>
        <w:tblW w:w="5052" w:type="pct"/>
        <w:jc w:val="center"/>
        <w:tblCellMar>
          <w:left w:w="0" w:type="dxa"/>
          <w:right w:w="0" w:type="dxa"/>
        </w:tblCellMar>
        <w:tblLook w:val="04A0" w:firstRow="1" w:lastRow="0" w:firstColumn="1" w:lastColumn="0" w:noHBand="0" w:noVBand="1"/>
      </w:tblPr>
      <w:tblGrid>
        <w:gridCol w:w="1135"/>
        <w:gridCol w:w="566"/>
        <w:gridCol w:w="565"/>
        <w:gridCol w:w="1050"/>
        <w:gridCol w:w="1050"/>
        <w:gridCol w:w="1050"/>
        <w:gridCol w:w="1050"/>
        <w:gridCol w:w="1051"/>
        <w:gridCol w:w="875"/>
      </w:tblGrid>
      <w:tr w:rsidR="007A3FB3" w14:paraId="1540AC85" w14:textId="77777777">
        <w:trPr>
          <w:trHeight w:val="20"/>
          <w:jc w:val="center"/>
        </w:trPr>
        <w:tc>
          <w:tcPr>
            <w:tcW w:w="677"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440E56FD" w14:textId="1066BBED" w:rsidR="007A3FB3" w:rsidRDefault="005F223D">
            <w:pPr>
              <w:widowControl/>
              <w:jc w:val="center"/>
              <w:rPr>
                <w:rFonts w:ascii="Times New Roman" w:eastAsia="宋体" w:hAnsi="Times New Roman" w:cs="Times New Roman"/>
                <w:kern w:val="0"/>
                <w:szCs w:val="21"/>
              </w:rPr>
            </w:pPr>
            <w:bookmarkStart w:id="19" w:name="_Hlk80888431"/>
            <w:bookmarkEnd w:id="17"/>
            <w:r>
              <w:rPr>
                <w:rFonts w:ascii="Times New Roman" w:eastAsia="宋体" w:hAnsi="Times New Roman" w:cs="Times New Roman" w:hint="eastAsia"/>
                <w:kern w:val="0"/>
                <w:szCs w:val="21"/>
              </w:rPr>
              <w:t>p</w:t>
            </w:r>
            <w:r>
              <w:rPr>
                <w:rFonts w:ascii="Times New Roman" w:eastAsia="宋体" w:hAnsi="Times New Roman" w:cs="Times New Roman"/>
                <w:kern w:val="0"/>
                <w:szCs w:val="21"/>
              </w:rPr>
              <w:t>olymer</w:t>
            </w:r>
          </w:p>
        </w:tc>
        <w:tc>
          <w:tcPr>
            <w:tcW w:w="338"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752BF3E2" w14:textId="5D778E67" w:rsidR="007A3FB3" w:rsidRDefault="00DE341E">
            <w:pPr>
              <w:widowControl/>
              <w:spacing w:line="360" w:lineRule="auto"/>
              <w:jc w:val="center"/>
              <w:textAlignment w:val="center"/>
              <w:rPr>
                <w:rFonts w:ascii="Times New Roman" w:hAnsi="Times New Roman" w:cs="Times New Roman"/>
                <w:kern w:val="0"/>
                <w:szCs w:val="21"/>
              </w:rPr>
            </w:pPr>
            <w:r>
              <w:rPr>
                <w:rFonts w:ascii="Times New Roman" w:hAnsi="Times New Roman" w:cs="Times New Roman"/>
                <w:i/>
                <w:szCs w:val="21"/>
                <w:lang w:val="el-GR"/>
              </w:rPr>
              <w:t>λ</w:t>
            </w:r>
            <w:r>
              <w:rPr>
                <w:rFonts w:ascii="Times New Roman" w:hAnsi="Times New Roman" w:cs="Times New Roman"/>
                <w:szCs w:val="21"/>
                <w:vertAlign w:val="subscript"/>
              </w:rPr>
              <w:t>sol</w:t>
            </w:r>
            <w:r>
              <w:rPr>
                <w:rFonts w:ascii="Times New Roman" w:hAnsi="Times New Roman" w:cs="Times New Roman"/>
                <w:szCs w:val="21"/>
              </w:rPr>
              <w:t xml:space="preserve"> </w:t>
            </w:r>
            <w:r>
              <w:rPr>
                <w:rFonts w:ascii="Times New Roman" w:hAnsi="Times New Roman" w:cs="Times New Roman"/>
                <w:szCs w:val="21"/>
                <w:vertAlign w:val="superscript"/>
              </w:rPr>
              <w:t>a</w:t>
            </w:r>
            <w:r>
              <w:rPr>
                <w:rFonts w:ascii="Times New Roman" w:hAnsi="Times New Roman" w:cs="Times New Roman"/>
                <w:szCs w:val="21"/>
              </w:rPr>
              <w:t xml:space="preserve"> (nm)</w:t>
            </w:r>
          </w:p>
        </w:tc>
        <w:tc>
          <w:tcPr>
            <w:tcW w:w="337"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32382C59" w14:textId="699DA073" w:rsidR="007A3FB3" w:rsidRDefault="00DE341E">
            <w:pPr>
              <w:widowControl/>
              <w:spacing w:line="360" w:lineRule="auto"/>
              <w:jc w:val="center"/>
              <w:textAlignment w:val="center"/>
              <w:rPr>
                <w:rFonts w:ascii="Times New Roman" w:hAnsi="Times New Roman" w:cs="Times New Roman"/>
                <w:kern w:val="0"/>
                <w:szCs w:val="21"/>
              </w:rPr>
            </w:pPr>
            <w:r>
              <w:rPr>
                <w:rFonts w:ascii="Times New Roman" w:hAnsi="Times New Roman" w:cs="Times New Roman"/>
                <w:i/>
                <w:szCs w:val="21"/>
                <w:lang w:val="el-GR"/>
              </w:rPr>
              <w:t>λ</w:t>
            </w:r>
            <w:r>
              <w:rPr>
                <w:rFonts w:ascii="Times New Roman" w:hAnsi="Times New Roman" w:cs="Times New Roman"/>
                <w:szCs w:val="21"/>
                <w:vertAlign w:val="subscript"/>
              </w:rPr>
              <w:t xml:space="preserve">film </w:t>
            </w:r>
            <w:r>
              <w:rPr>
                <w:rFonts w:ascii="Times New Roman" w:hAnsi="Times New Roman" w:cs="Times New Roman"/>
                <w:szCs w:val="21"/>
                <w:vertAlign w:val="superscript"/>
              </w:rPr>
              <w:t>b</w:t>
            </w:r>
            <w:r>
              <w:rPr>
                <w:rFonts w:ascii="Times New Roman" w:hAnsi="Times New Roman" w:cs="Times New Roman"/>
                <w:szCs w:val="21"/>
              </w:rPr>
              <w:t xml:space="preserve"> (nm)</w:t>
            </w:r>
          </w:p>
        </w:tc>
        <w:tc>
          <w:tcPr>
            <w:tcW w:w="626"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300A26ED"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eastAsia="MS Mincho" w:hAnsi="Times New Roman" w:cs="Times New Roman"/>
                <w:color w:val="000000" w:themeColor="text1"/>
                <w:kern w:val="24"/>
                <w:szCs w:val="21"/>
              </w:rPr>
              <w:t xml:space="preserve">HOMO </w:t>
            </w:r>
            <w:r>
              <w:rPr>
                <w:rFonts w:ascii="Times New Roman" w:eastAsia="MS Mincho" w:hAnsi="Times New Roman" w:cs="Times New Roman"/>
                <w:color w:val="000000" w:themeColor="text1"/>
                <w:kern w:val="24"/>
                <w:szCs w:val="21"/>
                <w:vertAlign w:val="superscript"/>
              </w:rPr>
              <w:t>c</w:t>
            </w:r>
          </w:p>
          <w:p w14:paraId="10842EB6"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hAnsi="Times New Roman" w:cs="Times New Roman"/>
                <w:color w:val="000000" w:themeColor="text1"/>
                <w:kern w:val="24"/>
                <w:szCs w:val="21"/>
              </w:rPr>
              <w:t>(</w:t>
            </w:r>
            <w:r>
              <w:rPr>
                <w:rFonts w:ascii="Times New Roman" w:eastAsia="MS Mincho" w:hAnsi="Times New Roman" w:cs="Times New Roman"/>
                <w:color w:val="000000" w:themeColor="text1"/>
                <w:kern w:val="24"/>
                <w:szCs w:val="21"/>
              </w:rPr>
              <w:t>eV</w:t>
            </w:r>
            <w:r>
              <w:rPr>
                <w:rFonts w:ascii="Times New Roman" w:eastAsia="等线" w:hAnsi="Times New Roman" w:cs="Times New Roman"/>
                <w:color w:val="000000"/>
                <w:kern w:val="24"/>
                <w:szCs w:val="21"/>
              </w:rPr>
              <w:t>)</w:t>
            </w:r>
          </w:p>
        </w:tc>
        <w:tc>
          <w:tcPr>
            <w:tcW w:w="626"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3A00C313"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eastAsia="MS Mincho" w:hAnsi="Times New Roman" w:cs="Times New Roman"/>
                <w:color w:val="000000" w:themeColor="text1"/>
                <w:kern w:val="24"/>
                <w:szCs w:val="21"/>
              </w:rPr>
              <w:t xml:space="preserve">LUMO </w:t>
            </w:r>
            <w:r>
              <w:rPr>
                <w:rFonts w:ascii="Times New Roman" w:eastAsia="MS Mincho" w:hAnsi="Times New Roman" w:cs="Times New Roman"/>
                <w:color w:val="000000" w:themeColor="text1"/>
                <w:kern w:val="24"/>
                <w:szCs w:val="21"/>
                <w:vertAlign w:val="superscript"/>
              </w:rPr>
              <w:t>c</w:t>
            </w:r>
          </w:p>
          <w:p w14:paraId="4A488A44"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hAnsi="Times New Roman" w:cs="Times New Roman"/>
                <w:color w:val="000000" w:themeColor="text1"/>
                <w:kern w:val="24"/>
                <w:szCs w:val="21"/>
              </w:rPr>
              <w:t>(</w:t>
            </w:r>
            <w:r>
              <w:rPr>
                <w:rFonts w:ascii="Times New Roman" w:eastAsia="MS Mincho" w:hAnsi="Times New Roman" w:cs="Times New Roman"/>
                <w:color w:val="000000" w:themeColor="text1"/>
                <w:kern w:val="24"/>
                <w:szCs w:val="21"/>
              </w:rPr>
              <w:t>e</w:t>
            </w:r>
            <w:r>
              <w:rPr>
                <w:rFonts w:ascii="Times New Roman" w:hAnsi="Times New Roman" w:cs="Times New Roman"/>
                <w:color w:val="000000" w:themeColor="text1"/>
                <w:kern w:val="24"/>
                <w:szCs w:val="21"/>
              </w:rPr>
              <w:t>V</w:t>
            </w:r>
            <w:r>
              <w:rPr>
                <w:rFonts w:ascii="Times New Roman" w:eastAsia="等线" w:hAnsi="Times New Roman" w:cs="Times New Roman"/>
                <w:color w:val="000000"/>
                <w:kern w:val="24"/>
                <w:szCs w:val="21"/>
              </w:rPr>
              <w:t>)</w:t>
            </w:r>
          </w:p>
        </w:tc>
        <w:tc>
          <w:tcPr>
            <w:tcW w:w="626" w:type="pct"/>
            <w:tcBorders>
              <w:top w:val="single" w:sz="8" w:space="0" w:color="000000"/>
              <w:left w:val="nil"/>
              <w:bottom w:val="single" w:sz="8" w:space="0" w:color="000000"/>
              <w:right w:val="nil"/>
            </w:tcBorders>
            <w:vAlign w:val="center"/>
          </w:tcPr>
          <w:p w14:paraId="5BED2ECA"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eastAsia="宋体" w:hAnsi="Times New Roman" w:cs="Times New Roman"/>
                <w:i/>
                <w:color w:val="000000"/>
                <w:kern w:val="24"/>
                <w:szCs w:val="21"/>
              </w:rPr>
              <w:t>E</w:t>
            </w:r>
            <w:r>
              <w:rPr>
                <w:rFonts w:ascii="Times New Roman" w:eastAsia="宋体" w:hAnsi="Times New Roman" w:cs="Times New Roman"/>
                <w:color w:val="000000"/>
                <w:kern w:val="24"/>
                <w:szCs w:val="21"/>
                <w:vertAlign w:val="subscript"/>
              </w:rPr>
              <w:t xml:space="preserve">g, opt </w:t>
            </w:r>
            <w:r>
              <w:rPr>
                <w:rFonts w:ascii="Times New Roman" w:eastAsia="宋体" w:hAnsi="Times New Roman" w:cs="Times New Roman"/>
                <w:color w:val="000000"/>
                <w:kern w:val="24"/>
                <w:szCs w:val="21"/>
                <w:vertAlign w:val="superscript"/>
              </w:rPr>
              <w:t>b</w:t>
            </w:r>
          </w:p>
          <w:p w14:paraId="3528DE4A" w14:textId="77777777" w:rsidR="007A3FB3" w:rsidRDefault="00DE341E">
            <w:pPr>
              <w:widowControl/>
              <w:spacing w:line="360" w:lineRule="auto"/>
              <w:jc w:val="center"/>
              <w:textAlignment w:val="center"/>
              <w:rPr>
                <w:rFonts w:ascii="Times New Roman" w:eastAsia="MS Mincho" w:hAnsi="Times New Roman" w:cs="Times New Roman"/>
                <w:color w:val="000000" w:themeColor="text1"/>
                <w:kern w:val="24"/>
                <w:szCs w:val="21"/>
              </w:rPr>
            </w:pPr>
            <w:r>
              <w:rPr>
                <w:rFonts w:ascii="Times New Roman" w:hAnsi="Times New Roman" w:cs="Times New Roman"/>
                <w:color w:val="000000" w:themeColor="text1"/>
                <w:kern w:val="24"/>
                <w:szCs w:val="21"/>
              </w:rPr>
              <w:t>(</w:t>
            </w:r>
            <w:r>
              <w:rPr>
                <w:rFonts w:ascii="Times New Roman" w:eastAsia="MS Mincho" w:hAnsi="Times New Roman" w:cs="Times New Roman"/>
                <w:color w:val="000000" w:themeColor="text1"/>
                <w:kern w:val="24"/>
                <w:szCs w:val="21"/>
              </w:rPr>
              <w:t>e</w:t>
            </w:r>
            <w:r>
              <w:rPr>
                <w:rFonts w:ascii="Times New Roman" w:hAnsi="Times New Roman" w:cs="Times New Roman"/>
                <w:color w:val="000000" w:themeColor="text1"/>
                <w:kern w:val="24"/>
                <w:szCs w:val="21"/>
              </w:rPr>
              <w:t>V</w:t>
            </w:r>
            <w:r>
              <w:rPr>
                <w:rFonts w:ascii="Times New Roman" w:eastAsia="等线" w:hAnsi="Times New Roman" w:cs="Times New Roman"/>
                <w:color w:val="000000"/>
                <w:kern w:val="24"/>
                <w:szCs w:val="21"/>
              </w:rPr>
              <w:t>)</w:t>
            </w:r>
          </w:p>
        </w:tc>
        <w:tc>
          <w:tcPr>
            <w:tcW w:w="626"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7BE48DBA"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eastAsia="MS Mincho" w:hAnsi="Times New Roman" w:cs="Times New Roman"/>
                <w:color w:val="000000" w:themeColor="text1"/>
                <w:kern w:val="24"/>
                <w:szCs w:val="21"/>
              </w:rPr>
              <w:t xml:space="preserve">HOMO </w:t>
            </w:r>
            <w:r>
              <w:rPr>
                <w:rFonts w:ascii="Times New Roman" w:eastAsia="MS Mincho" w:hAnsi="Times New Roman" w:cs="Times New Roman"/>
                <w:color w:val="000000" w:themeColor="text1"/>
                <w:kern w:val="24"/>
                <w:szCs w:val="21"/>
                <w:vertAlign w:val="superscript"/>
              </w:rPr>
              <w:t>d</w:t>
            </w:r>
          </w:p>
          <w:p w14:paraId="0A1E1867"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hAnsi="Times New Roman" w:cs="Times New Roman"/>
                <w:color w:val="000000" w:themeColor="text1"/>
                <w:kern w:val="24"/>
                <w:szCs w:val="21"/>
              </w:rPr>
              <w:t>(</w:t>
            </w:r>
            <w:r>
              <w:rPr>
                <w:rFonts w:ascii="Times New Roman" w:eastAsia="MS Mincho" w:hAnsi="Times New Roman" w:cs="Times New Roman"/>
                <w:color w:val="000000" w:themeColor="text1"/>
                <w:kern w:val="24"/>
                <w:szCs w:val="21"/>
              </w:rPr>
              <w:t>eV</w:t>
            </w:r>
            <w:r>
              <w:rPr>
                <w:rFonts w:ascii="Times New Roman" w:eastAsia="等线" w:hAnsi="Times New Roman" w:cs="Times New Roman"/>
                <w:color w:val="000000"/>
                <w:kern w:val="24"/>
                <w:szCs w:val="21"/>
              </w:rPr>
              <w:t>)</w:t>
            </w:r>
          </w:p>
        </w:tc>
        <w:tc>
          <w:tcPr>
            <w:tcW w:w="626" w:type="pct"/>
            <w:tcBorders>
              <w:top w:val="single" w:sz="8" w:space="0" w:color="000000"/>
              <w:left w:val="nil"/>
              <w:bottom w:val="single" w:sz="8" w:space="0" w:color="000000"/>
              <w:right w:val="nil"/>
            </w:tcBorders>
            <w:vAlign w:val="center"/>
          </w:tcPr>
          <w:p w14:paraId="3F9AD666"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eastAsia="MS Mincho" w:hAnsi="Times New Roman" w:cs="Times New Roman"/>
                <w:color w:val="000000" w:themeColor="text1"/>
                <w:kern w:val="24"/>
                <w:szCs w:val="21"/>
              </w:rPr>
              <w:t xml:space="preserve">LUMO </w:t>
            </w:r>
            <w:r>
              <w:rPr>
                <w:rFonts w:ascii="Times New Roman" w:eastAsia="MS Mincho" w:hAnsi="Times New Roman" w:cs="Times New Roman"/>
                <w:color w:val="000000" w:themeColor="text1"/>
                <w:kern w:val="24"/>
                <w:szCs w:val="21"/>
                <w:vertAlign w:val="superscript"/>
              </w:rPr>
              <w:t>d</w:t>
            </w:r>
          </w:p>
          <w:p w14:paraId="321FDCA0" w14:textId="77777777" w:rsidR="007A3FB3" w:rsidRDefault="00DE341E">
            <w:pPr>
              <w:widowControl/>
              <w:spacing w:line="360" w:lineRule="auto"/>
              <w:jc w:val="center"/>
              <w:textAlignment w:val="center"/>
              <w:rPr>
                <w:rFonts w:ascii="Times New Roman" w:eastAsia="宋体" w:hAnsi="Times New Roman" w:cs="Times New Roman"/>
                <w:color w:val="000000" w:themeColor="text1"/>
                <w:kern w:val="24"/>
                <w:szCs w:val="21"/>
              </w:rPr>
            </w:pPr>
            <w:r>
              <w:rPr>
                <w:rFonts w:ascii="Times New Roman" w:hAnsi="Times New Roman" w:cs="Times New Roman"/>
                <w:color w:val="000000" w:themeColor="text1"/>
                <w:kern w:val="24"/>
                <w:szCs w:val="21"/>
              </w:rPr>
              <w:t>(</w:t>
            </w:r>
            <w:r>
              <w:rPr>
                <w:rFonts w:ascii="Times New Roman" w:eastAsia="MS Mincho" w:hAnsi="Times New Roman" w:cs="Times New Roman"/>
                <w:color w:val="000000" w:themeColor="text1"/>
                <w:kern w:val="24"/>
                <w:szCs w:val="21"/>
              </w:rPr>
              <w:t>e</w:t>
            </w:r>
            <w:r>
              <w:rPr>
                <w:rFonts w:ascii="Times New Roman" w:hAnsi="Times New Roman" w:cs="Times New Roman"/>
                <w:color w:val="000000" w:themeColor="text1"/>
                <w:kern w:val="24"/>
                <w:szCs w:val="21"/>
              </w:rPr>
              <w:t>V</w:t>
            </w:r>
            <w:r>
              <w:rPr>
                <w:rFonts w:ascii="Times New Roman" w:eastAsia="等线" w:hAnsi="Times New Roman" w:cs="Times New Roman"/>
                <w:color w:val="000000"/>
                <w:kern w:val="24"/>
                <w:szCs w:val="21"/>
              </w:rPr>
              <w:t>)</w:t>
            </w:r>
          </w:p>
        </w:tc>
        <w:tc>
          <w:tcPr>
            <w:tcW w:w="521" w:type="pct"/>
            <w:tcBorders>
              <w:top w:val="single" w:sz="8" w:space="0" w:color="000000"/>
              <w:left w:val="nil"/>
              <w:bottom w:val="single" w:sz="8" w:space="0" w:color="000000"/>
              <w:right w:val="nil"/>
            </w:tcBorders>
          </w:tcPr>
          <w:p w14:paraId="0B5FAA3D" w14:textId="77777777" w:rsidR="007A3FB3" w:rsidRDefault="00DE341E">
            <w:pPr>
              <w:widowControl/>
              <w:spacing w:line="360" w:lineRule="auto"/>
              <w:jc w:val="center"/>
              <w:textAlignment w:val="center"/>
              <w:rPr>
                <w:rFonts w:ascii="Times New Roman" w:eastAsia="宋体" w:hAnsi="Times New Roman" w:cs="Times New Roman"/>
                <w:i/>
                <w:color w:val="000000"/>
                <w:kern w:val="24"/>
                <w:szCs w:val="21"/>
                <w:vertAlign w:val="subscript"/>
              </w:rPr>
            </w:pPr>
            <w:r>
              <w:rPr>
                <w:rFonts w:ascii="Times New Roman" w:eastAsia="宋体" w:hAnsi="Times New Roman" w:cs="Times New Roman"/>
                <w:iCs/>
                <w:color w:val="000000"/>
                <w:kern w:val="24"/>
                <w:szCs w:val="21"/>
              </w:rPr>
              <w:t>Δ</w:t>
            </w:r>
            <w:r>
              <w:rPr>
                <w:rFonts w:ascii="Times New Roman" w:eastAsia="宋体" w:hAnsi="Times New Roman" w:cs="Times New Roman"/>
                <w:i/>
                <w:color w:val="000000"/>
                <w:kern w:val="24"/>
                <w:szCs w:val="21"/>
              </w:rPr>
              <w:t>E</w:t>
            </w:r>
            <w:r>
              <w:rPr>
                <w:rFonts w:ascii="Times New Roman" w:eastAsia="宋体" w:hAnsi="Times New Roman" w:cs="Times New Roman"/>
                <w:iCs/>
                <w:color w:val="000000"/>
                <w:kern w:val="24"/>
                <w:szCs w:val="21"/>
                <w:vertAlign w:val="subscript"/>
              </w:rPr>
              <w:t xml:space="preserve">ST </w:t>
            </w:r>
            <w:r>
              <w:rPr>
                <w:rFonts w:ascii="Times New Roman" w:eastAsia="宋体" w:hAnsi="Times New Roman" w:cs="Times New Roman"/>
                <w:iCs/>
                <w:color w:val="000000"/>
                <w:kern w:val="24"/>
                <w:szCs w:val="21"/>
                <w:vertAlign w:val="superscript"/>
              </w:rPr>
              <w:t>d</w:t>
            </w:r>
          </w:p>
          <w:p w14:paraId="70129DE7" w14:textId="77777777" w:rsidR="007A3FB3" w:rsidRDefault="00DE341E">
            <w:pPr>
              <w:widowControl/>
              <w:spacing w:line="360" w:lineRule="auto"/>
              <w:jc w:val="center"/>
              <w:textAlignment w:val="center"/>
              <w:rPr>
                <w:rFonts w:ascii="Times New Roman" w:eastAsia="宋体" w:hAnsi="Times New Roman" w:cs="Times New Roman"/>
                <w:iCs/>
                <w:color w:val="000000"/>
                <w:kern w:val="24"/>
                <w:szCs w:val="21"/>
              </w:rPr>
            </w:pPr>
            <w:r>
              <w:rPr>
                <w:rFonts w:ascii="Times New Roman" w:eastAsia="宋体" w:hAnsi="Times New Roman" w:cs="Times New Roman"/>
                <w:iCs/>
                <w:color w:val="000000"/>
                <w:kern w:val="24"/>
                <w:szCs w:val="21"/>
              </w:rPr>
              <w:t>(kcal/mol)</w:t>
            </w:r>
          </w:p>
        </w:tc>
      </w:tr>
      <w:tr w:rsidR="007A3FB3" w14:paraId="169E7251" w14:textId="77777777">
        <w:trPr>
          <w:trHeight w:val="20"/>
          <w:jc w:val="center"/>
        </w:trPr>
        <w:tc>
          <w:tcPr>
            <w:tcW w:w="677" w:type="pct"/>
            <w:tcBorders>
              <w:top w:val="single" w:sz="8" w:space="0" w:color="000000"/>
              <w:left w:val="nil"/>
              <w:bottom w:val="nil"/>
              <w:right w:val="nil"/>
            </w:tcBorders>
            <w:shd w:val="clear" w:color="auto" w:fill="auto"/>
            <w:tcMar>
              <w:top w:w="20" w:type="dxa"/>
              <w:left w:w="20" w:type="dxa"/>
              <w:bottom w:w="0" w:type="dxa"/>
              <w:right w:w="20" w:type="dxa"/>
            </w:tcMar>
            <w:vAlign w:val="center"/>
          </w:tcPr>
          <w:p w14:paraId="6D2718B2"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P(TII-T)</w:t>
            </w:r>
          </w:p>
        </w:tc>
        <w:tc>
          <w:tcPr>
            <w:tcW w:w="338" w:type="pct"/>
            <w:tcBorders>
              <w:top w:val="single" w:sz="8" w:space="0" w:color="000000"/>
              <w:left w:val="nil"/>
              <w:bottom w:val="nil"/>
              <w:right w:val="nil"/>
            </w:tcBorders>
            <w:shd w:val="clear" w:color="auto" w:fill="auto"/>
            <w:tcMar>
              <w:top w:w="20" w:type="dxa"/>
              <w:left w:w="20" w:type="dxa"/>
              <w:bottom w:w="0" w:type="dxa"/>
              <w:right w:w="20" w:type="dxa"/>
            </w:tcMar>
            <w:vAlign w:val="center"/>
          </w:tcPr>
          <w:p w14:paraId="0FEB4F37" w14:textId="77777777" w:rsidR="007A3FB3" w:rsidRDefault="00DE341E">
            <w:pPr>
              <w:widowControl/>
              <w:spacing w:line="360" w:lineRule="auto"/>
              <w:jc w:val="center"/>
              <w:textAlignment w:val="center"/>
              <w:rPr>
                <w:rFonts w:ascii="Times New Roman" w:hAnsi="Times New Roman" w:cs="Times New Roman"/>
                <w:color w:val="000000" w:themeColor="text1"/>
                <w:kern w:val="24"/>
                <w:szCs w:val="21"/>
              </w:rPr>
            </w:pPr>
            <w:r>
              <w:rPr>
                <w:rFonts w:ascii="Times New Roman" w:eastAsia="MS Mincho" w:hAnsi="Times New Roman" w:cs="Times New Roman"/>
                <w:color w:val="000000" w:themeColor="text1"/>
                <w:kern w:val="24"/>
                <w:szCs w:val="21"/>
              </w:rPr>
              <w:t>949</w:t>
            </w:r>
          </w:p>
        </w:tc>
        <w:tc>
          <w:tcPr>
            <w:tcW w:w="337" w:type="pct"/>
            <w:tcBorders>
              <w:top w:val="single" w:sz="8" w:space="0" w:color="000000"/>
              <w:left w:val="nil"/>
              <w:bottom w:val="nil"/>
              <w:right w:val="nil"/>
            </w:tcBorders>
            <w:shd w:val="clear" w:color="auto" w:fill="auto"/>
            <w:tcMar>
              <w:top w:w="20" w:type="dxa"/>
              <w:left w:w="20" w:type="dxa"/>
              <w:bottom w:w="0" w:type="dxa"/>
              <w:right w:w="20" w:type="dxa"/>
            </w:tcMar>
            <w:vAlign w:val="center"/>
          </w:tcPr>
          <w:p w14:paraId="514AAFD8" w14:textId="77777777" w:rsidR="007A3FB3" w:rsidRDefault="00DE341E">
            <w:pPr>
              <w:widowControl/>
              <w:spacing w:line="360" w:lineRule="auto"/>
              <w:jc w:val="center"/>
              <w:textAlignment w:val="center"/>
              <w:rPr>
                <w:rFonts w:ascii="Times New Roman" w:hAnsi="Times New Roman" w:cs="Times New Roman"/>
                <w:color w:val="000000" w:themeColor="text1"/>
                <w:kern w:val="24"/>
                <w:szCs w:val="21"/>
              </w:rPr>
            </w:pPr>
            <w:r>
              <w:rPr>
                <w:rFonts w:ascii="Times New Roman" w:eastAsia="MS Mincho" w:hAnsi="Times New Roman" w:cs="Times New Roman"/>
                <w:color w:val="000000" w:themeColor="text1"/>
                <w:kern w:val="24"/>
                <w:szCs w:val="21"/>
              </w:rPr>
              <w:t>1017</w:t>
            </w:r>
          </w:p>
        </w:tc>
        <w:tc>
          <w:tcPr>
            <w:tcW w:w="626" w:type="pct"/>
            <w:tcBorders>
              <w:top w:val="single" w:sz="8" w:space="0" w:color="000000"/>
              <w:left w:val="nil"/>
              <w:bottom w:val="nil"/>
              <w:right w:val="nil"/>
            </w:tcBorders>
            <w:shd w:val="clear" w:color="auto" w:fill="auto"/>
            <w:tcMar>
              <w:top w:w="20" w:type="dxa"/>
              <w:left w:w="20" w:type="dxa"/>
              <w:bottom w:w="0" w:type="dxa"/>
              <w:right w:w="20" w:type="dxa"/>
            </w:tcMar>
            <w:vAlign w:val="center"/>
          </w:tcPr>
          <w:p w14:paraId="3948DA85"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sym w:font="Symbol" w:char="F02D"/>
            </w:r>
            <w:r>
              <w:rPr>
                <w:rFonts w:ascii="Times New Roman" w:eastAsia="宋体" w:hAnsi="Times New Roman" w:cs="Times New Roman"/>
                <w:color w:val="000000"/>
                <w:kern w:val="24"/>
                <w:szCs w:val="21"/>
              </w:rPr>
              <w:t>4.59</w:t>
            </w:r>
          </w:p>
        </w:tc>
        <w:tc>
          <w:tcPr>
            <w:tcW w:w="626" w:type="pct"/>
            <w:tcBorders>
              <w:top w:val="single" w:sz="8" w:space="0" w:color="000000"/>
              <w:left w:val="nil"/>
              <w:bottom w:val="nil"/>
              <w:right w:val="nil"/>
            </w:tcBorders>
            <w:shd w:val="clear" w:color="auto" w:fill="auto"/>
            <w:tcMar>
              <w:top w:w="20" w:type="dxa"/>
              <w:left w:w="20" w:type="dxa"/>
              <w:bottom w:w="0" w:type="dxa"/>
              <w:right w:w="20" w:type="dxa"/>
            </w:tcMar>
            <w:vAlign w:val="center"/>
          </w:tcPr>
          <w:p w14:paraId="3AF3ED1E"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3.99</w:t>
            </w:r>
          </w:p>
        </w:tc>
        <w:tc>
          <w:tcPr>
            <w:tcW w:w="626" w:type="pct"/>
            <w:tcBorders>
              <w:top w:val="single" w:sz="8" w:space="0" w:color="000000"/>
              <w:left w:val="nil"/>
              <w:bottom w:val="nil"/>
              <w:right w:val="nil"/>
            </w:tcBorders>
            <w:vAlign w:val="center"/>
          </w:tcPr>
          <w:p w14:paraId="3ADC78B5"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0.87</w:t>
            </w:r>
          </w:p>
        </w:tc>
        <w:tc>
          <w:tcPr>
            <w:tcW w:w="626" w:type="pct"/>
            <w:tcBorders>
              <w:top w:val="single" w:sz="8" w:space="0" w:color="000000"/>
              <w:left w:val="nil"/>
              <w:bottom w:val="nil"/>
              <w:right w:val="nil"/>
            </w:tcBorders>
            <w:shd w:val="clear" w:color="auto" w:fill="auto"/>
            <w:tcMar>
              <w:top w:w="20" w:type="dxa"/>
              <w:left w:w="20" w:type="dxa"/>
              <w:bottom w:w="0" w:type="dxa"/>
              <w:right w:w="20" w:type="dxa"/>
            </w:tcMar>
            <w:vAlign w:val="center"/>
          </w:tcPr>
          <w:p w14:paraId="370F854E"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4.69</w:t>
            </w:r>
          </w:p>
        </w:tc>
        <w:tc>
          <w:tcPr>
            <w:tcW w:w="626" w:type="pct"/>
            <w:tcBorders>
              <w:top w:val="single" w:sz="8" w:space="0" w:color="000000"/>
              <w:left w:val="nil"/>
              <w:bottom w:val="nil"/>
              <w:right w:val="nil"/>
            </w:tcBorders>
            <w:vAlign w:val="center"/>
          </w:tcPr>
          <w:p w14:paraId="6979DB19"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3.24</w:t>
            </w:r>
          </w:p>
        </w:tc>
        <w:tc>
          <w:tcPr>
            <w:tcW w:w="521" w:type="pct"/>
            <w:tcBorders>
              <w:top w:val="single" w:sz="8" w:space="0" w:color="000000"/>
              <w:left w:val="nil"/>
              <w:bottom w:val="nil"/>
              <w:right w:val="nil"/>
            </w:tcBorders>
          </w:tcPr>
          <w:p w14:paraId="02D73F27"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11.14</w:t>
            </w:r>
          </w:p>
        </w:tc>
      </w:tr>
      <w:tr w:rsidR="007A3FB3" w14:paraId="711A977B" w14:textId="77777777">
        <w:trPr>
          <w:trHeight w:val="20"/>
          <w:jc w:val="center"/>
        </w:trPr>
        <w:tc>
          <w:tcPr>
            <w:tcW w:w="677" w:type="pct"/>
            <w:tcBorders>
              <w:top w:val="nil"/>
              <w:left w:val="nil"/>
              <w:bottom w:val="nil"/>
              <w:right w:val="nil"/>
            </w:tcBorders>
            <w:shd w:val="clear" w:color="auto" w:fill="auto"/>
            <w:tcMar>
              <w:top w:w="20" w:type="dxa"/>
              <w:left w:w="20" w:type="dxa"/>
              <w:bottom w:w="0" w:type="dxa"/>
              <w:right w:w="20" w:type="dxa"/>
            </w:tcMar>
            <w:vAlign w:val="center"/>
          </w:tcPr>
          <w:p w14:paraId="57945B47"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P(TII-2FT)</w:t>
            </w:r>
          </w:p>
        </w:tc>
        <w:tc>
          <w:tcPr>
            <w:tcW w:w="338" w:type="pct"/>
            <w:tcBorders>
              <w:top w:val="nil"/>
              <w:left w:val="nil"/>
              <w:bottom w:val="nil"/>
              <w:right w:val="nil"/>
            </w:tcBorders>
            <w:shd w:val="clear" w:color="auto" w:fill="auto"/>
            <w:tcMar>
              <w:top w:w="20" w:type="dxa"/>
              <w:left w:w="20" w:type="dxa"/>
              <w:bottom w:w="0" w:type="dxa"/>
              <w:right w:w="20" w:type="dxa"/>
            </w:tcMar>
            <w:vAlign w:val="center"/>
          </w:tcPr>
          <w:p w14:paraId="717E9911" w14:textId="77777777" w:rsidR="007A3FB3" w:rsidRDefault="00DE341E">
            <w:pPr>
              <w:widowControl/>
              <w:spacing w:line="360" w:lineRule="auto"/>
              <w:jc w:val="center"/>
              <w:textAlignment w:val="center"/>
              <w:rPr>
                <w:rFonts w:ascii="Times New Roman" w:hAnsi="Times New Roman" w:cs="Times New Roman"/>
                <w:color w:val="000000" w:themeColor="text1"/>
                <w:kern w:val="24"/>
                <w:szCs w:val="21"/>
              </w:rPr>
            </w:pPr>
            <w:r>
              <w:rPr>
                <w:rFonts w:ascii="Times New Roman" w:hAnsi="Times New Roman" w:cs="Times New Roman"/>
                <w:color w:val="000000" w:themeColor="text1"/>
                <w:kern w:val="24"/>
                <w:szCs w:val="21"/>
              </w:rPr>
              <w:t>929</w:t>
            </w:r>
          </w:p>
        </w:tc>
        <w:tc>
          <w:tcPr>
            <w:tcW w:w="337" w:type="pct"/>
            <w:tcBorders>
              <w:top w:val="nil"/>
              <w:left w:val="nil"/>
              <w:bottom w:val="nil"/>
              <w:right w:val="nil"/>
            </w:tcBorders>
            <w:shd w:val="clear" w:color="auto" w:fill="auto"/>
            <w:tcMar>
              <w:top w:w="20" w:type="dxa"/>
              <w:left w:w="20" w:type="dxa"/>
              <w:bottom w:w="0" w:type="dxa"/>
              <w:right w:w="20" w:type="dxa"/>
            </w:tcMar>
            <w:vAlign w:val="center"/>
          </w:tcPr>
          <w:p w14:paraId="20C31F0F" w14:textId="77777777" w:rsidR="007A3FB3" w:rsidRDefault="00DE341E">
            <w:pPr>
              <w:widowControl/>
              <w:spacing w:line="360" w:lineRule="auto"/>
              <w:jc w:val="center"/>
              <w:textAlignment w:val="center"/>
              <w:rPr>
                <w:rFonts w:ascii="Times New Roman" w:hAnsi="Times New Roman" w:cs="Times New Roman"/>
                <w:color w:val="000000" w:themeColor="text1"/>
                <w:kern w:val="24"/>
                <w:szCs w:val="21"/>
              </w:rPr>
            </w:pPr>
            <w:r>
              <w:rPr>
                <w:rFonts w:ascii="Times New Roman" w:eastAsia="MS Mincho" w:hAnsi="Times New Roman" w:cs="Times New Roman"/>
                <w:color w:val="000000" w:themeColor="text1"/>
                <w:kern w:val="24"/>
                <w:szCs w:val="21"/>
              </w:rPr>
              <w:t>923</w:t>
            </w:r>
          </w:p>
        </w:tc>
        <w:tc>
          <w:tcPr>
            <w:tcW w:w="626" w:type="pct"/>
            <w:tcBorders>
              <w:top w:val="nil"/>
              <w:left w:val="nil"/>
              <w:bottom w:val="nil"/>
              <w:right w:val="nil"/>
            </w:tcBorders>
            <w:shd w:val="clear" w:color="auto" w:fill="auto"/>
            <w:tcMar>
              <w:top w:w="20" w:type="dxa"/>
              <w:left w:w="20" w:type="dxa"/>
              <w:bottom w:w="0" w:type="dxa"/>
              <w:right w:w="20" w:type="dxa"/>
            </w:tcMar>
            <w:vAlign w:val="center"/>
          </w:tcPr>
          <w:p w14:paraId="788B3BEB"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eastAsia="宋体" w:hAnsi="Times New Roman" w:cs="Times New Roman"/>
                <w:szCs w:val="21"/>
              </w:rPr>
              <w:t>−</w:t>
            </w:r>
            <w:r>
              <w:rPr>
                <w:rFonts w:ascii="Times New Roman" w:eastAsia="宋体" w:hAnsi="Times New Roman" w:cs="Times New Roman"/>
                <w:kern w:val="0"/>
                <w:szCs w:val="21"/>
              </w:rPr>
              <w:t>4.76</w:t>
            </w:r>
          </w:p>
        </w:tc>
        <w:tc>
          <w:tcPr>
            <w:tcW w:w="626" w:type="pct"/>
            <w:tcBorders>
              <w:top w:val="nil"/>
              <w:left w:val="nil"/>
              <w:bottom w:val="nil"/>
              <w:right w:val="nil"/>
            </w:tcBorders>
            <w:shd w:val="clear" w:color="auto" w:fill="auto"/>
            <w:tcMar>
              <w:top w:w="20" w:type="dxa"/>
              <w:left w:w="20" w:type="dxa"/>
              <w:bottom w:w="0" w:type="dxa"/>
              <w:right w:w="20" w:type="dxa"/>
            </w:tcMar>
            <w:vAlign w:val="center"/>
          </w:tcPr>
          <w:p w14:paraId="10868C6D" w14:textId="77777777" w:rsidR="007A3FB3" w:rsidRDefault="00DE341E">
            <w:pPr>
              <w:widowControl/>
              <w:spacing w:line="360" w:lineRule="auto"/>
              <w:jc w:val="center"/>
              <w:textAlignment w:val="center"/>
              <w:rPr>
                <w:rFonts w:ascii="Times New Roman" w:eastAsia="宋体" w:hAnsi="Times New Roman" w:cs="Times New Roman"/>
                <w:kern w:val="0"/>
                <w:szCs w:val="21"/>
              </w:rPr>
            </w:pPr>
            <w:r>
              <w:rPr>
                <w:rFonts w:ascii="Times New Roman" w:eastAsia="宋体" w:hAnsi="Times New Roman" w:cs="Times New Roman"/>
                <w:szCs w:val="21"/>
              </w:rPr>
              <w:t>−</w:t>
            </w:r>
            <w:r>
              <w:rPr>
                <w:rFonts w:ascii="Times New Roman" w:eastAsia="宋体" w:hAnsi="Times New Roman" w:cs="Times New Roman"/>
                <w:kern w:val="0"/>
                <w:szCs w:val="21"/>
              </w:rPr>
              <w:t>4.05</w:t>
            </w:r>
          </w:p>
        </w:tc>
        <w:tc>
          <w:tcPr>
            <w:tcW w:w="626" w:type="pct"/>
            <w:tcBorders>
              <w:top w:val="nil"/>
              <w:left w:val="nil"/>
              <w:bottom w:val="nil"/>
              <w:right w:val="nil"/>
            </w:tcBorders>
            <w:vAlign w:val="center"/>
          </w:tcPr>
          <w:p w14:paraId="14C5F45D"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0.95</w:t>
            </w:r>
          </w:p>
        </w:tc>
        <w:tc>
          <w:tcPr>
            <w:tcW w:w="626" w:type="pct"/>
            <w:tcBorders>
              <w:top w:val="nil"/>
              <w:left w:val="nil"/>
              <w:bottom w:val="nil"/>
              <w:right w:val="nil"/>
            </w:tcBorders>
            <w:shd w:val="clear" w:color="auto" w:fill="auto"/>
            <w:tcMar>
              <w:top w:w="20" w:type="dxa"/>
              <w:left w:w="20" w:type="dxa"/>
              <w:bottom w:w="0" w:type="dxa"/>
              <w:right w:w="20" w:type="dxa"/>
            </w:tcMar>
            <w:vAlign w:val="center"/>
          </w:tcPr>
          <w:p w14:paraId="093C4132"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4.84</w:t>
            </w:r>
          </w:p>
        </w:tc>
        <w:tc>
          <w:tcPr>
            <w:tcW w:w="626" w:type="pct"/>
            <w:tcBorders>
              <w:top w:val="nil"/>
              <w:left w:val="nil"/>
              <w:bottom w:val="nil"/>
              <w:right w:val="nil"/>
            </w:tcBorders>
            <w:vAlign w:val="center"/>
          </w:tcPr>
          <w:p w14:paraId="679DD17C"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3.41</w:t>
            </w:r>
          </w:p>
        </w:tc>
        <w:tc>
          <w:tcPr>
            <w:tcW w:w="521" w:type="pct"/>
            <w:tcBorders>
              <w:top w:val="nil"/>
              <w:left w:val="nil"/>
              <w:bottom w:val="nil"/>
              <w:right w:val="nil"/>
            </w:tcBorders>
          </w:tcPr>
          <w:p w14:paraId="2C7A7656"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11.32</w:t>
            </w:r>
          </w:p>
        </w:tc>
      </w:tr>
      <w:tr w:rsidR="007A3FB3" w14:paraId="7052F0C0" w14:textId="77777777">
        <w:trPr>
          <w:trHeight w:val="20"/>
          <w:jc w:val="center"/>
        </w:trPr>
        <w:tc>
          <w:tcPr>
            <w:tcW w:w="677" w:type="pct"/>
            <w:tcBorders>
              <w:top w:val="nil"/>
              <w:left w:val="nil"/>
              <w:bottom w:val="single" w:sz="8" w:space="0" w:color="000000"/>
              <w:right w:val="nil"/>
            </w:tcBorders>
            <w:shd w:val="clear" w:color="auto" w:fill="auto"/>
            <w:tcMar>
              <w:top w:w="20" w:type="dxa"/>
              <w:left w:w="20" w:type="dxa"/>
              <w:bottom w:w="0" w:type="dxa"/>
              <w:right w:w="20" w:type="dxa"/>
            </w:tcMar>
            <w:vAlign w:val="center"/>
          </w:tcPr>
          <w:p w14:paraId="24324C83"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P(TII-2ClT)</w:t>
            </w:r>
          </w:p>
        </w:tc>
        <w:tc>
          <w:tcPr>
            <w:tcW w:w="338" w:type="pct"/>
            <w:tcBorders>
              <w:top w:val="nil"/>
              <w:left w:val="nil"/>
              <w:bottom w:val="single" w:sz="8" w:space="0" w:color="000000"/>
              <w:right w:val="nil"/>
            </w:tcBorders>
            <w:shd w:val="clear" w:color="auto" w:fill="auto"/>
            <w:tcMar>
              <w:top w:w="20" w:type="dxa"/>
              <w:left w:w="20" w:type="dxa"/>
              <w:bottom w:w="0" w:type="dxa"/>
              <w:right w:w="20" w:type="dxa"/>
            </w:tcMar>
            <w:vAlign w:val="center"/>
          </w:tcPr>
          <w:p w14:paraId="38ADF6C3" w14:textId="77777777" w:rsidR="007A3FB3" w:rsidRDefault="00DE341E">
            <w:pPr>
              <w:widowControl/>
              <w:spacing w:line="360" w:lineRule="auto"/>
              <w:jc w:val="center"/>
              <w:textAlignment w:val="center"/>
              <w:rPr>
                <w:rFonts w:ascii="Times New Roman" w:hAnsi="Times New Roman" w:cs="Times New Roman"/>
                <w:color w:val="000000" w:themeColor="text1"/>
                <w:kern w:val="24"/>
                <w:szCs w:val="21"/>
              </w:rPr>
            </w:pPr>
            <w:r>
              <w:rPr>
                <w:rFonts w:ascii="Times New Roman" w:hAnsi="Times New Roman" w:cs="Times New Roman"/>
                <w:color w:val="000000" w:themeColor="text1"/>
                <w:kern w:val="24"/>
                <w:szCs w:val="21"/>
              </w:rPr>
              <w:t>922</w:t>
            </w:r>
          </w:p>
        </w:tc>
        <w:tc>
          <w:tcPr>
            <w:tcW w:w="337" w:type="pct"/>
            <w:tcBorders>
              <w:top w:val="nil"/>
              <w:left w:val="nil"/>
              <w:bottom w:val="single" w:sz="8" w:space="0" w:color="000000"/>
              <w:right w:val="nil"/>
            </w:tcBorders>
            <w:shd w:val="clear" w:color="auto" w:fill="auto"/>
            <w:tcMar>
              <w:top w:w="20" w:type="dxa"/>
              <w:left w:w="20" w:type="dxa"/>
              <w:bottom w:w="0" w:type="dxa"/>
              <w:right w:w="20" w:type="dxa"/>
            </w:tcMar>
            <w:vAlign w:val="center"/>
          </w:tcPr>
          <w:p w14:paraId="04E06106" w14:textId="77777777" w:rsidR="007A3FB3" w:rsidRDefault="00DE341E">
            <w:pPr>
              <w:widowControl/>
              <w:spacing w:line="360" w:lineRule="auto"/>
              <w:jc w:val="center"/>
              <w:textAlignment w:val="center"/>
              <w:rPr>
                <w:rFonts w:ascii="Times New Roman" w:hAnsi="Times New Roman" w:cs="Times New Roman"/>
                <w:color w:val="000000" w:themeColor="text1"/>
                <w:kern w:val="24"/>
                <w:szCs w:val="21"/>
              </w:rPr>
            </w:pPr>
            <w:r>
              <w:rPr>
                <w:rFonts w:ascii="Times New Roman" w:hAnsi="Times New Roman" w:cs="Times New Roman"/>
                <w:color w:val="000000" w:themeColor="text1"/>
                <w:kern w:val="24"/>
                <w:szCs w:val="21"/>
              </w:rPr>
              <w:t>941</w:t>
            </w:r>
          </w:p>
        </w:tc>
        <w:tc>
          <w:tcPr>
            <w:tcW w:w="626" w:type="pct"/>
            <w:tcBorders>
              <w:top w:val="nil"/>
              <w:left w:val="nil"/>
              <w:bottom w:val="single" w:sz="8" w:space="0" w:color="000000"/>
              <w:right w:val="nil"/>
            </w:tcBorders>
            <w:shd w:val="clear" w:color="auto" w:fill="auto"/>
            <w:tcMar>
              <w:top w:w="20" w:type="dxa"/>
              <w:left w:w="20" w:type="dxa"/>
              <w:bottom w:w="0" w:type="dxa"/>
              <w:right w:w="20" w:type="dxa"/>
            </w:tcMar>
            <w:vAlign w:val="center"/>
          </w:tcPr>
          <w:p w14:paraId="2EF6CFEA"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4.89</w:t>
            </w:r>
          </w:p>
        </w:tc>
        <w:tc>
          <w:tcPr>
            <w:tcW w:w="626" w:type="pct"/>
            <w:tcBorders>
              <w:top w:val="nil"/>
              <w:left w:val="nil"/>
              <w:bottom w:val="single" w:sz="8" w:space="0" w:color="000000"/>
              <w:right w:val="nil"/>
            </w:tcBorders>
            <w:shd w:val="clear" w:color="auto" w:fill="auto"/>
            <w:tcMar>
              <w:top w:w="20" w:type="dxa"/>
              <w:left w:w="20" w:type="dxa"/>
              <w:bottom w:w="0" w:type="dxa"/>
              <w:right w:w="20" w:type="dxa"/>
            </w:tcMar>
            <w:vAlign w:val="center"/>
          </w:tcPr>
          <w:p w14:paraId="4D930858"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4.03</w:t>
            </w:r>
          </w:p>
        </w:tc>
        <w:tc>
          <w:tcPr>
            <w:tcW w:w="626" w:type="pct"/>
            <w:tcBorders>
              <w:top w:val="nil"/>
              <w:left w:val="nil"/>
              <w:bottom w:val="single" w:sz="8" w:space="0" w:color="000000"/>
              <w:right w:val="nil"/>
            </w:tcBorders>
            <w:vAlign w:val="center"/>
          </w:tcPr>
          <w:p w14:paraId="1CB3E49F"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color w:val="000000"/>
                <w:kern w:val="24"/>
                <w:szCs w:val="21"/>
              </w:rPr>
              <w:t>0.92</w:t>
            </w:r>
          </w:p>
        </w:tc>
        <w:tc>
          <w:tcPr>
            <w:tcW w:w="626" w:type="pct"/>
            <w:tcBorders>
              <w:top w:val="nil"/>
              <w:left w:val="nil"/>
              <w:bottom w:val="single" w:sz="8" w:space="0" w:color="000000"/>
              <w:right w:val="nil"/>
            </w:tcBorders>
            <w:shd w:val="clear" w:color="auto" w:fill="auto"/>
            <w:tcMar>
              <w:top w:w="20" w:type="dxa"/>
              <w:left w:w="20" w:type="dxa"/>
              <w:bottom w:w="0" w:type="dxa"/>
              <w:right w:w="20" w:type="dxa"/>
            </w:tcMar>
            <w:vAlign w:val="center"/>
          </w:tcPr>
          <w:p w14:paraId="3C567AA2"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5.03</w:t>
            </w:r>
          </w:p>
        </w:tc>
        <w:tc>
          <w:tcPr>
            <w:tcW w:w="626" w:type="pct"/>
            <w:tcBorders>
              <w:top w:val="nil"/>
              <w:left w:val="nil"/>
              <w:bottom w:val="single" w:sz="8" w:space="0" w:color="000000"/>
              <w:right w:val="nil"/>
            </w:tcBorders>
            <w:vAlign w:val="center"/>
          </w:tcPr>
          <w:p w14:paraId="5CAB6EA5"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3.38</w:t>
            </w:r>
          </w:p>
        </w:tc>
        <w:tc>
          <w:tcPr>
            <w:tcW w:w="521" w:type="pct"/>
            <w:tcBorders>
              <w:top w:val="nil"/>
              <w:left w:val="nil"/>
              <w:bottom w:val="single" w:sz="8" w:space="0" w:color="000000"/>
              <w:right w:val="nil"/>
            </w:tcBorders>
          </w:tcPr>
          <w:p w14:paraId="37C088F5" w14:textId="77777777" w:rsidR="007A3FB3" w:rsidRDefault="00DE341E">
            <w:pPr>
              <w:widowControl/>
              <w:spacing w:line="360" w:lineRule="auto"/>
              <w:jc w:val="center"/>
              <w:textAlignment w:val="center"/>
              <w:rPr>
                <w:rFonts w:ascii="Times New Roman" w:eastAsia="宋体" w:hAnsi="Times New Roman" w:cs="Times New Roman"/>
                <w:color w:val="000000"/>
                <w:kern w:val="24"/>
                <w:szCs w:val="21"/>
              </w:rPr>
            </w:pPr>
            <w:r>
              <w:rPr>
                <w:rFonts w:ascii="Times New Roman" w:eastAsia="宋体" w:hAnsi="Times New Roman" w:cs="Times New Roman"/>
                <w:szCs w:val="21"/>
              </w:rPr>
              <w:t>−</w:t>
            </w:r>
            <w:r>
              <w:rPr>
                <w:rFonts w:ascii="Times New Roman" w:eastAsia="宋体" w:hAnsi="Times New Roman" w:cs="Times New Roman"/>
                <w:color w:val="000000"/>
                <w:kern w:val="24"/>
                <w:szCs w:val="21"/>
              </w:rPr>
              <w:t>13.62</w:t>
            </w:r>
          </w:p>
        </w:tc>
      </w:tr>
    </w:tbl>
    <w:bookmarkEnd w:id="19"/>
    <w:p w14:paraId="38EAD61C" w14:textId="77777777" w:rsidR="007A3FB3" w:rsidRDefault="00DE341E">
      <w:pPr>
        <w:spacing w:line="360" w:lineRule="auto"/>
        <w:rPr>
          <w:rFonts w:ascii="Times New Roman" w:eastAsia="宋体" w:hAnsi="Times New Roman"/>
        </w:rPr>
      </w:pPr>
      <w:r>
        <w:rPr>
          <w:rFonts w:ascii="Times New Roman" w:eastAsia="MS Mincho" w:hAnsi="Times New Roman" w:cs="Times New Roman"/>
          <w:kern w:val="0"/>
          <w:szCs w:val="21"/>
          <w:vertAlign w:val="superscript"/>
          <w:lang w:eastAsia="ja-JP"/>
        </w:rPr>
        <w:t>a</w:t>
      </w:r>
      <w:r>
        <w:rPr>
          <w:rFonts w:ascii="Times New Roman" w:eastAsia="MS Mincho" w:hAnsi="Times New Roman" w:cs="Times New Roman"/>
          <w:kern w:val="0"/>
          <w:szCs w:val="21"/>
          <w:lang w:eastAsia="ja-JP"/>
        </w:rPr>
        <w:t xml:space="preserve"> in </w:t>
      </w:r>
      <w:r>
        <w:rPr>
          <w:rFonts w:ascii="Times New Roman" w:eastAsia="等线" w:hAnsi="Times New Roman" w:cs="Times New Roman"/>
          <w:kern w:val="0"/>
          <w:szCs w:val="21"/>
        </w:rPr>
        <w:t>CF</w:t>
      </w:r>
      <w:r>
        <w:rPr>
          <w:rFonts w:ascii="Times New Roman" w:eastAsia="MS Mincho" w:hAnsi="Times New Roman" w:cs="Times New Roman"/>
          <w:kern w:val="0"/>
          <w:szCs w:val="21"/>
          <w:lang w:eastAsia="ja-JP"/>
        </w:rPr>
        <w:t xml:space="preserve"> solution; </w:t>
      </w:r>
      <w:r>
        <w:rPr>
          <w:rFonts w:ascii="Times New Roman" w:eastAsia="MS Mincho" w:hAnsi="Times New Roman" w:cs="Times New Roman"/>
          <w:kern w:val="0"/>
          <w:szCs w:val="21"/>
          <w:vertAlign w:val="superscript"/>
          <w:lang w:eastAsia="ja-JP"/>
        </w:rPr>
        <w:t xml:space="preserve">b </w:t>
      </w:r>
      <w:r>
        <w:rPr>
          <w:rFonts w:ascii="Times New Roman" w:eastAsia="MS Mincho" w:hAnsi="Times New Roman" w:cs="Times New Roman"/>
          <w:kern w:val="0"/>
          <w:szCs w:val="21"/>
          <w:lang w:eastAsia="ja-JP"/>
        </w:rPr>
        <w:t xml:space="preserve">in thin film; </w:t>
      </w:r>
      <w:r>
        <w:rPr>
          <w:rFonts w:ascii="Times New Roman" w:eastAsia="MS Mincho" w:hAnsi="Times New Roman" w:cs="Times New Roman"/>
          <w:kern w:val="0"/>
          <w:szCs w:val="21"/>
          <w:vertAlign w:val="superscript"/>
          <w:lang w:eastAsia="ja-JP"/>
        </w:rPr>
        <w:t>c</w:t>
      </w:r>
      <w:r>
        <w:rPr>
          <w:rFonts w:ascii="Times New Roman" w:eastAsia="MS Mincho" w:hAnsi="Times New Roman" w:cs="Times New Roman"/>
          <w:i/>
          <w:iCs/>
          <w:kern w:val="0"/>
          <w:szCs w:val="21"/>
          <w:vertAlign w:val="superscript"/>
          <w:lang w:eastAsia="ja-JP"/>
        </w:rPr>
        <w:t xml:space="preserve"> </w:t>
      </w:r>
      <w:r>
        <w:rPr>
          <w:rFonts w:ascii="Times New Roman" w:eastAsia="MS Mincho" w:hAnsi="Times New Roman" w:cs="Times New Roman"/>
          <w:iCs/>
          <w:kern w:val="0"/>
          <w:szCs w:val="21"/>
          <w:lang w:eastAsia="ja-JP"/>
        </w:rPr>
        <w:t xml:space="preserve">obtained by </w:t>
      </w:r>
      <w:r>
        <w:rPr>
          <w:rFonts w:ascii="Times New Roman" w:eastAsia="MS Mincho" w:hAnsi="Times New Roman" w:cs="Times New Roman"/>
          <w:kern w:val="0"/>
          <w:szCs w:val="21"/>
          <w:lang w:eastAsia="ja-JP"/>
        </w:rPr>
        <w:t xml:space="preserve">CV measurement; </w:t>
      </w:r>
      <w:r>
        <w:rPr>
          <w:rFonts w:ascii="Times New Roman" w:eastAsia="MS Mincho" w:hAnsi="Times New Roman" w:cs="Times New Roman"/>
          <w:kern w:val="0"/>
          <w:szCs w:val="21"/>
          <w:vertAlign w:val="superscript"/>
          <w:lang w:eastAsia="ja-JP"/>
        </w:rPr>
        <w:t>d</w:t>
      </w:r>
      <w:r>
        <w:rPr>
          <w:rFonts w:ascii="Times New Roman" w:eastAsia="MS Mincho" w:hAnsi="Times New Roman" w:cs="Times New Roman"/>
          <w:i/>
          <w:iCs/>
          <w:kern w:val="0"/>
          <w:szCs w:val="21"/>
          <w:vertAlign w:val="superscript"/>
          <w:lang w:eastAsia="ja-JP"/>
        </w:rPr>
        <w:t xml:space="preserve"> </w:t>
      </w:r>
      <w:r>
        <w:rPr>
          <w:rFonts w:ascii="Times New Roman" w:eastAsia="MS Mincho" w:hAnsi="Times New Roman" w:cs="Times New Roman"/>
          <w:iCs/>
          <w:kern w:val="0"/>
          <w:szCs w:val="21"/>
          <w:lang w:eastAsia="ja-JP"/>
        </w:rPr>
        <w:t xml:space="preserve">estimated from </w:t>
      </w:r>
      <w:r>
        <w:rPr>
          <w:rFonts w:ascii="Times New Roman" w:eastAsia="MS Mincho" w:hAnsi="Times New Roman" w:cs="Times New Roman"/>
          <w:kern w:val="0"/>
          <w:szCs w:val="21"/>
          <w:lang w:eastAsia="ja-JP"/>
        </w:rPr>
        <w:t>DFT calculations.</w:t>
      </w:r>
    </w:p>
    <w:p w14:paraId="2424BA6E" w14:textId="77777777" w:rsidR="007A3FB3" w:rsidRDefault="007A3FB3">
      <w:pPr>
        <w:spacing w:line="360" w:lineRule="auto"/>
        <w:rPr>
          <w:rFonts w:ascii="Times New Roman" w:eastAsia="宋体" w:hAnsi="Times New Roman"/>
        </w:rPr>
      </w:pPr>
    </w:p>
    <w:p w14:paraId="4368FEFF" w14:textId="0B6FF12B" w:rsidR="005F223D" w:rsidRPr="005F223D" w:rsidRDefault="005F223D">
      <w:pPr>
        <w:spacing w:line="360" w:lineRule="auto"/>
        <w:rPr>
          <w:rFonts w:ascii="Times New Roman" w:hAnsi="Times New Roman" w:cs="Times New Roman"/>
          <w:b/>
          <w:bCs/>
          <w:color w:val="000000" w:themeColor="text1"/>
          <w:szCs w:val="21"/>
        </w:rPr>
      </w:pPr>
      <w:r>
        <w:rPr>
          <w:rFonts w:ascii="Times New Roman" w:eastAsia="宋体" w:hAnsi="Times New Roman" w:hint="eastAsia"/>
          <w:b/>
        </w:rPr>
        <w:t>T</w:t>
      </w:r>
      <w:r>
        <w:rPr>
          <w:rFonts w:ascii="Times New Roman" w:eastAsia="宋体" w:hAnsi="Times New Roman"/>
          <w:b/>
        </w:rPr>
        <w:t>able S3</w:t>
      </w:r>
      <w:r>
        <w:rPr>
          <w:rFonts w:ascii="Times New Roman" w:eastAsia="宋体" w:hAnsi="Times New Roman"/>
        </w:rPr>
        <w:t>.</w:t>
      </w:r>
      <w:r>
        <w:rPr>
          <w:rFonts w:ascii="Times New Roman" w:eastAsia="宋体" w:hAnsi="Times New Roman"/>
          <w:b/>
        </w:rPr>
        <w:t xml:space="preserve"> </w:t>
      </w:r>
      <w:r>
        <w:rPr>
          <w:rFonts w:ascii="Times New Roman" w:eastAsia="宋体" w:hAnsi="Times New Roman"/>
        </w:rPr>
        <w:t xml:space="preserve">Summary of the </w:t>
      </w:r>
      <w:r w:rsidR="005A3728" w:rsidRPr="005A3728">
        <w:rPr>
          <w:rFonts w:ascii="Times New Roman" w:eastAsia="宋体" w:hAnsi="Times New Roman"/>
        </w:rPr>
        <w:t>OECTs performances.</w:t>
      </w:r>
    </w:p>
    <w:tbl>
      <w:tblPr>
        <w:tblStyle w:val="af0"/>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851"/>
        <w:gridCol w:w="992"/>
        <w:gridCol w:w="658"/>
        <w:gridCol w:w="1035"/>
        <w:gridCol w:w="292"/>
        <w:gridCol w:w="850"/>
        <w:gridCol w:w="992"/>
        <w:gridCol w:w="585"/>
        <w:gridCol w:w="907"/>
      </w:tblGrid>
      <w:tr w:rsidR="005F223D" w:rsidRPr="005F223D" w14:paraId="73D70067" w14:textId="77777777" w:rsidTr="005F223D">
        <w:tc>
          <w:tcPr>
            <w:tcW w:w="1134" w:type="dxa"/>
            <w:tcBorders>
              <w:top w:val="single" w:sz="4" w:space="0" w:color="auto"/>
              <w:bottom w:val="single" w:sz="4" w:space="0" w:color="auto"/>
            </w:tcBorders>
            <w:vAlign w:val="center"/>
          </w:tcPr>
          <w:p w14:paraId="56C2BBFD" w14:textId="56D94CAD"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polymer</w:t>
            </w:r>
          </w:p>
        </w:tc>
        <w:tc>
          <w:tcPr>
            <w:tcW w:w="851" w:type="dxa"/>
            <w:tcBorders>
              <w:top w:val="single" w:sz="4" w:space="0" w:color="auto"/>
              <w:bottom w:val="single" w:sz="4" w:space="0" w:color="auto"/>
            </w:tcBorders>
            <w:vAlign w:val="center"/>
          </w:tcPr>
          <w:p w14:paraId="07B2C290" w14:textId="7EB32FAC"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polarity</w:t>
            </w:r>
          </w:p>
        </w:tc>
        <w:tc>
          <w:tcPr>
            <w:tcW w:w="992" w:type="dxa"/>
            <w:tcBorders>
              <w:top w:val="single" w:sz="4" w:space="0" w:color="auto"/>
              <w:bottom w:val="single" w:sz="4" w:space="0" w:color="auto"/>
            </w:tcBorders>
            <w:vAlign w:val="center"/>
          </w:tcPr>
          <w:p w14:paraId="3B38E2C1" w14:textId="77777777" w:rsidR="005F223D" w:rsidRPr="005F223D" w:rsidRDefault="005F223D" w:rsidP="005F223D">
            <w:pPr>
              <w:spacing w:line="360" w:lineRule="auto"/>
              <w:jc w:val="center"/>
              <w:rPr>
                <w:rFonts w:ascii="Times New Roman" w:hAnsi="Times New Roman" w:cs="Times New Roman"/>
                <w:sz w:val="16"/>
                <w:szCs w:val="16"/>
              </w:rPr>
            </w:pPr>
            <w:r w:rsidRPr="005F223D">
              <w:rPr>
                <w:rFonts w:ascii="Times New Roman" w:hAnsi="Times New Roman" w:cs="Times New Roman"/>
                <w:i/>
                <w:iCs/>
                <w:sz w:val="16"/>
                <w:szCs w:val="16"/>
              </w:rPr>
              <w:t>g</w:t>
            </w:r>
            <w:r w:rsidRPr="005F223D">
              <w:rPr>
                <w:rFonts w:ascii="Times New Roman" w:hAnsi="Times New Roman" w:cs="Times New Roman"/>
                <w:sz w:val="16"/>
                <w:szCs w:val="16"/>
                <w:vertAlign w:val="subscript"/>
              </w:rPr>
              <w:t>m, norm</w:t>
            </w:r>
          </w:p>
          <w:p w14:paraId="6FDEC622" w14:textId="443A891C"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(S cm</w:t>
            </w:r>
            <w:r w:rsidRPr="005F223D">
              <w:rPr>
                <w:rFonts w:ascii="Times New Roman" w:hAnsi="Times New Roman" w:cs="Times New Roman"/>
                <w:sz w:val="16"/>
                <w:szCs w:val="16"/>
                <w:vertAlign w:val="superscript"/>
              </w:rPr>
              <w:t>-1</w:t>
            </w:r>
            <w:r w:rsidRPr="005F223D">
              <w:rPr>
                <w:rFonts w:ascii="Times New Roman" w:hAnsi="Times New Roman" w:cs="Times New Roman"/>
                <w:sz w:val="16"/>
                <w:szCs w:val="16"/>
              </w:rPr>
              <w:t>)</w:t>
            </w:r>
            <w:r w:rsidRPr="005F223D">
              <w:rPr>
                <w:rFonts w:ascii="Times New Roman" w:hAnsi="Times New Roman" w:cs="Times New Roman"/>
                <w:sz w:val="16"/>
                <w:szCs w:val="16"/>
                <w:vertAlign w:val="superscript"/>
              </w:rPr>
              <w:t>a</w:t>
            </w:r>
          </w:p>
        </w:tc>
        <w:tc>
          <w:tcPr>
            <w:tcW w:w="658" w:type="dxa"/>
            <w:tcBorders>
              <w:top w:val="single" w:sz="4" w:space="0" w:color="auto"/>
              <w:bottom w:val="single" w:sz="4" w:space="0" w:color="auto"/>
            </w:tcBorders>
            <w:vAlign w:val="center"/>
          </w:tcPr>
          <w:p w14:paraId="5063EC8E" w14:textId="40179549"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i/>
                <w:iCs/>
                <w:sz w:val="16"/>
                <w:szCs w:val="16"/>
              </w:rPr>
              <w:t>V</w:t>
            </w:r>
            <w:r w:rsidRPr="005F223D">
              <w:rPr>
                <w:rFonts w:ascii="Times New Roman" w:eastAsia="宋体" w:hAnsi="Times New Roman" w:cs="Times New Roman"/>
                <w:sz w:val="16"/>
                <w:szCs w:val="16"/>
                <w:vertAlign w:val="subscript"/>
              </w:rPr>
              <w:t>T</w:t>
            </w:r>
            <w:r w:rsidRPr="005F223D">
              <w:rPr>
                <w:rFonts w:ascii="Times New Roman" w:hAnsi="Times New Roman" w:cs="Times New Roman"/>
                <w:sz w:val="16"/>
                <w:szCs w:val="16"/>
                <w:vertAlign w:val="subscript"/>
              </w:rPr>
              <w:t>h</w:t>
            </w:r>
            <w:r w:rsidRPr="005F223D">
              <w:rPr>
                <w:rFonts w:ascii="Times New Roman" w:hAnsi="Times New Roman" w:cs="Times New Roman"/>
                <w:sz w:val="16"/>
                <w:szCs w:val="16"/>
              </w:rPr>
              <w:t xml:space="preserve"> (V)</w:t>
            </w:r>
            <w:r w:rsidRPr="005F223D">
              <w:rPr>
                <w:rFonts w:ascii="Times New Roman" w:hAnsi="Times New Roman" w:cs="Times New Roman"/>
                <w:sz w:val="16"/>
                <w:szCs w:val="16"/>
                <w:vertAlign w:val="superscript"/>
              </w:rPr>
              <w:t>b</w:t>
            </w:r>
          </w:p>
        </w:tc>
        <w:tc>
          <w:tcPr>
            <w:tcW w:w="1327" w:type="dxa"/>
            <w:gridSpan w:val="2"/>
            <w:tcBorders>
              <w:top w:val="single" w:sz="4" w:space="0" w:color="auto"/>
              <w:bottom w:val="single" w:sz="4" w:space="0" w:color="auto"/>
            </w:tcBorders>
            <w:vAlign w:val="center"/>
          </w:tcPr>
          <w:p w14:paraId="237CE493" w14:textId="77777777" w:rsidR="005F223D" w:rsidRPr="005F223D" w:rsidRDefault="005F223D" w:rsidP="005F223D">
            <w:pPr>
              <w:spacing w:line="360" w:lineRule="auto"/>
              <w:jc w:val="center"/>
              <w:rPr>
                <w:rFonts w:ascii="Times New Roman" w:hAnsi="Times New Roman" w:cs="Times New Roman"/>
                <w:sz w:val="16"/>
                <w:szCs w:val="16"/>
              </w:rPr>
            </w:pPr>
            <w:r w:rsidRPr="005F223D">
              <w:rPr>
                <w:rFonts w:ascii="Times New Roman" w:hAnsi="Times New Roman" w:cs="Times New Roman"/>
                <w:i/>
                <w:iCs/>
                <w:sz w:val="16"/>
                <w:szCs w:val="16"/>
              </w:rPr>
              <w:t>μC</w:t>
            </w:r>
            <w:r w:rsidRPr="005F223D">
              <w:rPr>
                <w:rFonts w:ascii="Times New Roman" w:hAnsi="Times New Roman" w:cs="Times New Roman"/>
                <w:sz w:val="16"/>
                <w:szCs w:val="16"/>
              </w:rPr>
              <w:t>*</w:t>
            </w:r>
          </w:p>
          <w:p w14:paraId="2476D423" w14:textId="1C6840CA"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(F cm</w:t>
            </w:r>
            <w:r w:rsidRPr="005F223D">
              <w:rPr>
                <w:rFonts w:ascii="Times New Roman" w:eastAsia="微软雅黑" w:hAnsi="Times New Roman" w:cs="Times New Roman"/>
                <w:sz w:val="16"/>
                <w:szCs w:val="16"/>
                <w:vertAlign w:val="superscript"/>
              </w:rPr>
              <w:t>−</w:t>
            </w:r>
            <w:r w:rsidRPr="005F223D">
              <w:rPr>
                <w:rFonts w:ascii="Times New Roman" w:hAnsi="Times New Roman" w:cs="Times New Roman"/>
                <w:sz w:val="16"/>
                <w:szCs w:val="16"/>
                <w:vertAlign w:val="superscript"/>
              </w:rPr>
              <w:t>1</w:t>
            </w:r>
            <w:r w:rsidRPr="005F223D">
              <w:rPr>
                <w:rFonts w:ascii="Times New Roman" w:hAnsi="Times New Roman" w:cs="Times New Roman"/>
                <w:sz w:val="16"/>
                <w:szCs w:val="16"/>
              </w:rPr>
              <w:t xml:space="preserve"> V</w:t>
            </w:r>
            <w:r w:rsidRPr="005F223D">
              <w:rPr>
                <w:rFonts w:ascii="Times New Roman" w:eastAsia="微软雅黑" w:hAnsi="Times New Roman" w:cs="Times New Roman"/>
                <w:sz w:val="16"/>
                <w:szCs w:val="16"/>
                <w:vertAlign w:val="superscript"/>
              </w:rPr>
              <w:t>−</w:t>
            </w:r>
            <w:r w:rsidRPr="005F223D">
              <w:rPr>
                <w:rFonts w:ascii="Times New Roman" w:hAnsi="Times New Roman" w:cs="Times New Roman"/>
                <w:sz w:val="16"/>
                <w:szCs w:val="16"/>
                <w:vertAlign w:val="superscript"/>
              </w:rPr>
              <w:t>1</w:t>
            </w:r>
            <w:r w:rsidRPr="005F223D">
              <w:rPr>
                <w:rFonts w:ascii="Times New Roman" w:hAnsi="Times New Roman" w:cs="Times New Roman"/>
                <w:sz w:val="16"/>
                <w:szCs w:val="16"/>
              </w:rPr>
              <w:t xml:space="preserve"> s</w:t>
            </w:r>
            <w:r w:rsidRPr="005F223D">
              <w:rPr>
                <w:rFonts w:ascii="Times New Roman" w:eastAsia="微软雅黑" w:hAnsi="Times New Roman" w:cs="Times New Roman"/>
                <w:sz w:val="16"/>
                <w:szCs w:val="16"/>
                <w:vertAlign w:val="superscript"/>
              </w:rPr>
              <w:t>−</w:t>
            </w:r>
            <w:r w:rsidRPr="005F223D">
              <w:rPr>
                <w:rFonts w:ascii="Times New Roman" w:hAnsi="Times New Roman" w:cs="Times New Roman"/>
                <w:sz w:val="16"/>
                <w:szCs w:val="16"/>
                <w:vertAlign w:val="superscript"/>
              </w:rPr>
              <w:t>1</w:t>
            </w:r>
            <w:r w:rsidRPr="005F223D">
              <w:rPr>
                <w:rFonts w:ascii="Times New Roman" w:hAnsi="Times New Roman" w:cs="Times New Roman"/>
                <w:sz w:val="16"/>
                <w:szCs w:val="16"/>
              </w:rPr>
              <w:t>)</w:t>
            </w:r>
            <w:r w:rsidRPr="005F223D">
              <w:rPr>
                <w:rFonts w:ascii="Times New Roman" w:hAnsi="Times New Roman" w:cs="Times New Roman"/>
                <w:sz w:val="16"/>
                <w:szCs w:val="16"/>
                <w:vertAlign w:val="superscript"/>
              </w:rPr>
              <w:t>c</w:t>
            </w:r>
          </w:p>
        </w:tc>
        <w:tc>
          <w:tcPr>
            <w:tcW w:w="850" w:type="dxa"/>
            <w:tcBorders>
              <w:top w:val="single" w:sz="4" w:space="0" w:color="auto"/>
              <w:bottom w:val="single" w:sz="4" w:space="0" w:color="auto"/>
            </w:tcBorders>
            <w:vAlign w:val="center"/>
          </w:tcPr>
          <w:p w14:paraId="4ED05C9F" w14:textId="77777777" w:rsidR="005F223D" w:rsidRPr="005F223D" w:rsidRDefault="005F223D" w:rsidP="005F223D">
            <w:pPr>
              <w:tabs>
                <w:tab w:val="left" w:pos="408"/>
              </w:tabs>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i/>
                <w:iCs/>
                <w:sz w:val="16"/>
                <w:szCs w:val="16"/>
              </w:rPr>
              <w:t>C</w:t>
            </w:r>
            <w:r w:rsidRPr="005F223D">
              <w:rPr>
                <w:rFonts w:ascii="Times New Roman" w:eastAsia="宋体" w:hAnsi="Times New Roman" w:cs="Times New Roman"/>
                <w:sz w:val="16"/>
                <w:szCs w:val="16"/>
              </w:rPr>
              <w:t>*</w:t>
            </w:r>
          </w:p>
          <w:p w14:paraId="7DB5004D" w14:textId="57658DB3"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(F cm</w:t>
            </w:r>
            <w:r w:rsidRPr="005F223D">
              <w:rPr>
                <w:rFonts w:ascii="Times New Roman" w:eastAsia="宋体" w:hAnsi="Times New Roman" w:cs="Times New Roman"/>
                <w:sz w:val="16"/>
                <w:szCs w:val="16"/>
                <w:vertAlign w:val="superscript"/>
              </w:rPr>
              <w:t>-3</w:t>
            </w:r>
            <w:r w:rsidRPr="005F223D">
              <w:rPr>
                <w:rFonts w:ascii="Times New Roman" w:eastAsia="宋体" w:hAnsi="Times New Roman" w:cs="Times New Roman"/>
                <w:sz w:val="16"/>
                <w:szCs w:val="16"/>
              </w:rPr>
              <w:t>)</w:t>
            </w:r>
          </w:p>
        </w:tc>
        <w:tc>
          <w:tcPr>
            <w:tcW w:w="992" w:type="dxa"/>
            <w:tcBorders>
              <w:top w:val="single" w:sz="4" w:space="0" w:color="auto"/>
              <w:bottom w:val="single" w:sz="4" w:space="0" w:color="auto"/>
            </w:tcBorders>
            <w:vAlign w:val="center"/>
          </w:tcPr>
          <w:p w14:paraId="4330148A" w14:textId="77777777" w:rsidR="005F223D" w:rsidRPr="005F223D" w:rsidRDefault="005F223D" w:rsidP="005F223D">
            <w:pPr>
              <w:spacing w:line="360" w:lineRule="auto"/>
              <w:jc w:val="center"/>
              <w:rPr>
                <w:rFonts w:ascii="Times New Roman" w:eastAsia="宋体" w:hAnsi="Times New Roman" w:cs="Times New Roman"/>
                <w:sz w:val="16"/>
                <w:szCs w:val="16"/>
                <w:vertAlign w:val="subscript"/>
              </w:rPr>
            </w:pPr>
            <w:r w:rsidRPr="005F223D">
              <w:rPr>
                <w:rFonts w:ascii="Times New Roman" w:hAnsi="Times New Roman" w:cs="Times New Roman"/>
                <w:i/>
                <w:iCs/>
                <w:sz w:val="16"/>
                <w:szCs w:val="16"/>
              </w:rPr>
              <w:t>μ</w:t>
            </w:r>
            <w:r w:rsidRPr="005F223D">
              <w:rPr>
                <w:rFonts w:ascii="Times New Roman" w:eastAsia="宋体" w:hAnsi="Times New Roman" w:cs="Times New Roman"/>
                <w:sz w:val="16"/>
                <w:szCs w:val="16"/>
                <w:vertAlign w:val="subscript"/>
              </w:rPr>
              <w:t>h/e</w:t>
            </w:r>
            <w:r w:rsidRPr="005F223D">
              <w:rPr>
                <w:rFonts w:ascii="Times New Roman" w:eastAsia="宋体" w:hAnsi="Times New Roman" w:cs="Times New Roman"/>
                <w:sz w:val="16"/>
                <w:szCs w:val="16"/>
                <w:vertAlign w:val="superscript"/>
              </w:rPr>
              <w:t>d</w:t>
            </w:r>
          </w:p>
          <w:p w14:paraId="23D99604" w14:textId="50E37CFE"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(cm</w:t>
            </w:r>
            <w:r w:rsidRPr="005F223D">
              <w:rPr>
                <w:rFonts w:ascii="Times New Roman" w:eastAsia="宋体" w:hAnsi="Times New Roman" w:cs="Times New Roman"/>
                <w:sz w:val="16"/>
                <w:szCs w:val="16"/>
                <w:vertAlign w:val="superscript"/>
              </w:rPr>
              <w:t>2</w:t>
            </w:r>
            <w:r w:rsidRPr="005F223D">
              <w:rPr>
                <w:rFonts w:ascii="Times New Roman" w:eastAsia="宋体" w:hAnsi="Times New Roman" w:cs="Times New Roman"/>
                <w:sz w:val="16"/>
                <w:szCs w:val="16"/>
              </w:rPr>
              <w:t xml:space="preserve"> V</w:t>
            </w:r>
            <w:r w:rsidRPr="005F223D">
              <w:rPr>
                <w:rFonts w:ascii="Times New Roman" w:eastAsia="宋体" w:hAnsi="Times New Roman" w:cs="Times New Roman"/>
                <w:sz w:val="16"/>
                <w:szCs w:val="16"/>
                <w:vertAlign w:val="superscript"/>
              </w:rPr>
              <w:t>-1</w:t>
            </w:r>
            <w:r w:rsidRPr="005F223D">
              <w:rPr>
                <w:rFonts w:ascii="Times New Roman" w:eastAsia="宋体" w:hAnsi="Times New Roman" w:cs="Times New Roman"/>
                <w:sz w:val="16"/>
                <w:szCs w:val="16"/>
              </w:rPr>
              <w:t xml:space="preserve"> s</w:t>
            </w:r>
            <w:r w:rsidRPr="005F223D">
              <w:rPr>
                <w:rFonts w:ascii="Times New Roman" w:eastAsia="宋体" w:hAnsi="Times New Roman" w:cs="Times New Roman"/>
                <w:sz w:val="16"/>
                <w:szCs w:val="16"/>
                <w:vertAlign w:val="superscript"/>
              </w:rPr>
              <w:t>-1</w:t>
            </w:r>
            <w:r w:rsidRPr="005F223D">
              <w:rPr>
                <w:rFonts w:ascii="Times New Roman" w:eastAsia="宋体" w:hAnsi="Times New Roman" w:cs="Times New Roman"/>
                <w:sz w:val="16"/>
                <w:szCs w:val="16"/>
              </w:rPr>
              <w:t>)</w:t>
            </w:r>
          </w:p>
        </w:tc>
        <w:tc>
          <w:tcPr>
            <w:tcW w:w="585" w:type="dxa"/>
            <w:tcBorders>
              <w:top w:val="single" w:sz="4" w:space="0" w:color="auto"/>
              <w:bottom w:val="single" w:sz="4" w:space="0" w:color="auto"/>
            </w:tcBorders>
            <w:vAlign w:val="center"/>
          </w:tcPr>
          <w:p w14:paraId="6D5CDDA9" w14:textId="5CB87CF4"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τ</w:t>
            </w:r>
            <w:r w:rsidRPr="005F223D">
              <w:rPr>
                <w:rFonts w:ascii="Times New Roman" w:hAnsi="Times New Roman" w:cs="Times New Roman"/>
                <w:sz w:val="16"/>
                <w:szCs w:val="16"/>
                <w:vertAlign w:val="subscript"/>
              </w:rPr>
              <w:t>on</w:t>
            </w:r>
            <w:r w:rsidRPr="005F223D">
              <w:rPr>
                <w:rFonts w:ascii="Times New Roman" w:hAnsi="Times New Roman" w:cs="Times New Roman"/>
                <w:sz w:val="16"/>
                <w:szCs w:val="16"/>
              </w:rPr>
              <w:t xml:space="preserve"> (ms)</w:t>
            </w:r>
          </w:p>
        </w:tc>
        <w:tc>
          <w:tcPr>
            <w:tcW w:w="907" w:type="dxa"/>
            <w:tcBorders>
              <w:top w:val="single" w:sz="4" w:space="0" w:color="auto"/>
              <w:bottom w:val="single" w:sz="4" w:space="0" w:color="auto"/>
            </w:tcBorders>
            <w:vAlign w:val="center"/>
          </w:tcPr>
          <w:p w14:paraId="355BB5C5" w14:textId="77777777" w:rsidR="005F223D" w:rsidRPr="005F223D" w:rsidRDefault="005F223D" w:rsidP="005F223D">
            <w:pPr>
              <w:spacing w:line="360" w:lineRule="auto"/>
              <w:jc w:val="center"/>
              <w:rPr>
                <w:rFonts w:ascii="Times New Roman" w:hAnsi="Times New Roman" w:cs="Times New Roman"/>
                <w:sz w:val="16"/>
                <w:szCs w:val="16"/>
              </w:rPr>
            </w:pPr>
            <w:r w:rsidRPr="005F223D">
              <w:rPr>
                <w:rFonts w:ascii="Times New Roman" w:hAnsi="Times New Roman" w:cs="Times New Roman"/>
                <w:sz w:val="16"/>
                <w:szCs w:val="16"/>
              </w:rPr>
              <w:t>τ</w:t>
            </w:r>
            <w:r w:rsidRPr="005F223D">
              <w:rPr>
                <w:rFonts w:ascii="Times New Roman" w:hAnsi="Times New Roman" w:cs="Times New Roman"/>
                <w:sz w:val="16"/>
                <w:szCs w:val="16"/>
                <w:vertAlign w:val="subscript"/>
              </w:rPr>
              <w:t>off</w:t>
            </w:r>
            <w:r w:rsidRPr="005F223D">
              <w:rPr>
                <w:rFonts w:ascii="Times New Roman" w:hAnsi="Times New Roman" w:cs="Times New Roman"/>
                <w:sz w:val="16"/>
                <w:szCs w:val="16"/>
              </w:rPr>
              <w:t xml:space="preserve"> </w:t>
            </w:r>
          </w:p>
          <w:p w14:paraId="1EB07DCE" w14:textId="5A699E6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(ms)</w:t>
            </w:r>
          </w:p>
        </w:tc>
      </w:tr>
      <w:tr w:rsidR="005F223D" w:rsidRPr="005F223D" w14:paraId="723ABEA9" w14:textId="77777777" w:rsidTr="005F223D">
        <w:tc>
          <w:tcPr>
            <w:tcW w:w="1134" w:type="dxa"/>
            <w:vMerge w:val="restart"/>
            <w:tcBorders>
              <w:top w:val="single" w:sz="4" w:space="0" w:color="auto"/>
              <w:bottom w:val="nil"/>
            </w:tcBorders>
            <w:vAlign w:val="center"/>
          </w:tcPr>
          <w:p w14:paraId="1A3774F1" w14:textId="1BEACD97"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P(TII-T)</w:t>
            </w:r>
          </w:p>
        </w:tc>
        <w:tc>
          <w:tcPr>
            <w:tcW w:w="851" w:type="dxa"/>
            <w:tcBorders>
              <w:top w:val="single" w:sz="4" w:space="0" w:color="auto"/>
              <w:bottom w:val="nil"/>
            </w:tcBorders>
            <w:vAlign w:val="center"/>
          </w:tcPr>
          <w:p w14:paraId="5C8E0F66" w14:textId="53B8E504"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p</w:t>
            </w:r>
          </w:p>
        </w:tc>
        <w:tc>
          <w:tcPr>
            <w:tcW w:w="992" w:type="dxa"/>
            <w:tcBorders>
              <w:top w:val="single" w:sz="4" w:space="0" w:color="auto"/>
              <w:bottom w:val="nil"/>
            </w:tcBorders>
            <w:vAlign w:val="center"/>
          </w:tcPr>
          <w:p w14:paraId="50F1B1B1" w14:textId="1078D9EC"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 xml:space="preserve">38.2 </w:t>
            </w:r>
            <w:r w:rsidRPr="005F223D">
              <w:rPr>
                <w:rFonts w:ascii="Times New Roman" w:hAnsi="Times New Roman" w:cs="Times New Roman"/>
                <w:sz w:val="16"/>
                <w:szCs w:val="16"/>
              </w:rPr>
              <w:t xml:space="preserve">± </w:t>
            </w:r>
            <w:r w:rsidRPr="005F223D">
              <w:rPr>
                <w:rFonts w:ascii="Times New Roman" w:eastAsia="宋体" w:hAnsi="Times New Roman" w:cs="Times New Roman"/>
                <w:sz w:val="16"/>
                <w:szCs w:val="16"/>
              </w:rPr>
              <w:t>2.2</w:t>
            </w:r>
          </w:p>
        </w:tc>
        <w:tc>
          <w:tcPr>
            <w:tcW w:w="658" w:type="dxa"/>
            <w:tcBorders>
              <w:top w:val="single" w:sz="4" w:space="0" w:color="auto"/>
              <w:bottom w:val="nil"/>
            </w:tcBorders>
            <w:vAlign w:val="center"/>
          </w:tcPr>
          <w:p w14:paraId="633AB3E2" w14:textId="06917FB0"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sym w:font="Symbol" w:char="F02D"/>
            </w:r>
            <w:r w:rsidRPr="005F223D">
              <w:rPr>
                <w:rFonts w:ascii="Times New Roman" w:hAnsi="Times New Roman" w:cs="Times New Roman"/>
                <w:sz w:val="16"/>
                <w:szCs w:val="16"/>
              </w:rPr>
              <w:t>0.</w:t>
            </w:r>
            <w:r w:rsidRPr="005F223D">
              <w:rPr>
                <w:rFonts w:ascii="Times New Roman" w:eastAsia="宋体" w:hAnsi="Times New Roman" w:cs="Times New Roman"/>
                <w:sz w:val="16"/>
                <w:szCs w:val="16"/>
              </w:rPr>
              <w:t>14</w:t>
            </w:r>
          </w:p>
        </w:tc>
        <w:tc>
          <w:tcPr>
            <w:tcW w:w="1035" w:type="dxa"/>
            <w:tcBorders>
              <w:top w:val="single" w:sz="4" w:space="0" w:color="auto"/>
              <w:bottom w:val="nil"/>
            </w:tcBorders>
            <w:vAlign w:val="center"/>
          </w:tcPr>
          <w:p w14:paraId="5E13C41C" w14:textId="48FDA010"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122.2 ± 9.9</w:t>
            </w:r>
          </w:p>
        </w:tc>
        <w:tc>
          <w:tcPr>
            <w:tcW w:w="1142" w:type="dxa"/>
            <w:gridSpan w:val="2"/>
            <w:tcBorders>
              <w:top w:val="single" w:sz="4" w:space="0" w:color="auto"/>
              <w:bottom w:val="nil"/>
            </w:tcBorders>
            <w:vAlign w:val="center"/>
          </w:tcPr>
          <w:p w14:paraId="37574C4D" w14:textId="1AE0BE0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157</w:t>
            </w:r>
          </w:p>
        </w:tc>
        <w:tc>
          <w:tcPr>
            <w:tcW w:w="992" w:type="dxa"/>
            <w:tcBorders>
              <w:top w:val="single" w:sz="4" w:space="0" w:color="auto"/>
              <w:bottom w:val="nil"/>
            </w:tcBorders>
            <w:vAlign w:val="center"/>
          </w:tcPr>
          <w:p w14:paraId="2B16EF8E" w14:textId="3AE60F0B"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0.78</w:t>
            </w:r>
          </w:p>
        </w:tc>
        <w:tc>
          <w:tcPr>
            <w:tcW w:w="585" w:type="dxa"/>
            <w:tcBorders>
              <w:top w:val="single" w:sz="4" w:space="0" w:color="auto"/>
              <w:bottom w:val="nil"/>
            </w:tcBorders>
            <w:vAlign w:val="center"/>
          </w:tcPr>
          <w:p w14:paraId="29F0DC4D" w14:textId="26DBFB4E"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5.69</w:t>
            </w:r>
          </w:p>
        </w:tc>
        <w:tc>
          <w:tcPr>
            <w:tcW w:w="907" w:type="dxa"/>
            <w:tcBorders>
              <w:top w:val="single" w:sz="4" w:space="0" w:color="auto"/>
              <w:bottom w:val="nil"/>
            </w:tcBorders>
            <w:vAlign w:val="center"/>
          </w:tcPr>
          <w:p w14:paraId="184034EA" w14:textId="60449ECC"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5.78</w:t>
            </w:r>
          </w:p>
        </w:tc>
      </w:tr>
      <w:tr w:rsidR="005F223D" w:rsidRPr="005F223D" w14:paraId="1D104E5D" w14:textId="77777777" w:rsidTr="005F223D">
        <w:tc>
          <w:tcPr>
            <w:tcW w:w="1134" w:type="dxa"/>
            <w:vMerge/>
            <w:tcBorders>
              <w:top w:val="nil"/>
              <w:bottom w:val="single" w:sz="4" w:space="0" w:color="auto"/>
            </w:tcBorders>
            <w:vAlign w:val="center"/>
          </w:tcPr>
          <w:p w14:paraId="52B14870" w14:textId="77777777" w:rsidR="005F223D" w:rsidRPr="005F223D" w:rsidRDefault="005F223D" w:rsidP="005F223D">
            <w:pPr>
              <w:spacing w:line="360" w:lineRule="auto"/>
              <w:jc w:val="center"/>
              <w:rPr>
                <w:rFonts w:ascii="Times New Roman" w:eastAsia="宋体" w:hAnsi="Times New Roman" w:cs="Times New Roman"/>
                <w:sz w:val="16"/>
                <w:szCs w:val="16"/>
              </w:rPr>
            </w:pPr>
          </w:p>
        </w:tc>
        <w:tc>
          <w:tcPr>
            <w:tcW w:w="851" w:type="dxa"/>
            <w:tcBorders>
              <w:top w:val="nil"/>
              <w:bottom w:val="single" w:sz="4" w:space="0" w:color="auto"/>
            </w:tcBorders>
            <w:vAlign w:val="center"/>
          </w:tcPr>
          <w:p w14:paraId="7634D204" w14:textId="20AE863E"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n</w:t>
            </w:r>
          </w:p>
        </w:tc>
        <w:tc>
          <w:tcPr>
            <w:tcW w:w="992" w:type="dxa"/>
            <w:tcBorders>
              <w:top w:val="nil"/>
              <w:bottom w:val="single" w:sz="4" w:space="0" w:color="auto"/>
            </w:tcBorders>
            <w:vAlign w:val="center"/>
          </w:tcPr>
          <w:p w14:paraId="6369E1C8" w14:textId="31874453"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 xml:space="preserve">3.6 </w:t>
            </w:r>
            <w:r w:rsidRPr="005F223D">
              <w:rPr>
                <w:rFonts w:ascii="Times New Roman" w:hAnsi="Times New Roman" w:cs="Times New Roman"/>
                <w:sz w:val="16"/>
                <w:szCs w:val="16"/>
              </w:rPr>
              <w:t xml:space="preserve">± </w:t>
            </w:r>
            <w:r w:rsidRPr="005F223D">
              <w:rPr>
                <w:rFonts w:ascii="Times New Roman" w:eastAsia="宋体" w:hAnsi="Times New Roman" w:cs="Times New Roman"/>
                <w:sz w:val="16"/>
                <w:szCs w:val="16"/>
              </w:rPr>
              <w:t>1</w:t>
            </w:r>
            <w:r w:rsidRPr="005F223D">
              <w:rPr>
                <w:rFonts w:ascii="Times New Roman" w:hAnsi="Times New Roman" w:cs="Times New Roman"/>
                <w:sz w:val="16"/>
                <w:szCs w:val="16"/>
              </w:rPr>
              <w:t>.</w:t>
            </w:r>
            <w:r w:rsidRPr="005F223D">
              <w:rPr>
                <w:rFonts w:ascii="Times New Roman" w:eastAsia="宋体" w:hAnsi="Times New Roman" w:cs="Times New Roman"/>
                <w:sz w:val="16"/>
                <w:szCs w:val="16"/>
              </w:rPr>
              <w:t>6</w:t>
            </w:r>
          </w:p>
        </w:tc>
        <w:tc>
          <w:tcPr>
            <w:tcW w:w="658" w:type="dxa"/>
            <w:tcBorders>
              <w:top w:val="nil"/>
              <w:bottom w:val="single" w:sz="4" w:space="0" w:color="auto"/>
            </w:tcBorders>
            <w:vAlign w:val="center"/>
          </w:tcPr>
          <w:p w14:paraId="70079915" w14:textId="367EB673"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0.6</w:t>
            </w:r>
            <w:r w:rsidRPr="005F223D">
              <w:rPr>
                <w:rFonts w:ascii="Times New Roman" w:eastAsia="宋体" w:hAnsi="Times New Roman" w:cs="Times New Roman"/>
                <w:sz w:val="16"/>
                <w:szCs w:val="16"/>
              </w:rPr>
              <w:t>1</w:t>
            </w:r>
          </w:p>
        </w:tc>
        <w:tc>
          <w:tcPr>
            <w:tcW w:w="1035" w:type="dxa"/>
            <w:tcBorders>
              <w:top w:val="nil"/>
              <w:bottom w:val="single" w:sz="4" w:space="0" w:color="auto"/>
            </w:tcBorders>
            <w:vAlign w:val="center"/>
          </w:tcPr>
          <w:p w14:paraId="6E88BC41" w14:textId="1613D0B6"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16.4 ± 1.5</w:t>
            </w:r>
          </w:p>
        </w:tc>
        <w:tc>
          <w:tcPr>
            <w:tcW w:w="1142" w:type="dxa"/>
            <w:gridSpan w:val="2"/>
            <w:tcBorders>
              <w:top w:val="nil"/>
              <w:bottom w:val="single" w:sz="4" w:space="0" w:color="auto"/>
            </w:tcBorders>
            <w:vAlign w:val="center"/>
          </w:tcPr>
          <w:p w14:paraId="0EAAECBF" w14:textId="0CBA5E2F"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203</w:t>
            </w:r>
          </w:p>
        </w:tc>
        <w:tc>
          <w:tcPr>
            <w:tcW w:w="992" w:type="dxa"/>
            <w:tcBorders>
              <w:top w:val="nil"/>
              <w:bottom w:val="single" w:sz="4" w:space="0" w:color="auto"/>
            </w:tcBorders>
            <w:vAlign w:val="center"/>
          </w:tcPr>
          <w:p w14:paraId="4E491ADA" w14:textId="64BBF54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0.08</w:t>
            </w:r>
          </w:p>
        </w:tc>
        <w:tc>
          <w:tcPr>
            <w:tcW w:w="585" w:type="dxa"/>
            <w:tcBorders>
              <w:top w:val="nil"/>
              <w:bottom w:val="single" w:sz="4" w:space="0" w:color="auto"/>
            </w:tcBorders>
            <w:vAlign w:val="center"/>
          </w:tcPr>
          <w:p w14:paraId="6597F143" w14:textId="19BCCA0F"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3</w:t>
            </w:r>
            <w:r w:rsidRPr="005F223D">
              <w:rPr>
                <w:rFonts w:ascii="Times New Roman" w:hAnsi="Times New Roman" w:cs="Times New Roman"/>
                <w:sz w:val="16"/>
                <w:szCs w:val="16"/>
              </w:rPr>
              <w:t>.</w:t>
            </w:r>
            <w:r w:rsidRPr="005F223D">
              <w:rPr>
                <w:rFonts w:ascii="Times New Roman" w:eastAsia="宋体" w:hAnsi="Times New Roman" w:cs="Times New Roman"/>
                <w:sz w:val="16"/>
                <w:szCs w:val="16"/>
              </w:rPr>
              <w:t>22</w:t>
            </w:r>
          </w:p>
        </w:tc>
        <w:tc>
          <w:tcPr>
            <w:tcW w:w="907" w:type="dxa"/>
            <w:tcBorders>
              <w:top w:val="nil"/>
              <w:bottom w:val="single" w:sz="4" w:space="0" w:color="auto"/>
            </w:tcBorders>
            <w:vAlign w:val="center"/>
          </w:tcPr>
          <w:p w14:paraId="110F8FE7" w14:textId="7AA0563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2.05</w:t>
            </w:r>
          </w:p>
        </w:tc>
      </w:tr>
      <w:tr w:rsidR="005F223D" w:rsidRPr="005F223D" w14:paraId="295B7824" w14:textId="77777777" w:rsidTr="005F223D">
        <w:tc>
          <w:tcPr>
            <w:tcW w:w="1134" w:type="dxa"/>
            <w:vMerge w:val="restart"/>
            <w:tcBorders>
              <w:top w:val="single" w:sz="4" w:space="0" w:color="auto"/>
              <w:bottom w:val="nil"/>
            </w:tcBorders>
            <w:vAlign w:val="center"/>
          </w:tcPr>
          <w:p w14:paraId="159AF72A" w14:textId="4280FC63"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P(TII-2FT)</w:t>
            </w:r>
          </w:p>
        </w:tc>
        <w:tc>
          <w:tcPr>
            <w:tcW w:w="851" w:type="dxa"/>
            <w:tcBorders>
              <w:top w:val="single" w:sz="4" w:space="0" w:color="auto"/>
              <w:bottom w:val="nil"/>
            </w:tcBorders>
            <w:vAlign w:val="center"/>
          </w:tcPr>
          <w:p w14:paraId="7508D4A1" w14:textId="695F270C"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p</w:t>
            </w:r>
          </w:p>
        </w:tc>
        <w:tc>
          <w:tcPr>
            <w:tcW w:w="992" w:type="dxa"/>
            <w:tcBorders>
              <w:top w:val="single" w:sz="4" w:space="0" w:color="auto"/>
              <w:bottom w:val="nil"/>
            </w:tcBorders>
            <w:vAlign w:val="center"/>
          </w:tcPr>
          <w:p w14:paraId="6ED2248A" w14:textId="65A34803"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 xml:space="preserve">50.1 </w:t>
            </w:r>
            <w:r w:rsidRPr="005F223D">
              <w:rPr>
                <w:rFonts w:ascii="Times New Roman" w:hAnsi="Times New Roman" w:cs="Times New Roman"/>
                <w:sz w:val="16"/>
                <w:szCs w:val="16"/>
              </w:rPr>
              <w:t xml:space="preserve">± </w:t>
            </w:r>
            <w:r w:rsidRPr="005F223D">
              <w:rPr>
                <w:rFonts w:ascii="Times New Roman" w:eastAsia="宋体" w:hAnsi="Times New Roman" w:cs="Times New Roman"/>
                <w:sz w:val="16"/>
                <w:szCs w:val="16"/>
              </w:rPr>
              <w:t>2.0</w:t>
            </w:r>
          </w:p>
        </w:tc>
        <w:tc>
          <w:tcPr>
            <w:tcW w:w="658" w:type="dxa"/>
            <w:tcBorders>
              <w:top w:val="single" w:sz="4" w:space="0" w:color="auto"/>
              <w:bottom w:val="nil"/>
            </w:tcBorders>
            <w:vAlign w:val="center"/>
          </w:tcPr>
          <w:p w14:paraId="0ED0AC4F" w14:textId="334303E7"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sym w:font="Symbol" w:char="F02D"/>
            </w:r>
            <w:r w:rsidRPr="005F223D">
              <w:rPr>
                <w:rFonts w:ascii="Times New Roman" w:hAnsi="Times New Roman" w:cs="Times New Roman"/>
                <w:sz w:val="16"/>
                <w:szCs w:val="16"/>
              </w:rPr>
              <w:t>0.</w:t>
            </w:r>
            <w:r w:rsidRPr="005F223D">
              <w:rPr>
                <w:rFonts w:ascii="Times New Roman" w:eastAsia="宋体" w:hAnsi="Times New Roman" w:cs="Times New Roman"/>
                <w:sz w:val="16"/>
                <w:szCs w:val="16"/>
              </w:rPr>
              <w:t>39</w:t>
            </w:r>
          </w:p>
        </w:tc>
        <w:tc>
          <w:tcPr>
            <w:tcW w:w="1035" w:type="dxa"/>
            <w:tcBorders>
              <w:top w:val="single" w:sz="4" w:space="0" w:color="auto"/>
              <w:bottom w:val="nil"/>
            </w:tcBorders>
            <w:vAlign w:val="center"/>
          </w:tcPr>
          <w:p w14:paraId="766F1502" w14:textId="05224DB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 xml:space="preserve">158.6 </w:t>
            </w:r>
            <w:r w:rsidRPr="005F223D">
              <w:rPr>
                <w:rFonts w:ascii="Times New Roman" w:hAnsi="Times New Roman" w:cs="Times New Roman"/>
                <w:sz w:val="16"/>
                <w:szCs w:val="16"/>
              </w:rPr>
              <w:t>± 21.4</w:t>
            </w:r>
          </w:p>
        </w:tc>
        <w:tc>
          <w:tcPr>
            <w:tcW w:w="1142" w:type="dxa"/>
            <w:gridSpan w:val="2"/>
            <w:tcBorders>
              <w:top w:val="single" w:sz="4" w:space="0" w:color="auto"/>
              <w:bottom w:val="nil"/>
            </w:tcBorders>
            <w:vAlign w:val="center"/>
          </w:tcPr>
          <w:p w14:paraId="1E85E46A" w14:textId="7CDB11AA"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88</w:t>
            </w:r>
          </w:p>
        </w:tc>
        <w:tc>
          <w:tcPr>
            <w:tcW w:w="992" w:type="dxa"/>
            <w:tcBorders>
              <w:top w:val="single" w:sz="4" w:space="0" w:color="auto"/>
              <w:bottom w:val="nil"/>
            </w:tcBorders>
            <w:vAlign w:val="center"/>
          </w:tcPr>
          <w:p w14:paraId="1198858F" w14:textId="7B41ADED"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1.07</w:t>
            </w:r>
          </w:p>
        </w:tc>
        <w:tc>
          <w:tcPr>
            <w:tcW w:w="585" w:type="dxa"/>
            <w:tcBorders>
              <w:top w:val="single" w:sz="4" w:space="0" w:color="auto"/>
              <w:bottom w:val="nil"/>
            </w:tcBorders>
            <w:vAlign w:val="center"/>
          </w:tcPr>
          <w:p w14:paraId="23488AA1" w14:textId="21BA5104"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1.32</w:t>
            </w:r>
          </w:p>
        </w:tc>
        <w:tc>
          <w:tcPr>
            <w:tcW w:w="907" w:type="dxa"/>
            <w:tcBorders>
              <w:top w:val="single" w:sz="4" w:space="0" w:color="auto"/>
              <w:bottom w:val="nil"/>
            </w:tcBorders>
            <w:vAlign w:val="center"/>
          </w:tcPr>
          <w:p w14:paraId="30FB0780" w14:textId="03C2B9EF"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0.94</w:t>
            </w:r>
          </w:p>
        </w:tc>
      </w:tr>
      <w:tr w:rsidR="005F223D" w:rsidRPr="005F223D" w14:paraId="4BC623BD" w14:textId="77777777" w:rsidTr="005F223D">
        <w:tc>
          <w:tcPr>
            <w:tcW w:w="1134" w:type="dxa"/>
            <w:vMerge/>
            <w:tcBorders>
              <w:top w:val="nil"/>
              <w:bottom w:val="single" w:sz="4" w:space="0" w:color="auto"/>
            </w:tcBorders>
            <w:vAlign w:val="center"/>
          </w:tcPr>
          <w:p w14:paraId="351CD139" w14:textId="77777777" w:rsidR="005F223D" w:rsidRPr="005F223D" w:rsidRDefault="005F223D" w:rsidP="005F223D">
            <w:pPr>
              <w:spacing w:line="360" w:lineRule="auto"/>
              <w:jc w:val="center"/>
              <w:rPr>
                <w:rFonts w:ascii="Times New Roman" w:eastAsia="宋体" w:hAnsi="Times New Roman" w:cs="Times New Roman"/>
                <w:sz w:val="16"/>
                <w:szCs w:val="16"/>
              </w:rPr>
            </w:pPr>
          </w:p>
        </w:tc>
        <w:tc>
          <w:tcPr>
            <w:tcW w:w="851" w:type="dxa"/>
            <w:tcBorders>
              <w:top w:val="nil"/>
              <w:bottom w:val="single" w:sz="4" w:space="0" w:color="auto"/>
            </w:tcBorders>
            <w:vAlign w:val="center"/>
          </w:tcPr>
          <w:p w14:paraId="2D9350E0" w14:textId="6063B12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n</w:t>
            </w:r>
          </w:p>
        </w:tc>
        <w:tc>
          <w:tcPr>
            <w:tcW w:w="992" w:type="dxa"/>
            <w:tcBorders>
              <w:top w:val="nil"/>
              <w:bottom w:val="single" w:sz="4" w:space="0" w:color="auto"/>
            </w:tcBorders>
            <w:vAlign w:val="center"/>
          </w:tcPr>
          <w:p w14:paraId="07925AB3" w14:textId="1DEBED7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 xml:space="preserve">37.5 </w:t>
            </w:r>
            <w:r w:rsidRPr="005F223D">
              <w:rPr>
                <w:rFonts w:ascii="Times New Roman" w:hAnsi="Times New Roman" w:cs="Times New Roman"/>
                <w:sz w:val="16"/>
                <w:szCs w:val="16"/>
              </w:rPr>
              <w:t xml:space="preserve">± </w:t>
            </w:r>
            <w:r w:rsidRPr="005F223D">
              <w:rPr>
                <w:rFonts w:ascii="Times New Roman" w:eastAsia="宋体" w:hAnsi="Times New Roman" w:cs="Times New Roman"/>
                <w:sz w:val="16"/>
                <w:szCs w:val="16"/>
              </w:rPr>
              <w:t>1</w:t>
            </w:r>
            <w:r w:rsidRPr="005F223D">
              <w:rPr>
                <w:rFonts w:ascii="Times New Roman" w:hAnsi="Times New Roman" w:cs="Times New Roman"/>
                <w:sz w:val="16"/>
                <w:szCs w:val="16"/>
              </w:rPr>
              <w:t>.</w:t>
            </w:r>
            <w:r w:rsidRPr="005F223D">
              <w:rPr>
                <w:rFonts w:ascii="Times New Roman" w:eastAsia="宋体" w:hAnsi="Times New Roman" w:cs="Times New Roman"/>
                <w:sz w:val="16"/>
                <w:szCs w:val="16"/>
              </w:rPr>
              <w:t>9</w:t>
            </w:r>
          </w:p>
        </w:tc>
        <w:tc>
          <w:tcPr>
            <w:tcW w:w="658" w:type="dxa"/>
            <w:tcBorders>
              <w:top w:val="nil"/>
              <w:bottom w:val="single" w:sz="4" w:space="0" w:color="auto"/>
            </w:tcBorders>
            <w:vAlign w:val="center"/>
          </w:tcPr>
          <w:p w14:paraId="14AE36C8" w14:textId="7166CD3F"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0.6</w:t>
            </w:r>
            <w:r w:rsidRPr="005F223D">
              <w:rPr>
                <w:rFonts w:ascii="Times New Roman" w:eastAsia="宋体" w:hAnsi="Times New Roman" w:cs="Times New Roman"/>
                <w:sz w:val="16"/>
                <w:szCs w:val="16"/>
              </w:rPr>
              <w:t>4</w:t>
            </w:r>
          </w:p>
        </w:tc>
        <w:tc>
          <w:tcPr>
            <w:tcW w:w="1035" w:type="dxa"/>
            <w:tcBorders>
              <w:top w:val="nil"/>
              <w:bottom w:val="single" w:sz="4" w:space="0" w:color="auto"/>
            </w:tcBorders>
            <w:vAlign w:val="center"/>
          </w:tcPr>
          <w:p w14:paraId="7A786182" w14:textId="48CD3433"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 xml:space="preserve">147.4 </w:t>
            </w:r>
            <w:r w:rsidRPr="005F223D">
              <w:rPr>
                <w:rFonts w:ascii="Times New Roman" w:hAnsi="Times New Roman" w:cs="Times New Roman"/>
                <w:sz w:val="16"/>
                <w:szCs w:val="16"/>
              </w:rPr>
              <w:t>± 13.2</w:t>
            </w:r>
          </w:p>
        </w:tc>
        <w:tc>
          <w:tcPr>
            <w:tcW w:w="1142" w:type="dxa"/>
            <w:gridSpan w:val="2"/>
            <w:tcBorders>
              <w:top w:val="nil"/>
              <w:bottom w:val="single" w:sz="4" w:space="0" w:color="auto"/>
            </w:tcBorders>
            <w:vAlign w:val="center"/>
          </w:tcPr>
          <w:p w14:paraId="7741A3AC" w14:textId="26F0DE6B"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138</w:t>
            </w:r>
          </w:p>
        </w:tc>
        <w:tc>
          <w:tcPr>
            <w:tcW w:w="992" w:type="dxa"/>
            <w:tcBorders>
              <w:top w:val="nil"/>
              <w:bottom w:val="single" w:sz="4" w:space="0" w:color="auto"/>
            </w:tcBorders>
            <w:vAlign w:val="center"/>
          </w:tcPr>
          <w:p w14:paraId="2C30E99C" w14:textId="0191705D"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1.80</w:t>
            </w:r>
          </w:p>
        </w:tc>
        <w:tc>
          <w:tcPr>
            <w:tcW w:w="585" w:type="dxa"/>
            <w:tcBorders>
              <w:top w:val="nil"/>
              <w:bottom w:val="single" w:sz="4" w:space="0" w:color="auto"/>
            </w:tcBorders>
            <w:vAlign w:val="center"/>
          </w:tcPr>
          <w:p w14:paraId="6B7EBD57" w14:textId="439049D2"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4.</w:t>
            </w:r>
            <w:r w:rsidRPr="005F223D">
              <w:rPr>
                <w:rFonts w:ascii="Times New Roman" w:eastAsia="宋体" w:hAnsi="Times New Roman" w:cs="Times New Roman"/>
                <w:sz w:val="16"/>
                <w:szCs w:val="16"/>
              </w:rPr>
              <w:t>07</w:t>
            </w:r>
          </w:p>
        </w:tc>
        <w:tc>
          <w:tcPr>
            <w:tcW w:w="907" w:type="dxa"/>
            <w:tcBorders>
              <w:top w:val="nil"/>
              <w:bottom w:val="single" w:sz="4" w:space="0" w:color="auto"/>
            </w:tcBorders>
            <w:vAlign w:val="center"/>
          </w:tcPr>
          <w:p w14:paraId="7832B13B" w14:textId="116CD350"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1.</w:t>
            </w:r>
            <w:r w:rsidRPr="005F223D">
              <w:rPr>
                <w:rFonts w:ascii="Times New Roman" w:eastAsia="宋体" w:hAnsi="Times New Roman" w:cs="Times New Roman"/>
                <w:sz w:val="16"/>
                <w:szCs w:val="16"/>
              </w:rPr>
              <w:t>5</w:t>
            </w:r>
            <w:r w:rsidRPr="005F223D">
              <w:rPr>
                <w:rFonts w:ascii="Times New Roman" w:hAnsi="Times New Roman" w:cs="Times New Roman"/>
                <w:sz w:val="16"/>
                <w:szCs w:val="16"/>
              </w:rPr>
              <w:t>3</w:t>
            </w:r>
          </w:p>
        </w:tc>
      </w:tr>
      <w:tr w:rsidR="005F223D" w:rsidRPr="005F223D" w14:paraId="0592257F" w14:textId="77777777" w:rsidTr="005F223D">
        <w:tc>
          <w:tcPr>
            <w:tcW w:w="1134" w:type="dxa"/>
            <w:vMerge w:val="restart"/>
            <w:tcBorders>
              <w:top w:val="single" w:sz="4" w:space="0" w:color="auto"/>
            </w:tcBorders>
            <w:vAlign w:val="center"/>
          </w:tcPr>
          <w:p w14:paraId="0B55D484" w14:textId="16F350B9"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P(TII-2ClT)</w:t>
            </w:r>
          </w:p>
        </w:tc>
        <w:tc>
          <w:tcPr>
            <w:tcW w:w="851" w:type="dxa"/>
            <w:tcBorders>
              <w:top w:val="single" w:sz="4" w:space="0" w:color="auto"/>
            </w:tcBorders>
            <w:vAlign w:val="center"/>
          </w:tcPr>
          <w:p w14:paraId="76C69109" w14:textId="0F6C8694"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p</w:t>
            </w:r>
          </w:p>
        </w:tc>
        <w:tc>
          <w:tcPr>
            <w:tcW w:w="992" w:type="dxa"/>
            <w:tcBorders>
              <w:top w:val="single" w:sz="4" w:space="0" w:color="auto"/>
            </w:tcBorders>
            <w:vAlign w:val="center"/>
          </w:tcPr>
          <w:p w14:paraId="3AB6F23E" w14:textId="7868F551"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 xml:space="preserve">25.5 </w:t>
            </w:r>
            <w:r w:rsidRPr="005F223D">
              <w:rPr>
                <w:rFonts w:ascii="Times New Roman" w:hAnsi="Times New Roman" w:cs="Times New Roman"/>
                <w:sz w:val="16"/>
                <w:szCs w:val="16"/>
              </w:rPr>
              <w:t>± 2.</w:t>
            </w:r>
            <w:r w:rsidRPr="005F223D">
              <w:rPr>
                <w:rFonts w:ascii="Times New Roman" w:eastAsia="宋体" w:hAnsi="Times New Roman" w:cs="Times New Roman"/>
                <w:sz w:val="16"/>
                <w:szCs w:val="16"/>
              </w:rPr>
              <w:t>3</w:t>
            </w:r>
          </w:p>
        </w:tc>
        <w:tc>
          <w:tcPr>
            <w:tcW w:w="658" w:type="dxa"/>
            <w:tcBorders>
              <w:top w:val="single" w:sz="4" w:space="0" w:color="auto"/>
            </w:tcBorders>
            <w:vAlign w:val="center"/>
          </w:tcPr>
          <w:p w14:paraId="177804A0" w14:textId="57EF3ED8"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sym w:font="Symbol" w:char="F02D"/>
            </w:r>
            <w:r w:rsidRPr="005F223D">
              <w:rPr>
                <w:rFonts w:ascii="Times New Roman" w:hAnsi="Times New Roman" w:cs="Times New Roman"/>
                <w:sz w:val="16"/>
                <w:szCs w:val="16"/>
              </w:rPr>
              <w:t>0.</w:t>
            </w:r>
            <w:r w:rsidRPr="005F223D">
              <w:rPr>
                <w:rFonts w:ascii="Times New Roman" w:eastAsia="宋体" w:hAnsi="Times New Roman" w:cs="Times New Roman"/>
                <w:sz w:val="16"/>
                <w:szCs w:val="16"/>
              </w:rPr>
              <w:t>50</w:t>
            </w:r>
          </w:p>
        </w:tc>
        <w:tc>
          <w:tcPr>
            <w:tcW w:w="1035" w:type="dxa"/>
            <w:tcBorders>
              <w:top w:val="single" w:sz="4" w:space="0" w:color="auto"/>
            </w:tcBorders>
            <w:vAlign w:val="center"/>
          </w:tcPr>
          <w:p w14:paraId="72562844" w14:textId="402D810E"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96.4 ± 5.9</w:t>
            </w:r>
          </w:p>
        </w:tc>
        <w:tc>
          <w:tcPr>
            <w:tcW w:w="1142" w:type="dxa"/>
            <w:gridSpan w:val="2"/>
            <w:tcBorders>
              <w:top w:val="single" w:sz="4" w:space="0" w:color="auto"/>
            </w:tcBorders>
            <w:vAlign w:val="center"/>
          </w:tcPr>
          <w:p w14:paraId="6E53B71B" w14:textId="1E5F8F47"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180</w:t>
            </w:r>
          </w:p>
        </w:tc>
        <w:tc>
          <w:tcPr>
            <w:tcW w:w="992" w:type="dxa"/>
            <w:tcBorders>
              <w:top w:val="single" w:sz="4" w:space="0" w:color="auto"/>
            </w:tcBorders>
            <w:vAlign w:val="center"/>
          </w:tcPr>
          <w:p w14:paraId="1CA47122" w14:textId="530866AA"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0.54</w:t>
            </w:r>
          </w:p>
        </w:tc>
        <w:tc>
          <w:tcPr>
            <w:tcW w:w="585" w:type="dxa"/>
            <w:tcBorders>
              <w:top w:val="single" w:sz="4" w:space="0" w:color="auto"/>
            </w:tcBorders>
            <w:vAlign w:val="center"/>
          </w:tcPr>
          <w:p w14:paraId="6B94F599" w14:textId="045779BA"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3</w:t>
            </w:r>
            <w:r w:rsidRPr="005F223D">
              <w:rPr>
                <w:rFonts w:ascii="Times New Roman" w:hAnsi="Times New Roman" w:cs="Times New Roman"/>
                <w:sz w:val="16"/>
                <w:szCs w:val="16"/>
              </w:rPr>
              <w:t>.</w:t>
            </w:r>
            <w:r w:rsidRPr="005F223D">
              <w:rPr>
                <w:rFonts w:ascii="Times New Roman" w:eastAsia="宋体" w:hAnsi="Times New Roman" w:cs="Times New Roman"/>
                <w:sz w:val="16"/>
                <w:szCs w:val="16"/>
              </w:rPr>
              <w:t>09</w:t>
            </w:r>
          </w:p>
        </w:tc>
        <w:tc>
          <w:tcPr>
            <w:tcW w:w="907" w:type="dxa"/>
            <w:tcBorders>
              <w:top w:val="single" w:sz="4" w:space="0" w:color="auto"/>
            </w:tcBorders>
            <w:vAlign w:val="center"/>
          </w:tcPr>
          <w:p w14:paraId="4C9EDD07" w14:textId="2AE5929D"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1</w:t>
            </w:r>
            <w:r w:rsidRPr="005F223D">
              <w:rPr>
                <w:rFonts w:ascii="Times New Roman" w:hAnsi="Times New Roman" w:cs="Times New Roman"/>
                <w:sz w:val="16"/>
                <w:szCs w:val="16"/>
              </w:rPr>
              <w:t>.</w:t>
            </w:r>
            <w:r w:rsidRPr="005F223D">
              <w:rPr>
                <w:rFonts w:ascii="Times New Roman" w:eastAsia="宋体" w:hAnsi="Times New Roman" w:cs="Times New Roman"/>
                <w:sz w:val="16"/>
                <w:szCs w:val="16"/>
              </w:rPr>
              <w:t>25</w:t>
            </w:r>
          </w:p>
        </w:tc>
      </w:tr>
      <w:tr w:rsidR="005F223D" w:rsidRPr="005F223D" w14:paraId="6248DB38" w14:textId="77777777" w:rsidTr="005F223D">
        <w:tc>
          <w:tcPr>
            <w:tcW w:w="1134" w:type="dxa"/>
            <w:vMerge/>
            <w:vAlign w:val="center"/>
          </w:tcPr>
          <w:p w14:paraId="52B52558" w14:textId="77777777" w:rsidR="005F223D" w:rsidRPr="005F223D" w:rsidRDefault="005F223D" w:rsidP="005F223D">
            <w:pPr>
              <w:spacing w:line="360" w:lineRule="auto"/>
              <w:jc w:val="center"/>
              <w:rPr>
                <w:rFonts w:ascii="Times New Roman" w:eastAsia="宋体" w:hAnsi="Times New Roman" w:cs="Times New Roman"/>
                <w:sz w:val="16"/>
                <w:szCs w:val="16"/>
              </w:rPr>
            </w:pPr>
          </w:p>
        </w:tc>
        <w:tc>
          <w:tcPr>
            <w:tcW w:w="851" w:type="dxa"/>
            <w:vAlign w:val="center"/>
          </w:tcPr>
          <w:p w14:paraId="0A668141" w14:textId="443653CC"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n</w:t>
            </w:r>
          </w:p>
        </w:tc>
        <w:tc>
          <w:tcPr>
            <w:tcW w:w="992" w:type="dxa"/>
            <w:vAlign w:val="center"/>
          </w:tcPr>
          <w:p w14:paraId="19795DC0" w14:textId="6D268317"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7</w:t>
            </w:r>
            <w:r w:rsidRPr="005F223D">
              <w:rPr>
                <w:rFonts w:ascii="Times New Roman" w:hAnsi="Times New Roman" w:cs="Times New Roman"/>
                <w:sz w:val="16"/>
                <w:szCs w:val="16"/>
              </w:rPr>
              <w:t>.</w:t>
            </w:r>
            <w:r w:rsidRPr="005F223D">
              <w:rPr>
                <w:rFonts w:ascii="Times New Roman" w:eastAsia="宋体" w:hAnsi="Times New Roman" w:cs="Times New Roman"/>
                <w:sz w:val="16"/>
                <w:szCs w:val="16"/>
              </w:rPr>
              <w:t xml:space="preserve">8 </w:t>
            </w:r>
            <w:r w:rsidRPr="005F223D">
              <w:rPr>
                <w:rFonts w:ascii="Times New Roman" w:hAnsi="Times New Roman" w:cs="Times New Roman"/>
                <w:sz w:val="16"/>
                <w:szCs w:val="16"/>
              </w:rPr>
              <w:t xml:space="preserve">± </w:t>
            </w:r>
            <w:r w:rsidRPr="005F223D">
              <w:rPr>
                <w:rFonts w:ascii="Times New Roman" w:eastAsia="宋体" w:hAnsi="Times New Roman" w:cs="Times New Roman"/>
                <w:sz w:val="16"/>
                <w:szCs w:val="16"/>
              </w:rPr>
              <w:t>1</w:t>
            </w:r>
            <w:r w:rsidRPr="005F223D">
              <w:rPr>
                <w:rFonts w:ascii="Times New Roman" w:hAnsi="Times New Roman" w:cs="Times New Roman"/>
                <w:sz w:val="16"/>
                <w:szCs w:val="16"/>
              </w:rPr>
              <w:t>.</w:t>
            </w:r>
            <w:r w:rsidRPr="005F223D">
              <w:rPr>
                <w:rFonts w:ascii="Times New Roman" w:eastAsia="宋体" w:hAnsi="Times New Roman" w:cs="Times New Roman"/>
                <w:sz w:val="16"/>
                <w:szCs w:val="16"/>
              </w:rPr>
              <w:t>2</w:t>
            </w:r>
          </w:p>
        </w:tc>
        <w:tc>
          <w:tcPr>
            <w:tcW w:w="658" w:type="dxa"/>
            <w:vAlign w:val="center"/>
          </w:tcPr>
          <w:p w14:paraId="600E5EFF" w14:textId="01DE706E"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0.6</w:t>
            </w:r>
            <w:r w:rsidRPr="005F223D">
              <w:rPr>
                <w:rFonts w:ascii="Times New Roman" w:eastAsia="宋体" w:hAnsi="Times New Roman" w:cs="Times New Roman"/>
                <w:sz w:val="16"/>
                <w:szCs w:val="16"/>
              </w:rPr>
              <w:t>8</w:t>
            </w:r>
          </w:p>
        </w:tc>
        <w:tc>
          <w:tcPr>
            <w:tcW w:w="1035" w:type="dxa"/>
            <w:vAlign w:val="center"/>
          </w:tcPr>
          <w:p w14:paraId="225F4B15" w14:textId="64142F84"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hAnsi="Times New Roman" w:cs="Times New Roman"/>
                <w:sz w:val="16"/>
                <w:szCs w:val="16"/>
              </w:rPr>
              <w:t>63.0 ± 5.2</w:t>
            </w:r>
          </w:p>
        </w:tc>
        <w:tc>
          <w:tcPr>
            <w:tcW w:w="1142" w:type="dxa"/>
            <w:gridSpan w:val="2"/>
            <w:vAlign w:val="center"/>
          </w:tcPr>
          <w:p w14:paraId="3CD0346E" w14:textId="084171CD"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214</w:t>
            </w:r>
          </w:p>
        </w:tc>
        <w:tc>
          <w:tcPr>
            <w:tcW w:w="992" w:type="dxa"/>
            <w:vAlign w:val="center"/>
          </w:tcPr>
          <w:p w14:paraId="1A782499" w14:textId="51B76817"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0.30</w:t>
            </w:r>
          </w:p>
        </w:tc>
        <w:tc>
          <w:tcPr>
            <w:tcW w:w="585" w:type="dxa"/>
            <w:vAlign w:val="center"/>
          </w:tcPr>
          <w:p w14:paraId="0E20C3BF" w14:textId="0421110D"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5</w:t>
            </w:r>
            <w:r w:rsidRPr="005F223D">
              <w:rPr>
                <w:rFonts w:ascii="Times New Roman" w:hAnsi="Times New Roman" w:cs="Times New Roman"/>
                <w:sz w:val="16"/>
                <w:szCs w:val="16"/>
              </w:rPr>
              <w:t>.1</w:t>
            </w:r>
            <w:r w:rsidRPr="005F223D">
              <w:rPr>
                <w:rFonts w:ascii="Times New Roman" w:eastAsia="宋体" w:hAnsi="Times New Roman" w:cs="Times New Roman"/>
                <w:sz w:val="16"/>
                <w:szCs w:val="16"/>
              </w:rPr>
              <w:t>2</w:t>
            </w:r>
          </w:p>
        </w:tc>
        <w:tc>
          <w:tcPr>
            <w:tcW w:w="907" w:type="dxa"/>
            <w:vAlign w:val="center"/>
          </w:tcPr>
          <w:p w14:paraId="1A0238C7" w14:textId="0397D946" w:rsidR="005F223D" w:rsidRPr="005F223D" w:rsidRDefault="005F223D" w:rsidP="005F223D">
            <w:pPr>
              <w:spacing w:line="360" w:lineRule="auto"/>
              <w:jc w:val="center"/>
              <w:rPr>
                <w:rFonts w:ascii="Times New Roman" w:eastAsia="宋体" w:hAnsi="Times New Roman" w:cs="Times New Roman"/>
                <w:sz w:val="16"/>
                <w:szCs w:val="16"/>
              </w:rPr>
            </w:pPr>
            <w:r w:rsidRPr="005F223D">
              <w:rPr>
                <w:rFonts w:ascii="Times New Roman" w:eastAsia="宋体" w:hAnsi="Times New Roman" w:cs="Times New Roman"/>
                <w:sz w:val="16"/>
                <w:szCs w:val="16"/>
              </w:rPr>
              <w:t>2</w:t>
            </w:r>
            <w:r w:rsidRPr="005F223D">
              <w:rPr>
                <w:rFonts w:ascii="Times New Roman" w:hAnsi="Times New Roman" w:cs="Times New Roman"/>
                <w:sz w:val="16"/>
                <w:szCs w:val="16"/>
              </w:rPr>
              <w:t>.3</w:t>
            </w:r>
            <w:r w:rsidRPr="005F223D">
              <w:rPr>
                <w:rFonts w:ascii="Times New Roman" w:eastAsia="宋体" w:hAnsi="Times New Roman" w:cs="Times New Roman"/>
                <w:sz w:val="16"/>
                <w:szCs w:val="16"/>
              </w:rPr>
              <w:t>0</w:t>
            </w:r>
          </w:p>
        </w:tc>
      </w:tr>
    </w:tbl>
    <w:p w14:paraId="669EF708" w14:textId="4F40A60C" w:rsidR="005F223D" w:rsidRPr="005F223D" w:rsidRDefault="005F223D" w:rsidP="005F223D">
      <w:pPr>
        <w:widowControl/>
        <w:ind w:right="-2"/>
        <w:rPr>
          <w:rFonts w:ascii="Times New Roman" w:eastAsia="MS Mincho" w:hAnsi="Times New Roman" w:cs="Times New Roman"/>
          <w:kern w:val="0"/>
          <w:szCs w:val="21"/>
          <w:lang w:val="de-DE" w:eastAsia="ja-JP"/>
        </w:rPr>
      </w:pPr>
      <w:r w:rsidRPr="005F223D">
        <w:rPr>
          <w:rFonts w:ascii="Times New Roman" w:eastAsia="MS Mincho" w:hAnsi="Times New Roman" w:cs="Times New Roman"/>
          <w:kern w:val="0"/>
          <w:szCs w:val="21"/>
          <w:vertAlign w:val="superscript"/>
          <w:lang w:val="de-DE" w:eastAsia="ja-JP"/>
        </w:rPr>
        <w:lastRenderedPageBreak/>
        <w:t>a</w:t>
      </w:r>
      <w:r w:rsidRPr="005F223D">
        <w:rPr>
          <w:rFonts w:ascii="Times New Roman" w:eastAsia="MS Mincho" w:hAnsi="Times New Roman" w:cs="Times New Roman"/>
          <w:kern w:val="0"/>
          <w:szCs w:val="21"/>
          <w:lang w:val="de-DE" w:eastAsia="ja-JP"/>
        </w:rPr>
        <w:t xml:space="preserve">The </w:t>
      </w:r>
      <w:r w:rsidRPr="005F223D">
        <w:rPr>
          <w:rFonts w:ascii="Times New Roman" w:eastAsia="MS Mincho" w:hAnsi="Times New Roman" w:cs="Times New Roman"/>
          <w:i/>
          <w:iCs/>
          <w:kern w:val="0"/>
          <w:szCs w:val="21"/>
          <w:lang w:val="de-DE" w:eastAsia="ja-JP"/>
        </w:rPr>
        <w:t>W</w:t>
      </w:r>
      <w:r w:rsidRPr="005F223D">
        <w:rPr>
          <w:rFonts w:ascii="Times New Roman" w:eastAsia="MS Mincho" w:hAnsi="Times New Roman" w:cs="Times New Roman"/>
          <w:kern w:val="0"/>
          <w:szCs w:val="21"/>
          <w:lang w:val="de-DE" w:eastAsia="ja-JP"/>
        </w:rPr>
        <w:t>/</w:t>
      </w:r>
      <w:r w:rsidRPr="005F223D">
        <w:rPr>
          <w:rFonts w:ascii="Times New Roman" w:eastAsia="MS Mincho" w:hAnsi="Times New Roman" w:cs="Times New Roman"/>
          <w:i/>
          <w:iCs/>
          <w:kern w:val="0"/>
          <w:szCs w:val="21"/>
          <w:lang w:val="de-DE" w:eastAsia="ja-JP"/>
        </w:rPr>
        <w:t>L</w:t>
      </w:r>
      <w:r w:rsidRPr="005F223D">
        <w:rPr>
          <w:rFonts w:ascii="Times New Roman" w:eastAsia="MS Mincho" w:hAnsi="Times New Roman" w:cs="Times New Roman"/>
          <w:kern w:val="0"/>
          <w:szCs w:val="21"/>
          <w:lang w:val="de-DE" w:eastAsia="ja-JP"/>
        </w:rPr>
        <w:t xml:space="preserve"> of all the devices is 100/10 µm. All the OECT devices were operated in a 0.1 </w:t>
      </w:r>
      <w:r>
        <w:rPr>
          <w:rFonts w:ascii="Times New Roman" w:eastAsia="MS Mincho" w:hAnsi="Times New Roman" w:cs="Times New Roman"/>
          <w:kern w:val="0"/>
          <w:szCs w:val="21"/>
          <w:lang w:val="de-DE" w:eastAsia="ja-JP"/>
        </w:rPr>
        <w:t>M</w:t>
      </w:r>
      <w:r w:rsidRPr="005F223D">
        <w:rPr>
          <w:rFonts w:ascii="Times New Roman" w:eastAsia="MS Mincho" w:hAnsi="Times New Roman" w:cs="Times New Roman"/>
          <w:kern w:val="0"/>
          <w:szCs w:val="21"/>
          <w:lang w:val="de-DE" w:eastAsia="ja-JP"/>
        </w:rPr>
        <w:t xml:space="preserve"> NaCl aqueous solution; </w:t>
      </w:r>
      <w:r w:rsidRPr="005F223D">
        <w:rPr>
          <w:rFonts w:ascii="Times New Roman" w:eastAsia="MS Mincho" w:hAnsi="Times New Roman" w:cs="Times New Roman"/>
          <w:kern w:val="0"/>
          <w:szCs w:val="21"/>
          <w:vertAlign w:val="superscript"/>
          <w:lang w:val="de-DE" w:eastAsia="ja-JP"/>
        </w:rPr>
        <w:t>b</w:t>
      </w:r>
      <w:r w:rsidRPr="005F223D">
        <w:rPr>
          <w:rFonts w:ascii="Times New Roman" w:eastAsia="MS Mincho" w:hAnsi="Times New Roman" w:cs="Times New Roman"/>
          <w:i/>
          <w:iCs/>
          <w:kern w:val="0"/>
          <w:szCs w:val="21"/>
          <w:lang w:val="de-DE" w:eastAsia="ja-JP"/>
        </w:rPr>
        <w:t>V</w:t>
      </w:r>
      <w:r w:rsidRPr="005F223D">
        <w:rPr>
          <w:rFonts w:ascii="Times New Roman" w:eastAsia="MS Mincho" w:hAnsi="Times New Roman" w:cs="Times New Roman"/>
          <w:kern w:val="0"/>
          <w:szCs w:val="21"/>
          <w:vertAlign w:val="subscript"/>
          <w:lang w:val="de-DE" w:eastAsia="ja-JP"/>
        </w:rPr>
        <w:t>th</w:t>
      </w:r>
      <w:r w:rsidRPr="005F223D">
        <w:rPr>
          <w:rFonts w:ascii="Times New Roman" w:eastAsia="MS Mincho" w:hAnsi="Times New Roman" w:cs="Times New Roman"/>
          <w:kern w:val="0"/>
          <w:szCs w:val="21"/>
          <w:lang w:val="de-DE" w:eastAsia="ja-JP"/>
        </w:rPr>
        <w:t xml:space="preserve"> was determined by extrapolating the corresponding </w:t>
      </w:r>
      <w:r w:rsidRPr="005F223D">
        <w:rPr>
          <w:rFonts w:ascii="Times New Roman" w:eastAsia="MS Mincho" w:hAnsi="Times New Roman" w:cs="Times New Roman"/>
          <w:i/>
          <w:iCs/>
          <w:kern w:val="0"/>
          <w:szCs w:val="21"/>
          <w:lang w:val="de-DE" w:eastAsia="ja-JP"/>
        </w:rPr>
        <w:t>I</w:t>
      </w:r>
      <w:r w:rsidRPr="005F223D">
        <w:rPr>
          <w:rFonts w:ascii="Times New Roman" w:eastAsia="MS Mincho" w:hAnsi="Times New Roman" w:cs="Times New Roman"/>
          <w:kern w:val="0"/>
          <w:szCs w:val="21"/>
          <w:vertAlign w:val="subscript"/>
          <w:lang w:val="de-DE" w:eastAsia="ja-JP"/>
        </w:rPr>
        <w:t>DS</w:t>
      </w:r>
      <w:r w:rsidRPr="005F223D">
        <w:rPr>
          <w:rFonts w:ascii="Times New Roman" w:eastAsia="MS Mincho" w:hAnsi="Times New Roman" w:cs="Times New Roman"/>
          <w:kern w:val="0"/>
          <w:szCs w:val="21"/>
          <w:vertAlign w:val="superscript"/>
          <w:lang w:val="de-DE" w:eastAsia="ja-JP"/>
        </w:rPr>
        <w:t xml:space="preserve">1/2 </w:t>
      </w:r>
      <w:r w:rsidRPr="005F223D">
        <w:rPr>
          <w:rFonts w:ascii="Times New Roman" w:eastAsia="MS Mincho" w:hAnsi="Times New Roman" w:cs="Times New Roman"/>
          <w:kern w:val="0"/>
          <w:szCs w:val="21"/>
          <w:lang w:val="de-DE" w:eastAsia="ja-JP"/>
        </w:rPr>
        <w:t xml:space="preserve">vs. </w:t>
      </w:r>
      <w:r w:rsidRPr="005F223D">
        <w:rPr>
          <w:rFonts w:ascii="Times New Roman" w:eastAsia="MS Mincho" w:hAnsi="Times New Roman" w:cs="Times New Roman"/>
          <w:i/>
          <w:iCs/>
          <w:kern w:val="0"/>
          <w:szCs w:val="21"/>
          <w:lang w:val="de-DE" w:eastAsia="ja-JP"/>
        </w:rPr>
        <w:t>V</w:t>
      </w:r>
      <w:r w:rsidRPr="005F223D">
        <w:rPr>
          <w:rFonts w:ascii="Times New Roman" w:eastAsia="MS Mincho" w:hAnsi="Times New Roman" w:cs="Times New Roman"/>
          <w:kern w:val="0"/>
          <w:szCs w:val="21"/>
          <w:vertAlign w:val="subscript"/>
          <w:lang w:val="de-DE" w:eastAsia="ja-JP"/>
        </w:rPr>
        <w:t>GS</w:t>
      </w:r>
      <w:r w:rsidRPr="005F223D">
        <w:rPr>
          <w:rFonts w:ascii="Times New Roman" w:eastAsia="MS Mincho" w:hAnsi="Times New Roman" w:cs="Times New Roman"/>
          <w:kern w:val="0"/>
          <w:szCs w:val="21"/>
          <w:lang w:val="de-DE" w:eastAsia="ja-JP"/>
        </w:rPr>
        <w:t xml:space="preserve">; </w:t>
      </w:r>
      <w:r w:rsidRPr="005F223D">
        <w:rPr>
          <w:rFonts w:ascii="Times New Roman" w:eastAsia="MS Mincho" w:hAnsi="Times New Roman" w:cs="Times New Roman"/>
          <w:kern w:val="0"/>
          <w:szCs w:val="21"/>
          <w:vertAlign w:val="superscript"/>
          <w:lang w:val="de-DE" w:eastAsia="ja-JP"/>
        </w:rPr>
        <w:t>c</w:t>
      </w:r>
      <w:r w:rsidRPr="005F223D">
        <w:rPr>
          <w:rFonts w:ascii="Times New Roman" w:eastAsia="MS Mincho" w:hAnsi="Times New Roman" w:cs="Times New Roman"/>
          <w:kern w:val="0"/>
          <w:szCs w:val="21"/>
          <w:lang w:val="de-DE" w:eastAsia="ja-JP"/>
        </w:rPr>
        <w:t xml:space="preserve">Six devices were tested and computed for each polymer. </w:t>
      </w:r>
      <w:r w:rsidRPr="005F223D">
        <w:rPr>
          <w:rFonts w:ascii="Times New Roman" w:eastAsia="MS Mincho" w:hAnsi="Times New Roman" w:cs="Times New Roman"/>
          <w:kern w:val="0"/>
          <w:szCs w:val="21"/>
          <w:vertAlign w:val="superscript"/>
          <w:lang w:val="de-DE" w:eastAsia="ja-JP"/>
        </w:rPr>
        <w:t>d</w:t>
      </w:r>
      <w:r w:rsidRPr="005F223D">
        <w:rPr>
          <w:rFonts w:ascii="Times New Roman" w:eastAsia="MS Mincho" w:hAnsi="Times New Roman" w:cs="Times New Roman"/>
          <w:i/>
          <w:iCs/>
          <w:kern w:val="0"/>
          <w:szCs w:val="21"/>
          <w:lang w:val="de-DE" w:eastAsia="ja-JP"/>
        </w:rPr>
        <w:sym w:font="Symbol" w:char="F06D"/>
      </w:r>
      <w:r w:rsidRPr="005F223D">
        <w:rPr>
          <w:rFonts w:ascii="Times New Roman" w:eastAsia="MS Mincho" w:hAnsi="Times New Roman" w:cs="Times New Roman"/>
          <w:kern w:val="0"/>
          <w:szCs w:val="21"/>
          <w:lang w:val="de-DE" w:eastAsia="ja-JP"/>
        </w:rPr>
        <w:t xml:space="preserve"> was calculated from </w:t>
      </w:r>
      <w:r w:rsidRPr="005F223D">
        <w:rPr>
          <w:rFonts w:ascii="Times New Roman" w:eastAsia="MS Mincho" w:hAnsi="Times New Roman" w:cs="Times New Roman"/>
          <w:i/>
          <w:iCs/>
          <w:kern w:val="0"/>
          <w:szCs w:val="21"/>
          <w:lang w:val="de-DE" w:eastAsia="ja-JP"/>
        </w:rPr>
        <w:t>μC</w:t>
      </w:r>
      <w:r w:rsidRPr="005F223D">
        <w:rPr>
          <w:rFonts w:ascii="Times New Roman" w:eastAsia="MS Mincho" w:hAnsi="Times New Roman" w:cs="Times New Roman"/>
          <w:kern w:val="0"/>
          <w:szCs w:val="21"/>
          <w:lang w:val="de-DE" w:eastAsia="ja-JP"/>
        </w:rPr>
        <w:t xml:space="preserve">* and the measured volumetric capacitance </w:t>
      </w:r>
      <w:r w:rsidRPr="005F223D">
        <w:rPr>
          <w:rFonts w:ascii="Times New Roman" w:eastAsia="MS Mincho" w:hAnsi="Times New Roman" w:cs="Times New Roman"/>
          <w:i/>
          <w:iCs/>
          <w:kern w:val="0"/>
          <w:szCs w:val="21"/>
          <w:lang w:val="de-DE" w:eastAsia="ja-JP"/>
        </w:rPr>
        <w:t>C</w:t>
      </w:r>
      <w:r w:rsidRPr="005F223D">
        <w:rPr>
          <w:rFonts w:ascii="Times New Roman" w:eastAsia="MS Mincho" w:hAnsi="Times New Roman" w:cs="Times New Roman"/>
          <w:kern w:val="0"/>
          <w:szCs w:val="21"/>
          <w:lang w:val="de-DE" w:eastAsia="ja-JP"/>
        </w:rPr>
        <w:t>*.</w:t>
      </w:r>
    </w:p>
    <w:p w14:paraId="44751BD0" w14:textId="77777777" w:rsidR="005F223D" w:rsidRDefault="005F223D">
      <w:pPr>
        <w:spacing w:line="360" w:lineRule="auto"/>
        <w:rPr>
          <w:rFonts w:ascii="Times New Roman" w:eastAsia="宋体" w:hAnsi="Times New Roman"/>
        </w:rPr>
      </w:pPr>
    </w:p>
    <w:p w14:paraId="3010C1AA" w14:textId="2BE0A776" w:rsidR="007A3FB3" w:rsidRDefault="00DE341E">
      <w:pPr>
        <w:spacing w:line="360" w:lineRule="auto"/>
        <w:rPr>
          <w:rFonts w:ascii="Times New Roman" w:eastAsia="宋体" w:hAnsi="Times New Roman"/>
        </w:rPr>
      </w:pPr>
      <w:r>
        <w:rPr>
          <w:rFonts w:ascii="Times New Roman" w:eastAsia="宋体" w:hAnsi="Times New Roman" w:hint="eastAsia"/>
          <w:b/>
        </w:rPr>
        <w:t>T</w:t>
      </w:r>
      <w:r>
        <w:rPr>
          <w:rFonts w:ascii="Times New Roman" w:eastAsia="宋体" w:hAnsi="Times New Roman"/>
          <w:b/>
        </w:rPr>
        <w:t>able S</w:t>
      </w:r>
      <w:r w:rsidR="005F223D">
        <w:rPr>
          <w:rFonts w:ascii="Times New Roman" w:eastAsia="宋体" w:hAnsi="Times New Roman"/>
          <w:b/>
        </w:rPr>
        <w:t>4</w:t>
      </w:r>
      <w:r>
        <w:rPr>
          <w:rFonts w:ascii="Times New Roman" w:eastAsia="宋体" w:hAnsi="Times New Roman"/>
        </w:rPr>
        <w:t>.</w:t>
      </w:r>
      <w:r>
        <w:rPr>
          <w:rFonts w:ascii="Times New Roman" w:eastAsia="宋体" w:hAnsi="Times New Roman"/>
          <w:b/>
        </w:rPr>
        <w:t xml:space="preserve"> </w:t>
      </w:r>
      <w:r>
        <w:rPr>
          <w:rFonts w:ascii="Times New Roman" w:eastAsia="宋体" w:hAnsi="Times New Roman"/>
          <w:bCs/>
        </w:rPr>
        <w:t>Summary of reported n-type and ambipolar OECT performances.</w:t>
      </w:r>
    </w:p>
    <w:tbl>
      <w:tblPr>
        <w:tblW w:w="5000" w:type="pct"/>
        <w:jc w:val="center"/>
        <w:tblCellMar>
          <w:left w:w="0" w:type="dxa"/>
          <w:right w:w="0" w:type="dxa"/>
        </w:tblCellMar>
        <w:tblLook w:val="04A0" w:firstRow="1" w:lastRow="0" w:firstColumn="1" w:lastColumn="0" w:noHBand="0" w:noVBand="1"/>
      </w:tblPr>
      <w:tblGrid>
        <w:gridCol w:w="1978"/>
        <w:gridCol w:w="904"/>
        <w:gridCol w:w="904"/>
        <w:gridCol w:w="872"/>
        <w:gridCol w:w="864"/>
        <w:gridCol w:w="1746"/>
        <w:gridCol w:w="1038"/>
      </w:tblGrid>
      <w:tr w:rsidR="007A3FB3" w14:paraId="5CCBB3A8" w14:textId="77777777" w:rsidTr="000B3FA3">
        <w:trPr>
          <w:trHeight w:val="20"/>
          <w:jc w:val="center"/>
        </w:trPr>
        <w:tc>
          <w:tcPr>
            <w:tcW w:w="1191"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0DE256FA" w14:textId="77777777" w:rsidR="007A3FB3" w:rsidRDefault="00DE341E">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Polymer</w:t>
            </w:r>
          </w:p>
        </w:tc>
        <w:tc>
          <w:tcPr>
            <w:tcW w:w="544" w:type="pct"/>
            <w:tcBorders>
              <w:top w:val="single" w:sz="8" w:space="0" w:color="000000"/>
              <w:left w:val="nil"/>
              <w:bottom w:val="single" w:sz="8" w:space="0" w:color="000000"/>
              <w:right w:val="nil"/>
            </w:tcBorders>
            <w:vAlign w:val="center"/>
          </w:tcPr>
          <w:p w14:paraId="3F2F5B7C"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Number</w:t>
            </w:r>
          </w:p>
        </w:tc>
        <w:tc>
          <w:tcPr>
            <w:tcW w:w="544"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16D57366"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P</w:t>
            </w:r>
            <w:r>
              <w:rPr>
                <w:rFonts w:ascii="Times New Roman" w:eastAsia="宋体" w:hAnsi="Times New Roman" w:cs="Times New Roman" w:hint="eastAsia"/>
                <w:kern w:val="0"/>
                <w:sz w:val="18"/>
                <w:szCs w:val="18"/>
              </w:rPr>
              <w:t>ola</w:t>
            </w:r>
            <w:r>
              <w:rPr>
                <w:rFonts w:ascii="Times New Roman" w:eastAsia="宋体" w:hAnsi="Times New Roman" w:cs="Times New Roman"/>
                <w:kern w:val="0"/>
                <w:sz w:val="18"/>
                <w:szCs w:val="18"/>
              </w:rPr>
              <w:t>rity</w:t>
            </w:r>
          </w:p>
        </w:tc>
        <w:tc>
          <w:tcPr>
            <w:tcW w:w="525"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15B8D13F"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color w:val="000000"/>
                <w:kern w:val="24"/>
                <w:sz w:val="18"/>
                <w:szCs w:val="18"/>
              </w:rPr>
              <w:t xml:space="preserve">HOMO </w:t>
            </w:r>
            <w:r>
              <w:rPr>
                <w:rFonts w:ascii="Times New Roman" w:eastAsia="MS Mincho" w:hAnsi="Times New Roman" w:cs="Times New Roman"/>
                <w:color w:val="000000" w:themeColor="text1"/>
                <w:kern w:val="24"/>
                <w:sz w:val="18"/>
                <w:szCs w:val="18"/>
                <w:vertAlign w:val="superscript"/>
              </w:rPr>
              <w:t>a</w:t>
            </w:r>
          </w:p>
          <w:p w14:paraId="6E401269"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等线" w:hAnsi="Times New Roman" w:cs="Times New Roman"/>
                <w:color w:val="000000"/>
                <w:kern w:val="24"/>
                <w:sz w:val="18"/>
                <w:szCs w:val="18"/>
              </w:rPr>
              <w:t>(eV)</w:t>
            </w:r>
          </w:p>
        </w:tc>
        <w:tc>
          <w:tcPr>
            <w:tcW w:w="520"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2B0F2CA6"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color w:val="000000"/>
                <w:kern w:val="24"/>
                <w:sz w:val="18"/>
                <w:szCs w:val="18"/>
              </w:rPr>
              <w:t xml:space="preserve">LUMO </w:t>
            </w:r>
            <w:r>
              <w:rPr>
                <w:rFonts w:ascii="Times New Roman" w:eastAsia="MS Mincho" w:hAnsi="Times New Roman" w:cs="Times New Roman"/>
                <w:color w:val="000000" w:themeColor="text1"/>
                <w:kern w:val="24"/>
                <w:sz w:val="18"/>
                <w:szCs w:val="18"/>
                <w:vertAlign w:val="superscript"/>
              </w:rPr>
              <w:t>a</w:t>
            </w:r>
          </w:p>
          <w:p w14:paraId="0030A25E"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等线" w:hAnsi="Times New Roman" w:cs="Times New Roman"/>
                <w:color w:val="000000"/>
                <w:kern w:val="24"/>
                <w:sz w:val="18"/>
                <w:szCs w:val="18"/>
              </w:rPr>
              <w:t>(eV)</w:t>
            </w:r>
          </w:p>
        </w:tc>
        <w:tc>
          <w:tcPr>
            <w:tcW w:w="1051" w:type="pct"/>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tcPr>
          <w:p w14:paraId="64D19D41" w14:textId="77777777" w:rsidR="007A3FB3" w:rsidRDefault="00DE341E">
            <w:pPr>
              <w:pStyle w:val="MainText"/>
              <w:spacing w:line="240" w:lineRule="auto"/>
              <w:jc w:val="center"/>
              <w:rPr>
                <w:i/>
                <w:iCs/>
                <w:sz w:val="18"/>
                <w:szCs w:val="18"/>
              </w:rPr>
            </w:pPr>
            <w:r>
              <w:rPr>
                <w:i/>
                <w:iCs/>
                <w:sz w:val="18"/>
                <w:szCs w:val="18"/>
              </w:rPr>
              <w:t>μC</w:t>
            </w:r>
            <w:r>
              <w:rPr>
                <w:sz w:val="18"/>
                <w:szCs w:val="18"/>
              </w:rPr>
              <w:t>*</w:t>
            </w:r>
          </w:p>
          <w:p w14:paraId="588AADCA" w14:textId="77777777" w:rsidR="007A3FB3" w:rsidRDefault="00DE341E">
            <w:pPr>
              <w:pStyle w:val="MainText"/>
              <w:spacing w:line="240" w:lineRule="auto"/>
              <w:jc w:val="center"/>
              <w:rPr>
                <w:sz w:val="18"/>
                <w:szCs w:val="18"/>
              </w:rPr>
            </w:pPr>
            <w:r>
              <w:rPr>
                <w:sz w:val="18"/>
                <w:szCs w:val="18"/>
              </w:rPr>
              <w:t>(</w:t>
            </w:r>
            <w:r>
              <w:rPr>
                <w:rFonts w:eastAsia="等线"/>
                <w:kern w:val="21"/>
                <w:sz w:val="18"/>
                <w:szCs w:val="18"/>
                <w:lang w:val="de-DE"/>
              </w:rPr>
              <w:t>F cm</w:t>
            </w:r>
            <w:r>
              <w:rPr>
                <w:rFonts w:eastAsia="等线"/>
                <w:kern w:val="21"/>
                <w:sz w:val="18"/>
                <w:szCs w:val="18"/>
                <w:vertAlign w:val="superscript"/>
                <w:lang w:val="de-DE"/>
              </w:rPr>
              <w:t>−1</w:t>
            </w:r>
            <w:r>
              <w:rPr>
                <w:rFonts w:eastAsia="等线"/>
                <w:kern w:val="21"/>
                <w:sz w:val="18"/>
                <w:szCs w:val="18"/>
                <w:lang w:val="de-DE"/>
              </w:rPr>
              <w:t xml:space="preserve"> V</w:t>
            </w:r>
            <w:r>
              <w:rPr>
                <w:rFonts w:eastAsia="等线"/>
                <w:kern w:val="21"/>
                <w:sz w:val="18"/>
                <w:szCs w:val="18"/>
                <w:vertAlign w:val="superscript"/>
                <w:lang w:val="de-DE"/>
              </w:rPr>
              <w:t>−1</w:t>
            </w:r>
            <w:r>
              <w:rPr>
                <w:rFonts w:eastAsia="等线"/>
                <w:kern w:val="21"/>
                <w:sz w:val="18"/>
                <w:szCs w:val="18"/>
                <w:lang w:val="de-DE"/>
              </w:rPr>
              <w:t xml:space="preserve"> s</w:t>
            </w:r>
            <w:r>
              <w:rPr>
                <w:rFonts w:eastAsia="等线"/>
                <w:kern w:val="21"/>
                <w:sz w:val="18"/>
                <w:szCs w:val="18"/>
                <w:vertAlign w:val="superscript"/>
                <w:lang w:val="de-DE"/>
              </w:rPr>
              <w:t>−1</w:t>
            </w:r>
            <w:r>
              <w:rPr>
                <w:sz w:val="18"/>
                <w:szCs w:val="18"/>
              </w:rPr>
              <w:t>)</w:t>
            </w:r>
          </w:p>
        </w:tc>
        <w:tc>
          <w:tcPr>
            <w:tcW w:w="625" w:type="pct"/>
            <w:tcBorders>
              <w:top w:val="single" w:sz="8" w:space="0" w:color="000000"/>
              <w:left w:val="nil"/>
              <w:bottom w:val="single" w:sz="8" w:space="0" w:color="000000"/>
              <w:right w:val="nil"/>
            </w:tcBorders>
            <w:shd w:val="clear" w:color="auto" w:fill="auto"/>
            <w:tcMar>
              <w:top w:w="20" w:type="dxa"/>
              <w:left w:w="20" w:type="dxa"/>
              <w:bottom w:w="0" w:type="dxa"/>
              <w:right w:w="20" w:type="dxa"/>
            </w:tcMar>
            <w:vAlign w:val="center"/>
          </w:tcPr>
          <w:p w14:paraId="5B3A0B2D"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w:t>
            </w:r>
          </w:p>
        </w:tc>
      </w:tr>
      <w:tr w:rsidR="007A3FB3" w14:paraId="1E86C4FE" w14:textId="77777777" w:rsidTr="000B3FA3">
        <w:trPr>
          <w:trHeight w:val="20"/>
          <w:jc w:val="center"/>
        </w:trPr>
        <w:tc>
          <w:tcPr>
            <w:tcW w:w="1191" w:type="pct"/>
            <w:tcBorders>
              <w:top w:val="nil"/>
              <w:left w:val="nil"/>
              <w:bottom w:val="nil"/>
              <w:right w:val="nil"/>
            </w:tcBorders>
            <w:shd w:val="clear" w:color="auto" w:fill="auto"/>
            <w:tcMar>
              <w:top w:w="20" w:type="dxa"/>
              <w:left w:w="20" w:type="dxa"/>
              <w:bottom w:w="0" w:type="dxa"/>
              <w:right w:w="20" w:type="dxa"/>
            </w:tcMar>
            <w:vAlign w:val="center"/>
          </w:tcPr>
          <w:p w14:paraId="0DB82CF8"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B</w:t>
            </w:r>
            <w:r>
              <w:rPr>
                <w:rFonts w:ascii="Times New Roman" w:eastAsia="宋体" w:hAnsi="Times New Roman" w:cs="Times New Roman"/>
                <w:color w:val="000000"/>
                <w:kern w:val="24"/>
                <w:sz w:val="18"/>
                <w:szCs w:val="18"/>
              </w:rPr>
              <w:t>BL</w:t>
            </w:r>
            <w:r>
              <w:rPr>
                <w:rFonts w:ascii="Times New Roman" w:eastAsia="宋体" w:hAnsi="Times New Roman" w:cs="Times New Roman"/>
                <w:color w:val="000000"/>
                <w:kern w:val="24"/>
                <w:sz w:val="18"/>
                <w:szCs w:val="18"/>
                <w:vertAlign w:val="subscript"/>
              </w:rPr>
              <w:t>152</w:t>
            </w:r>
          </w:p>
        </w:tc>
        <w:tc>
          <w:tcPr>
            <w:tcW w:w="544" w:type="pct"/>
            <w:tcBorders>
              <w:top w:val="nil"/>
              <w:left w:val="nil"/>
              <w:bottom w:val="nil"/>
              <w:right w:val="nil"/>
            </w:tcBorders>
            <w:vAlign w:val="center"/>
          </w:tcPr>
          <w:p w14:paraId="6DA1E003"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761BBC96"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tcBorders>
              <w:top w:val="nil"/>
              <w:left w:val="nil"/>
              <w:bottom w:val="nil"/>
              <w:right w:val="nil"/>
            </w:tcBorders>
            <w:shd w:val="clear" w:color="auto" w:fill="auto"/>
            <w:tcMar>
              <w:top w:w="20" w:type="dxa"/>
              <w:left w:w="20" w:type="dxa"/>
              <w:bottom w:w="0" w:type="dxa"/>
              <w:right w:w="20" w:type="dxa"/>
            </w:tcMar>
            <w:vAlign w:val="center"/>
          </w:tcPr>
          <w:p w14:paraId="211EBD1B"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kern w:val="0"/>
                <w:sz w:val="18"/>
                <w:szCs w:val="18"/>
              </w:rPr>
              <w:t>6.12</w:t>
            </w:r>
          </w:p>
        </w:tc>
        <w:tc>
          <w:tcPr>
            <w:tcW w:w="520" w:type="pct"/>
            <w:tcBorders>
              <w:top w:val="nil"/>
              <w:left w:val="nil"/>
              <w:bottom w:val="nil"/>
              <w:right w:val="nil"/>
            </w:tcBorders>
            <w:shd w:val="clear" w:color="auto" w:fill="auto"/>
            <w:tcMar>
              <w:top w:w="20" w:type="dxa"/>
              <w:left w:w="20" w:type="dxa"/>
              <w:bottom w:w="0" w:type="dxa"/>
              <w:right w:w="20" w:type="dxa"/>
            </w:tcMar>
            <w:vAlign w:val="center"/>
          </w:tcPr>
          <w:p w14:paraId="33497CF7"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.37</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254BE680"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2</w:t>
            </w:r>
            <w:r>
              <w:rPr>
                <w:rFonts w:ascii="Times New Roman" w:eastAsia="宋体" w:hAnsi="Times New Roman" w:cs="Times New Roman"/>
                <w:color w:val="000000"/>
                <w:kern w:val="24"/>
                <w:sz w:val="18"/>
                <w:szCs w:val="18"/>
              </w:rPr>
              <w:t>5.9</w:t>
            </w:r>
          </w:p>
        </w:tc>
        <w:tc>
          <w:tcPr>
            <w:tcW w:w="625" w:type="pct"/>
            <w:tcBorders>
              <w:top w:val="nil"/>
              <w:left w:val="nil"/>
              <w:bottom w:val="nil"/>
              <w:right w:val="nil"/>
            </w:tcBorders>
            <w:shd w:val="clear" w:color="auto" w:fill="auto"/>
            <w:tcMar>
              <w:top w:w="20" w:type="dxa"/>
              <w:left w:w="20" w:type="dxa"/>
              <w:bottom w:w="0" w:type="dxa"/>
              <w:right w:w="20" w:type="dxa"/>
            </w:tcMar>
            <w:vAlign w:val="center"/>
          </w:tcPr>
          <w:p w14:paraId="6BD67D03" w14:textId="63735ECF"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6</w:t>
            </w:r>
          </w:p>
        </w:tc>
      </w:tr>
      <w:tr w:rsidR="007A3FB3" w14:paraId="6B3BB63A" w14:textId="77777777" w:rsidTr="000B3FA3">
        <w:trPr>
          <w:trHeight w:val="20"/>
          <w:jc w:val="center"/>
        </w:trPr>
        <w:tc>
          <w:tcPr>
            <w:tcW w:w="1191" w:type="pct"/>
            <w:tcBorders>
              <w:top w:val="nil"/>
              <w:left w:val="nil"/>
              <w:bottom w:val="nil"/>
              <w:right w:val="nil"/>
            </w:tcBorders>
            <w:shd w:val="clear" w:color="auto" w:fill="auto"/>
            <w:tcMar>
              <w:top w:w="20" w:type="dxa"/>
              <w:left w:w="20" w:type="dxa"/>
              <w:bottom w:w="0" w:type="dxa"/>
              <w:right w:w="20" w:type="dxa"/>
            </w:tcMar>
            <w:vAlign w:val="center"/>
          </w:tcPr>
          <w:p w14:paraId="33400324"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f</w:t>
            </w:r>
            <w:r>
              <w:rPr>
                <w:rFonts w:ascii="Times New Roman" w:eastAsia="宋体" w:hAnsi="Times New Roman" w:cs="Times New Roman"/>
                <w:color w:val="000000"/>
                <w:kern w:val="24"/>
                <w:sz w:val="18"/>
                <w:szCs w:val="18"/>
              </w:rPr>
              <w:t>-BTI2TEG-FT</w:t>
            </w:r>
          </w:p>
        </w:tc>
        <w:tc>
          <w:tcPr>
            <w:tcW w:w="544" w:type="pct"/>
            <w:tcBorders>
              <w:top w:val="nil"/>
              <w:left w:val="nil"/>
              <w:bottom w:val="nil"/>
              <w:right w:val="nil"/>
            </w:tcBorders>
            <w:vAlign w:val="center"/>
          </w:tcPr>
          <w:p w14:paraId="39C53EC4"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2</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5F05B201"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tcBorders>
              <w:top w:val="nil"/>
              <w:left w:val="nil"/>
              <w:bottom w:val="nil"/>
              <w:right w:val="nil"/>
            </w:tcBorders>
            <w:shd w:val="clear" w:color="auto" w:fill="auto"/>
            <w:tcMar>
              <w:top w:w="20" w:type="dxa"/>
              <w:left w:w="20" w:type="dxa"/>
              <w:bottom w:w="0" w:type="dxa"/>
              <w:right w:w="20" w:type="dxa"/>
            </w:tcMar>
            <w:vAlign w:val="center"/>
          </w:tcPr>
          <w:p w14:paraId="788AB12B"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hint="eastAsia"/>
                <w:kern w:val="0"/>
                <w:sz w:val="18"/>
                <w:szCs w:val="18"/>
              </w:rPr>
              <w:t>5</w:t>
            </w:r>
            <w:r>
              <w:rPr>
                <w:rFonts w:ascii="Times New Roman" w:eastAsia="宋体" w:hAnsi="Times New Roman" w:cs="Times New Roman"/>
                <w:kern w:val="0"/>
                <w:sz w:val="18"/>
                <w:szCs w:val="18"/>
              </w:rPr>
              <w:t>.59</w:t>
            </w:r>
          </w:p>
        </w:tc>
        <w:tc>
          <w:tcPr>
            <w:tcW w:w="520" w:type="pct"/>
            <w:tcBorders>
              <w:top w:val="nil"/>
              <w:left w:val="nil"/>
              <w:bottom w:val="nil"/>
              <w:right w:val="nil"/>
            </w:tcBorders>
            <w:shd w:val="clear" w:color="auto" w:fill="auto"/>
            <w:tcMar>
              <w:top w:w="20" w:type="dxa"/>
              <w:left w:w="20" w:type="dxa"/>
              <w:bottom w:w="0" w:type="dxa"/>
              <w:right w:w="20" w:type="dxa"/>
            </w:tcMar>
            <w:vAlign w:val="center"/>
          </w:tcPr>
          <w:p w14:paraId="7BBBB288"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hint="eastAsia"/>
                <w:kern w:val="0"/>
                <w:sz w:val="18"/>
                <w:szCs w:val="18"/>
              </w:rPr>
              <w:t>3</w:t>
            </w:r>
            <w:r>
              <w:rPr>
                <w:rFonts w:ascii="Times New Roman" w:eastAsia="宋体" w:hAnsi="Times New Roman" w:cs="Times New Roman"/>
                <w:kern w:val="0"/>
                <w:sz w:val="18"/>
                <w:szCs w:val="18"/>
              </w:rPr>
              <w:t>.82</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6ABD0B9B"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1</w:t>
            </w:r>
            <w:r>
              <w:rPr>
                <w:rFonts w:ascii="Times New Roman" w:eastAsia="宋体" w:hAnsi="Times New Roman" w:cs="Times New Roman"/>
                <w:color w:val="000000"/>
                <w:kern w:val="24"/>
                <w:sz w:val="18"/>
                <w:szCs w:val="18"/>
              </w:rPr>
              <w:t>5.2</w:t>
            </w:r>
          </w:p>
        </w:tc>
        <w:tc>
          <w:tcPr>
            <w:tcW w:w="625" w:type="pct"/>
            <w:tcBorders>
              <w:top w:val="nil"/>
              <w:left w:val="nil"/>
              <w:bottom w:val="nil"/>
              <w:right w:val="nil"/>
            </w:tcBorders>
            <w:shd w:val="clear" w:color="auto" w:fill="auto"/>
            <w:tcMar>
              <w:top w:w="20" w:type="dxa"/>
              <w:left w:w="20" w:type="dxa"/>
              <w:bottom w:w="0" w:type="dxa"/>
              <w:right w:w="20" w:type="dxa"/>
            </w:tcMar>
            <w:vAlign w:val="center"/>
          </w:tcPr>
          <w:p w14:paraId="7173316A" w14:textId="0A0924A0"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7</w:t>
            </w:r>
          </w:p>
        </w:tc>
      </w:tr>
      <w:tr w:rsidR="007A3FB3" w14:paraId="7C484B33" w14:textId="77777777" w:rsidTr="000B3FA3">
        <w:trPr>
          <w:trHeight w:val="20"/>
          <w:jc w:val="center"/>
        </w:trPr>
        <w:tc>
          <w:tcPr>
            <w:tcW w:w="1191" w:type="pct"/>
            <w:tcBorders>
              <w:top w:val="nil"/>
              <w:left w:val="nil"/>
              <w:bottom w:val="nil"/>
              <w:right w:val="nil"/>
            </w:tcBorders>
            <w:shd w:val="clear" w:color="auto" w:fill="auto"/>
            <w:tcMar>
              <w:top w:w="20" w:type="dxa"/>
              <w:left w:w="20" w:type="dxa"/>
              <w:bottom w:w="0" w:type="dxa"/>
              <w:right w:w="20" w:type="dxa"/>
            </w:tcMar>
            <w:vAlign w:val="center"/>
          </w:tcPr>
          <w:p w14:paraId="6CCABFAF"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P</w:t>
            </w:r>
            <w:r>
              <w:rPr>
                <w:rFonts w:ascii="Times New Roman" w:eastAsia="宋体" w:hAnsi="Times New Roman" w:cs="Times New Roman"/>
                <w:color w:val="000000"/>
                <w:kern w:val="24"/>
                <w:sz w:val="18"/>
                <w:szCs w:val="18"/>
              </w:rPr>
              <w:t>(C-T)</w:t>
            </w:r>
          </w:p>
        </w:tc>
        <w:tc>
          <w:tcPr>
            <w:tcW w:w="544" w:type="pct"/>
            <w:tcBorders>
              <w:top w:val="nil"/>
              <w:left w:val="nil"/>
              <w:bottom w:val="nil"/>
              <w:right w:val="nil"/>
            </w:tcBorders>
            <w:vAlign w:val="center"/>
          </w:tcPr>
          <w:p w14:paraId="39289D14"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3</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661ECF85"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tcBorders>
              <w:top w:val="nil"/>
              <w:left w:val="nil"/>
              <w:bottom w:val="nil"/>
              <w:right w:val="nil"/>
            </w:tcBorders>
            <w:shd w:val="clear" w:color="auto" w:fill="auto"/>
            <w:tcMar>
              <w:top w:w="20" w:type="dxa"/>
              <w:left w:w="20" w:type="dxa"/>
              <w:bottom w:w="0" w:type="dxa"/>
              <w:right w:w="20" w:type="dxa"/>
            </w:tcMar>
            <w:vAlign w:val="center"/>
          </w:tcPr>
          <w:p w14:paraId="470C178E"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hint="eastAsia"/>
                <w:kern w:val="0"/>
                <w:sz w:val="18"/>
                <w:szCs w:val="18"/>
              </w:rPr>
              <w:t>5</w:t>
            </w:r>
            <w:r>
              <w:rPr>
                <w:rFonts w:ascii="Times New Roman" w:eastAsia="宋体" w:hAnsi="Times New Roman" w:cs="Times New Roman"/>
                <w:kern w:val="0"/>
                <w:sz w:val="18"/>
                <w:szCs w:val="18"/>
              </w:rPr>
              <w:t>.53</w:t>
            </w:r>
          </w:p>
        </w:tc>
        <w:tc>
          <w:tcPr>
            <w:tcW w:w="520" w:type="pct"/>
            <w:tcBorders>
              <w:top w:val="nil"/>
              <w:left w:val="nil"/>
              <w:bottom w:val="nil"/>
              <w:right w:val="nil"/>
            </w:tcBorders>
            <w:shd w:val="clear" w:color="auto" w:fill="auto"/>
            <w:tcMar>
              <w:top w:w="20" w:type="dxa"/>
              <w:left w:w="20" w:type="dxa"/>
              <w:bottom w:w="0" w:type="dxa"/>
              <w:right w:w="20" w:type="dxa"/>
            </w:tcMar>
            <w:vAlign w:val="center"/>
          </w:tcPr>
          <w:p w14:paraId="35F06E31"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.25</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63C00BD7"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7</w:t>
            </w:r>
            <w:r>
              <w:rPr>
                <w:rFonts w:ascii="Times New Roman" w:eastAsia="宋体" w:hAnsi="Times New Roman" w:cs="Times New Roman"/>
                <w:color w:val="000000"/>
                <w:kern w:val="24"/>
                <w:sz w:val="18"/>
                <w:szCs w:val="18"/>
              </w:rPr>
              <w:t>.6</w:t>
            </w:r>
          </w:p>
        </w:tc>
        <w:tc>
          <w:tcPr>
            <w:tcW w:w="625" w:type="pct"/>
            <w:tcBorders>
              <w:top w:val="nil"/>
              <w:left w:val="nil"/>
              <w:bottom w:val="nil"/>
              <w:right w:val="nil"/>
            </w:tcBorders>
            <w:shd w:val="clear" w:color="auto" w:fill="auto"/>
            <w:tcMar>
              <w:top w:w="20" w:type="dxa"/>
              <w:left w:w="20" w:type="dxa"/>
              <w:bottom w:w="0" w:type="dxa"/>
              <w:right w:w="20" w:type="dxa"/>
            </w:tcMar>
            <w:vAlign w:val="center"/>
          </w:tcPr>
          <w:p w14:paraId="5993203B" w14:textId="0AA5FD2F"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8</w:t>
            </w:r>
          </w:p>
        </w:tc>
      </w:tr>
      <w:tr w:rsidR="007A3FB3" w14:paraId="6F726674" w14:textId="77777777" w:rsidTr="000B3FA3">
        <w:trPr>
          <w:trHeight w:val="20"/>
          <w:jc w:val="center"/>
        </w:trPr>
        <w:tc>
          <w:tcPr>
            <w:tcW w:w="1191" w:type="pct"/>
            <w:tcBorders>
              <w:top w:val="nil"/>
              <w:left w:val="nil"/>
              <w:bottom w:val="nil"/>
              <w:right w:val="nil"/>
            </w:tcBorders>
            <w:shd w:val="clear" w:color="auto" w:fill="auto"/>
            <w:tcMar>
              <w:top w:w="20" w:type="dxa"/>
              <w:left w:w="20" w:type="dxa"/>
              <w:bottom w:w="0" w:type="dxa"/>
              <w:right w:w="20" w:type="dxa"/>
            </w:tcMar>
            <w:vAlign w:val="center"/>
          </w:tcPr>
          <w:p w14:paraId="7C79E693"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p(gTDPP2FT)</w:t>
            </w:r>
          </w:p>
        </w:tc>
        <w:tc>
          <w:tcPr>
            <w:tcW w:w="544" w:type="pct"/>
            <w:tcBorders>
              <w:top w:val="nil"/>
              <w:left w:val="nil"/>
              <w:bottom w:val="nil"/>
              <w:right w:val="nil"/>
            </w:tcBorders>
            <w:vAlign w:val="center"/>
          </w:tcPr>
          <w:p w14:paraId="6B8F89C3"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4</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7CA5017C"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tcBorders>
              <w:top w:val="nil"/>
              <w:left w:val="nil"/>
              <w:bottom w:val="nil"/>
              <w:right w:val="nil"/>
            </w:tcBorders>
            <w:shd w:val="clear" w:color="auto" w:fill="auto"/>
            <w:tcMar>
              <w:top w:w="20" w:type="dxa"/>
              <w:left w:w="20" w:type="dxa"/>
              <w:bottom w:w="0" w:type="dxa"/>
              <w:right w:w="20" w:type="dxa"/>
            </w:tcMar>
            <w:vAlign w:val="center"/>
          </w:tcPr>
          <w:p w14:paraId="6136F7CB"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−5.20</w:t>
            </w:r>
          </w:p>
        </w:tc>
        <w:tc>
          <w:tcPr>
            <w:tcW w:w="520" w:type="pct"/>
            <w:tcBorders>
              <w:top w:val="nil"/>
              <w:left w:val="nil"/>
              <w:bottom w:val="nil"/>
              <w:right w:val="nil"/>
            </w:tcBorders>
            <w:shd w:val="clear" w:color="auto" w:fill="auto"/>
            <w:tcMar>
              <w:top w:w="20" w:type="dxa"/>
              <w:left w:w="20" w:type="dxa"/>
              <w:bottom w:w="0" w:type="dxa"/>
              <w:right w:w="20" w:type="dxa"/>
            </w:tcMar>
            <w:vAlign w:val="center"/>
          </w:tcPr>
          <w:p w14:paraId="14CD096E"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−3.86</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18EF7CE8"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5</w:t>
            </w:r>
            <w:r>
              <w:rPr>
                <w:rFonts w:ascii="Times New Roman" w:eastAsia="宋体" w:hAnsi="Times New Roman" w:cs="Times New Roman"/>
                <w:color w:val="000000"/>
                <w:kern w:val="24"/>
                <w:sz w:val="18"/>
                <w:szCs w:val="18"/>
              </w:rPr>
              <w:t>4.8</w:t>
            </w:r>
          </w:p>
        </w:tc>
        <w:tc>
          <w:tcPr>
            <w:tcW w:w="625" w:type="pct"/>
            <w:tcBorders>
              <w:top w:val="nil"/>
              <w:left w:val="nil"/>
              <w:bottom w:val="nil"/>
              <w:right w:val="nil"/>
            </w:tcBorders>
            <w:shd w:val="clear" w:color="auto" w:fill="auto"/>
            <w:tcMar>
              <w:top w:w="20" w:type="dxa"/>
              <w:left w:w="20" w:type="dxa"/>
              <w:bottom w:w="0" w:type="dxa"/>
              <w:right w:w="20" w:type="dxa"/>
            </w:tcMar>
            <w:vAlign w:val="center"/>
          </w:tcPr>
          <w:p w14:paraId="36978FBF" w14:textId="647FE770"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9</w:t>
            </w:r>
          </w:p>
        </w:tc>
      </w:tr>
      <w:tr w:rsidR="007A3FB3" w14:paraId="5D9F669F" w14:textId="77777777" w:rsidTr="000B3FA3">
        <w:trPr>
          <w:trHeight w:val="20"/>
          <w:jc w:val="center"/>
        </w:trPr>
        <w:tc>
          <w:tcPr>
            <w:tcW w:w="1191" w:type="pct"/>
            <w:tcBorders>
              <w:top w:val="nil"/>
              <w:left w:val="nil"/>
              <w:bottom w:val="nil"/>
              <w:right w:val="nil"/>
            </w:tcBorders>
            <w:shd w:val="clear" w:color="auto" w:fill="auto"/>
            <w:tcMar>
              <w:top w:w="20" w:type="dxa"/>
              <w:left w:w="20" w:type="dxa"/>
              <w:bottom w:w="0" w:type="dxa"/>
              <w:right w:w="20" w:type="dxa"/>
            </w:tcMar>
            <w:vAlign w:val="center"/>
          </w:tcPr>
          <w:p w14:paraId="12D168B4"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f</w:t>
            </w:r>
            <w:r>
              <w:rPr>
                <w:rFonts w:ascii="Times New Roman" w:eastAsia="宋体" w:hAnsi="Times New Roman" w:cs="Times New Roman"/>
                <w:color w:val="000000"/>
                <w:kern w:val="24"/>
                <w:sz w:val="18"/>
                <w:szCs w:val="18"/>
              </w:rPr>
              <w:t>-BTI2g-TVTCN</w:t>
            </w:r>
          </w:p>
        </w:tc>
        <w:tc>
          <w:tcPr>
            <w:tcW w:w="544" w:type="pct"/>
            <w:tcBorders>
              <w:top w:val="nil"/>
              <w:left w:val="nil"/>
              <w:bottom w:val="nil"/>
              <w:right w:val="nil"/>
            </w:tcBorders>
            <w:vAlign w:val="center"/>
          </w:tcPr>
          <w:p w14:paraId="06AA7EE9"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5</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55D368FD"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tcBorders>
              <w:top w:val="nil"/>
              <w:left w:val="nil"/>
              <w:bottom w:val="nil"/>
              <w:right w:val="nil"/>
            </w:tcBorders>
            <w:shd w:val="clear" w:color="auto" w:fill="auto"/>
            <w:tcMar>
              <w:top w:w="20" w:type="dxa"/>
              <w:left w:w="20" w:type="dxa"/>
              <w:bottom w:w="0" w:type="dxa"/>
              <w:right w:w="20" w:type="dxa"/>
            </w:tcMar>
            <w:vAlign w:val="center"/>
          </w:tcPr>
          <w:p w14:paraId="2A6FA287"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hint="eastAsia"/>
                <w:kern w:val="0"/>
                <w:sz w:val="18"/>
                <w:szCs w:val="18"/>
              </w:rPr>
              <w:t>5</w:t>
            </w:r>
            <w:r>
              <w:rPr>
                <w:rFonts w:ascii="Times New Roman" w:eastAsia="宋体" w:hAnsi="Times New Roman" w:cs="Times New Roman"/>
                <w:kern w:val="0"/>
                <w:sz w:val="18"/>
                <w:szCs w:val="18"/>
              </w:rPr>
              <w:t>.57</w:t>
            </w:r>
          </w:p>
        </w:tc>
        <w:tc>
          <w:tcPr>
            <w:tcW w:w="520" w:type="pct"/>
            <w:tcBorders>
              <w:top w:val="nil"/>
              <w:left w:val="nil"/>
              <w:bottom w:val="nil"/>
              <w:right w:val="nil"/>
            </w:tcBorders>
            <w:shd w:val="clear" w:color="auto" w:fill="auto"/>
            <w:tcMar>
              <w:top w:w="20" w:type="dxa"/>
              <w:left w:w="20" w:type="dxa"/>
              <w:bottom w:w="0" w:type="dxa"/>
              <w:right w:w="20" w:type="dxa"/>
            </w:tcMar>
            <w:vAlign w:val="center"/>
          </w:tcPr>
          <w:p w14:paraId="17BAEF1C" w14:textId="77777777" w:rsidR="007A3FB3" w:rsidRDefault="00DE341E">
            <w:pPr>
              <w:widowControl/>
              <w:spacing w:line="360" w:lineRule="auto"/>
              <w:jc w:val="center"/>
              <w:textAlignment w:val="center"/>
              <w:rPr>
                <w:rFonts w:ascii="Times New Roman" w:eastAsia="宋体" w:hAnsi="Times New Roman" w:cs="Times New Roman"/>
                <w:kern w:val="0"/>
                <w:sz w:val="18"/>
                <w:szCs w:val="18"/>
              </w:rPr>
            </w:pPr>
            <w:r>
              <w:rPr>
                <w:rFonts w:ascii="Times New Roman" w:eastAsia="宋体" w:hAnsi="Times New Roman" w:cs="Times New Roman"/>
                <w:sz w:val="18"/>
                <w:szCs w:val="18"/>
              </w:rPr>
              <w:t>−</w:t>
            </w:r>
            <w:r>
              <w:rPr>
                <w:rFonts w:ascii="Times New Roman" w:eastAsia="宋体" w:hAnsi="Times New Roman" w:cs="Times New Roman" w:hint="eastAsia"/>
                <w:kern w:val="0"/>
                <w:sz w:val="18"/>
                <w:szCs w:val="18"/>
              </w:rPr>
              <w:t>3</w:t>
            </w:r>
            <w:r>
              <w:rPr>
                <w:rFonts w:ascii="Times New Roman" w:eastAsia="宋体" w:hAnsi="Times New Roman" w:cs="Times New Roman"/>
                <w:kern w:val="0"/>
                <w:sz w:val="18"/>
                <w:szCs w:val="18"/>
              </w:rPr>
              <w:t>.81</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7973C562"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4</w:t>
            </w:r>
            <w:r>
              <w:rPr>
                <w:rFonts w:ascii="Times New Roman" w:eastAsia="宋体" w:hAnsi="Times New Roman" w:cs="Times New Roman"/>
                <w:color w:val="000000"/>
                <w:kern w:val="24"/>
                <w:sz w:val="18"/>
                <w:szCs w:val="18"/>
              </w:rPr>
              <w:t>1.3</w:t>
            </w:r>
          </w:p>
        </w:tc>
        <w:tc>
          <w:tcPr>
            <w:tcW w:w="625" w:type="pct"/>
            <w:tcBorders>
              <w:top w:val="nil"/>
              <w:left w:val="nil"/>
              <w:bottom w:val="nil"/>
              <w:right w:val="nil"/>
            </w:tcBorders>
            <w:shd w:val="clear" w:color="auto" w:fill="auto"/>
            <w:tcMar>
              <w:top w:w="20" w:type="dxa"/>
              <w:left w:w="20" w:type="dxa"/>
              <w:bottom w:w="0" w:type="dxa"/>
              <w:right w:w="20" w:type="dxa"/>
            </w:tcMar>
            <w:vAlign w:val="center"/>
          </w:tcPr>
          <w:p w14:paraId="696833FD" w14:textId="170BAD23"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10</w:t>
            </w:r>
          </w:p>
        </w:tc>
      </w:tr>
      <w:tr w:rsidR="007A3FB3" w14:paraId="5C309B22" w14:textId="77777777" w:rsidTr="000B3FA3">
        <w:trPr>
          <w:trHeight w:val="20"/>
          <w:jc w:val="center"/>
        </w:trPr>
        <w:tc>
          <w:tcPr>
            <w:tcW w:w="1191" w:type="pct"/>
            <w:tcBorders>
              <w:top w:val="nil"/>
              <w:left w:val="nil"/>
              <w:bottom w:val="nil"/>
              <w:right w:val="nil"/>
            </w:tcBorders>
            <w:shd w:val="clear" w:color="auto" w:fill="auto"/>
            <w:tcMar>
              <w:top w:w="20" w:type="dxa"/>
              <w:left w:w="20" w:type="dxa"/>
              <w:bottom w:w="0" w:type="dxa"/>
              <w:right w:w="20" w:type="dxa"/>
            </w:tcMar>
            <w:vAlign w:val="center"/>
          </w:tcPr>
          <w:p w14:paraId="4730C950"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p(C2F-V)</w:t>
            </w:r>
          </w:p>
        </w:tc>
        <w:tc>
          <w:tcPr>
            <w:tcW w:w="544" w:type="pct"/>
            <w:tcBorders>
              <w:top w:val="nil"/>
              <w:left w:val="nil"/>
              <w:bottom w:val="nil"/>
              <w:right w:val="nil"/>
            </w:tcBorders>
            <w:vAlign w:val="center"/>
          </w:tcPr>
          <w:p w14:paraId="35A7DCF4"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6</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03D43CC9"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tcBorders>
              <w:top w:val="nil"/>
              <w:left w:val="nil"/>
              <w:bottom w:val="nil"/>
              <w:right w:val="nil"/>
            </w:tcBorders>
            <w:shd w:val="clear" w:color="auto" w:fill="auto"/>
            <w:tcMar>
              <w:top w:w="20" w:type="dxa"/>
              <w:left w:w="20" w:type="dxa"/>
              <w:bottom w:w="0" w:type="dxa"/>
              <w:right w:w="20" w:type="dxa"/>
            </w:tcMar>
            <w:vAlign w:val="center"/>
          </w:tcPr>
          <w:p w14:paraId="002C8AB8"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−6.12</w:t>
            </w:r>
          </w:p>
        </w:tc>
        <w:tc>
          <w:tcPr>
            <w:tcW w:w="520" w:type="pct"/>
            <w:tcBorders>
              <w:top w:val="nil"/>
              <w:left w:val="nil"/>
              <w:bottom w:val="nil"/>
              <w:right w:val="nil"/>
            </w:tcBorders>
            <w:shd w:val="clear" w:color="auto" w:fill="auto"/>
            <w:tcMar>
              <w:top w:w="20" w:type="dxa"/>
              <w:left w:w="20" w:type="dxa"/>
              <w:bottom w:w="0" w:type="dxa"/>
              <w:right w:w="20" w:type="dxa"/>
            </w:tcMar>
            <w:vAlign w:val="center"/>
          </w:tcPr>
          <w:p w14:paraId="47D261F3"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−4.45</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6D048E74"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1</w:t>
            </w:r>
            <w:r>
              <w:rPr>
                <w:rFonts w:ascii="Times New Roman" w:eastAsia="宋体" w:hAnsi="Times New Roman" w:cs="Times New Roman"/>
                <w:color w:val="000000"/>
                <w:kern w:val="24"/>
                <w:sz w:val="18"/>
                <w:szCs w:val="18"/>
              </w:rPr>
              <w:t>08</w:t>
            </w:r>
          </w:p>
        </w:tc>
        <w:tc>
          <w:tcPr>
            <w:tcW w:w="625" w:type="pct"/>
            <w:tcBorders>
              <w:top w:val="nil"/>
              <w:left w:val="nil"/>
              <w:bottom w:val="nil"/>
              <w:right w:val="nil"/>
            </w:tcBorders>
            <w:shd w:val="clear" w:color="auto" w:fill="auto"/>
            <w:tcMar>
              <w:top w:w="20" w:type="dxa"/>
              <w:left w:w="20" w:type="dxa"/>
              <w:bottom w:w="0" w:type="dxa"/>
              <w:right w:w="20" w:type="dxa"/>
            </w:tcMar>
            <w:vAlign w:val="center"/>
          </w:tcPr>
          <w:p w14:paraId="62D9E4EF" w14:textId="40E2297A"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11</w:t>
            </w:r>
          </w:p>
        </w:tc>
      </w:tr>
      <w:tr w:rsidR="007A3FB3" w14:paraId="1C68F884" w14:textId="77777777" w:rsidTr="000B3FA3">
        <w:trPr>
          <w:trHeight w:val="20"/>
          <w:jc w:val="center"/>
        </w:trPr>
        <w:tc>
          <w:tcPr>
            <w:tcW w:w="1191" w:type="pct"/>
            <w:tcBorders>
              <w:top w:val="nil"/>
              <w:left w:val="nil"/>
              <w:bottom w:val="nil"/>
              <w:right w:val="nil"/>
            </w:tcBorders>
            <w:shd w:val="clear" w:color="auto" w:fill="auto"/>
            <w:tcMar>
              <w:top w:w="20" w:type="dxa"/>
              <w:left w:w="20" w:type="dxa"/>
              <w:bottom w:w="0" w:type="dxa"/>
              <w:right w:w="20" w:type="dxa"/>
            </w:tcMar>
            <w:vAlign w:val="center"/>
          </w:tcPr>
          <w:p w14:paraId="4FBC6049"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f</w:t>
            </w:r>
            <w:r>
              <w:rPr>
                <w:rFonts w:ascii="Times New Roman" w:eastAsia="宋体" w:hAnsi="Times New Roman" w:cs="Times New Roman"/>
                <w:color w:val="000000"/>
                <w:kern w:val="24"/>
                <w:sz w:val="18"/>
                <w:szCs w:val="18"/>
              </w:rPr>
              <w:t>-BTI2g-TVTF</w:t>
            </w:r>
          </w:p>
        </w:tc>
        <w:tc>
          <w:tcPr>
            <w:tcW w:w="544" w:type="pct"/>
            <w:tcBorders>
              <w:top w:val="nil"/>
              <w:left w:val="nil"/>
              <w:bottom w:val="nil"/>
              <w:right w:val="nil"/>
            </w:tcBorders>
            <w:vAlign w:val="center"/>
          </w:tcPr>
          <w:p w14:paraId="08C6B0CE"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7</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497991F9"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tcBorders>
              <w:top w:val="nil"/>
              <w:left w:val="nil"/>
              <w:bottom w:val="nil"/>
              <w:right w:val="nil"/>
            </w:tcBorders>
            <w:shd w:val="clear" w:color="auto" w:fill="auto"/>
            <w:tcMar>
              <w:top w:w="20" w:type="dxa"/>
              <w:left w:w="20" w:type="dxa"/>
              <w:bottom w:w="0" w:type="dxa"/>
              <w:right w:w="20" w:type="dxa"/>
            </w:tcMar>
            <w:vAlign w:val="center"/>
          </w:tcPr>
          <w:p w14:paraId="57E1CDB4"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−5.60</w:t>
            </w:r>
          </w:p>
        </w:tc>
        <w:tc>
          <w:tcPr>
            <w:tcW w:w="520" w:type="pct"/>
            <w:tcBorders>
              <w:top w:val="nil"/>
              <w:left w:val="nil"/>
              <w:bottom w:val="nil"/>
              <w:right w:val="nil"/>
            </w:tcBorders>
            <w:shd w:val="clear" w:color="auto" w:fill="auto"/>
            <w:tcMar>
              <w:top w:w="20" w:type="dxa"/>
              <w:left w:w="20" w:type="dxa"/>
              <w:bottom w:w="0" w:type="dxa"/>
              <w:right w:w="20" w:type="dxa"/>
            </w:tcMar>
            <w:vAlign w:val="center"/>
          </w:tcPr>
          <w:p w14:paraId="0C9D60D7"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−3.70</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0C98C18B"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9</w:t>
            </w:r>
            <w:r>
              <w:rPr>
                <w:rFonts w:ascii="Times New Roman" w:eastAsia="宋体" w:hAnsi="Times New Roman" w:cs="Times New Roman"/>
                <w:color w:val="000000"/>
                <w:kern w:val="24"/>
                <w:sz w:val="18"/>
                <w:szCs w:val="18"/>
              </w:rPr>
              <w:t>0.2</w:t>
            </w:r>
          </w:p>
        </w:tc>
        <w:tc>
          <w:tcPr>
            <w:tcW w:w="625" w:type="pct"/>
            <w:tcBorders>
              <w:top w:val="nil"/>
              <w:left w:val="nil"/>
              <w:bottom w:val="nil"/>
              <w:right w:val="nil"/>
            </w:tcBorders>
            <w:shd w:val="clear" w:color="auto" w:fill="auto"/>
            <w:tcMar>
              <w:top w:w="20" w:type="dxa"/>
              <w:left w:w="20" w:type="dxa"/>
              <w:bottom w:w="0" w:type="dxa"/>
              <w:right w:w="20" w:type="dxa"/>
            </w:tcMar>
            <w:vAlign w:val="center"/>
          </w:tcPr>
          <w:p w14:paraId="5B45B621" w14:textId="01A966B1"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12</w:t>
            </w:r>
          </w:p>
        </w:tc>
      </w:tr>
      <w:tr w:rsidR="007A3FB3" w14:paraId="6206E968" w14:textId="77777777" w:rsidTr="000B3FA3">
        <w:trPr>
          <w:trHeight w:val="20"/>
          <w:jc w:val="center"/>
        </w:trPr>
        <w:tc>
          <w:tcPr>
            <w:tcW w:w="1191" w:type="pct"/>
            <w:vMerge w:val="restart"/>
            <w:tcBorders>
              <w:top w:val="nil"/>
              <w:left w:val="nil"/>
              <w:right w:val="nil"/>
            </w:tcBorders>
            <w:shd w:val="clear" w:color="auto" w:fill="auto"/>
            <w:tcMar>
              <w:top w:w="20" w:type="dxa"/>
              <w:left w:w="20" w:type="dxa"/>
              <w:bottom w:w="0" w:type="dxa"/>
              <w:right w:w="20" w:type="dxa"/>
            </w:tcMar>
            <w:vAlign w:val="center"/>
          </w:tcPr>
          <w:p w14:paraId="0212A258"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P(</w:t>
            </w:r>
            <w:r>
              <w:rPr>
                <w:rFonts w:ascii="Times New Roman" w:eastAsia="宋体" w:hAnsi="Times New Roman" w:cs="Times New Roman" w:hint="eastAsia"/>
                <w:color w:val="000000"/>
                <w:kern w:val="24"/>
                <w:sz w:val="18"/>
                <w:szCs w:val="18"/>
              </w:rPr>
              <w:t>g</w:t>
            </w:r>
            <w:r>
              <w:rPr>
                <w:rFonts w:ascii="Times New Roman" w:eastAsia="宋体" w:hAnsi="Times New Roman" w:cs="Times New Roman"/>
                <w:color w:val="000000"/>
                <w:kern w:val="24"/>
                <w:sz w:val="18"/>
                <w:szCs w:val="18"/>
              </w:rPr>
              <w:t>NDI-gT2)</w:t>
            </w:r>
          </w:p>
        </w:tc>
        <w:tc>
          <w:tcPr>
            <w:tcW w:w="544" w:type="pct"/>
            <w:vMerge w:val="restart"/>
            <w:tcBorders>
              <w:top w:val="nil"/>
              <w:left w:val="nil"/>
              <w:right w:val="nil"/>
            </w:tcBorders>
            <w:vAlign w:val="center"/>
          </w:tcPr>
          <w:p w14:paraId="1FEABAE6"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8</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0B10D47D"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525" w:type="pct"/>
            <w:vMerge w:val="restart"/>
            <w:tcBorders>
              <w:top w:val="nil"/>
              <w:left w:val="nil"/>
              <w:right w:val="nil"/>
            </w:tcBorders>
            <w:shd w:val="clear" w:color="auto" w:fill="auto"/>
            <w:tcMar>
              <w:top w:w="20" w:type="dxa"/>
              <w:left w:w="20" w:type="dxa"/>
              <w:bottom w:w="0" w:type="dxa"/>
              <w:right w:w="20" w:type="dxa"/>
            </w:tcMar>
            <w:vAlign w:val="center"/>
          </w:tcPr>
          <w:p w14:paraId="1FB47C1B"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−4.83</w:t>
            </w:r>
          </w:p>
        </w:tc>
        <w:tc>
          <w:tcPr>
            <w:tcW w:w="520" w:type="pct"/>
            <w:vMerge w:val="restart"/>
            <w:tcBorders>
              <w:top w:val="nil"/>
              <w:left w:val="nil"/>
              <w:right w:val="nil"/>
            </w:tcBorders>
            <w:shd w:val="clear" w:color="auto" w:fill="auto"/>
            <w:tcMar>
              <w:top w:w="20" w:type="dxa"/>
              <w:left w:w="20" w:type="dxa"/>
              <w:bottom w:w="0" w:type="dxa"/>
              <w:right w:w="20" w:type="dxa"/>
            </w:tcMar>
            <w:vAlign w:val="center"/>
          </w:tcPr>
          <w:p w14:paraId="6A09D03A"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−4.12</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158638A9"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N</w:t>
            </w:r>
            <w:r>
              <w:rPr>
                <w:rFonts w:ascii="Times New Roman" w:eastAsia="宋体" w:hAnsi="Times New Roman" w:cs="Times New Roman"/>
                <w:color w:val="000000"/>
                <w:kern w:val="24"/>
                <w:sz w:val="18"/>
                <w:szCs w:val="18"/>
              </w:rPr>
              <w:t>/A</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59385AF9" w14:textId="1A3D5432"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13</w:t>
            </w:r>
          </w:p>
        </w:tc>
      </w:tr>
      <w:tr w:rsidR="007A3FB3" w14:paraId="04F7F1ED" w14:textId="77777777" w:rsidTr="000B3FA3">
        <w:trPr>
          <w:trHeight w:val="20"/>
          <w:jc w:val="center"/>
        </w:trPr>
        <w:tc>
          <w:tcPr>
            <w:tcW w:w="1191" w:type="pct"/>
            <w:vMerge/>
            <w:tcBorders>
              <w:left w:val="nil"/>
              <w:bottom w:val="nil"/>
              <w:right w:val="nil"/>
            </w:tcBorders>
            <w:shd w:val="clear" w:color="auto" w:fill="auto"/>
            <w:tcMar>
              <w:top w:w="20" w:type="dxa"/>
              <w:left w:w="20" w:type="dxa"/>
              <w:bottom w:w="0" w:type="dxa"/>
              <w:right w:w="20" w:type="dxa"/>
            </w:tcMar>
            <w:vAlign w:val="center"/>
          </w:tcPr>
          <w:p w14:paraId="3E352AA6"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right w:val="nil"/>
            </w:tcBorders>
            <w:vAlign w:val="center"/>
          </w:tcPr>
          <w:p w14:paraId="18B2036A"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0039BC93"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vMerge/>
            <w:tcBorders>
              <w:left w:val="nil"/>
              <w:bottom w:val="nil"/>
              <w:right w:val="nil"/>
            </w:tcBorders>
            <w:shd w:val="clear" w:color="auto" w:fill="auto"/>
            <w:tcMar>
              <w:top w:w="20" w:type="dxa"/>
              <w:left w:w="20" w:type="dxa"/>
              <w:bottom w:w="0" w:type="dxa"/>
              <w:right w:w="20" w:type="dxa"/>
            </w:tcMar>
            <w:vAlign w:val="center"/>
          </w:tcPr>
          <w:p w14:paraId="4203F652"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520" w:type="pct"/>
            <w:vMerge/>
            <w:tcBorders>
              <w:left w:val="nil"/>
              <w:bottom w:val="nil"/>
              <w:right w:val="nil"/>
            </w:tcBorders>
            <w:shd w:val="clear" w:color="auto" w:fill="auto"/>
            <w:tcMar>
              <w:top w:w="20" w:type="dxa"/>
              <w:left w:w="20" w:type="dxa"/>
              <w:bottom w:w="0" w:type="dxa"/>
              <w:right w:w="20" w:type="dxa"/>
            </w:tcMar>
            <w:vAlign w:val="center"/>
          </w:tcPr>
          <w:p w14:paraId="2D0D73FE"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7827B515"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0</w:t>
            </w:r>
            <w:r>
              <w:rPr>
                <w:rFonts w:ascii="Times New Roman" w:eastAsia="宋体" w:hAnsi="Times New Roman" w:cs="Times New Roman"/>
                <w:color w:val="000000"/>
                <w:kern w:val="24"/>
                <w:sz w:val="18"/>
                <w:szCs w:val="18"/>
              </w:rPr>
              <w:t>.18</w:t>
            </w:r>
          </w:p>
        </w:tc>
        <w:tc>
          <w:tcPr>
            <w:tcW w:w="625" w:type="pct"/>
            <w:vMerge/>
            <w:tcBorders>
              <w:left w:val="nil"/>
              <w:bottom w:val="nil"/>
              <w:right w:val="nil"/>
            </w:tcBorders>
            <w:shd w:val="clear" w:color="auto" w:fill="auto"/>
            <w:tcMar>
              <w:top w:w="20" w:type="dxa"/>
              <w:left w:w="20" w:type="dxa"/>
              <w:bottom w:w="0" w:type="dxa"/>
              <w:right w:w="20" w:type="dxa"/>
            </w:tcMar>
            <w:vAlign w:val="center"/>
          </w:tcPr>
          <w:p w14:paraId="265AD05B" w14:textId="77777777" w:rsidR="007A3FB3" w:rsidRPr="00584D8D" w:rsidRDefault="007A3FB3">
            <w:pPr>
              <w:widowControl/>
              <w:jc w:val="center"/>
              <w:rPr>
                <w:rFonts w:ascii="Times New Roman" w:eastAsia="宋体" w:hAnsi="Times New Roman" w:cs="Times New Roman"/>
                <w:kern w:val="0"/>
                <w:sz w:val="18"/>
                <w:szCs w:val="18"/>
              </w:rPr>
            </w:pPr>
          </w:p>
        </w:tc>
      </w:tr>
      <w:tr w:rsidR="007A3FB3" w14:paraId="6F91D9CC" w14:textId="77777777" w:rsidTr="000B3FA3">
        <w:trPr>
          <w:trHeight w:val="20"/>
          <w:jc w:val="center"/>
        </w:trPr>
        <w:tc>
          <w:tcPr>
            <w:tcW w:w="1191" w:type="pct"/>
            <w:vMerge w:val="restart"/>
            <w:tcBorders>
              <w:top w:val="nil"/>
              <w:left w:val="nil"/>
              <w:right w:val="nil"/>
            </w:tcBorders>
            <w:shd w:val="clear" w:color="auto" w:fill="auto"/>
            <w:tcMar>
              <w:top w:w="20" w:type="dxa"/>
              <w:left w:w="20" w:type="dxa"/>
              <w:bottom w:w="0" w:type="dxa"/>
              <w:right w:w="20" w:type="dxa"/>
            </w:tcMar>
            <w:vAlign w:val="center"/>
          </w:tcPr>
          <w:p w14:paraId="3708D3C9"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2</w:t>
            </w:r>
            <w:r>
              <w:rPr>
                <w:rFonts w:ascii="Times New Roman" w:eastAsia="宋体" w:hAnsi="Times New Roman" w:cs="Times New Roman"/>
                <w:color w:val="000000"/>
                <w:kern w:val="24"/>
                <w:sz w:val="18"/>
                <w:szCs w:val="18"/>
              </w:rPr>
              <w:t>DPP-OD-TEG</w:t>
            </w:r>
          </w:p>
        </w:tc>
        <w:tc>
          <w:tcPr>
            <w:tcW w:w="544" w:type="pct"/>
            <w:vMerge w:val="restart"/>
            <w:tcBorders>
              <w:left w:val="nil"/>
              <w:right w:val="nil"/>
            </w:tcBorders>
            <w:vAlign w:val="center"/>
          </w:tcPr>
          <w:p w14:paraId="68B192D2"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9</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7F5A6318"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525" w:type="pct"/>
            <w:vMerge w:val="restart"/>
            <w:tcBorders>
              <w:top w:val="nil"/>
              <w:left w:val="nil"/>
              <w:right w:val="nil"/>
            </w:tcBorders>
            <w:shd w:val="clear" w:color="auto" w:fill="auto"/>
            <w:tcMar>
              <w:top w:w="20" w:type="dxa"/>
              <w:left w:w="20" w:type="dxa"/>
              <w:bottom w:w="0" w:type="dxa"/>
              <w:right w:w="20" w:type="dxa"/>
            </w:tcMar>
            <w:vAlign w:val="center"/>
          </w:tcPr>
          <w:p w14:paraId="499883A2"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−5.08</w:t>
            </w:r>
          </w:p>
        </w:tc>
        <w:tc>
          <w:tcPr>
            <w:tcW w:w="520" w:type="pct"/>
            <w:vMerge w:val="restart"/>
            <w:tcBorders>
              <w:top w:val="nil"/>
              <w:left w:val="nil"/>
              <w:right w:val="nil"/>
            </w:tcBorders>
            <w:shd w:val="clear" w:color="auto" w:fill="auto"/>
            <w:tcMar>
              <w:top w:w="20" w:type="dxa"/>
              <w:left w:w="20" w:type="dxa"/>
              <w:bottom w:w="0" w:type="dxa"/>
              <w:right w:w="20" w:type="dxa"/>
            </w:tcMar>
            <w:vAlign w:val="center"/>
          </w:tcPr>
          <w:p w14:paraId="7AFEB7B0"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−3.82</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18D9D2FA"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3</w:t>
            </w:r>
            <w:r>
              <w:rPr>
                <w:rFonts w:ascii="Times New Roman" w:eastAsia="宋体" w:hAnsi="Times New Roman" w:cs="Times New Roman"/>
                <w:color w:val="000000"/>
                <w:kern w:val="24"/>
                <w:sz w:val="18"/>
                <w:szCs w:val="18"/>
              </w:rPr>
              <w:t>1.8</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777F73FE" w14:textId="20448AAD"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14</w:t>
            </w:r>
          </w:p>
        </w:tc>
      </w:tr>
      <w:tr w:rsidR="007A3FB3" w14:paraId="5A7025E2" w14:textId="77777777" w:rsidTr="000B3FA3">
        <w:trPr>
          <w:trHeight w:val="20"/>
          <w:jc w:val="center"/>
        </w:trPr>
        <w:tc>
          <w:tcPr>
            <w:tcW w:w="1191" w:type="pct"/>
            <w:vMerge/>
            <w:tcBorders>
              <w:left w:val="nil"/>
              <w:bottom w:val="nil"/>
              <w:right w:val="nil"/>
            </w:tcBorders>
            <w:shd w:val="clear" w:color="auto" w:fill="auto"/>
            <w:tcMar>
              <w:top w:w="20" w:type="dxa"/>
              <w:left w:w="20" w:type="dxa"/>
              <w:bottom w:w="0" w:type="dxa"/>
              <w:right w:w="20" w:type="dxa"/>
            </w:tcMar>
            <w:vAlign w:val="center"/>
          </w:tcPr>
          <w:p w14:paraId="495D5122"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bottom w:val="nil"/>
              <w:right w:val="nil"/>
            </w:tcBorders>
            <w:vAlign w:val="center"/>
          </w:tcPr>
          <w:p w14:paraId="1BFE6018"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08B92AED"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vMerge/>
            <w:tcBorders>
              <w:left w:val="nil"/>
              <w:bottom w:val="nil"/>
              <w:right w:val="nil"/>
            </w:tcBorders>
            <w:shd w:val="clear" w:color="auto" w:fill="auto"/>
            <w:tcMar>
              <w:top w:w="20" w:type="dxa"/>
              <w:left w:w="20" w:type="dxa"/>
              <w:bottom w:w="0" w:type="dxa"/>
              <w:right w:w="20" w:type="dxa"/>
            </w:tcMar>
            <w:vAlign w:val="center"/>
          </w:tcPr>
          <w:p w14:paraId="42B06E09"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520" w:type="pct"/>
            <w:vMerge/>
            <w:tcBorders>
              <w:left w:val="nil"/>
              <w:bottom w:val="nil"/>
              <w:right w:val="nil"/>
            </w:tcBorders>
            <w:shd w:val="clear" w:color="auto" w:fill="auto"/>
            <w:tcMar>
              <w:top w:w="20" w:type="dxa"/>
              <w:left w:w="20" w:type="dxa"/>
              <w:bottom w:w="0" w:type="dxa"/>
              <w:right w:w="20" w:type="dxa"/>
            </w:tcMar>
            <w:vAlign w:val="center"/>
          </w:tcPr>
          <w:p w14:paraId="057A21FF"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3976D521"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6</w:t>
            </w:r>
            <w:r>
              <w:rPr>
                <w:rFonts w:ascii="Times New Roman" w:eastAsia="宋体" w:hAnsi="Times New Roman" w:cs="Times New Roman"/>
                <w:color w:val="000000"/>
                <w:kern w:val="24"/>
                <w:sz w:val="18"/>
                <w:szCs w:val="18"/>
              </w:rPr>
              <w:t>.8</w:t>
            </w:r>
          </w:p>
        </w:tc>
        <w:tc>
          <w:tcPr>
            <w:tcW w:w="625" w:type="pct"/>
            <w:vMerge/>
            <w:tcBorders>
              <w:left w:val="nil"/>
              <w:bottom w:val="nil"/>
              <w:right w:val="nil"/>
            </w:tcBorders>
            <w:shd w:val="clear" w:color="auto" w:fill="auto"/>
            <w:tcMar>
              <w:top w:w="20" w:type="dxa"/>
              <w:left w:w="20" w:type="dxa"/>
              <w:bottom w:w="0" w:type="dxa"/>
              <w:right w:w="20" w:type="dxa"/>
            </w:tcMar>
            <w:vAlign w:val="center"/>
          </w:tcPr>
          <w:p w14:paraId="1EDB343F" w14:textId="77777777" w:rsidR="007A3FB3" w:rsidRPr="00584D8D" w:rsidRDefault="007A3FB3">
            <w:pPr>
              <w:widowControl/>
              <w:jc w:val="center"/>
              <w:rPr>
                <w:rFonts w:ascii="Times New Roman" w:eastAsia="宋体" w:hAnsi="Times New Roman" w:cs="Times New Roman"/>
                <w:kern w:val="0"/>
                <w:sz w:val="18"/>
                <w:szCs w:val="18"/>
              </w:rPr>
            </w:pPr>
          </w:p>
        </w:tc>
      </w:tr>
      <w:tr w:rsidR="007A3FB3" w14:paraId="03297B77" w14:textId="77777777" w:rsidTr="000B3FA3">
        <w:trPr>
          <w:trHeight w:val="20"/>
          <w:jc w:val="center"/>
        </w:trPr>
        <w:tc>
          <w:tcPr>
            <w:tcW w:w="1191" w:type="pct"/>
            <w:vMerge w:val="restart"/>
            <w:tcBorders>
              <w:top w:val="nil"/>
              <w:left w:val="nil"/>
              <w:right w:val="nil"/>
            </w:tcBorders>
            <w:shd w:val="clear" w:color="auto" w:fill="auto"/>
            <w:tcMar>
              <w:top w:w="20" w:type="dxa"/>
              <w:left w:w="20" w:type="dxa"/>
              <w:bottom w:w="0" w:type="dxa"/>
              <w:right w:w="20" w:type="dxa"/>
            </w:tcMar>
            <w:vAlign w:val="center"/>
          </w:tcPr>
          <w:p w14:paraId="1B6A3681"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P(C4-T2-C0-EG)</w:t>
            </w:r>
          </w:p>
        </w:tc>
        <w:tc>
          <w:tcPr>
            <w:tcW w:w="544" w:type="pct"/>
            <w:vMerge w:val="restart"/>
            <w:tcBorders>
              <w:top w:val="nil"/>
              <w:left w:val="nil"/>
              <w:right w:val="nil"/>
            </w:tcBorders>
            <w:vAlign w:val="center"/>
          </w:tcPr>
          <w:p w14:paraId="54B9BFD0"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r>
              <w:rPr>
                <w:rFonts w:ascii="Times New Roman" w:hAnsi="Times New Roman" w:cs="Times New Roman"/>
                <w:color w:val="000000" w:themeColor="text1"/>
                <w:kern w:val="24"/>
                <w:sz w:val="18"/>
                <w:szCs w:val="18"/>
              </w:rPr>
              <w:t>0</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75007D4E"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525" w:type="pct"/>
            <w:vMerge w:val="restart"/>
            <w:tcBorders>
              <w:top w:val="nil"/>
              <w:left w:val="nil"/>
              <w:right w:val="nil"/>
            </w:tcBorders>
            <w:shd w:val="clear" w:color="auto" w:fill="auto"/>
            <w:tcMar>
              <w:top w:w="20" w:type="dxa"/>
              <w:left w:w="20" w:type="dxa"/>
              <w:bottom w:w="0" w:type="dxa"/>
              <w:right w:w="20" w:type="dxa"/>
            </w:tcMar>
            <w:vAlign w:val="center"/>
          </w:tcPr>
          <w:p w14:paraId="2ED40502" w14:textId="18AB1938"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−5.0</w:t>
            </w:r>
          </w:p>
        </w:tc>
        <w:tc>
          <w:tcPr>
            <w:tcW w:w="520" w:type="pct"/>
            <w:vMerge w:val="restart"/>
            <w:tcBorders>
              <w:top w:val="nil"/>
              <w:left w:val="nil"/>
              <w:right w:val="nil"/>
            </w:tcBorders>
            <w:shd w:val="clear" w:color="auto" w:fill="auto"/>
            <w:vAlign w:val="center"/>
          </w:tcPr>
          <w:p w14:paraId="16D0F851" w14:textId="6BBD526E"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−4.0</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69D3060D"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0</w:t>
            </w:r>
            <w:r>
              <w:rPr>
                <w:rFonts w:ascii="Times New Roman" w:eastAsia="宋体" w:hAnsi="Times New Roman" w:cs="Times New Roman"/>
                <w:color w:val="000000"/>
                <w:kern w:val="24"/>
                <w:sz w:val="18"/>
                <w:szCs w:val="18"/>
              </w:rPr>
              <w:t>.13</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5F9C1DA0" w14:textId="2AD74643"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15</w:t>
            </w:r>
          </w:p>
        </w:tc>
      </w:tr>
      <w:tr w:rsidR="007A3FB3" w14:paraId="1AB417A2" w14:textId="77777777" w:rsidTr="000B3FA3">
        <w:trPr>
          <w:trHeight w:val="20"/>
          <w:jc w:val="center"/>
        </w:trPr>
        <w:tc>
          <w:tcPr>
            <w:tcW w:w="1191" w:type="pct"/>
            <w:vMerge/>
            <w:tcBorders>
              <w:left w:val="nil"/>
              <w:bottom w:val="nil"/>
              <w:right w:val="nil"/>
            </w:tcBorders>
            <w:shd w:val="clear" w:color="auto" w:fill="auto"/>
            <w:tcMar>
              <w:top w:w="20" w:type="dxa"/>
              <w:left w:w="20" w:type="dxa"/>
              <w:bottom w:w="0" w:type="dxa"/>
              <w:right w:w="20" w:type="dxa"/>
            </w:tcMar>
            <w:vAlign w:val="center"/>
          </w:tcPr>
          <w:p w14:paraId="69722CC4"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bottom w:val="nil"/>
              <w:right w:val="nil"/>
            </w:tcBorders>
            <w:vAlign w:val="center"/>
          </w:tcPr>
          <w:p w14:paraId="5C2C3F4F"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28859DF4"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vMerge/>
            <w:tcBorders>
              <w:left w:val="nil"/>
              <w:right w:val="nil"/>
            </w:tcBorders>
            <w:shd w:val="clear" w:color="auto" w:fill="auto"/>
            <w:tcMar>
              <w:top w:w="20" w:type="dxa"/>
              <w:left w:w="20" w:type="dxa"/>
              <w:bottom w:w="0" w:type="dxa"/>
              <w:right w:w="20" w:type="dxa"/>
            </w:tcMar>
            <w:vAlign w:val="center"/>
          </w:tcPr>
          <w:p w14:paraId="290974D5"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520" w:type="pct"/>
            <w:vMerge/>
            <w:tcBorders>
              <w:left w:val="nil"/>
              <w:right w:val="nil"/>
            </w:tcBorders>
            <w:shd w:val="clear" w:color="auto" w:fill="auto"/>
            <w:vAlign w:val="center"/>
          </w:tcPr>
          <w:p w14:paraId="6AD3C506"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593A797B"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0</w:t>
            </w:r>
            <w:r>
              <w:rPr>
                <w:rFonts w:ascii="Times New Roman" w:eastAsia="宋体" w:hAnsi="Times New Roman" w:cs="Times New Roman"/>
                <w:color w:val="000000"/>
                <w:kern w:val="24"/>
                <w:sz w:val="18"/>
                <w:szCs w:val="18"/>
              </w:rPr>
              <w:t>.16</w:t>
            </w:r>
          </w:p>
        </w:tc>
        <w:tc>
          <w:tcPr>
            <w:tcW w:w="625" w:type="pct"/>
            <w:vMerge/>
            <w:tcBorders>
              <w:left w:val="nil"/>
              <w:bottom w:val="nil"/>
              <w:right w:val="nil"/>
            </w:tcBorders>
            <w:shd w:val="clear" w:color="auto" w:fill="auto"/>
            <w:tcMar>
              <w:top w:w="20" w:type="dxa"/>
              <w:left w:w="20" w:type="dxa"/>
              <w:bottom w:w="0" w:type="dxa"/>
              <w:right w:w="20" w:type="dxa"/>
            </w:tcMar>
            <w:vAlign w:val="center"/>
          </w:tcPr>
          <w:p w14:paraId="335338BA" w14:textId="77777777" w:rsidR="007A3FB3" w:rsidRPr="00584D8D" w:rsidRDefault="007A3FB3">
            <w:pPr>
              <w:widowControl/>
              <w:jc w:val="center"/>
              <w:rPr>
                <w:rFonts w:ascii="Times New Roman" w:eastAsia="宋体" w:hAnsi="Times New Roman" w:cs="Times New Roman"/>
                <w:kern w:val="0"/>
                <w:sz w:val="18"/>
                <w:szCs w:val="18"/>
              </w:rPr>
            </w:pPr>
          </w:p>
        </w:tc>
      </w:tr>
      <w:tr w:rsidR="007A3FB3" w14:paraId="5299D0AE" w14:textId="77777777" w:rsidTr="000B3FA3">
        <w:trPr>
          <w:trHeight w:val="20"/>
          <w:jc w:val="center"/>
        </w:trPr>
        <w:tc>
          <w:tcPr>
            <w:tcW w:w="1191" w:type="pct"/>
            <w:vMerge w:val="restart"/>
            <w:tcBorders>
              <w:top w:val="nil"/>
              <w:left w:val="nil"/>
              <w:right w:val="nil"/>
            </w:tcBorders>
            <w:shd w:val="clear" w:color="auto" w:fill="auto"/>
            <w:tcMar>
              <w:top w:w="20" w:type="dxa"/>
              <w:left w:w="20" w:type="dxa"/>
              <w:bottom w:w="0" w:type="dxa"/>
              <w:right w:w="20" w:type="dxa"/>
            </w:tcMar>
            <w:vAlign w:val="center"/>
          </w:tcPr>
          <w:p w14:paraId="09FB5016"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P(C4-T2-C0-EG)</w:t>
            </w:r>
          </w:p>
        </w:tc>
        <w:tc>
          <w:tcPr>
            <w:tcW w:w="544" w:type="pct"/>
            <w:vMerge w:val="restart"/>
            <w:tcBorders>
              <w:top w:val="nil"/>
              <w:left w:val="nil"/>
              <w:right w:val="nil"/>
            </w:tcBorders>
            <w:vAlign w:val="center"/>
          </w:tcPr>
          <w:p w14:paraId="093C123E"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r>
              <w:rPr>
                <w:rFonts w:ascii="Times New Roman" w:hAnsi="Times New Roman" w:cs="Times New Roman"/>
                <w:color w:val="000000" w:themeColor="text1"/>
                <w:kern w:val="24"/>
                <w:sz w:val="18"/>
                <w:szCs w:val="18"/>
              </w:rPr>
              <w:t>1</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60949B7B"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525" w:type="pct"/>
            <w:vMerge w:val="restart"/>
            <w:tcBorders>
              <w:left w:val="nil"/>
              <w:right w:val="nil"/>
            </w:tcBorders>
            <w:shd w:val="clear" w:color="auto" w:fill="auto"/>
            <w:tcMar>
              <w:top w:w="20" w:type="dxa"/>
              <w:left w:w="20" w:type="dxa"/>
              <w:bottom w:w="0" w:type="dxa"/>
              <w:right w:w="20" w:type="dxa"/>
            </w:tcMar>
            <w:vAlign w:val="center"/>
          </w:tcPr>
          <w:p w14:paraId="401D980C"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−5.0</w:t>
            </w:r>
          </w:p>
        </w:tc>
        <w:tc>
          <w:tcPr>
            <w:tcW w:w="520" w:type="pct"/>
            <w:vMerge w:val="restart"/>
            <w:tcBorders>
              <w:left w:val="nil"/>
              <w:right w:val="nil"/>
            </w:tcBorders>
            <w:shd w:val="clear" w:color="auto" w:fill="auto"/>
            <w:vAlign w:val="center"/>
          </w:tcPr>
          <w:p w14:paraId="4A5EE072"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−4.0</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34D55852"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w:t>
            </w:r>
            <w:r>
              <w:rPr>
                <w:rFonts w:ascii="Times New Roman" w:eastAsia="宋体" w:hAnsi="Times New Roman" w:cs="Times New Roman"/>
                <w:color w:val="000000"/>
                <w:kern w:val="24"/>
                <w:sz w:val="18"/>
                <w:szCs w:val="18"/>
              </w:rPr>
              <w:t>0.2</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77AA12A2" w14:textId="175BD85B"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16</w:t>
            </w:r>
          </w:p>
        </w:tc>
      </w:tr>
      <w:tr w:rsidR="007A3FB3" w14:paraId="362470E6" w14:textId="77777777" w:rsidTr="000B3FA3">
        <w:trPr>
          <w:trHeight w:val="20"/>
          <w:jc w:val="center"/>
        </w:trPr>
        <w:tc>
          <w:tcPr>
            <w:tcW w:w="1191" w:type="pct"/>
            <w:vMerge/>
            <w:tcBorders>
              <w:left w:val="nil"/>
              <w:right w:val="nil"/>
            </w:tcBorders>
            <w:shd w:val="clear" w:color="auto" w:fill="auto"/>
            <w:tcMar>
              <w:top w:w="20" w:type="dxa"/>
              <w:left w:w="20" w:type="dxa"/>
              <w:bottom w:w="0" w:type="dxa"/>
              <w:right w:w="20" w:type="dxa"/>
            </w:tcMar>
            <w:vAlign w:val="center"/>
          </w:tcPr>
          <w:p w14:paraId="71E7788D"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right w:val="nil"/>
            </w:tcBorders>
            <w:vAlign w:val="center"/>
          </w:tcPr>
          <w:p w14:paraId="5808B527"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611A83CA"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vMerge/>
            <w:tcBorders>
              <w:left w:val="nil"/>
              <w:bottom w:val="nil"/>
              <w:right w:val="nil"/>
            </w:tcBorders>
            <w:shd w:val="clear" w:color="auto" w:fill="auto"/>
            <w:tcMar>
              <w:top w:w="20" w:type="dxa"/>
              <w:left w:w="20" w:type="dxa"/>
              <w:bottom w:w="0" w:type="dxa"/>
              <w:right w:w="20" w:type="dxa"/>
            </w:tcMar>
            <w:vAlign w:val="center"/>
          </w:tcPr>
          <w:p w14:paraId="513EC86E"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520" w:type="pct"/>
            <w:vMerge/>
            <w:tcBorders>
              <w:left w:val="nil"/>
              <w:bottom w:val="nil"/>
              <w:right w:val="nil"/>
            </w:tcBorders>
            <w:shd w:val="clear" w:color="auto" w:fill="auto"/>
            <w:vAlign w:val="center"/>
          </w:tcPr>
          <w:p w14:paraId="709BFAF3"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2AF7380F"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0</w:t>
            </w:r>
            <w:r>
              <w:rPr>
                <w:rFonts w:ascii="Times New Roman" w:eastAsia="宋体" w:hAnsi="Times New Roman" w:cs="Times New Roman"/>
                <w:color w:val="000000"/>
                <w:kern w:val="24"/>
                <w:sz w:val="18"/>
                <w:szCs w:val="18"/>
              </w:rPr>
              <w:t>.22</w:t>
            </w:r>
          </w:p>
        </w:tc>
        <w:tc>
          <w:tcPr>
            <w:tcW w:w="625" w:type="pct"/>
            <w:vMerge/>
            <w:tcBorders>
              <w:left w:val="nil"/>
              <w:bottom w:val="nil"/>
              <w:right w:val="nil"/>
            </w:tcBorders>
            <w:shd w:val="clear" w:color="auto" w:fill="auto"/>
            <w:tcMar>
              <w:top w:w="20" w:type="dxa"/>
              <w:left w:w="20" w:type="dxa"/>
              <w:bottom w:w="0" w:type="dxa"/>
              <w:right w:w="20" w:type="dxa"/>
            </w:tcMar>
            <w:vAlign w:val="center"/>
          </w:tcPr>
          <w:p w14:paraId="692E73FC" w14:textId="77777777" w:rsidR="007A3FB3" w:rsidRPr="00584D8D" w:rsidRDefault="007A3FB3">
            <w:pPr>
              <w:widowControl/>
              <w:jc w:val="center"/>
              <w:rPr>
                <w:rFonts w:ascii="Times New Roman" w:eastAsia="宋体" w:hAnsi="Times New Roman" w:cs="Times New Roman"/>
                <w:kern w:val="0"/>
                <w:sz w:val="18"/>
                <w:szCs w:val="18"/>
              </w:rPr>
            </w:pPr>
          </w:p>
        </w:tc>
      </w:tr>
      <w:tr w:rsidR="007A3FB3" w14:paraId="0CED14E4" w14:textId="77777777" w:rsidTr="000B3FA3">
        <w:trPr>
          <w:trHeight w:val="20"/>
          <w:jc w:val="center"/>
        </w:trPr>
        <w:tc>
          <w:tcPr>
            <w:tcW w:w="1191" w:type="pct"/>
            <w:vMerge w:val="restart"/>
            <w:tcBorders>
              <w:left w:val="nil"/>
              <w:right w:val="nil"/>
            </w:tcBorders>
            <w:shd w:val="clear" w:color="auto" w:fill="auto"/>
            <w:tcMar>
              <w:top w:w="20" w:type="dxa"/>
              <w:left w:w="20" w:type="dxa"/>
              <w:bottom w:w="0" w:type="dxa"/>
              <w:right w:w="20" w:type="dxa"/>
            </w:tcMar>
            <w:vAlign w:val="center"/>
          </w:tcPr>
          <w:p w14:paraId="2F0C060A"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PrC60MA:p(g2T-TT) (95:5)</w:t>
            </w:r>
          </w:p>
        </w:tc>
        <w:tc>
          <w:tcPr>
            <w:tcW w:w="544" w:type="pct"/>
            <w:vMerge w:val="restart"/>
            <w:tcBorders>
              <w:left w:val="nil"/>
              <w:right w:val="nil"/>
            </w:tcBorders>
            <w:vAlign w:val="center"/>
          </w:tcPr>
          <w:p w14:paraId="7B508957"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r>
              <w:rPr>
                <w:rFonts w:ascii="Times New Roman" w:hAnsi="Times New Roman" w:cs="Times New Roman"/>
                <w:color w:val="000000" w:themeColor="text1"/>
                <w:kern w:val="24"/>
                <w:sz w:val="18"/>
                <w:szCs w:val="18"/>
              </w:rPr>
              <w:t>2</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5BB1DB65"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1045" w:type="pct"/>
            <w:gridSpan w:val="2"/>
            <w:vMerge w:val="restart"/>
            <w:tcBorders>
              <w:top w:val="nil"/>
              <w:left w:val="nil"/>
              <w:right w:val="nil"/>
            </w:tcBorders>
            <w:shd w:val="clear" w:color="auto" w:fill="auto"/>
            <w:tcMar>
              <w:top w:w="20" w:type="dxa"/>
              <w:left w:w="20" w:type="dxa"/>
              <w:bottom w:w="0" w:type="dxa"/>
              <w:right w:w="20" w:type="dxa"/>
            </w:tcMar>
            <w:vAlign w:val="center"/>
          </w:tcPr>
          <w:p w14:paraId="513A9738"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4FC81DE7"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2</w:t>
            </w:r>
            <w:r>
              <w:rPr>
                <w:rFonts w:ascii="Times New Roman" w:eastAsia="宋体" w:hAnsi="Times New Roman" w:cs="Times New Roman"/>
                <w:color w:val="000000"/>
                <w:kern w:val="24"/>
                <w:sz w:val="18"/>
                <w:szCs w:val="18"/>
              </w:rPr>
              <w:t>2.8</w:t>
            </w:r>
          </w:p>
        </w:tc>
        <w:tc>
          <w:tcPr>
            <w:tcW w:w="625" w:type="pct"/>
            <w:vMerge w:val="restart"/>
            <w:tcBorders>
              <w:top w:val="nil"/>
              <w:left w:val="nil"/>
            </w:tcBorders>
            <w:shd w:val="clear" w:color="auto" w:fill="auto"/>
            <w:tcMar>
              <w:top w:w="20" w:type="dxa"/>
              <w:left w:w="20" w:type="dxa"/>
              <w:bottom w:w="0" w:type="dxa"/>
              <w:right w:w="20" w:type="dxa"/>
            </w:tcMar>
            <w:vAlign w:val="center"/>
          </w:tcPr>
          <w:p w14:paraId="4B300999" w14:textId="747A252D"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17</w:t>
            </w:r>
          </w:p>
        </w:tc>
      </w:tr>
      <w:tr w:rsidR="007A3FB3" w14:paraId="41648950" w14:textId="77777777" w:rsidTr="000B3FA3">
        <w:trPr>
          <w:trHeight w:val="20"/>
          <w:jc w:val="center"/>
        </w:trPr>
        <w:tc>
          <w:tcPr>
            <w:tcW w:w="1191" w:type="pct"/>
            <w:vMerge/>
            <w:tcBorders>
              <w:left w:val="nil"/>
              <w:right w:val="nil"/>
            </w:tcBorders>
            <w:shd w:val="clear" w:color="auto" w:fill="auto"/>
            <w:tcMar>
              <w:top w:w="20" w:type="dxa"/>
              <w:left w:w="20" w:type="dxa"/>
              <w:bottom w:w="0" w:type="dxa"/>
              <w:right w:w="20" w:type="dxa"/>
            </w:tcMar>
            <w:vAlign w:val="center"/>
          </w:tcPr>
          <w:p w14:paraId="7E472E4A"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right w:val="nil"/>
            </w:tcBorders>
            <w:vAlign w:val="center"/>
          </w:tcPr>
          <w:p w14:paraId="0BC7C752"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0A3640C7"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1045" w:type="pct"/>
            <w:gridSpan w:val="2"/>
            <w:vMerge/>
            <w:tcBorders>
              <w:left w:val="nil"/>
              <w:bottom w:val="nil"/>
              <w:right w:val="nil"/>
            </w:tcBorders>
            <w:shd w:val="clear" w:color="auto" w:fill="auto"/>
            <w:tcMar>
              <w:top w:w="20" w:type="dxa"/>
              <w:left w:w="20" w:type="dxa"/>
              <w:bottom w:w="0" w:type="dxa"/>
              <w:right w:w="20" w:type="dxa"/>
            </w:tcMar>
            <w:vAlign w:val="center"/>
          </w:tcPr>
          <w:p w14:paraId="5E5FB74E"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19082133"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1</w:t>
            </w:r>
            <w:r>
              <w:rPr>
                <w:rFonts w:ascii="Times New Roman" w:eastAsia="宋体" w:hAnsi="Times New Roman" w:cs="Times New Roman"/>
                <w:color w:val="000000"/>
                <w:kern w:val="24"/>
                <w:sz w:val="18"/>
                <w:szCs w:val="18"/>
              </w:rPr>
              <w:t>1.8</w:t>
            </w:r>
          </w:p>
        </w:tc>
        <w:tc>
          <w:tcPr>
            <w:tcW w:w="625" w:type="pct"/>
            <w:vMerge/>
            <w:tcBorders>
              <w:left w:val="nil"/>
              <w:bottom w:val="nil"/>
            </w:tcBorders>
            <w:shd w:val="clear" w:color="auto" w:fill="auto"/>
            <w:tcMar>
              <w:top w:w="20" w:type="dxa"/>
              <w:left w:w="20" w:type="dxa"/>
              <w:bottom w:w="0" w:type="dxa"/>
              <w:right w:w="20" w:type="dxa"/>
            </w:tcMar>
            <w:vAlign w:val="center"/>
          </w:tcPr>
          <w:p w14:paraId="67EE70A6" w14:textId="77777777" w:rsidR="007A3FB3" w:rsidRPr="00584D8D" w:rsidRDefault="007A3FB3">
            <w:pPr>
              <w:widowControl/>
              <w:jc w:val="center"/>
              <w:rPr>
                <w:rFonts w:ascii="Times New Roman" w:eastAsia="宋体" w:hAnsi="Times New Roman" w:cs="Times New Roman"/>
                <w:kern w:val="0"/>
                <w:sz w:val="18"/>
                <w:szCs w:val="18"/>
              </w:rPr>
            </w:pPr>
          </w:p>
        </w:tc>
      </w:tr>
      <w:tr w:rsidR="007A3FB3" w14:paraId="2CED0D32" w14:textId="77777777" w:rsidTr="000B3FA3">
        <w:trPr>
          <w:trHeight w:val="20"/>
          <w:jc w:val="center"/>
        </w:trPr>
        <w:tc>
          <w:tcPr>
            <w:tcW w:w="1191" w:type="pct"/>
            <w:vMerge w:val="restart"/>
            <w:tcBorders>
              <w:left w:val="nil"/>
              <w:right w:val="nil"/>
            </w:tcBorders>
            <w:shd w:val="clear" w:color="auto" w:fill="auto"/>
            <w:tcMar>
              <w:top w:w="20" w:type="dxa"/>
              <w:left w:w="20" w:type="dxa"/>
              <w:bottom w:w="0" w:type="dxa"/>
              <w:right w:w="20" w:type="dxa"/>
            </w:tcMar>
            <w:vAlign w:val="center"/>
          </w:tcPr>
          <w:p w14:paraId="48F4A950"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Style w:val="fontstyle01"/>
                <w:rFonts w:ascii="Times New Roman" w:hAnsi="Times New Roman" w:cs="Times New Roman"/>
              </w:rPr>
              <w:t>PBBTL:BBL</w:t>
            </w:r>
          </w:p>
        </w:tc>
        <w:tc>
          <w:tcPr>
            <w:tcW w:w="544" w:type="pct"/>
            <w:vMerge w:val="restart"/>
            <w:tcBorders>
              <w:left w:val="nil"/>
              <w:right w:val="nil"/>
            </w:tcBorders>
            <w:vAlign w:val="center"/>
          </w:tcPr>
          <w:p w14:paraId="6D104770"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r>
              <w:rPr>
                <w:rFonts w:ascii="Times New Roman" w:hAnsi="Times New Roman" w:cs="Times New Roman"/>
                <w:color w:val="000000" w:themeColor="text1"/>
                <w:kern w:val="24"/>
                <w:sz w:val="18"/>
                <w:szCs w:val="18"/>
              </w:rPr>
              <w:t>3</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24918AAD"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1045" w:type="pct"/>
            <w:gridSpan w:val="2"/>
            <w:vMerge w:val="restart"/>
            <w:tcBorders>
              <w:top w:val="nil"/>
              <w:left w:val="nil"/>
              <w:right w:val="nil"/>
            </w:tcBorders>
            <w:shd w:val="clear" w:color="auto" w:fill="auto"/>
            <w:tcMar>
              <w:top w:w="20" w:type="dxa"/>
              <w:left w:w="20" w:type="dxa"/>
              <w:bottom w:w="0" w:type="dxa"/>
              <w:right w:w="20" w:type="dxa"/>
            </w:tcMar>
            <w:vAlign w:val="center"/>
          </w:tcPr>
          <w:p w14:paraId="7E81D367"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55981E56"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2</w:t>
            </w:r>
            <w:r>
              <w:rPr>
                <w:rFonts w:ascii="Times New Roman" w:eastAsia="宋体" w:hAnsi="Times New Roman" w:cs="Times New Roman"/>
                <w:color w:val="000000"/>
                <w:kern w:val="24"/>
                <w:sz w:val="18"/>
                <w:szCs w:val="18"/>
              </w:rPr>
              <w:t>.72</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47D0B643" w14:textId="739996CA" w:rsidR="007A3FB3" w:rsidRPr="00584D8D" w:rsidRDefault="00DE341E">
            <w:pPr>
              <w:widowControl/>
              <w:jc w:val="center"/>
              <w:rPr>
                <w:rFonts w:ascii="Times New Roman" w:eastAsia="宋体" w:hAnsi="Times New Roman" w:cs="Times New Roman"/>
                <w:kern w:val="0"/>
                <w:sz w:val="18"/>
                <w:szCs w:val="18"/>
              </w:rPr>
            </w:pPr>
            <w:r w:rsidRPr="00603552">
              <w:rPr>
                <w:rFonts w:ascii="Times New Roman" w:eastAsia="宋体" w:hAnsi="Times New Roman" w:cs="Times New Roman"/>
                <w:kern w:val="0"/>
                <w:sz w:val="18"/>
                <w:szCs w:val="18"/>
              </w:rPr>
              <w:t>18</w:t>
            </w:r>
          </w:p>
        </w:tc>
      </w:tr>
      <w:tr w:rsidR="007A3FB3" w14:paraId="3F5A2914" w14:textId="77777777" w:rsidTr="000B3FA3">
        <w:trPr>
          <w:trHeight w:val="20"/>
          <w:jc w:val="center"/>
        </w:trPr>
        <w:tc>
          <w:tcPr>
            <w:tcW w:w="1191" w:type="pct"/>
            <w:vMerge/>
            <w:tcBorders>
              <w:left w:val="nil"/>
              <w:right w:val="nil"/>
            </w:tcBorders>
            <w:shd w:val="clear" w:color="auto" w:fill="auto"/>
            <w:tcMar>
              <w:top w:w="20" w:type="dxa"/>
              <w:left w:w="20" w:type="dxa"/>
              <w:bottom w:w="0" w:type="dxa"/>
              <w:right w:w="20" w:type="dxa"/>
            </w:tcMar>
            <w:vAlign w:val="center"/>
          </w:tcPr>
          <w:p w14:paraId="1D1FFD60"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right w:val="nil"/>
            </w:tcBorders>
            <w:vAlign w:val="center"/>
          </w:tcPr>
          <w:p w14:paraId="6F4806EA"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393E444E"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1045" w:type="pct"/>
            <w:gridSpan w:val="2"/>
            <w:vMerge/>
            <w:tcBorders>
              <w:left w:val="nil"/>
              <w:bottom w:val="nil"/>
              <w:right w:val="nil"/>
            </w:tcBorders>
            <w:shd w:val="clear" w:color="auto" w:fill="auto"/>
            <w:tcMar>
              <w:top w:w="20" w:type="dxa"/>
              <w:left w:w="20" w:type="dxa"/>
              <w:bottom w:w="0" w:type="dxa"/>
              <w:right w:w="20" w:type="dxa"/>
            </w:tcMar>
            <w:vAlign w:val="center"/>
          </w:tcPr>
          <w:p w14:paraId="24CF4392"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3E600CB5"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1</w:t>
            </w:r>
            <w:r>
              <w:rPr>
                <w:rFonts w:ascii="Times New Roman" w:eastAsia="宋体" w:hAnsi="Times New Roman" w:cs="Times New Roman"/>
                <w:color w:val="000000"/>
                <w:kern w:val="24"/>
                <w:sz w:val="18"/>
                <w:szCs w:val="18"/>
              </w:rPr>
              <w:t>.36</w:t>
            </w:r>
          </w:p>
        </w:tc>
        <w:tc>
          <w:tcPr>
            <w:tcW w:w="625" w:type="pct"/>
            <w:vMerge/>
            <w:tcBorders>
              <w:left w:val="nil"/>
              <w:bottom w:val="nil"/>
              <w:right w:val="nil"/>
            </w:tcBorders>
            <w:shd w:val="clear" w:color="auto" w:fill="auto"/>
            <w:tcMar>
              <w:top w:w="20" w:type="dxa"/>
              <w:left w:w="20" w:type="dxa"/>
              <w:bottom w:w="0" w:type="dxa"/>
              <w:right w:w="20" w:type="dxa"/>
            </w:tcMar>
            <w:vAlign w:val="center"/>
          </w:tcPr>
          <w:p w14:paraId="05D45F56" w14:textId="77777777" w:rsidR="007A3FB3" w:rsidRDefault="007A3FB3">
            <w:pPr>
              <w:widowControl/>
              <w:jc w:val="center"/>
              <w:rPr>
                <w:rFonts w:ascii="Times New Roman" w:eastAsia="宋体" w:hAnsi="Times New Roman" w:cs="Times New Roman"/>
                <w:kern w:val="0"/>
                <w:sz w:val="18"/>
                <w:szCs w:val="18"/>
              </w:rPr>
            </w:pPr>
          </w:p>
        </w:tc>
      </w:tr>
      <w:tr w:rsidR="007A3FB3" w14:paraId="41DB80F1" w14:textId="77777777" w:rsidTr="000B3FA3">
        <w:trPr>
          <w:trHeight w:val="20"/>
          <w:jc w:val="center"/>
        </w:trPr>
        <w:tc>
          <w:tcPr>
            <w:tcW w:w="1191" w:type="pct"/>
            <w:vMerge w:val="restart"/>
            <w:tcBorders>
              <w:left w:val="nil"/>
              <w:right w:val="nil"/>
            </w:tcBorders>
            <w:shd w:val="clear" w:color="auto" w:fill="auto"/>
            <w:tcMar>
              <w:top w:w="20" w:type="dxa"/>
              <w:left w:w="20" w:type="dxa"/>
              <w:bottom w:w="0" w:type="dxa"/>
              <w:right w:w="20" w:type="dxa"/>
            </w:tcMar>
            <w:vAlign w:val="center"/>
          </w:tcPr>
          <w:p w14:paraId="00E6BF02"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P</w:t>
            </w:r>
            <w:r>
              <w:rPr>
                <w:rFonts w:ascii="Times New Roman" w:eastAsia="宋体" w:hAnsi="Times New Roman" w:cs="Times New Roman"/>
                <w:color w:val="000000"/>
                <w:kern w:val="24"/>
                <w:sz w:val="18"/>
                <w:szCs w:val="18"/>
              </w:rPr>
              <w:t>(TII-2FT)</w:t>
            </w:r>
          </w:p>
        </w:tc>
        <w:tc>
          <w:tcPr>
            <w:tcW w:w="544" w:type="pct"/>
            <w:vMerge w:val="restart"/>
            <w:tcBorders>
              <w:left w:val="nil"/>
              <w:right w:val="nil"/>
            </w:tcBorders>
            <w:vAlign w:val="center"/>
          </w:tcPr>
          <w:p w14:paraId="2F3A61EE"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r>
              <w:rPr>
                <w:rFonts w:ascii="Times New Roman" w:hAnsi="Times New Roman" w:cs="Times New Roman"/>
                <w:color w:val="000000" w:themeColor="text1"/>
                <w:kern w:val="24"/>
                <w:sz w:val="18"/>
                <w:szCs w:val="18"/>
              </w:rPr>
              <w:t>4</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6DCBB5C2"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525" w:type="pct"/>
            <w:vMerge w:val="restart"/>
            <w:tcBorders>
              <w:top w:val="nil"/>
              <w:left w:val="nil"/>
              <w:right w:val="nil"/>
            </w:tcBorders>
            <w:shd w:val="clear" w:color="auto" w:fill="auto"/>
            <w:tcMar>
              <w:top w:w="20" w:type="dxa"/>
              <w:left w:w="20" w:type="dxa"/>
              <w:bottom w:w="0" w:type="dxa"/>
              <w:right w:w="20" w:type="dxa"/>
            </w:tcMar>
            <w:vAlign w:val="center"/>
          </w:tcPr>
          <w:p w14:paraId="3B08D810"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kern w:val="0"/>
                <w:sz w:val="18"/>
                <w:szCs w:val="18"/>
              </w:rPr>
              <w:t>4.76</w:t>
            </w:r>
          </w:p>
        </w:tc>
        <w:tc>
          <w:tcPr>
            <w:tcW w:w="520" w:type="pct"/>
            <w:vMerge w:val="restart"/>
            <w:tcBorders>
              <w:top w:val="nil"/>
              <w:left w:val="nil"/>
              <w:right w:val="nil"/>
            </w:tcBorders>
            <w:shd w:val="clear" w:color="auto" w:fill="auto"/>
            <w:vAlign w:val="center"/>
          </w:tcPr>
          <w:p w14:paraId="5D55B45A"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kern w:val="0"/>
                <w:sz w:val="18"/>
                <w:szCs w:val="18"/>
              </w:rPr>
              <w:t>4.05</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3BF4D908" w14:textId="59103D52"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158.6</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3B36D6CE" w14:textId="77777777" w:rsidR="007A3FB3" w:rsidRPr="00603552" w:rsidRDefault="00DE341E">
            <w:pPr>
              <w:widowControl/>
              <w:jc w:val="center"/>
              <w:rPr>
                <w:rFonts w:ascii="Times New Roman" w:eastAsia="宋体" w:hAnsi="Times New Roman" w:cs="Times New Roman"/>
                <w:color w:val="FF0000"/>
                <w:kern w:val="0"/>
                <w:sz w:val="18"/>
                <w:szCs w:val="18"/>
              </w:rPr>
            </w:pPr>
            <w:r w:rsidRPr="00603552">
              <w:rPr>
                <w:rFonts w:ascii="Times New Roman" w:eastAsia="宋体" w:hAnsi="Times New Roman" w:cs="Times New Roman"/>
                <w:color w:val="FF0000"/>
                <w:kern w:val="0"/>
                <w:sz w:val="18"/>
                <w:szCs w:val="18"/>
              </w:rPr>
              <w:t>This work</w:t>
            </w:r>
          </w:p>
        </w:tc>
      </w:tr>
      <w:tr w:rsidR="007A3FB3" w14:paraId="3CAA488D" w14:textId="77777777" w:rsidTr="000B3FA3">
        <w:trPr>
          <w:trHeight w:val="20"/>
          <w:jc w:val="center"/>
        </w:trPr>
        <w:tc>
          <w:tcPr>
            <w:tcW w:w="1191" w:type="pct"/>
            <w:vMerge/>
            <w:tcBorders>
              <w:left w:val="nil"/>
              <w:right w:val="nil"/>
            </w:tcBorders>
            <w:shd w:val="clear" w:color="auto" w:fill="auto"/>
            <w:tcMar>
              <w:top w:w="20" w:type="dxa"/>
              <w:left w:w="20" w:type="dxa"/>
              <w:bottom w:w="0" w:type="dxa"/>
              <w:right w:w="20" w:type="dxa"/>
            </w:tcMar>
            <w:vAlign w:val="center"/>
          </w:tcPr>
          <w:p w14:paraId="1CEE6ACE"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right w:val="nil"/>
            </w:tcBorders>
            <w:vAlign w:val="center"/>
          </w:tcPr>
          <w:p w14:paraId="01841EBB"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449BA0C2"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vMerge/>
            <w:tcBorders>
              <w:left w:val="nil"/>
              <w:bottom w:val="nil"/>
              <w:right w:val="nil"/>
            </w:tcBorders>
            <w:shd w:val="clear" w:color="auto" w:fill="auto"/>
            <w:tcMar>
              <w:top w:w="20" w:type="dxa"/>
              <w:left w:w="20" w:type="dxa"/>
              <w:bottom w:w="0" w:type="dxa"/>
              <w:right w:w="20" w:type="dxa"/>
            </w:tcMar>
            <w:vAlign w:val="center"/>
          </w:tcPr>
          <w:p w14:paraId="21730E7E"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520" w:type="pct"/>
            <w:vMerge/>
            <w:tcBorders>
              <w:left w:val="nil"/>
              <w:bottom w:val="nil"/>
              <w:right w:val="nil"/>
            </w:tcBorders>
            <w:shd w:val="clear" w:color="auto" w:fill="auto"/>
            <w:vAlign w:val="center"/>
          </w:tcPr>
          <w:p w14:paraId="55FFB8CF"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4E61D083" w14:textId="5F0D5A43"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147.4</w:t>
            </w:r>
          </w:p>
        </w:tc>
        <w:tc>
          <w:tcPr>
            <w:tcW w:w="625" w:type="pct"/>
            <w:vMerge/>
            <w:tcBorders>
              <w:left w:val="nil"/>
              <w:bottom w:val="nil"/>
              <w:right w:val="nil"/>
            </w:tcBorders>
            <w:shd w:val="clear" w:color="auto" w:fill="auto"/>
            <w:tcMar>
              <w:top w:w="20" w:type="dxa"/>
              <w:left w:w="20" w:type="dxa"/>
              <w:bottom w:w="0" w:type="dxa"/>
              <w:right w:w="20" w:type="dxa"/>
            </w:tcMar>
            <w:vAlign w:val="center"/>
          </w:tcPr>
          <w:p w14:paraId="19892056" w14:textId="77777777" w:rsidR="007A3FB3" w:rsidRPr="00603552" w:rsidRDefault="007A3FB3">
            <w:pPr>
              <w:widowControl/>
              <w:jc w:val="center"/>
              <w:rPr>
                <w:rFonts w:ascii="Times New Roman" w:eastAsia="宋体" w:hAnsi="Times New Roman" w:cs="Times New Roman"/>
                <w:color w:val="FF0000"/>
                <w:kern w:val="0"/>
                <w:sz w:val="18"/>
                <w:szCs w:val="18"/>
              </w:rPr>
            </w:pPr>
          </w:p>
        </w:tc>
      </w:tr>
      <w:tr w:rsidR="007A3FB3" w14:paraId="6FFE54EE" w14:textId="77777777">
        <w:trPr>
          <w:trHeight w:val="20"/>
          <w:jc w:val="center"/>
        </w:trPr>
        <w:tc>
          <w:tcPr>
            <w:tcW w:w="1191" w:type="pct"/>
            <w:vMerge w:val="restart"/>
            <w:tcBorders>
              <w:left w:val="nil"/>
              <w:right w:val="nil"/>
            </w:tcBorders>
            <w:shd w:val="clear" w:color="auto" w:fill="auto"/>
            <w:tcMar>
              <w:top w:w="20" w:type="dxa"/>
              <w:left w:w="20" w:type="dxa"/>
              <w:bottom w:w="0" w:type="dxa"/>
              <w:right w:w="20" w:type="dxa"/>
            </w:tcMar>
            <w:vAlign w:val="center"/>
          </w:tcPr>
          <w:p w14:paraId="6BAE23BC"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P</w:t>
            </w:r>
            <w:r>
              <w:rPr>
                <w:rFonts w:ascii="Times New Roman" w:eastAsia="宋体" w:hAnsi="Times New Roman" w:cs="Times New Roman"/>
                <w:color w:val="000000"/>
                <w:kern w:val="24"/>
                <w:sz w:val="18"/>
                <w:szCs w:val="18"/>
              </w:rPr>
              <w:t>(TII-T)</w:t>
            </w:r>
          </w:p>
        </w:tc>
        <w:tc>
          <w:tcPr>
            <w:tcW w:w="544" w:type="pct"/>
            <w:vMerge w:val="restart"/>
            <w:tcBorders>
              <w:left w:val="nil"/>
              <w:right w:val="nil"/>
            </w:tcBorders>
            <w:vAlign w:val="center"/>
          </w:tcPr>
          <w:p w14:paraId="129DCD53"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r>
              <w:rPr>
                <w:rFonts w:ascii="Times New Roman" w:hAnsi="Times New Roman" w:cs="Times New Roman"/>
                <w:color w:val="000000" w:themeColor="text1"/>
                <w:kern w:val="24"/>
                <w:sz w:val="18"/>
                <w:szCs w:val="18"/>
              </w:rPr>
              <w:t>5</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4ADA9D87"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525" w:type="pct"/>
            <w:vMerge w:val="restart"/>
            <w:tcBorders>
              <w:top w:val="nil"/>
              <w:left w:val="nil"/>
              <w:right w:val="nil"/>
            </w:tcBorders>
            <w:shd w:val="clear" w:color="auto" w:fill="auto"/>
            <w:tcMar>
              <w:top w:w="20" w:type="dxa"/>
              <w:left w:w="20" w:type="dxa"/>
              <w:bottom w:w="0" w:type="dxa"/>
              <w:right w:w="20" w:type="dxa"/>
            </w:tcMar>
            <w:vAlign w:val="center"/>
          </w:tcPr>
          <w:p w14:paraId="3FDA1C9C"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color w:val="000000"/>
                <w:kern w:val="24"/>
                <w:sz w:val="18"/>
                <w:szCs w:val="18"/>
              </w:rPr>
              <w:sym w:font="Symbol" w:char="F02D"/>
            </w:r>
            <w:r>
              <w:rPr>
                <w:rFonts w:ascii="Times New Roman" w:eastAsia="宋体" w:hAnsi="Times New Roman" w:cs="Times New Roman"/>
                <w:color w:val="000000"/>
                <w:kern w:val="24"/>
                <w:sz w:val="18"/>
                <w:szCs w:val="18"/>
              </w:rPr>
              <w:t>4.59</w:t>
            </w:r>
          </w:p>
        </w:tc>
        <w:tc>
          <w:tcPr>
            <w:tcW w:w="520" w:type="pct"/>
            <w:vMerge w:val="restart"/>
            <w:tcBorders>
              <w:top w:val="nil"/>
              <w:left w:val="nil"/>
              <w:right w:val="nil"/>
            </w:tcBorders>
            <w:shd w:val="clear" w:color="auto" w:fill="auto"/>
            <w:vAlign w:val="center"/>
          </w:tcPr>
          <w:p w14:paraId="2D885AF9"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color w:val="000000"/>
                <w:kern w:val="24"/>
                <w:sz w:val="18"/>
                <w:szCs w:val="18"/>
              </w:rPr>
              <w:t>3.99</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6316D52D" w14:textId="0006DC64"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122.2</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7DFD0D90" w14:textId="77777777" w:rsidR="007A3FB3" w:rsidRPr="00603552" w:rsidRDefault="00DE341E">
            <w:pPr>
              <w:widowControl/>
              <w:jc w:val="center"/>
              <w:rPr>
                <w:rFonts w:ascii="Times New Roman" w:eastAsia="宋体" w:hAnsi="Times New Roman" w:cs="Times New Roman"/>
                <w:color w:val="FF0000"/>
                <w:kern w:val="0"/>
                <w:sz w:val="18"/>
                <w:szCs w:val="18"/>
              </w:rPr>
            </w:pPr>
            <w:r w:rsidRPr="00603552">
              <w:rPr>
                <w:rFonts w:ascii="Times New Roman" w:eastAsia="宋体" w:hAnsi="Times New Roman" w:cs="Times New Roman"/>
                <w:color w:val="FF0000"/>
                <w:kern w:val="0"/>
                <w:sz w:val="18"/>
                <w:szCs w:val="18"/>
              </w:rPr>
              <w:t>This work</w:t>
            </w:r>
          </w:p>
        </w:tc>
      </w:tr>
      <w:tr w:rsidR="007A3FB3" w14:paraId="5A65DC6D" w14:textId="77777777">
        <w:trPr>
          <w:trHeight w:val="20"/>
          <w:jc w:val="center"/>
        </w:trPr>
        <w:tc>
          <w:tcPr>
            <w:tcW w:w="1191" w:type="pct"/>
            <w:vMerge/>
            <w:tcBorders>
              <w:left w:val="nil"/>
              <w:right w:val="nil"/>
            </w:tcBorders>
            <w:shd w:val="clear" w:color="auto" w:fill="auto"/>
            <w:tcMar>
              <w:top w:w="20" w:type="dxa"/>
              <w:left w:w="20" w:type="dxa"/>
              <w:bottom w:w="0" w:type="dxa"/>
              <w:right w:w="20" w:type="dxa"/>
            </w:tcMar>
            <w:vAlign w:val="center"/>
          </w:tcPr>
          <w:p w14:paraId="0B0D25FA"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right w:val="nil"/>
            </w:tcBorders>
            <w:vAlign w:val="center"/>
          </w:tcPr>
          <w:p w14:paraId="12769082"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699296E7"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vMerge/>
            <w:tcBorders>
              <w:left w:val="nil"/>
              <w:bottom w:val="nil"/>
              <w:right w:val="nil"/>
            </w:tcBorders>
            <w:shd w:val="clear" w:color="auto" w:fill="auto"/>
            <w:tcMar>
              <w:top w:w="20" w:type="dxa"/>
              <w:left w:w="20" w:type="dxa"/>
              <w:bottom w:w="0" w:type="dxa"/>
              <w:right w:w="20" w:type="dxa"/>
            </w:tcMar>
            <w:vAlign w:val="center"/>
          </w:tcPr>
          <w:p w14:paraId="37B4074B"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520" w:type="pct"/>
            <w:vMerge/>
            <w:tcBorders>
              <w:left w:val="nil"/>
              <w:bottom w:val="nil"/>
              <w:right w:val="nil"/>
            </w:tcBorders>
            <w:shd w:val="clear" w:color="auto" w:fill="auto"/>
            <w:vAlign w:val="center"/>
          </w:tcPr>
          <w:p w14:paraId="108886E4"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60AB869C" w14:textId="46FDC24C"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16.4</w:t>
            </w:r>
          </w:p>
        </w:tc>
        <w:tc>
          <w:tcPr>
            <w:tcW w:w="625" w:type="pct"/>
            <w:vMerge/>
            <w:tcBorders>
              <w:left w:val="nil"/>
              <w:bottom w:val="nil"/>
              <w:right w:val="nil"/>
            </w:tcBorders>
            <w:shd w:val="clear" w:color="auto" w:fill="auto"/>
            <w:tcMar>
              <w:top w:w="20" w:type="dxa"/>
              <w:left w:w="20" w:type="dxa"/>
              <w:bottom w:w="0" w:type="dxa"/>
              <w:right w:w="20" w:type="dxa"/>
            </w:tcMar>
            <w:vAlign w:val="center"/>
          </w:tcPr>
          <w:p w14:paraId="2F57E7D6" w14:textId="77777777" w:rsidR="007A3FB3" w:rsidRPr="00603552" w:rsidRDefault="007A3FB3">
            <w:pPr>
              <w:widowControl/>
              <w:jc w:val="center"/>
              <w:rPr>
                <w:rFonts w:ascii="Times New Roman" w:eastAsia="宋体" w:hAnsi="Times New Roman" w:cs="Times New Roman"/>
                <w:color w:val="FF0000"/>
                <w:kern w:val="0"/>
                <w:sz w:val="18"/>
                <w:szCs w:val="18"/>
              </w:rPr>
            </w:pPr>
          </w:p>
        </w:tc>
      </w:tr>
      <w:tr w:rsidR="007A3FB3" w14:paraId="47F8B08C" w14:textId="77777777">
        <w:trPr>
          <w:trHeight w:val="20"/>
          <w:jc w:val="center"/>
        </w:trPr>
        <w:tc>
          <w:tcPr>
            <w:tcW w:w="1191" w:type="pct"/>
            <w:vMerge w:val="restart"/>
            <w:tcBorders>
              <w:left w:val="nil"/>
              <w:right w:val="nil"/>
            </w:tcBorders>
            <w:shd w:val="clear" w:color="auto" w:fill="auto"/>
            <w:tcMar>
              <w:top w:w="20" w:type="dxa"/>
              <w:left w:w="20" w:type="dxa"/>
              <w:bottom w:w="0" w:type="dxa"/>
              <w:right w:w="20" w:type="dxa"/>
            </w:tcMar>
            <w:vAlign w:val="center"/>
          </w:tcPr>
          <w:p w14:paraId="10C619B7" w14:textId="77777777"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hint="eastAsia"/>
                <w:color w:val="000000"/>
                <w:kern w:val="24"/>
                <w:sz w:val="18"/>
                <w:szCs w:val="18"/>
              </w:rPr>
              <w:t>P</w:t>
            </w:r>
            <w:r>
              <w:rPr>
                <w:rFonts w:ascii="Times New Roman" w:eastAsia="宋体" w:hAnsi="Times New Roman" w:cs="Times New Roman"/>
                <w:color w:val="000000"/>
                <w:kern w:val="24"/>
                <w:sz w:val="18"/>
                <w:szCs w:val="18"/>
              </w:rPr>
              <w:t>(TII-2ClT)</w:t>
            </w:r>
          </w:p>
        </w:tc>
        <w:tc>
          <w:tcPr>
            <w:tcW w:w="544" w:type="pct"/>
            <w:vMerge w:val="restart"/>
            <w:tcBorders>
              <w:left w:val="nil"/>
              <w:right w:val="nil"/>
            </w:tcBorders>
            <w:vAlign w:val="center"/>
          </w:tcPr>
          <w:p w14:paraId="1AD54C56"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1</w:t>
            </w:r>
            <w:r>
              <w:rPr>
                <w:rFonts w:ascii="Times New Roman" w:hAnsi="Times New Roman" w:cs="Times New Roman"/>
                <w:color w:val="000000" w:themeColor="text1"/>
                <w:kern w:val="24"/>
                <w:sz w:val="18"/>
                <w:szCs w:val="18"/>
              </w:rPr>
              <w:t>6</w:t>
            </w:r>
          </w:p>
        </w:tc>
        <w:tc>
          <w:tcPr>
            <w:tcW w:w="544" w:type="pct"/>
            <w:tcBorders>
              <w:top w:val="nil"/>
              <w:left w:val="nil"/>
              <w:bottom w:val="nil"/>
              <w:right w:val="nil"/>
            </w:tcBorders>
            <w:shd w:val="clear" w:color="auto" w:fill="auto"/>
            <w:tcMar>
              <w:top w:w="20" w:type="dxa"/>
              <w:left w:w="20" w:type="dxa"/>
              <w:bottom w:w="0" w:type="dxa"/>
              <w:right w:w="20" w:type="dxa"/>
            </w:tcMar>
            <w:vAlign w:val="center"/>
          </w:tcPr>
          <w:p w14:paraId="03DE4454"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p</w:t>
            </w:r>
          </w:p>
        </w:tc>
        <w:tc>
          <w:tcPr>
            <w:tcW w:w="525" w:type="pct"/>
            <w:vMerge w:val="restart"/>
            <w:tcBorders>
              <w:top w:val="nil"/>
              <w:left w:val="nil"/>
              <w:right w:val="nil"/>
            </w:tcBorders>
            <w:shd w:val="clear" w:color="auto" w:fill="auto"/>
            <w:tcMar>
              <w:top w:w="20" w:type="dxa"/>
              <w:left w:w="20" w:type="dxa"/>
              <w:bottom w:w="0" w:type="dxa"/>
              <w:right w:w="20" w:type="dxa"/>
            </w:tcMar>
            <w:vAlign w:val="center"/>
          </w:tcPr>
          <w:p w14:paraId="00F01021"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color w:val="000000"/>
                <w:kern w:val="24"/>
                <w:sz w:val="18"/>
                <w:szCs w:val="18"/>
              </w:rPr>
              <w:t>4.89</w:t>
            </w:r>
          </w:p>
        </w:tc>
        <w:tc>
          <w:tcPr>
            <w:tcW w:w="520" w:type="pct"/>
            <w:vMerge w:val="restart"/>
            <w:tcBorders>
              <w:top w:val="nil"/>
              <w:left w:val="nil"/>
              <w:right w:val="nil"/>
            </w:tcBorders>
            <w:shd w:val="clear" w:color="auto" w:fill="auto"/>
            <w:vAlign w:val="center"/>
          </w:tcPr>
          <w:p w14:paraId="14A76BA7" w14:textId="77777777" w:rsidR="007A3FB3" w:rsidRDefault="00DE341E">
            <w:pPr>
              <w:widowControl/>
              <w:spacing w:line="360" w:lineRule="auto"/>
              <w:jc w:val="center"/>
              <w:textAlignment w:val="center"/>
              <w:rPr>
                <w:rFonts w:ascii="Times New Roman" w:eastAsia="宋体" w:hAnsi="Times New Roman" w:cs="Times New Roman"/>
                <w:sz w:val="18"/>
                <w:szCs w:val="18"/>
              </w:rPr>
            </w:pPr>
            <w:r>
              <w:rPr>
                <w:rFonts w:ascii="Times New Roman" w:eastAsia="宋体" w:hAnsi="Times New Roman" w:cs="Times New Roman"/>
                <w:sz w:val="18"/>
                <w:szCs w:val="18"/>
              </w:rPr>
              <w:t>−</w:t>
            </w:r>
            <w:r>
              <w:rPr>
                <w:rFonts w:ascii="Times New Roman" w:eastAsia="宋体" w:hAnsi="Times New Roman" w:cs="Times New Roman"/>
                <w:color w:val="000000"/>
                <w:kern w:val="24"/>
                <w:sz w:val="18"/>
                <w:szCs w:val="18"/>
              </w:rPr>
              <w:t>4.03</w:t>
            </w:r>
          </w:p>
        </w:tc>
        <w:tc>
          <w:tcPr>
            <w:tcW w:w="1051" w:type="pct"/>
            <w:tcBorders>
              <w:top w:val="nil"/>
              <w:left w:val="nil"/>
              <w:bottom w:val="nil"/>
              <w:right w:val="nil"/>
            </w:tcBorders>
            <w:shd w:val="clear" w:color="auto" w:fill="auto"/>
            <w:tcMar>
              <w:top w:w="15" w:type="dxa"/>
              <w:left w:w="15" w:type="dxa"/>
              <w:bottom w:w="0" w:type="dxa"/>
              <w:right w:w="15" w:type="dxa"/>
            </w:tcMar>
            <w:vAlign w:val="center"/>
          </w:tcPr>
          <w:p w14:paraId="75D998D8" w14:textId="60D3188A"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96.4</w:t>
            </w:r>
          </w:p>
        </w:tc>
        <w:tc>
          <w:tcPr>
            <w:tcW w:w="625" w:type="pct"/>
            <w:vMerge w:val="restart"/>
            <w:tcBorders>
              <w:top w:val="nil"/>
              <w:left w:val="nil"/>
              <w:right w:val="nil"/>
            </w:tcBorders>
            <w:shd w:val="clear" w:color="auto" w:fill="auto"/>
            <w:tcMar>
              <w:top w:w="20" w:type="dxa"/>
              <w:left w:w="20" w:type="dxa"/>
              <w:bottom w:w="0" w:type="dxa"/>
              <w:right w:w="20" w:type="dxa"/>
            </w:tcMar>
            <w:vAlign w:val="center"/>
          </w:tcPr>
          <w:p w14:paraId="37C97E22" w14:textId="77777777" w:rsidR="007A3FB3" w:rsidRPr="00603552" w:rsidRDefault="00DE341E">
            <w:pPr>
              <w:widowControl/>
              <w:jc w:val="center"/>
              <w:rPr>
                <w:rFonts w:ascii="Times New Roman" w:eastAsia="宋体" w:hAnsi="Times New Roman" w:cs="Times New Roman"/>
                <w:color w:val="FF0000"/>
                <w:kern w:val="0"/>
                <w:sz w:val="18"/>
                <w:szCs w:val="18"/>
              </w:rPr>
            </w:pPr>
            <w:r w:rsidRPr="00603552">
              <w:rPr>
                <w:rFonts w:ascii="Times New Roman" w:eastAsia="宋体" w:hAnsi="Times New Roman" w:cs="Times New Roman"/>
                <w:color w:val="FF0000"/>
                <w:kern w:val="0"/>
                <w:sz w:val="18"/>
                <w:szCs w:val="18"/>
              </w:rPr>
              <w:t>This work</w:t>
            </w:r>
          </w:p>
        </w:tc>
      </w:tr>
      <w:tr w:rsidR="007A3FB3" w14:paraId="4FE843CF" w14:textId="77777777">
        <w:trPr>
          <w:trHeight w:val="20"/>
          <w:jc w:val="center"/>
        </w:trPr>
        <w:tc>
          <w:tcPr>
            <w:tcW w:w="1191" w:type="pct"/>
            <w:vMerge/>
            <w:tcBorders>
              <w:left w:val="nil"/>
              <w:bottom w:val="single" w:sz="8" w:space="0" w:color="000000"/>
              <w:right w:val="nil"/>
            </w:tcBorders>
            <w:shd w:val="clear" w:color="auto" w:fill="auto"/>
            <w:tcMar>
              <w:top w:w="20" w:type="dxa"/>
              <w:left w:w="20" w:type="dxa"/>
              <w:bottom w:w="0" w:type="dxa"/>
              <w:right w:w="20" w:type="dxa"/>
            </w:tcMar>
            <w:vAlign w:val="center"/>
          </w:tcPr>
          <w:p w14:paraId="2A99CEAA" w14:textId="77777777" w:rsidR="007A3FB3" w:rsidRDefault="007A3FB3">
            <w:pPr>
              <w:widowControl/>
              <w:spacing w:line="360" w:lineRule="auto"/>
              <w:jc w:val="center"/>
              <w:textAlignment w:val="center"/>
              <w:rPr>
                <w:rFonts w:ascii="Times New Roman" w:eastAsia="宋体" w:hAnsi="Times New Roman" w:cs="Times New Roman"/>
                <w:color w:val="000000"/>
                <w:kern w:val="24"/>
                <w:sz w:val="18"/>
                <w:szCs w:val="18"/>
              </w:rPr>
            </w:pPr>
          </w:p>
        </w:tc>
        <w:tc>
          <w:tcPr>
            <w:tcW w:w="544" w:type="pct"/>
            <w:vMerge/>
            <w:tcBorders>
              <w:left w:val="nil"/>
              <w:bottom w:val="single" w:sz="8" w:space="0" w:color="000000"/>
              <w:right w:val="nil"/>
            </w:tcBorders>
            <w:vAlign w:val="center"/>
          </w:tcPr>
          <w:p w14:paraId="699A277F" w14:textId="77777777" w:rsidR="007A3FB3" w:rsidRDefault="007A3FB3">
            <w:pPr>
              <w:widowControl/>
              <w:spacing w:line="360" w:lineRule="auto"/>
              <w:jc w:val="center"/>
              <w:textAlignment w:val="center"/>
              <w:rPr>
                <w:rFonts w:ascii="Times New Roman" w:hAnsi="Times New Roman" w:cs="Times New Roman"/>
                <w:color w:val="000000" w:themeColor="text1"/>
                <w:kern w:val="24"/>
                <w:sz w:val="18"/>
                <w:szCs w:val="18"/>
              </w:rPr>
            </w:pPr>
          </w:p>
        </w:tc>
        <w:tc>
          <w:tcPr>
            <w:tcW w:w="544" w:type="pct"/>
            <w:tcBorders>
              <w:top w:val="nil"/>
              <w:left w:val="nil"/>
              <w:bottom w:val="single" w:sz="8" w:space="0" w:color="000000"/>
              <w:right w:val="nil"/>
            </w:tcBorders>
            <w:shd w:val="clear" w:color="auto" w:fill="auto"/>
            <w:tcMar>
              <w:top w:w="20" w:type="dxa"/>
              <w:left w:w="20" w:type="dxa"/>
              <w:bottom w:w="0" w:type="dxa"/>
              <w:right w:w="20" w:type="dxa"/>
            </w:tcMar>
            <w:vAlign w:val="center"/>
          </w:tcPr>
          <w:p w14:paraId="59EA27E0" w14:textId="77777777" w:rsidR="007A3FB3" w:rsidRDefault="00DE341E">
            <w:pPr>
              <w:widowControl/>
              <w:spacing w:line="360" w:lineRule="auto"/>
              <w:jc w:val="center"/>
              <w:textAlignment w:val="center"/>
              <w:rPr>
                <w:rFonts w:ascii="Times New Roman" w:hAnsi="Times New Roman" w:cs="Times New Roman"/>
                <w:color w:val="000000" w:themeColor="text1"/>
                <w:kern w:val="24"/>
                <w:sz w:val="18"/>
                <w:szCs w:val="18"/>
              </w:rPr>
            </w:pPr>
            <w:r>
              <w:rPr>
                <w:rFonts w:ascii="Times New Roman" w:hAnsi="Times New Roman" w:cs="Times New Roman" w:hint="eastAsia"/>
                <w:color w:val="000000" w:themeColor="text1"/>
                <w:kern w:val="24"/>
                <w:sz w:val="18"/>
                <w:szCs w:val="18"/>
              </w:rPr>
              <w:t>n</w:t>
            </w:r>
          </w:p>
        </w:tc>
        <w:tc>
          <w:tcPr>
            <w:tcW w:w="525" w:type="pct"/>
            <w:vMerge/>
            <w:tcBorders>
              <w:left w:val="nil"/>
              <w:bottom w:val="single" w:sz="8" w:space="0" w:color="000000"/>
              <w:right w:val="nil"/>
            </w:tcBorders>
            <w:shd w:val="clear" w:color="auto" w:fill="auto"/>
            <w:tcMar>
              <w:top w:w="20" w:type="dxa"/>
              <w:left w:w="20" w:type="dxa"/>
              <w:bottom w:w="0" w:type="dxa"/>
              <w:right w:w="20" w:type="dxa"/>
            </w:tcMar>
            <w:vAlign w:val="center"/>
          </w:tcPr>
          <w:p w14:paraId="07089611"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520" w:type="pct"/>
            <w:vMerge/>
            <w:tcBorders>
              <w:left w:val="nil"/>
              <w:bottom w:val="single" w:sz="8" w:space="0" w:color="000000"/>
              <w:right w:val="nil"/>
            </w:tcBorders>
            <w:shd w:val="clear" w:color="auto" w:fill="auto"/>
            <w:vAlign w:val="center"/>
          </w:tcPr>
          <w:p w14:paraId="6F71CDE9" w14:textId="77777777" w:rsidR="007A3FB3" w:rsidRDefault="007A3FB3">
            <w:pPr>
              <w:widowControl/>
              <w:spacing w:line="360" w:lineRule="auto"/>
              <w:jc w:val="center"/>
              <w:textAlignment w:val="center"/>
              <w:rPr>
                <w:rFonts w:ascii="Times New Roman" w:eastAsia="宋体" w:hAnsi="Times New Roman" w:cs="Times New Roman"/>
                <w:sz w:val="18"/>
                <w:szCs w:val="18"/>
              </w:rPr>
            </w:pPr>
          </w:p>
        </w:tc>
        <w:tc>
          <w:tcPr>
            <w:tcW w:w="1051" w:type="pct"/>
            <w:tcBorders>
              <w:top w:val="nil"/>
              <w:left w:val="nil"/>
              <w:bottom w:val="single" w:sz="8" w:space="0" w:color="000000"/>
              <w:right w:val="nil"/>
            </w:tcBorders>
            <w:shd w:val="clear" w:color="auto" w:fill="auto"/>
            <w:tcMar>
              <w:top w:w="15" w:type="dxa"/>
              <w:left w:w="15" w:type="dxa"/>
              <w:bottom w:w="0" w:type="dxa"/>
              <w:right w:w="15" w:type="dxa"/>
            </w:tcMar>
            <w:vAlign w:val="center"/>
          </w:tcPr>
          <w:p w14:paraId="7BF54546" w14:textId="3B5531CA" w:rsidR="007A3FB3" w:rsidRDefault="00DE341E">
            <w:pPr>
              <w:widowControl/>
              <w:spacing w:line="360" w:lineRule="auto"/>
              <w:jc w:val="center"/>
              <w:textAlignment w:val="center"/>
              <w:rPr>
                <w:rFonts w:ascii="Times New Roman" w:eastAsia="宋体" w:hAnsi="Times New Roman" w:cs="Times New Roman"/>
                <w:color w:val="000000"/>
                <w:kern w:val="24"/>
                <w:sz w:val="18"/>
                <w:szCs w:val="18"/>
              </w:rPr>
            </w:pPr>
            <w:r>
              <w:rPr>
                <w:rFonts w:ascii="Times New Roman" w:eastAsia="宋体" w:hAnsi="Times New Roman" w:cs="Times New Roman"/>
                <w:color w:val="000000"/>
                <w:kern w:val="24"/>
                <w:sz w:val="18"/>
                <w:szCs w:val="18"/>
              </w:rPr>
              <w:t>63.0</w:t>
            </w:r>
          </w:p>
        </w:tc>
        <w:tc>
          <w:tcPr>
            <w:tcW w:w="625" w:type="pct"/>
            <w:vMerge/>
            <w:tcBorders>
              <w:left w:val="nil"/>
              <w:bottom w:val="single" w:sz="8" w:space="0" w:color="000000"/>
              <w:right w:val="nil"/>
            </w:tcBorders>
            <w:shd w:val="clear" w:color="auto" w:fill="auto"/>
            <w:tcMar>
              <w:top w:w="20" w:type="dxa"/>
              <w:left w:w="20" w:type="dxa"/>
              <w:bottom w:w="0" w:type="dxa"/>
              <w:right w:w="20" w:type="dxa"/>
            </w:tcMar>
            <w:vAlign w:val="center"/>
          </w:tcPr>
          <w:p w14:paraId="0B6F8259" w14:textId="77777777" w:rsidR="007A3FB3" w:rsidRDefault="007A3FB3">
            <w:pPr>
              <w:widowControl/>
              <w:jc w:val="center"/>
              <w:rPr>
                <w:rFonts w:ascii="Times New Roman" w:eastAsia="宋体" w:hAnsi="Times New Roman" w:cs="Times New Roman"/>
                <w:kern w:val="0"/>
                <w:sz w:val="18"/>
                <w:szCs w:val="18"/>
              </w:rPr>
            </w:pPr>
          </w:p>
        </w:tc>
      </w:tr>
    </w:tbl>
    <w:p w14:paraId="1C7E2DE0" w14:textId="38DAF8CC" w:rsidR="007A3FB3" w:rsidRDefault="00DE341E">
      <w:pPr>
        <w:spacing w:line="360" w:lineRule="auto"/>
        <w:jc w:val="left"/>
        <w:rPr>
          <w:rFonts w:ascii="Times New Roman" w:eastAsia="MS Mincho" w:hAnsi="Times New Roman" w:cs="Times New Roman"/>
          <w:kern w:val="0"/>
          <w:szCs w:val="21"/>
          <w:lang w:eastAsia="ja-JP"/>
        </w:rPr>
      </w:pPr>
      <w:r>
        <w:rPr>
          <w:rFonts w:ascii="Times New Roman" w:eastAsia="MS Mincho" w:hAnsi="Times New Roman" w:cs="Times New Roman"/>
          <w:kern w:val="0"/>
          <w:szCs w:val="21"/>
          <w:vertAlign w:val="superscript"/>
          <w:lang w:eastAsia="ja-JP"/>
        </w:rPr>
        <w:t>a</w:t>
      </w:r>
      <w:r>
        <w:rPr>
          <w:rFonts w:ascii="Times New Roman" w:eastAsia="MS Mincho" w:hAnsi="Times New Roman" w:cs="Times New Roman"/>
          <w:i/>
          <w:iCs/>
          <w:kern w:val="0"/>
          <w:szCs w:val="21"/>
          <w:vertAlign w:val="superscript"/>
          <w:lang w:eastAsia="ja-JP"/>
        </w:rPr>
        <w:t xml:space="preserve"> </w:t>
      </w:r>
      <w:r>
        <w:rPr>
          <w:rFonts w:ascii="Times New Roman" w:eastAsia="MS Mincho" w:hAnsi="Times New Roman" w:cs="Times New Roman"/>
          <w:kern w:val="0"/>
          <w:szCs w:val="21"/>
          <w:lang w:eastAsia="ja-JP"/>
        </w:rPr>
        <w:t>CV measurement</w:t>
      </w:r>
      <w:r w:rsidR="00584D8D">
        <w:rPr>
          <w:rFonts w:ascii="Times New Roman" w:eastAsia="MS Mincho" w:hAnsi="Times New Roman" w:cs="Times New Roman"/>
          <w:kern w:val="0"/>
          <w:szCs w:val="21"/>
          <w:lang w:eastAsia="ja-JP"/>
        </w:rPr>
        <w:t xml:space="preserve"> results</w:t>
      </w:r>
      <w:r>
        <w:rPr>
          <w:rFonts w:ascii="Times New Roman" w:eastAsia="MS Mincho" w:hAnsi="Times New Roman" w:cs="Times New Roman"/>
          <w:kern w:val="0"/>
          <w:szCs w:val="21"/>
          <w:lang w:eastAsia="ja-JP"/>
        </w:rPr>
        <w:t>.</w:t>
      </w:r>
    </w:p>
    <w:p w14:paraId="2FB29D67" w14:textId="77777777" w:rsidR="007A3FB3" w:rsidRDefault="007A3FB3">
      <w:pPr>
        <w:spacing w:line="360" w:lineRule="auto"/>
        <w:rPr>
          <w:rFonts w:ascii="Times New Roman" w:eastAsia="宋体" w:hAnsi="Times New Roman"/>
        </w:rPr>
      </w:pPr>
    </w:p>
    <w:p w14:paraId="724D46A4" w14:textId="54D3F4B4" w:rsidR="007A3FB3" w:rsidRDefault="00DE341E" w:rsidP="00603552">
      <w:pPr>
        <w:rPr>
          <w:rFonts w:ascii="Times New Roman" w:eastAsia="宋体" w:hAnsi="Times New Roman"/>
        </w:rPr>
      </w:pPr>
      <w:r>
        <w:rPr>
          <w:rFonts w:ascii="Times New Roman" w:eastAsia="宋体" w:hAnsi="Times New Roman" w:hint="eastAsia"/>
          <w:b/>
        </w:rPr>
        <w:t>T</w:t>
      </w:r>
      <w:r>
        <w:rPr>
          <w:rFonts w:ascii="Times New Roman" w:eastAsia="宋体" w:hAnsi="Times New Roman"/>
          <w:b/>
        </w:rPr>
        <w:t>able S</w:t>
      </w:r>
      <w:r w:rsidR="005F223D">
        <w:rPr>
          <w:rFonts w:ascii="Times New Roman" w:eastAsia="宋体" w:hAnsi="Times New Roman"/>
          <w:b/>
        </w:rPr>
        <w:t>5</w:t>
      </w:r>
      <w:r>
        <w:rPr>
          <w:rFonts w:ascii="Times New Roman" w:eastAsia="宋体" w:hAnsi="Times New Roman"/>
        </w:rPr>
        <w:t>.</w:t>
      </w:r>
      <w:r>
        <w:rPr>
          <w:rFonts w:ascii="Times New Roman" w:eastAsia="宋体" w:hAnsi="Times New Roman"/>
          <w:b/>
        </w:rPr>
        <w:t xml:space="preserve"> </w:t>
      </w:r>
      <w:r>
        <w:rPr>
          <w:rFonts w:ascii="Times New Roman" w:eastAsia="宋体" w:hAnsi="Times New Roman"/>
        </w:rPr>
        <w:t xml:space="preserve">Comparison of the </w:t>
      </w:r>
      <w:r w:rsidR="00584D8D">
        <w:rPr>
          <w:rFonts w:ascii="Times New Roman" w:eastAsia="宋体" w:hAnsi="Times New Roman"/>
        </w:rPr>
        <w:t>molecular packing parameters of the polymers under different operating conditions</w:t>
      </w:r>
    </w:p>
    <w:tbl>
      <w:tblPr>
        <w:tblStyle w:val="21"/>
        <w:tblW w:w="0" w:type="auto"/>
        <w:tblLayout w:type="fixed"/>
        <w:tblLook w:val="04A0" w:firstRow="1" w:lastRow="0" w:firstColumn="1" w:lastColumn="0" w:noHBand="0" w:noVBand="1"/>
      </w:tblPr>
      <w:tblGrid>
        <w:gridCol w:w="1413"/>
        <w:gridCol w:w="1843"/>
        <w:gridCol w:w="840"/>
        <w:gridCol w:w="840"/>
        <w:gridCol w:w="840"/>
        <w:gridCol w:w="840"/>
        <w:gridCol w:w="840"/>
        <w:gridCol w:w="840"/>
      </w:tblGrid>
      <w:tr w:rsidR="007A3FB3" w14:paraId="11B10848" w14:textId="77777777" w:rsidTr="007A3F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gridSpan w:val="2"/>
            <w:vMerge w:val="restart"/>
            <w:tcBorders>
              <w:top w:val="single" w:sz="4" w:space="0" w:color="7F7F7F" w:themeColor="text1" w:themeTint="80"/>
              <w:bottom w:val="nil"/>
            </w:tcBorders>
            <w:vAlign w:val="center"/>
          </w:tcPr>
          <w:p w14:paraId="199BF3B2" w14:textId="77777777" w:rsidR="007A3FB3" w:rsidRDefault="00DE341E">
            <w:pPr>
              <w:spacing w:line="360" w:lineRule="auto"/>
              <w:jc w:val="center"/>
              <w:rPr>
                <w:rFonts w:ascii="Times New Roman" w:eastAsia="宋体" w:hAnsi="Times New Roman"/>
              </w:rPr>
            </w:pPr>
            <w:r>
              <w:rPr>
                <w:rFonts w:ascii="Times New Roman" w:eastAsia="宋体" w:hAnsi="Times New Roman"/>
                <w:b w:val="0"/>
                <w:bCs w:val="0"/>
              </w:rPr>
              <w:t>Samples</w:t>
            </w:r>
          </w:p>
        </w:tc>
        <w:tc>
          <w:tcPr>
            <w:tcW w:w="2520" w:type="dxa"/>
            <w:gridSpan w:val="3"/>
            <w:tcBorders>
              <w:top w:val="single" w:sz="4" w:space="0" w:color="7F7F7F" w:themeColor="text1" w:themeTint="80"/>
              <w:bottom w:val="single" w:sz="4" w:space="0" w:color="auto"/>
            </w:tcBorders>
            <w:vAlign w:val="center"/>
          </w:tcPr>
          <w:p w14:paraId="0EE0BFB8" w14:textId="77777777" w:rsidR="007A3FB3" w:rsidRPr="00DB2CAE" w:rsidRDefault="00DE341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Cs w:val="21"/>
              </w:rPr>
            </w:pPr>
            <w:r w:rsidRPr="00DB2CAE">
              <w:rPr>
                <w:rFonts w:ascii="Times New Roman" w:eastAsia="微软雅黑" w:hAnsi="Times New Roman" w:cs="Times New Roman"/>
                <w:b w:val="0"/>
                <w:bCs w:val="0"/>
                <w:color w:val="000000" w:themeColor="text1"/>
                <w:kern w:val="24"/>
                <w:szCs w:val="21"/>
              </w:rPr>
              <w:t>(100)</w:t>
            </w:r>
          </w:p>
        </w:tc>
        <w:tc>
          <w:tcPr>
            <w:tcW w:w="2520" w:type="dxa"/>
            <w:gridSpan w:val="3"/>
            <w:tcBorders>
              <w:top w:val="single" w:sz="4" w:space="0" w:color="7F7F7F" w:themeColor="text1" w:themeTint="80"/>
              <w:bottom w:val="single" w:sz="4" w:space="0" w:color="auto"/>
            </w:tcBorders>
            <w:vAlign w:val="center"/>
          </w:tcPr>
          <w:p w14:paraId="5F27B754" w14:textId="77777777" w:rsidR="007A3FB3" w:rsidRPr="00DB2CAE" w:rsidRDefault="00DE341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Cs w:val="21"/>
              </w:rPr>
            </w:pPr>
            <w:r w:rsidRPr="00DB2CAE">
              <w:rPr>
                <w:rFonts w:ascii="Times New Roman" w:eastAsia="微软雅黑" w:hAnsi="Times New Roman" w:cs="Times New Roman"/>
                <w:b w:val="0"/>
                <w:bCs w:val="0"/>
                <w:color w:val="000000" w:themeColor="text1"/>
                <w:kern w:val="24"/>
                <w:szCs w:val="21"/>
              </w:rPr>
              <w:t>(010)</w:t>
            </w:r>
          </w:p>
        </w:tc>
      </w:tr>
      <w:tr w:rsidR="007A3FB3" w14:paraId="56DB592E" w14:textId="77777777" w:rsidTr="007A3FB3">
        <w:tc>
          <w:tcPr>
            <w:cnfStyle w:val="001000000000" w:firstRow="0" w:lastRow="0" w:firstColumn="1" w:lastColumn="0" w:oddVBand="0" w:evenVBand="0" w:oddHBand="0" w:evenHBand="0" w:firstRowFirstColumn="0" w:firstRowLastColumn="0" w:lastRowFirstColumn="0" w:lastRowLastColumn="0"/>
            <w:tcW w:w="3256" w:type="dxa"/>
            <w:gridSpan w:val="2"/>
            <w:vMerge/>
            <w:tcBorders>
              <w:top w:val="nil"/>
              <w:bottom w:val="single" w:sz="4" w:space="0" w:color="auto"/>
            </w:tcBorders>
            <w:vAlign w:val="center"/>
          </w:tcPr>
          <w:p w14:paraId="4F9761CF" w14:textId="77777777" w:rsidR="007A3FB3" w:rsidRDefault="007A3FB3">
            <w:pPr>
              <w:spacing w:line="360" w:lineRule="auto"/>
              <w:jc w:val="center"/>
              <w:rPr>
                <w:rFonts w:ascii="Times New Roman" w:eastAsia="宋体" w:hAnsi="Times New Roman"/>
              </w:rPr>
            </w:pPr>
          </w:p>
        </w:tc>
        <w:tc>
          <w:tcPr>
            <w:tcW w:w="840" w:type="dxa"/>
            <w:tcBorders>
              <w:top w:val="single" w:sz="4" w:space="0" w:color="auto"/>
              <w:bottom w:val="single" w:sz="4" w:space="0" w:color="auto"/>
            </w:tcBorders>
            <w:vAlign w:val="center"/>
          </w:tcPr>
          <w:p w14:paraId="7D90301E" w14:textId="77777777" w:rsidR="007A3FB3" w:rsidRDefault="00DE341E">
            <w:pPr>
              <w:widowControl/>
              <w:spacing w:line="360"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s="Times New Roman"/>
                <w:i/>
                <w:iCs/>
                <w:color w:val="000000" w:themeColor="text1"/>
                <w:kern w:val="24"/>
                <w:szCs w:val="21"/>
              </w:rPr>
            </w:pPr>
            <w:r>
              <w:rPr>
                <w:rFonts w:ascii="Times New Roman" w:eastAsia="微软雅黑" w:hAnsi="Times New Roman" w:cs="Times New Roman"/>
                <w:i/>
                <w:iCs/>
                <w:color w:val="000000" w:themeColor="text1"/>
                <w:kern w:val="24"/>
                <w:szCs w:val="21"/>
              </w:rPr>
              <w:t>q</w:t>
            </w:r>
          </w:p>
          <w:p w14:paraId="1F92DAA6" w14:textId="77777777" w:rsidR="007A3FB3" w:rsidRDefault="00DE341E">
            <w:pPr>
              <w:widowControl/>
              <w:spacing w:line="360"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Arial" w:eastAsia="宋体" w:hAnsi="Arial" w:cs="Arial"/>
                <w:kern w:val="0"/>
                <w:szCs w:val="21"/>
              </w:rPr>
            </w:pPr>
            <w:r>
              <w:rPr>
                <w:rFonts w:ascii="Times New Roman" w:eastAsia="微软雅黑" w:hAnsi="Times New Roman" w:cs="Times New Roman"/>
                <w:color w:val="000000" w:themeColor="text1"/>
                <w:kern w:val="24"/>
                <w:szCs w:val="21"/>
              </w:rPr>
              <w:t>(Å</w:t>
            </w:r>
            <w:r>
              <w:rPr>
                <w:rFonts w:ascii="Times New Roman" w:eastAsia="微软雅黑" w:hAnsi="Times New Roman" w:cs="Times New Roman"/>
                <w:color w:val="000000" w:themeColor="text1"/>
                <w:kern w:val="24"/>
                <w:szCs w:val="21"/>
                <w:vertAlign w:val="superscript"/>
              </w:rPr>
              <w:t>-1</w:t>
            </w:r>
            <w:r>
              <w:rPr>
                <w:rFonts w:ascii="Times New Roman" w:eastAsia="微软雅黑" w:hAnsi="Times New Roman" w:cs="Times New Roman"/>
                <w:color w:val="000000" w:themeColor="text1"/>
                <w:kern w:val="24"/>
                <w:szCs w:val="21"/>
              </w:rPr>
              <w:t>)</w:t>
            </w:r>
          </w:p>
        </w:tc>
        <w:tc>
          <w:tcPr>
            <w:tcW w:w="840" w:type="dxa"/>
            <w:tcBorders>
              <w:top w:val="single" w:sz="4" w:space="0" w:color="auto"/>
              <w:bottom w:val="single" w:sz="4" w:space="0" w:color="auto"/>
            </w:tcBorders>
            <w:vAlign w:val="center"/>
          </w:tcPr>
          <w:p w14:paraId="5FDACD92" w14:textId="77777777" w:rsidR="007A3FB3" w:rsidRDefault="00DE341E">
            <w:pPr>
              <w:widowControl/>
              <w:spacing w:line="360" w:lineRule="auto"/>
              <w:jc w:val="center"/>
              <w:textAlignment w:val="center"/>
              <w:cnfStyle w:val="000000000000" w:firstRow="0" w:lastRow="0" w:firstColumn="0" w:lastColumn="0" w:oddVBand="0" w:evenVBand="0" w:oddHBand="0" w:evenHBand="0" w:firstRowFirstColumn="0" w:firstRowLastColumn="0" w:lastRowFirstColumn="0" w:lastRowLastColumn="0"/>
              <w:rPr>
                <w:rFonts w:ascii="Arial" w:eastAsia="宋体" w:hAnsi="Arial" w:cs="Arial"/>
                <w:kern w:val="0"/>
                <w:szCs w:val="21"/>
              </w:rPr>
            </w:pPr>
            <w:r>
              <w:rPr>
                <w:rFonts w:ascii="Times New Roman" w:eastAsia="等线" w:hAnsi="Times New Roman" w:cs="Arial" w:hint="eastAsia"/>
                <w:i/>
                <w:color w:val="000000"/>
                <w:kern w:val="24"/>
                <w:position w:val="-14"/>
                <w:szCs w:val="21"/>
              </w:rPr>
              <w:t>d</w:t>
            </w:r>
            <w:r>
              <w:rPr>
                <w:rFonts w:ascii="Times New Roman" w:eastAsia="等线" w:hAnsi="Times New Roman" w:cs="Arial"/>
                <w:color w:val="000000"/>
                <w:kern w:val="24"/>
                <w:position w:val="-14"/>
                <w:szCs w:val="21"/>
                <w:vertAlign w:val="subscript"/>
              </w:rPr>
              <w:t xml:space="preserve">lamellar </w:t>
            </w:r>
            <w:r>
              <w:rPr>
                <w:rFonts w:ascii="Times New Roman" w:eastAsia="微软雅黑" w:hAnsi="Times New Roman" w:cs="Times New Roman"/>
                <w:color w:val="000000" w:themeColor="text1"/>
                <w:kern w:val="24"/>
                <w:szCs w:val="21"/>
              </w:rPr>
              <w:t>(Å)</w:t>
            </w:r>
          </w:p>
        </w:tc>
        <w:tc>
          <w:tcPr>
            <w:tcW w:w="840" w:type="dxa"/>
            <w:tcBorders>
              <w:top w:val="single" w:sz="4" w:space="0" w:color="auto"/>
              <w:bottom w:val="single" w:sz="4" w:space="0" w:color="auto"/>
            </w:tcBorders>
            <w:vAlign w:val="center"/>
          </w:tcPr>
          <w:p w14:paraId="680D4DE0"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s="Times New Roman"/>
                <w:color w:val="000000" w:themeColor="text1"/>
                <w:kern w:val="24"/>
                <w:szCs w:val="21"/>
              </w:rPr>
            </w:pPr>
            <w:r>
              <w:rPr>
                <w:rFonts w:ascii="Times New Roman" w:eastAsia="微软雅黑" w:hAnsi="Times New Roman" w:cs="Times New Roman"/>
                <w:color w:val="000000" w:themeColor="text1"/>
                <w:kern w:val="24"/>
                <w:szCs w:val="21"/>
              </w:rPr>
              <w:t xml:space="preserve">CL </w:t>
            </w:r>
          </w:p>
          <w:p w14:paraId="61718388"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(Å)</w:t>
            </w:r>
          </w:p>
        </w:tc>
        <w:tc>
          <w:tcPr>
            <w:tcW w:w="840" w:type="dxa"/>
            <w:tcBorders>
              <w:top w:val="single" w:sz="4" w:space="0" w:color="auto"/>
              <w:bottom w:val="single" w:sz="4" w:space="0" w:color="auto"/>
            </w:tcBorders>
            <w:vAlign w:val="center"/>
          </w:tcPr>
          <w:p w14:paraId="5ACFED98"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s="Times New Roman"/>
                <w:i/>
                <w:iCs/>
                <w:color w:val="000000" w:themeColor="text1"/>
                <w:kern w:val="24"/>
                <w:szCs w:val="21"/>
                <w:vertAlign w:val="subscript"/>
              </w:rPr>
            </w:pPr>
            <w:r>
              <w:rPr>
                <w:rFonts w:ascii="Times New Roman" w:eastAsia="微软雅黑" w:hAnsi="Times New Roman" w:cs="Times New Roman"/>
                <w:i/>
                <w:iCs/>
                <w:color w:val="000000" w:themeColor="text1"/>
                <w:kern w:val="24"/>
                <w:szCs w:val="21"/>
              </w:rPr>
              <w:t>q</w:t>
            </w:r>
          </w:p>
          <w:p w14:paraId="75DABD5A"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(Å</w:t>
            </w:r>
            <w:r>
              <w:rPr>
                <w:rFonts w:ascii="Times New Roman" w:eastAsia="微软雅黑" w:hAnsi="Times New Roman" w:cs="Times New Roman"/>
                <w:color w:val="000000" w:themeColor="text1"/>
                <w:kern w:val="24"/>
                <w:szCs w:val="21"/>
                <w:vertAlign w:val="superscript"/>
              </w:rPr>
              <w:t>-1</w:t>
            </w:r>
            <w:r>
              <w:rPr>
                <w:rFonts w:ascii="Times New Roman" w:eastAsia="微软雅黑" w:hAnsi="Times New Roman" w:cs="Times New Roman"/>
                <w:color w:val="000000" w:themeColor="text1"/>
                <w:kern w:val="24"/>
                <w:szCs w:val="21"/>
              </w:rPr>
              <w:t>)</w:t>
            </w:r>
          </w:p>
        </w:tc>
        <w:tc>
          <w:tcPr>
            <w:tcW w:w="840" w:type="dxa"/>
            <w:tcBorders>
              <w:top w:val="single" w:sz="4" w:space="0" w:color="auto"/>
              <w:bottom w:val="single" w:sz="4" w:space="0" w:color="auto"/>
            </w:tcBorders>
            <w:vAlign w:val="center"/>
          </w:tcPr>
          <w:p w14:paraId="639F1D6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s="Times New Roman"/>
                <w:color w:val="000000" w:themeColor="text1"/>
                <w:kern w:val="24"/>
                <w:szCs w:val="21"/>
              </w:rPr>
            </w:pPr>
            <w:r>
              <w:rPr>
                <w:rFonts w:ascii="Times New Roman" w:eastAsia="等线" w:hAnsi="Times New Roman" w:cs="Arial" w:hint="eastAsia"/>
                <w:i/>
                <w:color w:val="000000"/>
                <w:kern w:val="24"/>
                <w:position w:val="-14"/>
                <w:szCs w:val="21"/>
              </w:rPr>
              <w:t>d</w:t>
            </w:r>
            <w:r>
              <w:rPr>
                <w:rFonts w:ascii="Times New Roman" w:eastAsia="等线" w:hAnsi="Times New Roman" w:cs="Arial"/>
                <w:color w:val="000000"/>
                <w:kern w:val="24"/>
                <w:position w:val="-14"/>
                <w:szCs w:val="21"/>
                <w:vertAlign w:val="subscript"/>
              </w:rPr>
              <w:t xml:space="preserve">π-π </w:t>
            </w:r>
          </w:p>
          <w:p w14:paraId="6A38E8FD"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(Å)</w:t>
            </w:r>
          </w:p>
        </w:tc>
        <w:tc>
          <w:tcPr>
            <w:tcW w:w="840" w:type="dxa"/>
            <w:tcBorders>
              <w:top w:val="single" w:sz="4" w:space="0" w:color="auto"/>
              <w:bottom w:val="single" w:sz="4" w:space="0" w:color="auto"/>
            </w:tcBorders>
            <w:vAlign w:val="center"/>
          </w:tcPr>
          <w:p w14:paraId="244F1E8F"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s="Times New Roman"/>
                <w:color w:val="000000" w:themeColor="text1"/>
                <w:kern w:val="24"/>
                <w:szCs w:val="21"/>
              </w:rPr>
            </w:pPr>
            <w:r>
              <w:rPr>
                <w:rFonts w:ascii="Times New Roman" w:eastAsia="微软雅黑" w:hAnsi="Times New Roman" w:cs="Times New Roman"/>
                <w:color w:val="000000" w:themeColor="text1"/>
                <w:kern w:val="24"/>
                <w:szCs w:val="21"/>
              </w:rPr>
              <w:t xml:space="preserve">CL </w:t>
            </w:r>
          </w:p>
          <w:p w14:paraId="0A5415F7"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(Å)</w:t>
            </w:r>
          </w:p>
        </w:tc>
      </w:tr>
      <w:tr w:rsidR="007A3FB3" w14:paraId="7800ED22"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auto"/>
              <w:bottom w:val="nil"/>
            </w:tcBorders>
            <w:vAlign w:val="center"/>
          </w:tcPr>
          <w:p w14:paraId="37F9193F" w14:textId="77777777" w:rsidR="007A3FB3" w:rsidRDefault="00DE341E">
            <w:pPr>
              <w:spacing w:line="360" w:lineRule="auto"/>
              <w:jc w:val="center"/>
              <w:rPr>
                <w:rFonts w:ascii="Times New Roman" w:eastAsia="宋体" w:hAnsi="Times New Roman"/>
              </w:rPr>
            </w:pPr>
            <w:r>
              <w:rPr>
                <w:rFonts w:ascii="Times New Roman" w:eastAsia="宋体" w:hAnsi="Times New Roman"/>
                <w:b w:val="0"/>
                <w:bCs w:val="0"/>
              </w:rPr>
              <w:t>P(TII-T)</w:t>
            </w:r>
          </w:p>
          <w:p w14:paraId="6A4A5010" w14:textId="77777777" w:rsidR="007A3FB3" w:rsidRDefault="007A3FB3">
            <w:pPr>
              <w:spacing w:line="360" w:lineRule="auto"/>
              <w:jc w:val="center"/>
              <w:rPr>
                <w:rFonts w:ascii="Times New Roman" w:eastAsia="宋体" w:hAnsi="Times New Roman"/>
                <w:bCs w:val="0"/>
              </w:rPr>
            </w:pPr>
          </w:p>
        </w:tc>
        <w:tc>
          <w:tcPr>
            <w:tcW w:w="1843" w:type="dxa"/>
            <w:tcBorders>
              <w:top w:val="single" w:sz="4" w:space="0" w:color="auto"/>
              <w:bottom w:val="nil"/>
            </w:tcBorders>
            <w:vAlign w:val="center"/>
          </w:tcPr>
          <w:p w14:paraId="3FEE6F46"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pristine</w:t>
            </w:r>
          </w:p>
        </w:tc>
        <w:tc>
          <w:tcPr>
            <w:tcW w:w="840" w:type="dxa"/>
            <w:tcBorders>
              <w:top w:val="single" w:sz="4" w:space="0" w:color="auto"/>
              <w:bottom w:val="nil"/>
            </w:tcBorders>
            <w:vAlign w:val="center"/>
          </w:tcPr>
          <w:p w14:paraId="392F94C4"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single" w:sz="4" w:space="0" w:color="auto"/>
              <w:bottom w:val="nil"/>
            </w:tcBorders>
            <w:vAlign w:val="center"/>
          </w:tcPr>
          <w:p w14:paraId="716AEFDA"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26.23</w:t>
            </w:r>
          </w:p>
        </w:tc>
        <w:tc>
          <w:tcPr>
            <w:tcW w:w="840" w:type="dxa"/>
            <w:tcBorders>
              <w:top w:val="single" w:sz="4" w:space="0" w:color="auto"/>
              <w:bottom w:val="nil"/>
            </w:tcBorders>
            <w:vAlign w:val="center"/>
          </w:tcPr>
          <w:p w14:paraId="2E80776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79.88</w:t>
            </w:r>
          </w:p>
        </w:tc>
        <w:tc>
          <w:tcPr>
            <w:tcW w:w="840" w:type="dxa"/>
            <w:tcBorders>
              <w:top w:val="single" w:sz="4" w:space="0" w:color="auto"/>
              <w:bottom w:val="nil"/>
            </w:tcBorders>
            <w:vAlign w:val="center"/>
          </w:tcPr>
          <w:p w14:paraId="11728CE8"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1.76</w:t>
            </w:r>
          </w:p>
        </w:tc>
        <w:tc>
          <w:tcPr>
            <w:tcW w:w="840" w:type="dxa"/>
            <w:tcBorders>
              <w:top w:val="single" w:sz="4" w:space="0" w:color="auto"/>
              <w:bottom w:val="nil"/>
            </w:tcBorders>
            <w:vAlign w:val="center"/>
          </w:tcPr>
          <w:p w14:paraId="729460D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3.57</w:t>
            </w:r>
          </w:p>
        </w:tc>
        <w:tc>
          <w:tcPr>
            <w:tcW w:w="840" w:type="dxa"/>
            <w:tcBorders>
              <w:top w:val="single" w:sz="4" w:space="0" w:color="auto"/>
              <w:bottom w:val="nil"/>
            </w:tcBorders>
            <w:vAlign w:val="center"/>
          </w:tcPr>
          <w:p w14:paraId="41551484"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60.79</w:t>
            </w:r>
          </w:p>
        </w:tc>
      </w:tr>
      <w:tr w:rsidR="007A3FB3" w14:paraId="741C5762"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tcBorders>
              <w:top w:val="nil"/>
              <w:bottom w:val="nil"/>
            </w:tcBorders>
            <w:vAlign w:val="center"/>
          </w:tcPr>
          <w:p w14:paraId="569621BE" w14:textId="77777777" w:rsidR="007A3FB3" w:rsidRDefault="007A3FB3">
            <w:pPr>
              <w:spacing w:line="360" w:lineRule="auto"/>
              <w:jc w:val="center"/>
              <w:rPr>
                <w:rFonts w:ascii="Times New Roman" w:eastAsia="宋体" w:hAnsi="Times New Roman"/>
                <w:bCs w:val="0"/>
              </w:rPr>
            </w:pPr>
          </w:p>
        </w:tc>
        <w:tc>
          <w:tcPr>
            <w:tcW w:w="1843" w:type="dxa"/>
            <w:tcBorders>
              <w:top w:val="nil"/>
              <w:bottom w:val="nil"/>
            </w:tcBorders>
            <w:vAlign w:val="center"/>
          </w:tcPr>
          <w:p w14:paraId="5899618B" w14:textId="75572018"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NaCl</w:t>
            </w:r>
            <w:r>
              <w:rPr>
                <w:rFonts w:ascii="Times New Roman" w:eastAsia="微软雅黑" w:hAnsi="Times New Roman" w:cs="Times New Roman"/>
                <w:color w:val="000000" w:themeColor="text1"/>
                <w:kern w:val="24"/>
                <w:szCs w:val="21"/>
                <w:vertAlign w:val="subscript"/>
              </w:rPr>
              <w:t>(aq)</w:t>
            </w:r>
            <w:r>
              <w:rPr>
                <w:rFonts w:ascii="Times New Roman" w:eastAsia="微软雅黑" w:hAnsi="Times New Roman" w:cs="Times New Roman"/>
                <w:color w:val="000000" w:themeColor="text1"/>
                <w:kern w:val="24"/>
                <w:szCs w:val="21"/>
              </w:rPr>
              <w:t xml:space="preserve"> </w:t>
            </w:r>
            <w:r w:rsidR="00584D8D">
              <w:rPr>
                <w:rFonts w:ascii="Times New Roman" w:eastAsia="微软雅黑" w:hAnsi="Times New Roman" w:cs="Times New Roman"/>
                <w:color w:val="000000" w:themeColor="text1"/>
                <w:kern w:val="24"/>
                <w:szCs w:val="21"/>
              </w:rPr>
              <w:t>soaked</w:t>
            </w:r>
          </w:p>
        </w:tc>
        <w:tc>
          <w:tcPr>
            <w:tcW w:w="840" w:type="dxa"/>
            <w:tcBorders>
              <w:top w:val="nil"/>
              <w:bottom w:val="nil"/>
            </w:tcBorders>
            <w:vAlign w:val="center"/>
          </w:tcPr>
          <w:p w14:paraId="0F400470"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nil"/>
              <w:bottom w:val="nil"/>
            </w:tcBorders>
            <w:vAlign w:val="center"/>
          </w:tcPr>
          <w:p w14:paraId="25F70897"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26.14</w:t>
            </w:r>
          </w:p>
        </w:tc>
        <w:tc>
          <w:tcPr>
            <w:tcW w:w="840" w:type="dxa"/>
            <w:tcBorders>
              <w:top w:val="nil"/>
              <w:bottom w:val="nil"/>
            </w:tcBorders>
            <w:vAlign w:val="center"/>
          </w:tcPr>
          <w:p w14:paraId="111162C6"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73.76</w:t>
            </w:r>
          </w:p>
        </w:tc>
        <w:tc>
          <w:tcPr>
            <w:tcW w:w="840" w:type="dxa"/>
            <w:tcBorders>
              <w:top w:val="nil"/>
              <w:bottom w:val="nil"/>
            </w:tcBorders>
            <w:vAlign w:val="center"/>
          </w:tcPr>
          <w:p w14:paraId="6306F834"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1.77</w:t>
            </w:r>
          </w:p>
        </w:tc>
        <w:tc>
          <w:tcPr>
            <w:tcW w:w="840" w:type="dxa"/>
            <w:tcBorders>
              <w:top w:val="nil"/>
              <w:bottom w:val="nil"/>
            </w:tcBorders>
            <w:vAlign w:val="center"/>
          </w:tcPr>
          <w:p w14:paraId="1D6CDE86"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3.54</w:t>
            </w:r>
          </w:p>
        </w:tc>
        <w:tc>
          <w:tcPr>
            <w:tcW w:w="840" w:type="dxa"/>
            <w:tcBorders>
              <w:top w:val="nil"/>
              <w:bottom w:val="nil"/>
            </w:tcBorders>
            <w:vAlign w:val="center"/>
          </w:tcPr>
          <w:p w14:paraId="74A18947"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46.02</w:t>
            </w:r>
          </w:p>
        </w:tc>
      </w:tr>
      <w:tr w:rsidR="007A3FB3" w14:paraId="22E9BA8C"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tcBorders>
              <w:top w:val="nil"/>
              <w:bottom w:val="nil"/>
            </w:tcBorders>
            <w:vAlign w:val="center"/>
          </w:tcPr>
          <w:p w14:paraId="7E514EB2" w14:textId="77777777" w:rsidR="007A3FB3" w:rsidRDefault="007A3FB3">
            <w:pPr>
              <w:spacing w:line="360" w:lineRule="auto"/>
              <w:jc w:val="center"/>
              <w:rPr>
                <w:rFonts w:ascii="Times New Roman" w:eastAsia="宋体" w:hAnsi="Times New Roman"/>
                <w:bCs w:val="0"/>
              </w:rPr>
            </w:pPr>
          </w:p>
        </w:tc>
        <w:tc>
          <w:tcPr>
            <w:tcW w:w="1843" w:type="dxa"/>
            <w:tcBorders>
              <w:top w:val="nil"/>
              <w:bottom w:val="nil"/>
            </w:tcBorders>
            <w:vAlign w:val="center"/>
          </w:tcPr>
          <w:p w14:paraId="10450BDC"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n-doped</w:t>
            </w:r>
          </w:p>
        </w:tc>
        <w:tc>
          <w:tcPr>
            <w:tcW w:w="840" w:type="dxa"/>
            <w:tcBorders>
              <w:top w:val="nil"/>
              <w:bottom w:val="nil"/>
            </w:tcBorders>
            <w:vAlign w:val="center"/>
          </w:tcPr>
          <w:p w14:paraId="43E4C0E0"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nil"/>
              <w:bottom w:val="nil"/>
            </w:tcBorders>
            <w:vAlign w:val="center"/>
          </w:tcPr>
          <w:p w14:paraId="39C835E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26.17</w:t>
            </w:r>
          </w:p>
        </w:tc>
        <w:tc>
          <w:tcPr>
            <w:tcW w:w="840" w:type="dxa"/>
            <w:tcBorders>
              <w:top w:val="nil"/>
              <w:bottom w:val="nil"/>
            </w:tcBorders>
            <w:vAlign w:val="center"/>
          </w:tcPr>
          <w:p w14:paraId="50C9BC28"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72.52</w:t>
            </w:r>
          </w:p>
        </w:tc>
        <w:tc>
          <w:tcPr>
            <w:tcW w:w="840" w:type="dxa"/>
            <w:tcBorders>
              <w:top w:val="nil"/>
              <w:bottom w:val="nil"/>
            </w:tcBorders>
            <w:vAlign w:val="center"/>
          </w:tcPr>
          <w:p w14:paraId="66443C6C"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1.76</w:t>
            </w:r>
          </w:p>
        </w:tc>
        <w:tc>
          <w:tcPr>
            <w:tcW w:w="840" w:type="dxa"/>
            <w:tcBorders>
              <w:top w:val="nil"/>
              <w:bottom w:val="nil"/>
            </w:tcBorders>
            <w:vAlign w:val="center"/>
          </w:tcPr>
          <w:p w14:paraId="62CED8AB"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3.56</w:t>
            </w:r>
          </w:p>
        </w:tc>
        <w:tc>
          <w:tcPr>
            <w:tcW w:w="840" w:type="dxa"/>
            <w:tcBorders>
              <w:top w:val="nil"/>
              <w:bottom w:val="nil"/>
            </w:tcBorders>
            <w:vAlign w:val="center"/>
          </w:tcPr>
          <w:p w14:paraId="345B055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43.36</w:t>
            </w:r>
          </w:p>
        </w:tc>
      </w:tr>
      <w:tr w:rsidR="007A3FB3" w14:paraId="5EF68637"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tcBorders>
              <w:top w:val="nil"/>
              <w:bottom w:val="single" w:sz="4" w:space="0" w:color="auto"/>
            </w:tcBorders>
            <w:vAlign w:val="center"/>
          </w:tcPr>
          <w:p w14:paraId="7BA646B3" w14:textId="77777777" w:rsidR="007A3FB3" w:rsidRDefault="007A3FB3">
            <w:pPr>
              <w:spacing w:line="360" w:lineRule="auto"/>
              <w:jc w:val="center"/>
              <w:rPr>
                <w:rFonts w:ascii="Times New Roman" w:eastAsia="宋体" w:hAnsi="Times New Roman"/>
                <w:bCs w:val="0"/>
              </w:rPr>
            </w:pPr>
          </w:p>
        </w:tc>
        <w:tc>
          <w:tcPr>
            <w:tcW w:w="1843" w:type="dxa"/>
            <w:tcBorders>
              <w:top w:val="nil"/>
              <w:bottom w:val="single" w:sz="4" w:space="0" w:color="auto"/>
            </w:tcBorders>
            <w:vAlign w:val="center"/>
          </w:tcPr>
          <w:p w14:paraId="34F349EC"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p-doped</w:t>
            </w:r>
          </w:p>
        </w:tc>
        <w:tc>
          <w:tcPr>
            <w:tcW w:w="840" w:type="dxa"/>
            <w:tcBorders>
              <w:top w:val="nil"/>
              <w:bottom w:val="single" w:sz="4" w:space="0" w:color="auto"/>
            </w:tcBorders>
            <w:vAlign w:val="center"/>
          </w:tcPr>
          <w:p w14:paraId="7467B72D"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nil"/>
              <w:bottom w:val="single" w:sz="4" w:space="0" w:color="auto"/>
            </w:tcBorders>
            <w:vAlign w:val="center"/>
          </w:tcPr>
          <w:p w14:paraId="49EB2E63"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26.07</w:t>
            </w:r>
          </w:p>
        </w:tc>
        <w:tc>
          <w:tcPr>
            <w:tcW w:w="840" w:type="dxa"/>
            <w:tcBorders>
              <w:top w:val="nil"/>
              <w:bottom w:val="single" w:sz="4" w:space="0" w:color="auto"/>
            </w:tcBorders>
            <w:vAlign w:val="center"/>
          </w:tcPr>
          <w:p w14:paraId="5E5F5B50"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77.64</w:t>
            </w:r>
          </w:p>
        </w:tc>
        <w:tc>
          <w:tcPr>
            <w:tcW w:w="840" w:type="dxa"/>
            <w:tcBorders>
              <w:top w:val="nil"/>
              <w:bottom w:val="single" w:sz="4" w:space="0" w:color="auto"/>
            </w:tcBorders>
            <w:vAlign w:val="center"/>
          </w:tcPr>
          <w:p w14:paraId="0B3EF39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1.78</w:t>
            </w:r>
          </w:p>
        </w:tc>
        <w:tc>
          <w:tcPr>
            <w:tcW w:w="840" w:type="dxa"/>
            <w:tcBorders>
              <w:top w:val="nil"/>
              <w:bottom w:val="single" w:sz="4" w:space="0" w:color="auto"/>
            </w:tcBorders>
            <w:vAlign w:val="center"/>
          </w:tcPr>
          <w:p w14:paraId="0914A8ED"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3.52</w:t>
            </w:r>
          </w:p>
        </w:tc>
        <w:tc>
          <w:tcPr>
            <w:tcW w:w="840" w:type="dxa"/>
            <w:tcBorders>
              <w:top w:val="nil"/>
              <w:bottom w:val="single" w:sz="4" w:space="0" w:color="auto"/>
            </w:tcBorders>
            <w:vAlign w:val="center"/>
          </w:tcPr>
          <w:p w14:paraId="78A14C3C"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47.38</w:t>
            </w:r>
          </w:p>
        </w:tc>
      </w:tr>
      <w:tr w:rsidR="007A3FB3" w14:paraId="0ADE77C5"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auto"/>
              <w:bottom w:val="nil"/>
            </w:tcBorders>
            <w:vAlign w:val="center"/>
          </w:tcPr>
          <w:p w14:paraId="3287E5E4" w14:textId="77777777" w:rsidR="007A3FB3" w:rsidRDefault="00DE341E">
            <w:pPr>
              <w:spacing w:line="360" w:lineRule="auto"/>
              <w:jc w:val="center"/>
              <w:rPr>
                <w:rFonts w:ascii="Times New Roman" w:eastAsia="宋体" w:hAnsi="Times New Roman"/>
              </w:rPr>
            </w:pPr>
            <w:r>
              <w:rPr>
                <w:rFonts w:ascii="Times New Roman" w:eastAsia="宋体" w:hAnsi="Times New Roman"/>
                <w:b w:val="0"/>
                <w:bCs w:val="0"/>
              </w:rPr>
              <w:t>P(TII-2FT)</w:t>
            </w:r>
          </w:p>
          <w:p w14:paraId="228B239D" w14:textId="77777777" w:rsidR="007A3FB3" w:rsidRDefault="007A3FB3">
            <w:pPr>
              <w:spacing w:line="360" w:lineRule="auto"/>
              <w:jc w:val="center"/>
              <w:rPr>
                <w:rFonts w:ascii="Times New Roman" w:eastAsia="宋体" w:hAnsi="Times New Roman"/>
                <w:bCs w:val="0"/>
              </w:rPr>
            </w:pPr>
          </w:p>
        </w:tc>
        <w:tc>
          <w:tcPr>
            <w:tcW w:w="1843" w:type="dxa"/>
            <w:tcBorders>
              <w:top w:val="single" w:sz="4" w:space="0" w:color="auto"/>
              <w:bottom w:val="nil"/>
            </w:tcBorders>
            <w:vAlign w:val="center"/>
          </w:tcPr>
          <w:p w14:paraId="4EE1F1F6"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pristine</w:t>
            </w:r>
          </w:p>
        </w:tc>
        <w:tc>
          <w:tcPr>
            <w:tcW w:w="840" w:type="dxa"/>
            <w:tcBorders>
              <w:top w:val="single" w:sz="4" w:space="0" w:color="auto"/>
              <w:bottom w:val="nil"/>
            </w:tcBorders>
            <w:vAlign w:val="center"/>
          </w:tcPr>
          <w:p w14:paraId="4D0C3F7C"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single" w:sz="4" w:space="0" w:color="auto"/>
              <w:bottom w:val="nil"/>
            </w:tcBorders>
            <w:vAlign w:val="center"/>
          </w:tcPr>
          <w:p w14:paraId="69EC5F12"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26.26</w:t>
            </w:r>
          </w:p>
        </w:tc>
        <w:tc>
          <w:tcPr>
            <w:tcW w:w="840" w:type="dxa"/>
            <w:tcBorders>
              <w:top w:val="single" w:sz="4" w:space="0" w:color="auto"/>
              <w:bottom w:val="nil"/>
            </w:tcBorders>
            <w:vAlign w:val="center"/>
          </w:tcPr>
          <w:p w14:paraId="2C082C60"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85.36</w:t>
            </w:r>
          </w:p>
        </w:tc>
        <w:tc>
          <w:tcPr>
            <w:tcW w:w="840" w:type="dxa"/>
            <w:tcBorders>
              <w:top w:val="single" w:sz="4" w:space="0" w:color="auto"/>
              <w:bottom w:val="nil"/>
            </w:tcBorders>
            <w:vAlign w:val="center"/>
          </w:tcPr>
          <w:p w14:paraId="509B3BDC"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1.79</w:t>
            </w:r>
          </w:p>
        </w:tc>
        <w:tc>
          <w:tcPr>
            <w:tcW w:w="840" w:type="dxa"/>
            <w:tcBorders>
              <w:top w:val="single" w:sz="4" w:space="0" w:color="auto"/>
              <w:bottom w:val="nil"/>
            </w:tcBorders>
            <w:vAlign w:val="center"/>
          </w:tcPr>
          <w:p w14:paraId="6E5450B8"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3.51</w:t>
            </w:r>
          </w:p>
        </w:tc>
        <w:tc>
          <w:tcPr>
            <w:tcW w:w="840" w:type="dxa"/>
            <w:tcBorders>
              <w:top w:val="single" w:sz="4" w:space="0" w:color="auto"/>
              <w:bottom w:val="nil"/>
            </w:tcBorders>
            <w:vAlign w:val="center"/>
          </w:tcPr>
          <w:p w14:paraId="33A98EF7"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40.94</w:t>
            </w:r>
          </w:p>
        </w:tc>
      </w:tr>
      <w:tr w:rsidR="007A3FB3" w14:paraId="10362DAB"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tcBorders>
              <w:top w:val="nil"/>
              <w:bottom w:val="nil"/>
            </w:tcBorders>
            <w:vAlign w:val="center"/>
          </w:tcPr>
          <w:p w14:paraId="13A57279" w14:textId="77777777" w:rsidR="007A3FB3" w:rsidRDefault="007A3FB3">
            <w:pPr>
              <w:spacing w:line="360" w:lineRule="auto"/>
              <w:jc w:val="center"/>
              <w:rPr>
                <w:rFonts w:ascii="Times New Roman" w:eastAsia="宋体" w:hAnsi="Times New Roman"/>
                <w:bCs w:val="0"/>
              </w:rPr>
            </w:pPr>
          </w:p>
        </w:tc>
        <w:tc>
          <w:tcPr>
            <w:tcW w:w="1843" w:type="dxa"/>
            <w:tcBorders>
              <w:top w:val="nil"/>
              <w:bottom w:val="nil"/>
            </w:tcBorders>
            <w:vAlign w:val="center"/>
          </w:tcPr>
          <w:p w14:paraId="4D253E62" w14:textId="60932A2F"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NaCl</w:t>
            </w:r>
            <w:r>
              <w:rPr>
                <w:rFonts w:ascii="Times New Roman" w:eastAsia="微软雅黑" w:hAnsi="Times New Roman" w:cs="Times New Roman"/>
                <w:color w:val="000000" w:themeColor="text1"/>
                <w:kern w:val="24"/>
                <w:szCs w:val="21"/>
                <w:vertAlign w:val="subscript"/>
              </w:rPr>
              <w:t>(aq)</w:t>
            </w:r>
            <w:r>
              <w:rPr>
                <w:rFonts w:ascii="Times New Roman" w:eastAsia="微软雅黑" w:hAnsi="Times New Roman" w:cs="Times New Roman"/>
                <w:color w:val="000000" w:themeColor="text1"/>
                <w:kern w:val="24"/>
                <w:szCs w:val="21"/>
              </w:rPr>
              <w:t xml:space="preserve"> </w:t>
            </w:r>
            <w:r w:rsidR="00584D8D">
              <w:rPr>
                <w:rFonts w:ascii="Times New Roman" w:eastAsia="微软雅黑" w:hAnsi="Times New Roman" w:cs="Times New Roman"/>
                <w:color w:val="000000" w:themeColor="text1"/>
                <w:kern w:val="24"/>
                <w:szCs w:val="21"/>
              </w:rPr>
              <w:t>soaked</w:t>
            </w:r>
          </w:p>
        </w:tc>
        <w:tc>
          <w:tcPr>
            <w:tcW w:w="840" w:type="dxa"/>
            <w:tcBorders>
              <w:top w:val="nil"/>
              <w:bottom w:val="nil"/>
            </w:tcBorders>
            <w:vAlign w:val="center"/>
          </w:tcPr>
          <w:p w14:paraId="28D718CF"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nil"/>
              <w:bottom w:val="nil"/>
            </w:tcBorders>
            <w:vAlign w:val="center"/>
          </w:tcPr>
          <w:p w14:paraId="5EDF838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26.38</w:t>
            </w:r>
          </w:p>
        </w:tc>
        <w:tc>
          <w:tcPr>
            <w:tcW w:w="840" w:type="dxa"/>
            <w:tcBorders>
              <w:top w:val="nil"/>
              <w:bottom w:val="nil"/>
            </w:tcBorders>
            <w:vAlign w:val="center"/>
          </w:tcPr>
          <w:p w14:paraId="3FC6CDE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83.97</w:t>
            </w:r>
          </w:p>
        </w:tc>
        <w:tc>
          <w:tcPr>
            <w:tcW w:w="840" w:type="dxa"/>
            <w:tcBorders>
              <w:top w:val="nil"/>
              <w:bottom w:val="nil"/>
            </w:tcBorders>
            <w:vAlign w:val="center"/>
          </w:tcPr>
          <w:p w14:paraId="48D6FA27"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1.81</w:t>
            </w:r>
          </w:p>
        </w:tc>
        <w:tc>
          <w:tcPr>
            <w:tcW w:w="840" w:type="dxa"/>
            <w:tcBorders>
              <w:top w:val="nil"/>
              <w:bottom w:val="nil"/>
            </w:tcBorders>
            <w:vAlign w:val="center"/>
          </w:tcPr>
          <w:p w14:paraId="7A478A13"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3.47</w:t>
            </w:r>
          </w:p>
        </w:tc>
        <w:tc>
          <w:tcPr>
            <w:tcW w:w="840" w:type="dxa"/>
            <w:tcBorders>
              <w:top w:val="nil"/>
              <w:bottom w:val="nil"/>
            </w:tcBorders>
            <w:vAlign w:val="center"/>
          </w:tcPr>
          <w:p w14:paraId="2588E7ED"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39.97</w:t>
            </w:r>
          </w:p>
        </w:tc>
      </w:tr>
      <w:tr w:rsidR="007A3FB3" w14:paraId="1DB7B4D1"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tcBorders>
              <w:top w:val="nil"/>
              <w:bottom w:val="nil"/>
            </w:tcBorders>
            <w:vAlign w:val="center"/>
          </w:tcPr>
          <w:p w14:paraId="09829FF0" w14:textId="77777777" w:rsidR="007A3FB3" w:rsidRDefault="007A3FB3">
            <w:pPr>
              <w:spacing w:line="360" w:lineRule="auto"/>
              <w:jc w:val="center"/>
              <w:rPr>
                <w:rFonts w:ascii="Times New Roman" w:eastAsia="宋体" w:hAnsi="Times New Roman"/>
                <w:bCs w:val="0"/>
              </w:rPr>
            </w:pPr>
          </w:p>
        </w:tc>
        <w:tc>
          <w:tcPr>
            <w:tcW w:w="1843" w:type="dxa"/>
            <w:tcBorders>
              <w:top w:val="nil"/>
              <w:bottom w:val="nil"/>
            </w:tcBorders>
            <w:vAlign w:val="center"/>
          </w:tcPr>
          <w:p w14:paraId="733E711B"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n-doped</w:t>
            </w:r>
          </w:p>
        </w:tc>
        <w:tc>
          <w:tcPr>
            <w:tcW w:w="840" w:type="dxa"/>
            <w:tcBorders>
              <w:top w:val="nil"/>
              <w:bottom w:val="nil"/>
            </w:tcBorders>
            <w:vAlign w:val="center"/>
          </w:tcPr>
          <w:p w14:paraId="3D861E7B"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nil"/>
              <w:bottom w:val="nil"/>
            </w:tcBorders>
            <w:vAlign w:val="center"/>
          </w:tcPr>
          <w:p w14:paraId="5D4C3052"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26.69</w:t>
            </w:r>
          </w:p>
        </w:tc>
        <w:tc>
          <w:tcPr>
            <w:tcW w:w="840" w:type="dxa"/>
            <w:tcBorders>
              <w:top w:val="nil"/>
              <w:bottom w:val="nil"/>
            </w:tcBorders>
            <w:vAlign w:val="center"/>
          </w:tcPr>
          <w:p w14:paraId="4EE6993F"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98.66</w:t>
            </w:r>
          </w:p>
        </w:tc>
        <w:tc>
          <w:tcPr>
            <w:tcW w:w="840" w:type="dxa"/>
            <w:tcBorders>
              <w:top w:val="nil"/>
              <w:bottom w:val="nil"/>
            </w:tcBorders>
            <w:vAlign w:val="center"/>
          </w:tcPr>
          <w:p w14:paraId="7F91EF75"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1.80</w:t>
            </w:r>
          </w:p>
        </w:tc>
        <w:tc>
          <w:tcPr>
            <w:tcW w:w="840" w:type="dxa"/>
            <w:tcBorders>
              <w:top w:val="nil"/>
              <w:bottom w:val="nil"/>
            </w:tcBorders>
            <w:vAlign w:val="center"/>
          </w:tcPr>
          <w:p w14:paraId="1C9C5916"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3.48</w:t>
            </w:r>
          </w:p>
        </w:tc>
        <w:tc>
          <w:tcPr>
            <w:tcW w:w="840" w:type="dxa"/>
            <w:tcBorders>
              <w:top w:val="nil"/>
              <w:bottom w:val="nil"/>
            </w:tcBorders>
            <w:vAlign w:val="center"/>
          </w:tcPr>
          <w:p w14:paraId="351264F4"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49.00</w:t>
            </w:r>
          </w:p>
        </w:tc>
      </w:tr>
      <w:tr w:rsidR="007A3FB3" w14:paraId="26B65569" w14:textId="77777777" w:rsidTr="007A3FB3">
        <w:tc>
          <w:tcPr>
            <w:cnfStyle w:val="001000000000" w:firstRow="0" w:lastRow="0" w:firstColumn="1" w:lastColumn="0" w:oddVBand="0" w:evenVBand="0" w:oddHBand="0" w:evenHBand="0" w:firstRowFirstColumn="0" w:firstRowLastColumn="0" w:lastRowFirstColumn="0" w:lastRowLastColumn="0"/>
            <w:tcW w:w="1413" w:type="dxa"/>
            <w:vMerge/>
            <w:tcBorders>
              <w:top w:val="nil"/>
              <w:bottom w:val="single" w:sz="4" w:space="0" w:color="auto"/>
            </w:tcBorders>
            <w:vAlign w:val="center"/>
          </w:tcPr>
          <w:p w14:paraId="2BA0770A" w14:textId="77777777" w:rsidR="007A3FB3" w:rsidRDefault="007A3FB3">
            <w:pPr>
              <w:spacing w:line="360" w:lineRule="auto"/>
              <w:jc w:val="center"/>
              <w:rPr>
                <w:rFonts w:ascii="Times New Roman" w:eastAsia="宋体" w:hAnsi="Times New Roman"/>
                <w:bCs w:val="0"/>
              </w:rPr>
            </w:pPr>
          </w:p>
        </w:tc>
        <w:tc>
          <w:tcPr>
            <w:tcW w:w="1843" w:type="dxa"/>
            <w:tcBorders>
              <w:top w:val="nil"/>
              <w:bottom w:val="single" w:sz="4" w:space="0" w:color="auto"/>
            </w:tcBorders>
            <w:vAlign w:val="center"/>
          </w:tcPr>
          <w:p w14:paraId="46038E8D"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p-doped</w:t>
            </w:r>
          </w:p>
        </w:tc>
        <w:tc>
          <w:tcPr>
            <w:tcW w:w="840" w:type="dxa"/>
            <w:tcBorders>
              <w:top w:val="nil"/>
              <w:bottom w:val="single" w:sz="4" w:space="0" w:color="auto"/>
            </w:tcBorders>
            <w:vAlign w:val="center"/>
          </w:tcPr>
          <w:p w14:paraId="1180A1D9"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0.24</w:t>
            </w:r>
          </w:p>
        </w:tc>
        <w:tc>
          <w:tcPr>
            <w:tcW w:w="840" w:type="dxa"/>
            <w:tcBorders>
              <w:top w:val="nil"/>
              <w:bottom w:val="single" w:sz="4" w:space="0" w:color="auto"/>
            </w:tcBorders>
            <w:vAlign w:val="center"/>
          </w:tcPr>
          <w:p w14:paraId="0ECDC785"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26.69</w:t>
            </w:r>
          </w:p>
        </w:tc>
        <w:tc>
          <w:tcPr>
            <w:tcW w:w="840" w:type="dxa"/>
            <w:tcBorders>
              <w:top w:val="nil"/>
              <w:bottom w:val="single" w:sz="4" w:space="0" w:color="auto"/>
            </w:tcBorders>
            <w:vAlign w:val="center"/>
          </w:tcPr>
          <w:p w14:paraId="076BE9F3"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96.86</w:t>
            </w:r>
          </w:p>
        </w:tc>
        <w:tc>
          <w:tcPr>
            <w:tcW w:w="840" w:type="dxa"/>
            <w:tcBorders>
              <w:top w:val="nil"/>
              <w:bottom w:val="single" w:sz="4" w:space="0" w:color="auto"/>
            </w:tcBorders>
            <w:vAlign w:val="center"/>
          </w:tcPr>
          <w:p w14:paraId="51FABE55"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1.81</w:t>
            </w:r>
          </w:p>
        </w:tc>
        <w:tc>
          <w:tcPr>
            <w:tcW w:w="840" w:type="dxa"/>
            <w:tcBorders>
              <w:top w:val="nil"/>
              <w:bottom w:val="single" w:sz="4" w:space="0" w:color="auto"/>
            </w:tcBorders>
            <w:vAlign w:val="center"/>
          </w:tcPr>
          <w:p w14:paraId="1B649F6B"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3.46</w:t>
            </w:r>
          </w:p>
        </w:tc>
        <w:tc>
          <w:tcPr>
            <w:tcW w:w="840" w:type="dxa"/>
            <w:tcBorders>
              <w:top w:val="nil"/>
              <w:bottom w:val="single" w:sz="4" w:space="0" w:color="auto"/>
            </w:tcBorders>
            <w:vAlign w:val="center"/>
          </w:tcPr>
          <w:p w14:paraId="7E448BDB"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46.97</w:t>
            </w:r>
          </w:p>
        </w:tc>
      </w:tr>
      <w:tr w:rsidR="007A3FB3" w14:paraId="22DEF62F" w14:textId="77777777" w:rsidTr="007A3FB3">
        <w:tc>
          <w:tcPr>
            <w:cnfStyle w:val="001000000000" w:firstRow="0" w:lastRow="0" w:firstColumn="1" w:lastColumn="0" w:oddVBand="0" w:evenVBand="0" w:oddHBand="0" w:evenHBand="0" w:firstRowFirstColumn="0" w:firstRowLastColumn="0" w:lastRowFirstColumn="0" w:lastRowLastColumn="0"/>
            <w:tcW w:w="1413" w:type="dxa"/>
            <w:tcBorders>
              <w:top w:val="single" w:sz="4" w:space="0" w:color="auto"/>
            </w:tcBorders>
            <w:vAlign w:val="center"/>
          </w:tcPr>
          <w:p w14:paraId="3BF75292" w14:textId="77777777" w:rsidR="007A3FB3" w:rsidRDefault="00DE341E">
            <w:pPr>
              <w:spacing w:line="360" w:lineRule="auto"/>
              <w:jc w:val="center"/>
              <w:rPr>
                <w:rFonts w:ascii="Times New Roman" w:eastAsia="宋体" w:hAnsi="Times New Roman"/>
              </w:rPr>
            </w:pPr>
            <w:r>
              <w:rPr>
                <w:rFonts w:ascii="Times New Roman" w:eastAsia="宋体" w:hAnsi="Times New Roman"/>
                <w:b w:val="0"/>
                <w:bCs w:val="0"/>
              </w:rPr>
              <w:t>P(TII-2ClT)</w:t>
            </w:r>
          </w:p>
        </w:tc>
        <w:tc>
          <w:tcPr>
            <w:tcW w:w="1843" w:type="dxa"/>
            <w:tcBorders>
              <w:top w:val="single" w:sz="4" w:space="0" w:color="auto"/>
            </w:tcBorders>
            <w:vAlign w:val="center"/>
          </w:tcPr>
          <w:p w14:paraId="1A277213"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pristine</w:t>
            </w:r>
          </w:p>
        </w:tc>
        <w:tc>
          <w:tcPr>
            <w:tcW w:w="840" w:type="dxa"/>
            <w:tcBorders>
              <w:top w:val="single" w:sz="4" w:space="0" w:color="auto"/>
            </w:tcBorders>
            <w:vAlign w:val="center"/>
          </w:tcPr>
          <w:p w14:paraId="764FFDD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0.23</w:t>
            </w:r>
          </w:p>
        </w:tc>
        <w:tc>
          <w:tcPr>
            <w:tcW w:w="840" w:type="dxa"/>
            <w:tcBorders>
              <w:top w:val="single" w:sz="4" w:space="0" w:color="auto"/>
            </w:tcBorders>
            <w:vAlign w:val="center"/>
          </w:tcPr>
          <w:p w14:paraId="75CB2BF9"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27.09</w:t>
            </w:r>
          </w:p>
        </w:tc>
        <w:tc>
          <w:tcPr>
            <w:tcW w:w="840" w:type="dxa"/>
            <w:tcBorders>
              <w:top w:val="single" w:sz="4" w:space="0" w:color="auto"/>
            </w:tcBorders>
            <w:vAlign w:val="center"/>
          </w:tcPr>
          <w:p w14:paraId="0E62F941"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87.61</w:t>
            </w:r>
          </w:p>
        </w:tc>
        <w:tc>
          <w:tcPr>
            <w:tcW w:w="840" w:type="dxa"/>
            <w:tcBorders>
              <w:top w:val="single" w:sz="4" w:space="0" w:color="auto"/>
            </w:tcBorders>
            <w:vAlign w:val="center"/>
          </w:tcPr>
          <w:p w14:paraId="0600E797"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1.80</w:t>
            </w:r>
          </w:p>
        </w:tc>
        <w:tc>
          <w:tcPr>
            <w:tcW w:w="840" w:type="dxa"/>
            <w:tcBorders>
              <w:top w:val="single" w:sz="4" w:space="0" w:color="auto"/>
            </w:tcBorders>
            <w:vAlign w:val="center"/>
          </w:tcPr>
          <w:p w14:paraId="6BC14F70"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3.48</w:t>
            </w:r>
          </w:p>
        </w:tc>
        <w:tc>
          <w:tcPr>
            <w:tcW w:w="840" w:type="dxa"/>
            <w:tcBorders>
              <w:top w:val="single" w:sz="4" w:space="0" w:color="auto"/>
            </w:tcBorders>
            <w:vAlign w:val="center"/>
          </w:tcPr>
          <w:p w14:paraId="721175BE" w14:textId="77777777" w:rsidR="007A3FB3" w:rsidRDefault="00DE341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Cs w:val="21"/>
              </w:rPr>
            </w:pPr>
            <w:r>
              <w:rPr>
                <w:rFonts w:ascii="Times New Roman" w:eastAsia="微软雅黑" w:hAnsi="Times New Roman" w:cs="Times New Roman"/>
                <w:color w:val="000000" w:themeColor="text1"/>
                <w:kern w:val="24"/>
                <w:szCs w:val="21"/>
              </w:rPr>
              <w:t>42.12</w:t>
            </w:r>
          </w:p>
        </w:tc>
      </w:tr>
    </w:tbl>
    <w:p w14:paraId="5E971BCD" w14:textId="77777777" w:rsidR="007A3FB3" w:rsidRDefault="007A3FB3">
      <w:pPr>
        <w:spacing w:line="360" w:lineRule="auto"/>
        <w:jc w:val="left"/>
        <w:rPr>
          <w:rFonts w:ascii="Times New Roman" w:eastAsia="宋体" w:hAnsi="Times New Roman"/>
        </w:rPr>
      </w:pPr>
    </w:p>
    <w:p w14:paraId="66126030" w14:textId="55FB9FFE" w:rsidR="007A3FB3" w:rsidRDefault="00DE341E" w:rsidP="000C51FF">
      <w:pPr>
        <w:rPr>
          <w:rFonts w:ascii="Times New Roman" w:eastAsia="宋体" w:hAnsi="Times New Roman"/>
        </w:rPr>
      </w:pPr>
      <w:r>
        <w:rPr>
          <w:rFonts w:ascii="Times New Roman" w:eastAsia="宋体" w:hAnsi="Times New Roman" w:hint="eastAsia"/>
          <w:b/>
        </w:rPr>
        <w:t>T</w:t>
      </w:r>
      <w:r>
        <w:rPr>
          <w:rFonts w:ascii="Times New Roman" w:eastAsia="宋体" w:hAnsi="Times New Roman"/>
          <w:b/>
        </w:rPr>
        <w:t>able S</w:t>
      </w:r>
      <w:r w:rsidR="005F223D">
        <w:rPr>
          <w:rFonts w:ascii="Times New Roman" w:eastAsia="宋体" w:hAnsi="Times New Roman"/>
          <w:b/>
        </w:rPr>
        <w:t>6</w:t>
      </w:r>
      <w:r>
        <w:rPr>
          <w:rFonts w:ascii="Times New Roman" w:eastAsia="宋体" w:hAnsi="Times New Roman"/>
        </w:rPr>
        <w:t>.</w:t>
      </w:r>
      <w:r>
        <w:rPr>
          <w:rFonts w:ascii="Times New Roman" w:eastAsia="宋体" w:hAnsi="Times New Roman"/>
          <w:b/>
        </w:rPr>
        <w:t xml:space="preserve"> </w:t>
      </w:r>
      <w:bookmarkStart w:id="20" w:name="OLE_LINK8"/>
      <w:r>
        <w:rPr>
          <w:rFonts w:ascii="Times New Roman" w:eastAsia="宋体" w:hAnsi="Times New Roman"/>
          <w:bCs/>
        </w:rPr>
        <w:t xml:space="preserve">Summary of </w:t>
      </w:r>
      <w:r>
        <w:rPr>
          <w:rFonts w:ascii="Times New Roman" w:eastAsia="宋体" w:hAnsi="Times New Roman"/>
          <w:bCs/>
          <w:lang w:val="de-DE"/>
        </w:rPr>
        <w:t>the reciprocal of the effective area (</w:t>
      </w:r>
      <w:r>
        <w:rPr>
          <w:rFonts w:ascii="Times New Roman" w:eastAsia="宋体" w:hAnsi="Times New Roman"/>
          <w:bCs/>
          <w:i/>
          <w:iCs/>
          <w:lang w:val="de-DE"/>
        </w:rPr>
        <w:t>W</w:t>
      </w:r>
      <w:r w:rsidR="007C7298">
        <w:rPr>
          <w:rFonts w:ascii="Times New Roman" w:eastAsia="宋体" w:hAnsi="Times New Roman"/>
          <w:bCs/>
          <w:i/>
          <w:iCs/>
          <w:lang w:val="de-DE"/>
        </w:rPr>
        <w:t xml:space="preserve"> </w:t>
      </w:r>
      <w:r w:rsidR="00CC2224">
        <w:rPr>
          <w:rFonts w:ascii="Times New Roman" w:eastAsia="宋体" w:hAnsi="Times New Roman"/>
          <w:bCs/>
          <w:lang w:val="de-DE"/>
        </w:rPr>
        <w:sym w:font="Symbol" w:char="F0B4"/>
      </w:r>
      <w:r w:rsidR="007C7298">
        <w:rPr>
          <w:rFonts w:ascii="Times New Roman" w:eastAsia="宋体" w:hAnsi="Times New Roman"/>
          <w:bCs/>
          <w:lang w:val="de-DE"/>
        </w:rPr>
        <w:t xml:space="preserve"> </w:t>
      </w:r>
      <w:r>
        <w:rPr>
          <w:rFonts w:ascii="Times New Roman" w:eastAsia="宋体" w:hAnsi="Times New Roman"/>
          <w:bCs/>
          <w:i/>
          <w:iCs/>
          <w:lang w:val="de-DE"/>
        </w:rPr>
        <w:t>L</w:t>
      </w:r>
      <w:r>
        <w:rPr>
          <w:rFonts w:ascii="Times New Roman" w:eastAsia="宋体" w:hAnsi="Times New Roman"/>
          <w:bCs/>
          <w:lang w:val="de-DE"/>
        </w:rPr>
        <w:t>) and the normalized gain (gain</w:t>
      </w:r>
      <w:r>
        <w:rPr>
          <w:rFonts w:ascii="Times New Roman" w:eastAsia="宋体" w:hAnsi="Times New Roman"/>
          <w:bCs/>
          <w:vertAlign w:val="subscript"/>
          <w:lang w:val="de-DE"/>
        </w:rPr>
        <w:t>max</w:t>
      </w:r>
      <w:r>
        <w:rPr>
          <w:rFonts w:ascii="Times New Roman" w:eastAsia="宋体" w:hAnsi="Times New Roman"/>
          <w:bCs/>
          <w:lang w:val="de-DE"/>
        </w:rPr>
        <w:t>/</w:t>
      </w:r>
      <w:r>
        <w:rPr>
          <w:rFonts w:ascii="Times New Roman" w:eastAsia="宋体" w:hAnsi="Times New Roman"/>
          <w:bCs/>
          <w:i/>
          <w:iCs/>
          <w:lang w:val="de-DE"/>
        </w:rPr>
        <w:t>V</w:t>
      </w:r>
      <w:r>
        <w:rPr>
          <w:rFonts w:ascii="Times New Roman" w:eastAsia="宋体" w:hAnsi="Times New Roman"/>
          <w:bCs/>
          <w:vertAlign w:val="subscript"/>
          <w:lang w:val="de-DE"/>
        </w:rPr>
        <w:t>DD</w:t>
      </w:r>
      <w:r>
        <w:rPr>
          <w:rFonts w:ascii="Times New Roman" w:eastAsia="宋体" w:hAnsi="Times New Roman"/>
          <w:bCs/>
          <w:lang w:val="de-DE"/>
        </w:rPr>
        <w:t>) of the reported</w:t>
      </w:r>
      <w:r>
        <w:rPr>
          <w:rFonts w:ascii="Times New Roman" w:eastAsia="宋体" w:hAnsi="Times New Roman"/>
          <w:bCs/>
        </w:rPr>
        <w:t xml:space="preserve"> n-type and ambipolar</w:t>
      </w:r>
      <w:r>
        <w:rPr>
          <w:rFonts w:ascii="Times New Roman" w:eastAsia="宋体" w:hAnsi="Times New Roman"/>
          <w:bCs/>
          <w:lang w:val="de-DE"/>
        </w:rPr>
        <w:t xml:space="preserve"> </w:t>
      </w:r>
      <w:r>
        <w:rPr>
          <w:rFonts w:ascii="Times New Roman" w:eastAsia="等线" w:hAnsi="Times New Roman" w:cs="Times New Roman" w:hint="eastAsia"/>
          <w:color w:val="000000"/>
          <w:szCs w:val="21"/>
        </w:rPr>
        <w:t>c</w:t>
      </w:r>
      <w:r>
        <w:rPr>
          <w:rFonts w:ascii="Times New Roman" w:eastAsia="等线" w:hAnsi="Times New Roman" w:cs="Times New Roman"/>
          <w:color w:val="000000"/>
          <w:szCs w:val="21"/>
        </w:rPr>
        <w:t>omplementary</w:t>
      </w:r>
      <w:r>
        <w:rPr>
          <w:rFonts w:ascii="Times New Roman" w:eastAsia="宋体" w:hAnsi="Times New Roman"/>
          <w:bCs/>
          <w:lang w:val="de-DE"/>
        </w:rPr>
        <w:t xml:space="preserve"> OECT inverter</w:t>
      </w:r>
      <w:bookmarkEnd w:id="20"/>
      <w:r w:rsidR="00B22E20">
        <w:rPr>
          <w:rFonts w:ascii="Times New Roman" w:eastAsia="宋体" w:hAnsi="Times New Roman"/>
          <w:bCs/>
          <w:lang w:val="de-DE"/>
        </w:rPr>
        <w:t>s</w:t>
      </w:r>
      <w:r>
        <w:rPr>
          <w:rFonts w:ascii="Times New Roman" w:eastAsia="宋体" w:hAnsi="Times New Roman"/>
          <w:bCs/>
          <w:lang w:val="de-DE"/>
        </w:rPr>
        <w:t>.</w:t>
      </w:r>
    </w:p>
    <w:tbl>
      <w:tblPr>
        <w:tblStyle w:val="af0"/>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0"/>
        <w:gridCol w:w="633"/>
        <w:gridCol w:w="1247"/>
        <w:gridCol w:w="942"/>
        <w:gridCol w:w="942"/>
        <w:gridCol w:w="972"/>
        <w:gridCol w:w="942"/>
        <w:gridCol w:w="938"/>
      </w:tblGrid>
      <w:tr w:rsidR="007A3FB3" w14:paraId="4F6E5D9B" w14:textId="77777777" w:rsidTr="005F223D">
        <w:trPr>
          <w:trHeight w:val="19"/>
        </w:trPr>
        <w:tc>
          <w:tcPr>
            <w:tcW w:w="1033" w:type="pct"/>
            <w:tcBorders>
              <w:top w:val="single" w:sz="4" w:space="0" w:color="auto"/>
              <w:bottom w:val="single" w:sz="4" w:space="0" w:color="auto"/>
            </w:tcBorders>
            <w:vAlign w:val="center"/>
          </w:tcPr>
          <w:p w14:paraId="6A00EDAC" w14:textId="77777777"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kern w:val="0"/>
                <w:sz w:val="16"/>
                <w:szCs w:val="10"/>
              </w:rPr>
              <w:t>Polymer</w:t>
            </w:r>
          </w:p>
        </w:tc>
        <w:tc>
          <w:tcPr>
            <w:tcW w:w="397" w:type="pct"/>
            <w:tcBorders>
              <w:top w:val="single" w:sz="4" w:space="0" w:color="auto"/>
              <w:bottom w:val="single" w:sz="4" w:space="0" w:color="auto"/>
            </w:tcBorders>
            <w:vAlign w:val="center"/>
          </w:tcPr>
          <w:p w14:paraId="40AAD054" w14:textId="260370CF" w:rsidR="007A3FB3" w:rsidRPr="00584D8D" w:rsidRDefault="00584D8D">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Entry</w:t>
            </w:r>
          </w:p>
        </w:tc>
        <w:tc>
          <w:tcPr>
            <w:tcW w:w="662" w:type="pct"/>
            <w:tcBorders>
              <w:top w:val="single" w:sz="4" w:space="0" w:color="auto"/>
              <w:bottom w:val="single" w:sz="4" w:space="0" w:color="auto"/>
            </w:tcBorders>
            <w:vAlign w:val="center"/>
          </w:tcPr>
          <w:p w14:paraId="7406EF1E" w14:textId="77777777"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Inverter configuration</w:t>
            </w:r>
          </w:p>
        </w:tc>
        <w:tc>
          <w:tcPr>
            <w:tcW w:w="582" w:type="pct"/>
            <w:tcBorders>
              <w:top w:val="single" w:sz="4" w:space="0" w:color="auto"/>
              <w:bottom w:val="single" w:sz="4" w:space="0" w:color="auto"/>
            </w:tcBorders>
            <w:vAlign w:val="center"/>
          </w:tcPr>
          <w:p w14:paraId="4910527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Supply voltage (V)</w:t>
            </w:r>
          </w:p>
        </w:tc>
        <w:tc>
          <w:tcPr>
            <w:tcW w:w="582" w:type="pct"/>
            <w:tcBorders>
              <w:top w:val="single" w:sz="4" w:space="0" w:color="auto"/>
              <w:bottom w:val="single" w:sz="4" w:space="0" w:color="auto"/>
            </w:tcBorders>
            <w:vAlign w:val="center"/>
          </w:tcPr>
          <w:p w14:paraId="1238E079"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Maxinum gain</w:t>
            </w:r>
          </w:p>
        </w:tc>
        <w:tc>
          <w:tcPr>
            <w:tcW w:w="582" w:type="pct"/>
            <w:tcBorders>
              <w:top w:val="single" w:sz="4" w:space="0" w:color="auto"/>
              <w:bottom w:val="single" w:sz="4" w:space="0" w:color="auto"/>
            </w:tcBorders>
            <w:vAlign w:val="center"/>
          </w:tcPr>
          <w:p w14:paraId="2B0846BE"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Normalized gain</w:t>
            </w:r>
          </w:p>
        </w:tc>
        <w:tc>
          <w:tcPr>
            <w:tcW w:w="582" w:type="pct"/>
            <w:tcBorders>
              <w:top w:val="single" w:sz="4" w:space="0" w:color="auto"/>
              <w:bottom w:val="single" w:sz="4" w:space="0" w:color="auto"/>
            </w:tcBorders>
            <w:vAlign w:val="center"/>
          </w:tcPr>
          <w:p w14:paraId="778EB71E"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Density</w:t>
            </w:r>
            <w:r w:rsidRPr="000C51FF">
              <w:rPr>
                <w:rFonts w:ascii="Times New Roman" w:eastAsia="等线" w:hAnsi="Times New Roman" w:cs="Times New Roman"/>
                <w:sz w:val="16"/>
                <w:szCs w:val="10"/>
                <w:vertAlign w:val="superscript"/>
              </w:rPr>
              <w:t>a</w:t>
            </w:r>
            <w:r w:rsidRPr="000C51FF">
              <w:rPr>
                <w:rFonts w:ascii="Times New Roman" w:eastAsia="等线" w:hAnsi="Times New Roman" w:cs="Times New Roman"/>
                <w:sz w:val="16"/>
                <w:szCs w:val="10"/>
              </w:rPr>
              <w:t xml:space="preserve"> (mm</w:t>
            </w:r>
            <w:r w:rsidRPr="000C51FF">
              <w:rPr>
                <w:rFonts w:ascii="Times New Roman" w:eastAsia="等线" w:hAnsi="Times New Roman" w:cs="Times New Roman"/>
                <w:sz w:val="16"/>
                <w:szCs w:val="10"/>
                <w:vertAlign w:val="superscript"/>
              </w:rPr>
              <w:t>-2</w:t>
            </w:r>
            <w:r w:rsidRPr="000C51FF">
              <w:rPr>
                <w:rFonts w:ascii="Times New Roman" w:eastAsia="等线" w:hAnsi="Times New Roman" w:cs="Times New Roman"/>
                <w:sz w:val="16"/>
                <w:szCs w:val="10"/>
              </w:rPr>
              <w:t>)</w:t>
            </w:r>
          </w:p>
        </w:tc>
        <w:tc>
          <w:tcPr>
            <w:tcW w:w="580" w:type="pct"/>
            <w:tcBorders>
              <w:top w:val="single" w:sz="4" w:space="0" w:color="auto"/>
              <w:bottom w:val="single" w:sz="4" w:space="0" w:color="auto"/>
            </w:tcBorders>
            <w:vAlign w:val="center"/>
          </w:tcPr>
          <w:p w14:paraId="391400C5" w14:textId="77777777"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kern w:val="0"/>
                <w:sz w:val="16"/>
                <w:szCs w:val="10"/>
              </w:rPr>
              <w:t>Ref</w:t>
            </w:r>
          </w:p>
        </w:tc>
      </w:tr>
      <w:tr w:rsidR="007A3FB3" w14:paraId="60CBFFF0" w14:textId="77777777" w:rsidTr="005F223D">
        <w:trPr>
          <w:trHeight w:val="19"/>
        </w:trPr>
        <w:tc>
          <w:tcPr>
            <w:tcW w:w="1033" w:type="pct"/>
            <w:tcBorders>
              <w:top w:val="single" w:sz="4" w:space="0" w:color="auto"/>
            </w:tcBorders>
            <w:vAlign w:val="center"/>
          </w:tcPr>
          <w:p w14:paraId="5809ED8E"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P(TII-2FT)</w:t>
            </w:r>
          </w:p>
        </w:tc>
        <w:tc>
          <w:tcPr>
            <w:tcW w:w="397" w:type="pct"/>
            <w:tcBorders>
              <w:top w:val="single" w:sz="4" w:space="0" w:color="auto"/>
            </w:tcBorders>
            <w:vAlign w:val="center"/>
          </w:tcPr>
          <w:p w14:paraId="0FEB5028"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w:t>
            </w:r>
          </w:p>
        </w:tc>
        <w:tc>
          <w:tcPr>
            <w:tcW w:w="662" w:type="pct"/>
            <w:tcBorders>
              <w:top w:val="single" w:sz="4" w:space="0" w:color="auto"/>
            </w:tcBorders>
            <w:vAlign w:val="center"/>
          </w:tcPr>
          <w:p w14:paraId="516ED3C4"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Ambipolar</w:t>
            </w:r>
          </w:p>
        </w:tc>
        <w:tc>
          <w:tcPr>
            <w:tcW w:w="582" w:type="pct"/>
            <w:tcBorders>
              <w:top w:val="single" w:sz="4" w:space="0" w:color="auto"/>
            </w:tcBorders>
            <w:vAlign w:val="center"/>
          </w:tcPr>
          <w:p w14:paraId="23BED9C0"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0.8</w:t>
            </w:r>
          </w:p>
        </w:tc>
        <w:tc>
          <w:tcPr>
            <w:tcW w:w="582" w:type="pct"/>
            <w:tcBorders>
              <w:top w:val="single" w:sz="4" w:space="0" w:color="auto"/>
            </w:tcBorders>
            <w:vAlign w:val="center"/>
          </w:tcPr>
          <w:p w14:paraId="6BB46287"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809</w:t>
            </w:r>
          </w:p>
        </w:tc>
        <w:tc>
          <w:tcPr>
            <w:tcW w:w="582" w:type="pct"/>
            <w:tcBorders>
              <w:top w:val="single" w:sz="4" w:space="0" w:color="auto"/>
            </w:tcBorders>
            <w:vAlign w:val="center"/>
          </w:tcPr>
          <w:p w14:paraId="0234D5B3"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1011</w:t>
            </w:r>
          </w:p>
        </w:tc>
        <w:tc>
          <w:tcPr>
            <w:tcW w:w="582" w:type="pct"/>
            <w:tcBorders>
              <w:top w:val="single" w:sz="4" w:space="0" w:color="auto"/>
            </w:tcBorders>
            <w:vAlign w:val="center"/>
          </w:tcPr>
          <w:p w14:paraId="3FF6E2DC"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10000.00</w:t>
            </w:r>
          </w:p>
        </w:tc>
        <w:tc>
          <w:tcPr>
            <w:tcW w:w="580" w:type="pct"/>
            <w:tcBorders>
              <w:top w:val="single" w:sz="4" w:space="0" w:color="auto"/>
            </w:tcBorders>
            <w:vAlign w:val="center"/>
          </w:tcPr>
          <w:p w14:paraId="7D69D98D"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宋体" w:hAnsi="Times New Roman" w:cs="Times New Roman"/>
                <w:color w:val="FF0000"/>
                <w:sz w:val="16"/>
                <w:szCs w:val="10"/>
              </w:rPr>
              <w:t>This work</w:t>
            </w:r>
          </w:p>
        </w:tc>
      </w:tr>
      <w:tr w:rsidR="007A3FB3" w14:paraId="34399BDF" w14:textId="77777777" w:rsidTr="005F223D">
        <w:trPr>
          <w:trHeight w:val="30"/>
        </w:trPr>
        <w:tc>
          <w:tcPr>
            <w:tcW w:w="1033" w:type="pct"/>
            <w:vAlign w:val="center"/>
          </w:tcPr>
          <w:p w14:paraId="0D269500"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95:5 (w:w) PrC60MA:p(g2T-TT)</w:t>
            </w:r>
          </w:p>
        </w:tc>
        <w:tc>
          <w:tcPr>
            <w:tcW w:w="397" w:type="pct"/>
            <w:vAlign w:val="center"/>
          </w:tcPr>
          <w:p w14:paraId="1C2EC950"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2</w:t>
            </w:r>
          </w:p>
        </w:tc>
        <w:tc>
          <w:tcPr>
            <w:tcW w:w="662" w:type="pct"/>
            <w:vAlign w:val="center"/>
          </w:tcPr>
          <w:p w14:paraId="49EDD143"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Ambipolar</w:t>
            </w:r>
          </w:p>
        </w:tc>
        <w:tc>
          <w:tcPr>
            <w:tcW w:w="582" w:type="pct"/>
            <w:vAlign w:val="center"/>
          </w:tcPr>
          <w:p w14:paraId="4381D0F4"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0.9</w:t>
            </w:r>
          </w:p>
        </w:tc>
        <w:tc>
          <w:tcPr>
            <w:tcW w:w="582" w:type="pct"/>
            <w:vAlign w:val="center"/>
          </w:tcPr>
          <w:p w14:paraId="663A03C5"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82</w:t>
            </w:r>
          </w:p>
        </w:tc>
        <w:tc>
          <w:tcPr>
            <w:tcW w:w="582" w:type="pct"/>
            <w:vAlign w:val="center"/>
          </w:tcPr>
          <w:p w14:paraId="5AAF8251"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91.1</w:t>
            </w:r>
          </w:p>
        </w:tc>
        <w:tc>
          <w:tcPr>
            <w:tcW w:w="582" w:type="pct"/>
            <w:vAlign w:val="center"/>
          </w:tcPr>
          <w:p w14:paraId="1A2750E5"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16.67</w:t>
            </w:r>
          </w:p>
        </w:tc>
        <w:tc>
          <w:tcPr>
            <w:tcW w:w="580" w:type="pct"/>
            <w:vAlign w:val="center"/>
          </w:tcPr>
          <w:p w14:paraId="71571125" w14:textId="78FAB541"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17</w:t>
            </w:r>
          </w:p>
        </w:tc>
      </w:tr>
      <w:tr w:rsidR="007A3FB3" w14:paraId="5C035E93" w14:textId="77777777" w:rsidTr="005F223D">
        <w:trPr>
          <w:trHeight w:val="20"/>
        </w:trPr>
        <w:tc>
          <w:tcPr>
            <w:tcW w:w="1033" w:type="pct"/>
            <w:vAlign w:val="center"/>
          </w:tcPr>
          <w:p w14:paraId="211D955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p(C4-T2-C0-EG)</w:t>
            </w:r>
          </w:p>
        </w:tc>
        <w:tc>
          <w:tcPr>
            <w:tcW w:w="397" w:type="pct"/>
            <w:vAlign w:val="center"/>
          </w:tcPr>
          <w:p w14:paraId="06F76149"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3</w:t>
            </w:r>
          </w:p>
        </w:tc>
        <w:tc>
          <w:tcPr>
            <w:tcW w:w="662" w:type="pct"/>
            <w:vAlign w:val="center"/>
          </w:tcPr>
          <w:p w14:paraId="5B5BDAD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Ambipolar</w:t>
            </w:r>
          </w:p>
        </w:tc>
        <w:tc>
          <w:tcPr>
            <w:tcW w:w="582" w:type="pct"/>
            <w:vAlign w:val="center"/>
          </w:tcPr>
          <w:p w14:paraId="6DE7B2E9"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0.8</w:t>
            </w:r>
          </w:p>
        </w:tc>
        <w:tc>
          <w:tcPr>
            <w:tcW w:w="582" w:type="pct"/>
            <w:vAlign w:val="center"/>
          </w:tcPr>
          <w:p w14:paraId="6CC78D0D"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28</w:t>
            </w:r>
          </w:p>
        </w:tc>
        <w:tc>
          <w:tcPr>
            <w:tcW w:w="582" w:type="pct"/>
            <w:vAlign w:val="center"/>
          </w:tcPr>
          <w:p w14:paraId="3E7B2807"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35</w:t>
            </w:r>
          </w:p>
        </w:tc>
        <w:tc>
          <w:tcPr>
            <w:tcW w:w="582" w:type="pct"/>
            <w:vAlign w:val="center"/>
          </w:tcPr>
          <w:p w14:paraId="15BB7B93"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8333.33</w:t>
            </w:r>
          </w:p>
        </w:tc>
        <w:tc>
          <w:tcPr>
            <w:tcW w:w="580" w:type="pct"/>
            <w:vAlign w:val="center"/>
          </w:tcPr>
          <w:p w14:paraId="54806083" w14:textId="3F44C257"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15</w:t>
            </w:r>
          </w:p>
        </w:tc>
      </w:tr>
      <w:tr w:rsidR="007A3FB3" w14:paraId="689B3F3E" w14:textId="77777777" w:rsidTr="005F223D">
        <w:trPr>
          <w:trHeight w:val="19"/>
        </w:trPr>
        <w:tc>
          <w:tcPr>
            <w:tcW w:w="1033" w:type="pct"/>
            <w:vAlign w:val="center"/>
          </w:tcPr>
          <w:p w14:paraId="08501734"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PBBTL:BBL (3:1)</w:t>
            </w:r>
          </w:p>
        </w:tc>
        <w:tc>
          <w:tcPr>
            <w:tcW w:w="397" w:type="pct"/>
            <w:vAlign w:val="center"/>
          </w:tcPr>
          <w:p w14:paraId="0396EBA7"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4</w:t>
            </w:r>
          </w:p>
        </w:tc>
        <w:tc>
          <w:tcPr>
            <w:tcW w:w="662" w:type="pct"/>
            <w:vAlign w:val="center"/>
          </w:tcPr>
          <w:p w14:paraId="4FDB1D44"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Ambipolar</w:t>
            </w:r>
          </w:p>
        </w:tc>
        <w:tc>
          <w:tcPr>
            <w:tcW w:w="582" w:type="pct"/>
            <w:vAlign w:val="center"/>
          </w:tcPr>
          <w:p w14:paraId="23FE8B01"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0.6</w:t>
            </w:r>
          </w:p>
        </w:tc>
        <w:tc>
          <w:tcPr>
            <w:tcW w:w="582" w:type="pct"/>
            <w:vAlign w:val="center"/>
          </w:tcPr>
          <w:p w14:paraId="77275BE8"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42</w:t>
            </w:r>
          </w:p>
        </w:tc>
        <w:tc>
          <w:tcPr>
            <w:tcW w:w="582" w:type="pct"/>
            <w:vAlign w:val="center"/>
          </w:tcPr>
          <w:p w14:paraId="3BFDDC7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70</w:t>
            </w:r>
          </w:p>
        </w:tc>
        <w:tc>
          <w:tcPr>
            <w:tcW w:w="582" w:type="pct"/>
            <w:vAlign w:val="center"/>
          </w:tcPr>
          <w:p w14:paraId="14FFFE47"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1000.00</w:t>
            </w:r>
          </w:p>
        </w:tc>
        <w:tc>
          <w:tcPr>
            <w:tcW w:w="580" w:type="pct"/>
            <w:vAlign w:val="center"/>
          </w:tcPr>
          <w:p w14:paraId="3BCAA7FC" w14:textId="2B21855C"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18</w:t>
            </w:r>
          </w:p>
        </w:tc>
      </w:tr>
      <w:tr w:rsidR="007A3FB3" w14:paraId="671A6032" w14:textId="77777777" w:rsidTr="005F223D">
        <w:trPr>
          <w:trHeight w:val="19"/>
        </w:trPr>
        <w:tc>
          <w:tcPr>
            <w:tcW w:w="1033" w:type="pct"/>
            <w:vAlign w:val="center"/>
          </w:tcPr>
          <w:p w14:paraId="26D61F6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2DPP-OD-TEG</w:t>
            </w:r>
          </w:p>
        </w:tc>
        <w:tc>
          <w:tcPr>
            <w:tcW w:w="397" w:type="pct"/>
            <w:vAlign w:val="center"/>
          </w:tcPr>
          <w:p w14:paraId="7F8002F1"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5</w:t>
            </w:r>
          </w:p>
        </w:tc>
        <w:tc>
          <w:tcPr>
            <w:tcW w:w="662" w:type="pct"/>
            <w:vAlign w:val="center"/>
          </w:tcPr>
          <w:p w14:paraId="6CFDC4C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Ambipolar</w:t>
            </w:r>
          </w:p>
        </w:tc>
        <w:tc>
          <w:tcPr>
            <w:tcW w:w="582" w:type="pct"/>
            <w:vAlign w:val="center"/>
          </w:tcPr>
          <w:p w14:paraId="5E7399A7" w14:textId="77777777" w:rsidR="007A3FB3" w:rsidRPr="00584D8D" w:rsidRDefault="00DE341E">
            <w:pPr>
              <w:jc w:val="center"/>
              <w:rPr>
                <w:rFonts w:ascii="Times New Roman" w:eastAsia="宋体" w:hAnsi="Times New Roman" w:cs="Times New Roman"/>
                <w:sz w:val="16"/>
                <w:szCs w:val="10"/>
              </w:rPr>
            </w:pPr>
            <w:r w:rsidRPr="00584D8D">
              <w:rPr>
                <w:rFonts w:ascii="Times New Roman" w:eastAsia="等线" w:hAnsi="Times New Roman" w:cs="Times New Roman"/>
                <w:sz w:val="16"/>
                <w:szCs w:val="10"/>
              </w:rPr>
              <w:t>1.4</w:t>
            </w:r>
          </w:p>
        </w:tc>
        <w:tc>
          <w:tcPr>
            <w:tcW w:w="582" w:type="pct"/>
            <w:vAlign w:val="center"/>
          </w:tcPr>
          <w:p w14:paraId="13DA89E4" w14:textId="77777777" w:rsidR="007A3FB3" w:rsidRPr="00584D8D" w:rsidRDefault="00DE341E">
            <w:pPr>
              <w:jc w:val="center"/>
              <w:rPr>
                <w:rFonts w:ascii="Times New Roman" w:eastAsia="宋体" w:hAnsi="Times New Roman" w:cs="Times New Roman"/>
                <w:sz w:val="16"/>
                <w:szCs w:val="10"/>
              </w:rPr>
            </w:pPr>
            <w:r w:rsidRPr="00584D8D">
              <w:rPr>
                <w:rFonts w:ascii="Times New Roman" w:eastAsia="等线" w:hAnsi="Times New Roman" w:cs="Times New Roman"/>
                <w:sz w:val="16"/>
                <w:szCs w:val="10"/>
              </w:rPr>
              <w:t>50</w:t>
            </w:r>
          </w:p>
        </w:tc>
        <w:tc>
          <w:tcPr>
            <w:tcW w:w="582" w:type="pct"/>
            <w:vAlign w:val="center"/>
          </w:tcPr>
          <w:p w14:paraId="41E8AAB9" w14:textId="77777777" w:rsidR="007A3FB3" w:rsidRPr="00584D8D" w:rsidRDefault="00DE341E">
            <w:pPr>
              <w:jc w:val="center"/>
              <w:rPr>
                <w:rFonts w:ascii="Times New Roman" w:eastAsia="宋体" w:hAnsi="Times New Roman" w:cs="Times New Roman"/>
                <w:sz w:val="16"/>
                <w:szCs w:val="10"/>
              </w:rPr>
            </w:pPr>
            <w:r w:rsidRPr="00584D8D">
              <w:rPr>
                <w:rFonts w:ascii="Times New Roman" w:eastAsia="等线" w:hAnsi="Times New Roman" w:cs="Times New Roman"/>
                <w:sz w:val="16"/>
                <w:szCs w:val="10"/>
              </w:rPr>
              <w:t>0.028</w:t>
            </w:r>
          </w:p>
        </w:tc>
        <w:tc>
          <w:tcPr>
            <w:tcW w:w="582" w:type="pct"/>
            <w:vAlign w:val="center"/>
          </w:tcPr>
          <w:p w14:paraId="15EA4C35"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500.00</w:t>
            </w:r>
          </w:p>
        </w:tc>
        <w:tc>
          <w:tcPr>
            <w:tcW w:w="580" w:type="pct"/>
            <w:vAlign w:val="center"/>
          </w:tcPr>
          <w:p w14:paraId="587A4E4A" w14:textId="5BEEE96C"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14</w:t>
            </w:r>
          </w:p>
        </w:tc>
      </w:tr>
      <w:tr w:rsidR="007A3FB3" w14:paraId="00A406CE" w14:textId="77777777" w:rsidTr="005F223D">
        <w:trPr>
          <w:trHeight w:val="19"/>
        </w:trPr>
        <w:tc>
          <w:tcPr>
            <w:tcW w:w="1033" w:type="pct"/>
            <w:vAlign w:val="center"/>
          </w:tcPr>
          <w:p w14:paraId="79E94CE8"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PIDTC16-BT, DCNBT-IDT</w:t>
            </w:r>
          </w:p>
        </w:tc>
        <w:tc>
          <w:tcPr>
            <w:tcW w:w="397" w:type="pct"/>
            <w:vAlign w:val="center"/>
          </w:tcPr>
          <w:p w14:paraId="06384BF5"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6</w:t>
            </w:r>
          </w:p>
        </w:tc>
        <w:tc>
          <w:tcPr>
            <w:tcW w:w="662" w:type="pct"/>
            <w:vAlign w:val="center"/>
          </w:tcPr>
          <w:p w14:paraId="38C6AA3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Complementary</w:t>
            </w:r>
          </w:p>
        </w:tc>
        <w:tc>
          <w:tcPr>
            <w:tcW w:w="582" w:type="pct"/>
            <w:vAlign w:val="center"/>
          </w:tcPr>
          <w:p w14:paraId="387D6410"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0.7</w:t>
            </w:r>
          </w:p>
        </w:tc>
        <w:tc>
          <w:tcPr>
            <w:tcW w:w="582" w:type="pct"/>
            <w:vAlign w:val="center"/>
          </w:tcPr>
          <w:p w14:paraId="3D74905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1.1</w:t>
            </w:r>
          </w:p>
        </w:tc>
        <w:tc>
          <w:tcPr>
            <w:tcW w:w="582" w:type="pct"/>
            <w:vAlign w:val="center"/>
          </w:tcPr>
          <w:p w14:paraId="3BD2C508"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1.57</w:t>
            </w:r>
          </w:p>
        </w:tc>
        <w:tc>
          <w:tcPr>
            <w:tcW w:w="582" w:type="pct"/>
            <w:vAlign w:val="center"/>
          </w:tcPr>
          <w:p w14:paraId="1FDD92C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309597.52</w:t>
            </w:r>
          </w:p>
        </w:tc>
        <w:tc>
          <w:tcPr>
            <w:tcW w:w="580" w:type="pct"/>
            <w:vAlign w:val="center"/>
          </w:tcPr>
          <w:p w14:paraId="1255CCF1" w14:textId="27E202AC"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19</w:t>
            </w:r>
          </w:p>
        </w:tc>
      </w:tr>
      <w:tr w:rsidR="007A3FB3" w14:paraId="11180C65" w14:textId="77777777" w:rsidTr="005F223D">
        <w:trPr>
          <w:trHeight w:val="19"/>
        </w:trPr>
        <w:tc>
          <w:tcPr>
            <w:tcW w:w="1033" w:type="pct"/>
            <w:vAlign w:val="center"/>
          </w:tcPr>
          <w:p w14:paraId="2FA5CAB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PIDTPEG-BT, DCNBT-IDT</w:t>
            </w:r>
          </w:p>
        </w:tc>
        <w:tc>
          <w:tcPr>
            <w:tcW w:w="397" w:type="pct"/>
            <w:vAlign w:val="center"/>
          </w:tcPr>
          <w:p w14:paraId="065F1CC3"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7</w:t>
            </w:r>
          </w:p>
        </w:tc>
        <w:tc>
          <w:tcPr>
            <w:tcW w:w="662" w:type="pct"/>
            <w:vAlign w:val="center"/>
          </w:tcPr>
          <w:p w14:paraId="09DF25FE"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Complementary</w:t>
            </w:r>
          </w:p>
        </w:tc>
        <w:tc>
          <w:tcPr>
            <w:tcW w:w="582" w:type="pct"/>
            <w:vAlign w:val="center"/>
          </w:tcPr>
          <w:p w14:paraId="50C1457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0.4</w:t>
            </w:r>
          </w:p>
        </w:tc>
        <w:tc>
          <w:tcPr>
            <w:tcW w:w="582" w:type="pct"/>
            <w:vAlign w:val="center"/>
          </w:tcPr>
          <w:p w14:paraId="2193EE85"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1.2</w:t>
            </w:r>
          </w:p>
        </w:tc>
        <w:tc>
          <w:tcPr>
            <w:tcW w:w="582" w:type="pct"/>
            <w:vAlign w:val="center"/>
          </w:tcPr>
          <w:p w14:paraId="43322A26"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3</w:t>
            </w:r>
          </w:p>
        </w:tc>
        <w:tc>
          <w:tcPr>
            <w:tcW w:w="582" w:type="pct"/>
            <w:vAlign w:val="center"/>
          </w:tcPr>
          <w:p w14:paraId="7687D8B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296735.91</w:t>
            </w:r>
          </w:p>
        </w:tc>
        <w:tc>
          <w:tcPr>
            <w:tcW w:w="580" w:type="pct"/>
            <w:vAlign w:val="center"/>
          </w:tcPr>
          <w:p w14:paraId="54927179" w14:textId="17021BE2"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19</w:t>
            </w:r>
          </w:p>
        </w:tc>
      </w:tr>
      <w:tr w:rsidR="007A3FB3" w14:paraId="6B0E171A" w14:textId="77777777" w:rsidTr="005F223D">
        <w:trPr>
          <w:trHeight w:val="9"/>
        </w:trPr>
        <w:tc>
          <w:tcPr>
            <w:tcW w:w="1033" w:type="pct"/>
            <w:vAlign w:val="center"/>
          </w:tcPr>
          <w:p w14:paraId="62A04592"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lastRenderedPageBreak/>
              <w:t>BBL, P3HT</w:t>
            </w:r>
          </w:p>
        </w:tc>
        <w:tc>
          <w:tcPr>
            <w:tcW w:w="397" w:type="pct"/>
            <w:vAlign w:val="center"/>
          </w:tcPr>
          <w:p w14:paraId="3999EBCC"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8</w:t>
            </w:r>
          </w:p>
        </w:tc>
        <w:tc>
          <w:tcPr>
            <w:tcW w:w="662" w:type="pct"/>
            <w:vAlign w:val="center"/>
          </w:tcPr>
          <w:p w14:paraId="60F7D151"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Complementary</w:t>
            </w:r>
          </w:p>
        </w:tc>
        <w:tc>
          <w:tcPr>
            <w:tcW w:w="582" w:type="pct"/>
            <w:vAlign w:val="center"/>
          </w:tcPr>
          <w:p w14:paraId="1E25F2F5"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0.7</w:t>
            </w:r>
          </w:p>
        </w:tc>
        <w:tc>
          <w:tcPr>
            <w:tcW w:w="582" w:type="pct"/>
            <w:vAlign w:val="center"/>
          </w:tcPr>
          <w:p w14:paraId="30E67560"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46</w:t>
            </w:r>
          </w:p>
        </w:tc>
        <w:tc>
          <w:tcPr>
            <w:tcW w:w="582" w:type="pct"/>
            <w:vAlign w:val="center"/>
          </w:tcPr>
          <w:p w14:paraId="1431AB96"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65.7</w:t>
            </w:r>
          </w:p>
        </w:tc>
        <w:tc>
          <w:tcPr>
            <w:tcW w:w="582" w:type="pct"/>
            <w:vAlign w:val="center"/>
          </w:tcPr>
          <w:p w14:paraId="50904673"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500.00</w:t>
            </w:r>
          </w:p>
        </w:tc>
        <w:tc>
          <w:tcPr>
            <w:tcW w:w="580" w:type="pct"/>
            <w:vAlign w:val="center"/>
          </w:tcPr>
          <w:p w14:paraId="49EB8304" w14:textId="7E055983"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20</w:t>
            </w:r>
          </w:p>
        </w:tc>
      </w:tr>
      <w:tr w:rsidR="007A3FB3" w14:paraId="6C08C5EB" w14:textId="77777777" w:rsidTr="005F223D">
        <w:trPr>
          <w:trHeight w:val="9"/>
        </w:trPr>
        <w:tc>
          <w:tcPr>
            <w:tcW w:w="1033" w:type="pct"/>
            <w:vAlign w:val="center"/>
          </w:tcPr>
          <w:p w14:paraId="16993ACE"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BBL, P3CPT</w:t>
            </w:r>
          </w:p>
        </w:tc>
        <w:tc>
          <w:tcPr>
            <w:tcW w:w="397" w:type="pct"/>
            <w:vAlign w:val="center"/>
          </w:tcPr>
          <w:p w14:paraId="0F71BC24"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9</w:t>
            </w:r>
          </w:p>
        </w:tc>
        <w:tc>
          <w:tcPr>
            <w:tcW w:w="662" w:type="pct"/>
            <w:vAlign w:val="center"/>
          </w:tcPr>
          <w:p w14:paraId="194B799D"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Complementary</w:t>
            </w:r>
          </w:p>
        </w:tc>
        <w:tc>
          <w:tcPr>
            <w:tcW w:w="582" w:type="pct"/>
            <w:vAlign w:val="center"/>
          </w:tcPr>
          <w:p w14:paraId="7F8528E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0.6</w:t>
            </w:r>
          </w:p>
        </w:tc>
        <w:tc>
          <w:tcPr>
            <w:tcW w:w="582" w:type="pct"/>
            <w:vAlign w:val="center"/>
          </w:tcPr>
          <w:p w14:paraId="327F91A5"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12</w:t>
            </w:r>
          </w:p>
        </w:tc>
        <w:tc>
          <w:tcPr>
            <w:tcW w:w="582" w:type="pct"/>
            <w:vAlign w:val="center"/>
          </w:tcPr>
          <w:p w14:paraId="63032B80"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20</w:t>
            </w:r>
          </w:p>
        </w:tc>
        <w:tc>
          <w:tcPr>
            <w:tcW w:w="582" w:type="pct"/>
            <w:vAlign w:val="center"/>
          </w:tcPr>
          <w:p w14:paraId="0BA8AF0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1.15</w:t>
            </w:r>
          </w:p>
        </w:tc>
        <w:tc>
          <w:tcPr>
            <w:tcW w:w="580" w:type="pct"/>
            <w:vAlign w:val="center"/>
          </w:tcPr>
          <w:p w14:paraId="615098F4" w14:textId="1B0ADD2E"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21</w:t>
            </w:r>
          </w:p>
        </w:tc>
      </w:tr>
      <w:tr w:rsidR="007A3FB3" w14:paraId="5C2503E5" w14:textId="77777777" w:rsidTr="005F223D">
        <w:trPr>
          <w:trHeight w:val="19"/>
        </w:trPr>
        <w:tc>
          <w:tcPr>
            <w:tcW w:w="1033" w:type="pct"/>
            <w:vAlign w:val="center"/>
          </w:tcPr>
          <w:p w14:paraId="279DBD30"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PNDI2TEG-2Tz, Pg2T-TT</w:t>
            </w:r>
          </w:p>
        </w:tc>
        <w:tc>
          <w:tcPr>
            <w:tcW w:w="397" w:type="pct"/>
            <w:vAlign w:val="center"/>
          </w:tcPr>
          <w:p w14:paraId="696F94CE"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10</w:t>
            </w:r>
          </w:p>
        </w:tc>
        <w:tc>
          <w:tcPr>
            <w:tcW w:w="662" w:type="pct"/>
            <w:vAlign w:val="center"/>
          </w:tcPr>
          <w:p w14:paraId="78AC8FC7"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Complementary</w:t>
            </w:r>
          </w:p>
        </w:tc>
        <w:tc>
          <w:tcPr>
            <w:tcW w:w="582" w:type="pct"/>
            <w:vAlign w:val="center"/>
          </w:tcPr>
          <w:p w14:paraId="0F14C98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0.6</w:t>
            </w:r>
          </w:p>
        </w:tc>
        <w:tc>
          <w:tcPr>
            <w:tcW w:w="582" w:type="pct"/>
            <w:vAlign w:val="center"/>
          </w:tcPr>
          <w:p w14:paraId="2B84A3E7"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23.4</w:t>
            </w:r>
          </w:p>
        </w:tc>
        <w:tc>
          <w:tcPr>
            <w:tcW w:w="582" w:type="pct"/>
            <w:vAlign w:val="center"/>
          </w:tcPr>
          <w:p w14:paraId="1A90968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39</w:t>
            </w:r>
          </w:p>
        </w:tc>
        <w:tc>
          <w:tcPr>
            <w:tcW w:w="582" w:type="pct"/>
            <w:vAlign w:val="center"/>
          </w:tcPr>
          <w:p w14:paraId="37ECA3EC"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0.02</w:t>
            </w:r>
          </w:p>
        </w:tc>
        <w:tc>
          <w:tcPr>
            <w:tcW w:w="580" w:type="pct"/>
            <w:vAlign w:val="center"/>
          </w:tcPr>
          <w:p w14:paraId="0C596283" w14:textId="6BA0C589"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22</w:t>
            </w:r>
          </w:p>
        </w:tc>
      </w:tr>
      <w:tr w:rsidR="007A3FB3" w14:paraId="66443424" w14:textId="77777777" w:rsidTr="005F223D">
        <w:trPr>
          <w:trHeight w:val="19"/>
        </w:trPr>
        <w:tc>
          <w:tcPr>
            <w:tcW w:w="1033" w:type="pct"/>
            <w:vAlign w:val="center"/>
          </w:tcPr>
          <w:p w14:paraId="13134CE6"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CNg4T2-CNT2, g4T2-T2</w:t>
            </w:r>
          </w:p>
        </w:tc>
        <w:tc>
          <w:tcPr>
            <w:tcW w:w="397" w:type="pct"/>
            <w:vAlign w:val="center"/>
          </w:tcPr>
          <w:p w14:paraId="6679CBD3"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11</w:t>
            </w:r>
          </w:p>
        </w:tc>
        <w:tc>
          <w:tcPr>
            <w:tcW w:w="662" w:type="pct"/>
            <w:vAlign w:val="center"/>
          </w:tcPr>
          <w:p w14:paraId="698D474D"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Complementary</w:t>
            </w:r>
          </w:p>
        </w:tc>
        <w:tc>
          <w:tcPr>
            <w:tcW w:w="582" w:type="pct"/>
            <w:vAlign w:val="center"/>
          </w:tcPr>
          <w:p w14:paraId="6BF53328"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0.8</w:t>
            </w:r>
          </w:p>
        </w:tc>
        <w:tc>
          <w:tcPr>
            <w:tcW w:w="582" w:type="pct"/>
            <w:vAlign w:val="center"/>
          </w:tcPr>
          <w:p w14:paraId="38B86BBC"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45</w:t>
            </w:r>
          </w:p>
        </w:tc>
        <w:tc>
          <w:tcPr>
            <w:tcW w:w="582" w:type="pct"/>
            <w:vAlign w:val="center"/>
          </w:tcPr>
          <w:p w14:paraId="1609DBD9"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56.25</w:t>
            </w:r>
          </w:p>
        </w:tc>
        <w:tc>
          <w:tcPr>
            <w:tcW w:w="582" w:type="pct"/>
            <w:vAlign w:val="center"/>
          </w:tcPr>
          <w:p w14:paraId="1343D16D"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333.33</w:t>
            </w:r>
          </w:p>
        </w:tc>
        <w:tc>
          <w:tcPr>
            <w:tcW w:w="580" w:type="pct"/>
            <w:vAlign w:val="center"/>
          </w:tcPr>
          <w:p w14:paraId="2BC601EA" w14:textId="67DA67F2"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23</w:t>
            </w:r>
          </w:p>
        </w:tc>
      </w:tr>
      <w:tr w:rsidR="007A3FB3" w14:paraId="1B651079" w14:textId="77777777" w:rsidTr="005F223D">
        <w:trPr>
          <w:trHeight w:val="19"/>
        </w:trPr>
        <w:tc>
          <w:tcPr>
            <w:tcW w:w="1033" w:type="pct"/>
            <w:vAlign w:val="center"/>
          </w:tcPr>
          <w:p w14:paraId="61912384"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f-BTI2g-TVT, g4T2-T2</w:t>
            </w:r>
          </w:p>
        </w:tc>
        <w:tc>
          <w:tcPr>
            <w:tcW w:w="397" w:type="pct"/>
            <w:vAlign w:val="center"/>
          </w:tcPr>
          <w:p w14:paraId="180C6203"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12</w:t>
            </w:r>
          </w:p>
        </w:tc>
        <w:tc>
          <w:tcPr>
            <w:tcW w:w="662" w:type="pct"/>
            <w:vAlign w:val="center"/>
          </w:tcPr>
          <w:p w14:paraId="2E18C583"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Complementary</w:t>
            </w:r>
          </w:p>
        </w:tc>
        <w:tc>
          <w:tcPr>
            <w:tcW w:w="582" w:type="pct"/>
            <w:vAlign w:val="center"/>
          </w:tcPr>
          <w:p w14:paraId="075E03D1"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1.4</w:t>
            </w:r>
          </w:p>
        </w:tc>
        <w:tc>
          <w:tcPr>
            <w:tcW w:w="582" w:type="pct"/>
            <w:vAlign w:val="center"/>
          </w:tcPr>
          <w:p w14:paraId="3CC51881"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148</w:t>
            </w:r>
          </w:p>
        </w:tc>
        <w:tc>
          <w:tcPr>
            <w:tcW w:w="582" w:type="pct"/>
            <w:vAlign w:val="center"/>
          </w:tcPr>
          <w:p w14:paraId="7049F3D0"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105.7</w:t>
            </w:r>
          </w:p>
        </w:tc>
        <w:tc>
          <w:tcPr>
            <w:tcW w:w="582" w:type="pct"/>
            <w:vAlign w:val="center"/>
          </w:tcPr>
          <w:p w14:paraId="601B626E"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500</w:t>
            </w:r>
          </w:p>
        </w:tc>
        <w:tc>
          <w:tcPr>
            <w:tcW w:w="580" w:type="pct"/>
            <w:vAlign w:val="center"/>
          </w:tcPr>
          <w:p w14:paraId="159BF725" w14:textId="20449035"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12</w:t>
            </w:r>
          </w:p>
        </w:tc>
      </w:tr>
      <w:tr w:rsidR="007A3FB3" w14:paraId="2C984F86" w14:textId="77777777" w:rsidTr="005F223D">
        <w:trPr>
          <w:trHeight w:val="9"/>
        </w:trPr>
        <w:tc>
          <w:tcPr>
            <w:tcW w:w="1033" w:type="pct"/>
            <w:vAlign w:val="center"/>
          </w:tcPr>
          <w:p w14:paraId="0F35B71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P3HT</w:t>
            </w:r>
          </w:p>
        </w:tc>
        <w:tc>
          <w:tcPr>
            <w:tcW w:w="397" w:type="pct"/>
            <w:vAlign w:val="center"/>
          </w:tcPr>
          <w:p w14:paraId="1ABEC67A"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13</w:t>
            </w:r>
          </w:p>
        </w:tc>
        <w:tc>
          <w:tcPr>
            <w:tcW w:w="662" w:type="pct"/>
            <w:vAlign w:val="center"/>
          </w:tcPr>
          <w:p w14:paraId="23D1023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Unipolar</w:t>
            </w:r>
          </w:p>
        </w:tc>
        <w:tc>
          <w:tcPr>
            <w:tcW w:w="582" w:type="pct"/>
            <w:vAlign w:val="center"/>
          </w:tcPr>
          <w:p w14:paraId="244F1E9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0.75</w:t>
            </w:r>
          </w:p>
        </w:tc>
        <w:tc>
          <w:tcPr>
            <w:tcW w:w="582" w:type="pct"/>
            <w:vAlign w:val="center"/>
          </w:tcPr>
          <w:p w14:paraId="0A569268"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8.7</w:t>
            </w:r>
          </w:p>
        </w:tc>
        <w:tc>
          <w:tcPr>
            <w:tcW w:w="582" w:type="pct"/>
            <w:vAlign w:val="center"/>
          </w:tcPr>
          <w:p w14:paraId="363B4EB0"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11.6</w:t>
            </w:r>
          </w:p>
        </w:tc>
        <w:tc>
          <w:tcPr>
            <w:tcW w:w="582" w:type="pct"/>
            <w:vAlign w:val="center"/>
          </w:tcPr>
          <w:p w14:paraId="1C46848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5.00</w:t>
            </w:r>
          </w:p>
        </w:tc>
        <w:tc>
          <w:tcPr>
            <w:tcW w:w="580" w:type="pct"/>
            <w:vAlign w:val="center"/>
          </w:tcPr>
          <w:p w14:paraId="58576A5D" w14:textId="53EDA77E"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24</w:t>
            </w:r>
          </w:p>
        </w:tc>
      </w:tr>
      <w:tr w:rsidR="007A3FB3" w14:paraId="48806AED" w14:textId="77777777" w:rsidTr="005F223D">
        <w:trPr>
          <w:trHeight w:val="9"/>
        </w:trPr>
        <w:tc>
          <w:tcPr>
            <w:tcW w:w="1033" w:type="pct"/>
            <w:vAlign w:val="center"/>
          </w:tcPr>
          <w:p w14:paraId="6A2F8412"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PEDOT: PSS</w:t>
            </w:r>
          </w:p>
        </w:tc>
        <w:tc>
          <w:tcPr>
            <w:tcW w:w="397" w:type="pct"/>
            <w:vAlign w:val="center"/>
          </w:tcPr>
          <w:p w14:paraId="3BEA8FD0"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14</w:t>
            </w:r>
          </w:p>
        </w:tc>
        <w:tc>
          <w:tcPr>
            <w:tcW w:w="662" w:type="pct"/>
            <w:vAlign w:val="center"/>
          </w:tcPr>
          <w:p w14:paraId="309C0045"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Unipolar</w:t>
            </w:r>
          </w:p>
        </w:tc>
        <w:tc>
          <w:tcPr>
            <w:tcW w:w="582" w:type="pct"/>
            <w:vAlign w:val="center"/>
          </w:tcPr>
          <w:p w14:paraId="6BC32B82"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1.3</w:t>
            </w:r>
          </w:p>
        </w:tc>
        <w:tc>
          <w:tcPr>
            <w:tcW w:w="582" w:type="pct"/>
            <w:vAlign w:val="center"/>
          </w:tcPr>
          <w:p w14:paraId="39690F44"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12.5</w:t>
            </w:r>
          </w:p>
        </w:tc>
        <w:tc>
          <w:tcPr>
            <w:tcW w:w="582" w:type="pct"/>
            <w:vAlign w:val="center"/>
          </w:tcPr>
          <w:p w14:paraId="0E7B730E"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9.6</w:t>
            </w:r>
          </w:p>
        </w:tc>
        <w:tc>
          <w:tcPr>
            <w:tcW w:w="582" w:type="pct"/>
            <w:vAlign w:val="center"/>
          </w:tcPr>
          <w:p w14:paraId="30F9A146"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41.67</w:t>
            </w:r>
          </w:p>
        </w:tc>
        <w:tc>
          <w:tcPr>
            <w:tcW w:w="580" w:type="pct"/>
            <w:vAlign w:val="center"/>
          </w:tcPr>
          <w:p w14:paraId="73ACD551" w14:textId="1C6409A2"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25</w:t>
            </w:r>
          </w:p>
        </w:tc>
      </w:tr>
      <w:tr w:rsidR="007A3FB3" w14:paraId="32B53ACC" w14:textId="77777777" w:rsidTr="005F223D">
        <w:trPr>
          <w:trHeight w:val="10"/>
        </w:trPr>
        <w:tc>
          <w:tcPr>
            <w:tcW w:w="1033" w:type="pct"/>
            <w:vAlign w:val="center"/>
          </w:tcPr>
          <w:p w14:paraId="0192F286"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PEDOT: PSS</w:t>
            </w:r>
          </w:p>
        </w:tc>
        <w:tc>
          <w:tcPr>
            <w:tcW w:w="397" w:type="pct"/>
            <w:vAlign w:val="center"/>
          </w:tcPr>
          <w:p w14:paraId="7D6EABC8"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15</w:t>
            </w:r>
          </w:p>
        </w:tc>
        <w:tc>
          <w:tcPr>
            <w:tcW w:w="662" w:type="pct"/>
            <w:vAlign w:val="center"/>
          </w:tcPr>
          <w:p w14:paraId="19C12533"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Unipolar</w:t>
            </w:r>
          </w:p>
        </w:tc>
        <w:tc>
          <w:tcPr>
            <w:tcW w:w="582" w:type="pct"/>
            <w:vAlign w:val="center"/>
          </w:tcPr>
          <w:p w14:paraId="21BCD931"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0.6</w:t>
            </w:r>
          </w:p>
        </w:tc>
        <w:tc>
          <w:tcPr>
            <w:tcW w:w="582" w:type="pct"/>
            <w:vAlign w:val="center"/>
          </w:tcPr>
          <w:p w14:paraId="64E4E119"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82</w:t>
            </w:r>
          </w:p>
        </w:tc>
        <w:tc>
          <w:tcPr>
            <w:tcW w:w="582" w:type="pct"/>
            <w:vAlign w:val="center"/>
          </w:tcPr>
          <w:p w14:paraId="3B9C740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136.7</w:t>
            </w:r>
          </w:p>
        </w:tc>
        <w:tc>
          <w:tcPr>
            <w:tcW w:w="582" w:type="pct"/>
            <w:vAlign w:val="center"/>
          </w:tcPr>
          <w:p w14:paraId="7C1C9C6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2.40</w:t>
            </w:r>
          </w:p>
        </w:tc>
        <w:tc>
          <w:tcPr>
            <w:tcW w:w="580" w:type="pct"/>
            <w:vAlign w:val="center"/>
          </w:tcPr>
          <w:p w14:paraId="70A98737" w14:textId="63090D48"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26</w:t>
            </w:r>
          </w:p>
        </w:tc>
      </w:tr>
      <w:tr w:rsidR="007A3FB3" w14:paraId="4A4AB231" w14:textId="77777777" w:rsidTr="005F223D">
        <w:trPr>
          <w:trHeight w:val="9"/>
        </w:trPr>
        <w:tc>
          <w:tcPr>
            <w:tcW w:w="1033" w:type="pct"/>
            <w:vAlign w:val="center"/>
          </w:tcPr>
          <w:p w14:paraId="6D9D7AA6"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P3HT</w:t>
            </w:r>
          </w:p>
        </w:tc>
        <w:tc>
          <w:tcPr>
            <w:tcW w:w="397" w:type="pct"/>
            <w:vAlign w:val="center"/>
          </w:tcPr>
          <w:p w14:paraId="4D772AA4"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16</w:t>
            </w:r>
          </w:p>
        </w:tc>
        <w:tc>
          <w:tcPr>
            <w:tcW w:w="662" w:type="pct"/>
            <w:vAlign w:val="center"/>
          </w:tcPr>
          <w:p w14:paraId="6FABA4A0"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Unipolar</w:t>
            </w:r>
          </w:p>
        </w:tc>
        <w:tc>
          <w:tcPr>
            <w:tcW w:w="582" w:type="pct"/>
            <w:vAlign w:val="center"/>
          </w:tcPr>
          <w:p w14:paraId="26D7802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0.85</w:t>
            </w:r>
          </w:p>
        </w:tc>
        <w:tc>
          <w:tcPr>
            <w:tcW w:w="582" w:type="pct"/>
            <w:vAlign w:val="center"/>
          </w:tcPr>
          <w:p w14:paraId="345CB6C8"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10</w:t>
            </w:r>
          </w:p>
        </w:tc>
        <w:tc>
          <w:tcPr>
            <w:tcW w:w="582" w:type="pct"/>
            <w:vAlign w:val="center"/>
          </w:tcPr>
          <w:p w14:paraId="63DCE33B"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11.8</w:t>
            </w:r>
          </w:p>
        </w:tc>
        <w:tc>
          <w:tcPr>
            <w:tcW w:w="582" w:type="pct"/>
            <w:vAlign w:val="center"/>
          </w:tcPr>
          <w:p w14:paraId="2C0640B3"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500.00</w:t>
            </w:r>
          </w:p>
        </w:tc>
        <w:tc>
          <w:tcPr>
            <w:tcW w:w="580" w:type="pct"/>
            <w:vAlign w:val="center"/>
          </w:tcPr>
          <w:p w14:paraId="06ECECF2" w14:textId="3B5B9229"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20</w:t>
            </w:r>
          </w:p>
        </w:tc>
      </w:tr>
      <w:tr w:rsidR="007A3FB3" w14:paraId="1C4B5C45" w14:textId="77777777" w:rsidTr="005F223D">
        <w:trPr>
          <w:trHeight w:val="39"/>
        </w:trPr>
        <w:tc>
          <w:tcPr>
            <w:tcW w:w="1033" w:type="pct"/>
            <w:vAlign w:val="center"/>
          </w:tcPr>
          <w:p w14:paraId="2EA2D712"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P3HT, PEDOT: PSS</w:t>
            </w:r>
          </w:p>
        </w:tc>
        <w:tc>
          <w:tcPr>
            <w:tcW w:w="397" w:type="pct"/>
            <w:vAlign w:val="center"/>
          </w:tcPr>
          <w:p w14:paraId="38219C24"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17</w:t>
            </w:r>
          </w:p>
        </w:tc>
        <w:tc>
          <w:tcPr>
            <w:tcW w:w="662" w:type="pct"/>
            <w:vAlign w:val="center"/>
          </w:tcPr>
          <w:p w14:paraId="7C6FD94E"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Unipolar</w:t>
            </w:r>
          </w:p>
        </w:tc>
        <w:tc>
          <w:tcPr>
            <w:tcW w:w="582" w:type="pct"/>
            <w:vAlign w:val="center"/>
          </w:tcPr>
          <w:p w14:paraId="69F0896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0.85</w:t>
            </w:r>
          </w:p>
        </w:tc>
        <w:tc>
          <w:tcPr>
            <w:tcW w:w="582" w:type="pct"/>
            <w:vAlign w:val="center"/>
          </w:tcPr>
          <w:p w14:paraId="4BD54A27"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24</w:t>
            </w:r>
          </w:p>
        </w:tc>
        <w:tc>
          <w:tcPr>
            <w:tcW w:w="582" w:type="pct"/>
            <w:vAlign w:val="center"/>
          </w:tcPr>
          <w:p w14:paraId="508AAA69"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28.2</w:t>
            </w:r>
          </w:p>
        </w:tc>
        <w:tc>
          <w:tcPr>
            <w:tcW w:w="582" w:type="pct"/>
            <w:vAlign w:val="center"/>
          </w:tcPr>
          <w:p w14:paraId="72B85BB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833.33</w:t>
            </w:r>
          </w:p>
        </w:tc>
        <w:tc>
          <w:tcPr>
            <w:tcW w:w="580" w:type="pct"/>
            <w:vAlign w:val="center"/>
          </w:tcPr>
          <w:p w14:paraId="25A3E9C1" w14:textId="0C2975B0"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20</w:t>
            </w:r>
          </w:p>
        </w:tc>
      </w:tr>
      <w:tr w:rsidR="007A3FB3" w14:paraId="75A5E0A2" w14:textId="77777777" w:rsidTr="005F223D">
        <w:trPr>
          <w:trHeight w:val="9"/>
        </w:trPr>
        <w:tc>
          <w:tcPr>
            <w:tcW w:w="1033" w:type="pct"/>
            <w:vAlign w:val="center"/>
          </w:tcPr>
          <w:p w14:paraId="121F7DAA"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PEDOT: PSS</w:t>
            </w:r>
          </w:p>
        </w:tc>
        <w:tc>
          <w:tcPr>
            <w:tcW w:w="397" w:type="pct"/>
            <w:vAlign w:val="center"/>
          </w:tcPr>
          <w:p w14:paraId="5D2497E1" w14:textId="77777777" w:rsidR="007A3FB3" w:rsidRPr="000C51FF" w:rsidRDefault="00DE341E">
            <w:pPr>
              <w:jc w:val="center"/>
              <w:rPr>
                <w:rFonts w:ascii="Times New Roman" w:eastAsia="等线" w:hAnsi="Times New Roman" w:cs="Times New Roman"/>
                <w:sz w:val="16"/>
                <w:szCs w:val="10"/>
              </w:rPr>
            </w:pPr>
            <w:r w:rsidRPr="000C51FF">
              <w:rPr>
                <w:rFonts w:ascii="Times New Roman" w:eastAsia="等线" w:hAnsi="Times New Roman" w:cs="Times New Roman"/>
                <w:sz w:val="16"/>
                <w:szCs w:val="10"/>
              </w:rPr>
              <w:t>18</w:t>
            </w:r>
          </w:p>
        </w:tc>
        <w:tc>
          <w:tcPr>
            <w:tcW w:w="662" w:type="pct"/>
            <w:vAlign w:val="center"/>
          </w:tcPr>
          <w:p w14:paraId="5FE38A9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Unipolar</w:t>
            </w:r>
          </w:p>
        </w:tc>
        <w:tc>
          <w:tcPr>
            <w:tcW w:w="582" w:type="pct"/>
            <w:vAlign w:val="center"/>
          </w:tcPr>
          <w:p w14:paraId="3749E794"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0.8</w:t>
            </w:r>
          </w:p>
        </w:tc>
        <w:tc>
          <w:tcPr>
            <w:tcW w:w="582" w:type="pct"/>
            <w:vAlign w:val="center"/>
          </w:tcPr>
          <w:p w14:paraId="2945EF3C"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107</w:t>
            </w:r>
          </w:p>
        </w:tc>
        <w:tc>
          <w:tcPr>
            <w:tcW w:w="582" w:type="pct"/>
            <w:vAlign w:val="center"/>
          </w:tcPr>
          <w:p w14:paraId="7AF79BCC"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133.8</w:t>
            </w:r>
          </w:p>
        </w:tc>
        <w:tc>
          <w:tcPr>
            <w:tcW w:w="582" w:type="pct"/>
            <w:vAlign w:val="center"/>
          </w:tcPr>
          <w:p w14:paraId="0820DA7F" w14:textId="77777777" w:rsidR="007A3FB3" w:rsidRPr="00584D8D" w:rsidRDefault="00DE341E">
            <w:pPr>
              <w:jc w:val="center"/>
              <w:rPr>
                <w:rFonts w:ascii="Times New Roman" w:eastAsia="宋体" w:hAnsi="Times New Roman" w:cs="Times New Roman"/>
                <w:sz w:val="16"/>
                <w:szCs w:val="10"/>
              </w:rPr>
            </w:pPr>
            <w:r w:rsidRPr="000C51FF">
              <w:rPr>
                <w:rFonts w:ascii="Times New Roman" w:eastAsia="等线" w:hAnsi="Times New Roman" w:cs="Times New Roman"/>
                <w:sz w:val="16"/>
                <w:szCs w:val="10"/>
              </w:rPr>
              <w:t>1.00</w:t>
            </w:r>
          </w:p>
        </w:tc>
        <w:tc>
          <w:tcPr>
            <w:tcW w:w="580" w:type="pct"/>
            <w:vAlign w:val="center"/>
          </w:tcPr>
          <w:p w14:paraId="6F6AF780" w14:textId="4961FA37" w:rsidR="007A3FB3" w:rsidRPr="00584D8D" w:rsidRDefault="00DE341E">
            <w:pPr>
              <w:jc w:val="center"/>
              <w:rPr>
                <w:rFonts w:ascii="Times New Roman" w:eastAsia="宋体" w:hAnsi="Times New Roman" w:cs="Times New Roman"/>
                <w:sz w:val="16"/>
                <w:szCs w:val="10"/>
              </w:rPr>
            </w:pPr>
            <w:r w:rsidRPr="00584D8D">
              <w:rPr>
                <w:rFonts w:ascii="Times New Roman" w:eastAsia="宋体" w:hAnsi="Times New Roman" w:cs="Times New Roman"/>
                <w:sz w:val="16"/>
                <w:szCs w:val="10"/>
              </w:rPr>
              <w:t>27</w:t>
            </w:r>
          </w:p>
        </w:tc>
      </w:tr>
    </w:tbl>
    <w:p w14:paraId="77A79FDC" w14:textId="1323FF17" w:rsidR="007A3FB3" w:rsidRDefault="00DE341E">
      <w:pPr>
        <w:jc w:val="left"/>
        <w:rPr>
          <w:rFonts w:ascii="Times New Roman" w:eastAsia="宋体" w:hAnsi="Times New Roman"/>
          <w:sz w:val="20"/>
        </w:rPr>
      </w:pPr>
      <w:r>
        <w:rPr>
          <w:rFonts w:ascii="Times New Roman" w:eastAsia="宋体" w:hAnsi="Times New Roman"/>
          <w:sz w:val="20"/>
          <w:vertAlign w:val="superscript"/>
        </w:rPr>
        <w:t xml:space="preserve">a </w:t>
      </w:r>
      <w:r>
        <w:rPr>
          <w:rFonts w:ascii="Times New Roman" w:eastAsia="宋体" w:hAnsi="Times New Roman"/>
          <w:sz w:val="20"/>
        </w:rPr>
        <w:t>Density is defined as the number of devices that can be accommodated per square millimeter, and a single device is calculated according to the effective area (</w:t>
      </w:r>
      <w:r>
        <w:rPr>
          <w:rFonts w:ascii="Times New Roman" w:eastAsia="宋体" w:hAnsi="Times New Roman"/>
          <w:bCs/>
          <w:i/>
          <w:iCs/>
          <w:lang w:val="de-DE"/>
        </w:rPr>
        <w:t>W</w:t>
      </w:r>
      <w:r w:rsidR="007C7298">
        <w:rPr>
          <w:rFonts w:ascii="Times New Roman" w:eastAsia="宋体" w:hAnsi="Times New Roman"/>
          <w:bCs/>
          <w:i/>
          <w:iCs/>
          <w:lang w:val="de-DE"/>
        </w:rPr>
        <w:t xml:space="preserve"> </w:t>
      </w:r>
      <w:r w:rsidR="000C51FF">
        <w:rPr>
          <w:rFonts w:ascii="Times New Roman" w:eastAsia="宋体" w:hAnsi="Times New Roman"/>
          <w:bCs/>
          <w:lang w:val="de-DE"/>
        </w:rPr>
        <w:sym w:font="Symbol" w:char="F0B4"/>
      </w:r>
      <w:r w:rsidR="007C7298">
        <w:rPr>
          <w:rFonts w:ascii="Times New Roman" w:eastAsia="宋体" w:hAnsi="Times New Roman"/>
          <w:bCs/>
          <w:lang w:val="de-DE"/>
        </w:rPr>
        <w:t xml:space="preserve"> </w:t>
      </w:r>
      <w:r>
        <w:rPr>
          <w:rFonts w:ascii="Times New Roman" w:eastAsia="宋体" w:hAnsi="Times New Roman"/>
          <w:bCs/>
          <w:i/>
          <w:iCs/>
          <w:lang w:val="de-DE"/>
        </w:rPr>
        <w:t>L</w:t>
      </w:r>
      <w:r>
        <w:rPr>
          <w:rFonts w:ascii="Times New Roman" w:eastAsia="宋体" w:hAnsi="Times New Roman"/>
          <w:sz w:val="20"/>
        </w:rPr>
        <w:t>).</w:t>
      </w:r>
    </w:p>
    <w:p w14:paraId="74ACA23F" w14:textId="77777777" w:rsidR="007A3FB3" w:rsidRDefault="007A3FB3">
      <w:pPr>
        <w:jc w:val="left"/>
        <w:rPr>
          <w:rFonts w:ascii="Times New Roman" w:eastAsia="宋体" w:hAnsi="Times New Roman"/>
          <w:sz w:val="20"/>
        </w:rPr>
      </w:pPr>
    </w:p>
    <w:p w14:paraId="1DD9374F" w14:textId="3F7E7574" w:rsidR="007A3FB3" w:rsidRDefault="00800231">
      <w:pPr>
        <w:spacing w:line="360" w:lineRule="auto"/>
        <w:jc w:val="center"/>
      </w:pPr>
      <w:r>
        <w:rPr>
          <w:noProof/>
        </w:rPr>
        <w:lastRenderedPageBreak/>
        <w:drawing>
          <wp:inline distT="0" distB="0" distL="0" distR="0" wp14:anchorId="716CCA77" wp14:editId="598028D1">
            <wp:extent cx="5273051" cy="5586995"/>
            <wp:effectExtent l="0" t="0" r="3810" b="0"/>
            <wp:docPr id="14811928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192859" name="图片 1481192859"/>
                    <pic:cNvPicPr/>
                  </pic:nvPicPr>
                  <pic:blipFill>
                    <a:blip r:embed="rId8"/>
                    <a:stretch>
                      <a:fillRect/>
                    </a:stretch>
                  </pic:blipFill>
                  <pic:spPr>
                    <a:xfrm>
                      <a:off x="0" y="0"/>
                      <a:ext cx="5273051" cy="5586995"/>
                    </a:xfrm>
                    <a:prstGeom prst="rect">
                      <a:avLst/>
                    </a:prstGeom>
                  </pic:spPr>
                </pic:pic>
              </a:graphicData>
            </a:graphic>
          </wp:inline>
        </w:drawing>
      </w:r>
    </w:p>
    <w:p w14:paraId="312BA53F" w14:textId="33C571B0" w:rsidR="007A3FB3" w:rsidRPr="006461F2" w:rsidRDefault="00DE341E">
      <w:pPr>
        <w:spacing w:line="360" w:lineRule="auto"/>
        <w:rPr>
          <w:rFonts w:ascii="Times New Roman" w:eastAsia="等线" w:hAnsi="Times New Roman" w:cs="Times New Roman"/>
          <w:szCs w:val="21"/>
        </w:rPr>
      </w:pPr>
      <w:r w:rsidRPr="006461F2">
        <w:rPr>
          <w:rFonts w:ascii="Times New Roman" w:hAnsi="Times New Roman" w:cs="Times New Roman"/>
          <w:b/>
          <w:bCs/>
        </w:rPr>
        <w:t xml:space="preserve">Fig. S1 </w:t>
      </w:r>
      <w:r w:rsidR="00005DBF">
        <w:rPr>
          <w:rFonts w:ascii="Times New Roman" w:hAnsi="Times New Roman" w:cs="Times New Roman"/>
          <w:b/>
          <w:bCs/>
        </w:rPr>
        <w:t xml:space="preserve">The </w:t>
      </w:r>
      <w:r w:rsidR="00005DBF" w:rsidRPr="00005DBF">
        <w:rPr>
          <w:rFonts w:ascii="Times New Roman" w:hAnsi="Times New Roman" w:cs="Times New Roman"/>
          <w:b/>
          <w:bCs/>
        </w:rPr>
        <w:t>relationship</w:t>
      </w:r>
      <w:r w:rsidR="00005DBF">
        <w:rPr>
          <w:rFonts w:ascii="Times New Roman" w:hAnsi="Times New Roman" w:cs="Times New Roman"/>
          <w:b/>
          <w:bCs/>
        </w:rPr>
        <w:t xml:space="preserve"> </w:t>
      </w:r>
      <w:r w:rsidR="00005DBF" w:rsidRPr="00005DBF">
        <w:rPr>
          <w:rFonts w:ascii="Times New Roman" w:hAnsi="Times New Roman" w:cs="Times New Roman"/>
          <w:b/>
          <w:bCs/>
        </w:rPr>
        <w:t>between</w:t>
      </w:r>
      <w:r w:rsidR="00005DBF">
        <w:rPr>
          <w:rFonts w:ascii="Times New Roman" w:hAnsi="Times New Roman" w:cs="Times New Roman"/>
          <w:b/>
          <w:bCs/>
        </w:rPr>
        <w:t xml:space="preserve"> </w:t>
      </w:r>
      <w:r w:rsidR="00005DBF" w:rsidRPr="00005DBF">
        <w:rPr>
          <w:rFonts w:ascii="Times New Roman" w:hAnsi="Times New Roman" w:cs="Times New Roman"/>
          <w:b/>
          <w:bCs/>
        </w:rPr>
        <w:t>molecular</w:t>
      </w:r>
      <w:r w:rsidR="00005DBF">
        <w:rPr>
          <w:rFonts w:ascii="Times New Roman" w:hAnsi="Times New Roman" w:cs="Times New Roman"/>
          <w:b/>
          <w:bCs/>
        </w:rPr>
        <w:t xml:space="preserve"> energy levels and the OECT </w:t>
      </w:r>
      <w:r w:rsidR="00005DBF" w:rsidRPr="00005DBF">
        <w:rPr>
          <w:rFonts w:ascii="Times New Roman" w:hAnsi="Times New Roman" w:cs="Times New Roman"/>
          <w:b/>
          <w:bCs/>
        </w:rPr>
        <w:t>performance</w:t>
      </w:r>
      <w:r w:rsidR="00005DBF">
        <w:rPr>
          <w:rFonts w:ascii="Times New Roman" w:hAnsi="Times New Roman" w:cs="Times New Roman"/>
          <w:b/>
          <w:bCs/>
        </w:rPr>
        <w:t xml:space="preserve">. </w:t>
      </w:r>
      <w:r w:rsidRPr="006461F2">
        <w:rPr>
          <w:rFonts w:ascii="Times New Roman" w:hAnsi="Times New Roman" w:cs="Times New Roman"/>
          <w:b/>
          <w:bCs/>
        </w:rPr>
        <w:t xml:space="preserve">a </w:t>
      </w:r>
      <w:r w:rsidRPr="006461F2">
        <w:rPr>
          <w:rFonts w:ascii="Times New Roman" w:hAnsi="Times New Roman" w:cs="Times New Roman"/>
        </w:rPr>
        <w:t>Chemical structure</w:t>
      </w:r>
      <w:r w:rsidR="006461F2" w:rsidRPr="006461F2">
        <w:rPr>
          <w:rFonts w:ascii="Times New Roman" w:hAnsi="Times New Roman" w:cs="Times New Roman"/>
        </w:rPr>
        <w:t>s</w:t>
      </w:r>
      <w:r w:rsidRPr="006461F2">
        <w:rPr>
          <w:rFonts w:ascii="Times New Roman" w:hAnsi="Times New Roman" w:cs="Times New Roman"/>
        </w:rPr>
        <w:t xml:space="preserve"> of </w:t>
      </w:r>
      <w:r w:rsidR="006461F2" w:rsidRPr="006461F2">
        <w:rPr>
          <w:rFonts w:ascii="Times New Roman" w:hAnsi="Times New Roman" w:cs="Times New Roman"/>
        </w:rPr>
        <w:t>a co</w:t>
      </w:r>
      <w:r w:rsidRPr="006461F2">
        <w:rPr>
          <w:rFonts w:ascii="Times New Roman" w:hAnsi="Times New Roman" w:cs="Times New Roman"/>
        </w:rPr>
        <w:t>polymer, P(gTDPP-MeOT2)</w:t>
      </w:r>
      <w:r w:rsidRPr="006461F2">
        <w:rPr>
          <w:rFonts w:ascii="Times New Roman" w:hAnsi="Times New Roman" w:cs="Times New Roman"/>
          <w:vertAlign w:val="subscript"/>
        </w:rPr>
        <w:t>m</w:t>
      </w:r>
      <w:r w:rsidRPr="006461F2">
        <w:rPr>
          <w:rFonts w:ascii="Times New Roman" w:hAnsi="Times New Roman" w:cs="Times New Roman"/>
        </w:rPr>
        <w:t>(gTDPP2CNT)</w:t>
      </w:r>
      <w:r w:rsidRPr="006461F2">
        <w:rPr>
          <w:rFonts w:ascii="Times New Roman" w:hAnsi="Times New Roman" w:cs="Times New Roman"/>
          <w:vertAlign w:val="subscript"/>
        </w:rPr>
        <w:t>n</w:t>
      </w:r>
      <w:r w:rsidR="006461F2" w:rsidRPr="000C51FF">
        <w:rPr>
          <w:rFonts w:ascii="Times New Roman" w:hAnsi="Times New Roman" w:cs="Times New Roman"/>
        </w:rPr>
        <w:t>,</w:t>
      </w:r>
      <w:r w:rsidR="006461F2" w:rsidRPr="006461F2">
        <w:rPr>
          <w:rFonts w:ascii="Times New Roman" w:hAnsi="Times New Roman" w:cs="Times New Roman"/>
        </w:rPr>
        <w:t xml:space="preserve"> consisting </w:t>
      </w:r>
      <w:r w:rsidR="00CD204D">
        <w:rPr>
          <w:rFonts w:ascii="Times New Roman" w:hAnsi="Times New Roman" w:cs="Times New Roman"/>
        </w:rPr>
        <w:t xml:space="preserve">of </w:t>
      </w:r>
      <w:r w:rsidR="006461F2" w:rsidRPr="006461F2">
        <w:rPr>
          <w:rFonts w:ascii="Times New Roman" w:hAnsi="Times New Roman" w:cs="Times New Roman"/>
        </w:rPr>
        <w:t>p-type and n-type polymer part.</w:t>
      </w:r>
      <w:r w:rsidRPr="006461F2">
        <w:rPr>
          <w:rFonts w:ascii="Times New Roman" w:hAnsi="Times New Roman" w:cs="Times New Roman"/>
        </w:rPr>
        <w:t xml:space="preserve"> </w:t>
      </w:r>
      <w:r w:rsidRPr="006461F2">
        <w:rPr>
          <w:rFonts w:ascii="Times New Roman" w:hAnsi="Times New Roman" w:cs="Times New Roman"/>
          <w:b/>
          <w:bCs/>
        </w:rPr>
        <w:t>b</w:t>
      </w:r>
      <w:r w:rsidRPr="006461F2">
        <w:rPr>
          <w:rFonts w:ascii="Times New Roman" w:hAnsi="Times New Roman" w:cs="Times New Roman"/>
        </w:rPr>
        <w:t xml:space="preserve"> p-type and </w:t>
      </w:r>
      <w:r w:rsidRPr="006461F2">
        <w:rPr>
          <w:rFonts w:ascii="Times New Roman" w:hAnsi="Times New Roman" w:cs="Times New Roman"/>
          <w:b/>
          <w:bCs/>
        </w:rPr>
        <w:t>c</w:t>
      </w:r>
      <w:r w:rsidRPr="006461F2">
        <w:rPr>
          <w:rFonts w:ascii="Times New Roman" w:hAnsi="Times New Roman" w:cs="Times New Roman"/>
        </w:rPr>
        <w:t xml:space="preserve"> n-type transfer </w:t>
      </w:r>
      <w:r w:rsidR="00193A1B" w:rsidRPr="00193A1B">
        <w:rPr>
          <w:rFonts w:ascii="Times New Roman" w:hAnsi="Times New Roman" w:cs="Times New Roman"/>
        </w:rPr>
        <w:t>characteristics</w:t>
      </w:r>
      <w:r w:rsidRPr="006461F2">
        <w:rPr>
          <w:rFonts w:ascii="Times New Roman" w:hAnsi="Times New Roman" w:cs="Times New Roman"/>
        </w:rPr>
        <w:t xml:space="preserve"> </w:t>
      </w:r>
      <w:r w:rsidR="006461F2" w:rsidRPr="006461F2">
        <w:rPr>
          <w:rFonts w:ascii="Times New Roman" w:hAnsi="Times New Roman" w:cs="Times New Roman"/>
        </w:rPr>
        <w:t>of</w:t>
      </w:r>
      <w:r w:rsidRPr="006461F2">
        <w:rPr>
          <w:rFonts w:ascii="Times New Roman" w:hAnsi="Times New Roman" w:cs="Times New Roman"/>
        </w:rPr>
        <w:t xml:space="preserve"> P(gTDPP-MeOT2)</w:t>
      </w:r>
      <w:r w:rsidRPr="006461F2">
        <w:rPr>
          <w:rFonts w:ascii="Times New Roman" w:hAnsi="Times New Roman" w:cs="Times New Roman"/>
          <w:vertAlign w:val="subscript"/>
        </w:rPr>
        <w:t>0.2</w:t>
      </w:r>
      <w:r w:rsidRPr="006461F2">
        <w:rPr>
          <w:rFonts w:ascii="Times New Roman" w:hAnsi="Times New Roman" w:cs="Times New Roman"/>
        </w:rPr>
        <w:t>(gTDPP2CNT)</w:t>
      </w:r>
      <w:r w:rsidRPr="006461F2">
        <w:rPr>
          <w:rFonts w:ascii="Times New Roman" w:hAnsi="Times New Roman" w:cs="Times New Roman"/>
          <w:vertAlign w:val="subscript"/>
        </w:rPr>
        <w:t>0.8</w:t>
      </w:r>
      <w:r w:rsidRPr="006461F2">
        <w:rPr>
          <w:rFonts w:ascii="Times New Roman" w:hAnsi="Times New Roman" w:cs="Times New Roman"/>
        </w:rPr>
        <w:t>.</w:t>
      </w:r>
      <w:r w:rsidRPr="006461F2">
        <w:rPr>
          <w:rFonts w:ascii="Times New Roman" w:eastAsia="等线" w:hAnsi="Times New Roman" w:cs="Times New Roman"/>
          <w:b/>
          <w:bCs/>
          <w:szCs w:val="21"/>
        </w:rPr>
        <w:t xml:space="preserve"> </w:t>
      </w:r>
      <w:r w:rsidRPr="006461F2">
        <w:rPr>
          <w:rFonts w:ascii="Times New Roman" w:hAnsi="Times New Roman" w:cs="Times New Roman"/>
          <w:b/>
          <w:bCs/>
        </w:rPr>
        <w:t>d</w:t>
      </w:r>
      <w:r w:rsidRPr="006461F2">
        <w:rPr>
          <w:rFonts w:ascii="Times New Roman" w:hAnsi="Times New Roman" w:cs="Times New Roman"/>
        </w:rPr>
        <w:t xml:space="preserve"> p-type and </w:t>
      </w:r>
      <w:r w:rsidRPr="006461F2">
        <w:rPr>
          <w:rFonts w:ascii="Times New Roman" w:hAnsi="Times New Roman" w:cs="Times New Roman"/>
          <w:b/>
          <w:bCs/>
        </w:rPr>
        <w:t>e</w:t>
      </w:r>
      <w:r w:rsidRPr="006461F2">
        <w:rPr>
          <w:rFonts w:ascii="Times New Roman" w:hAnsi="Times New Roman" w:cs="Times New Roman"/>
        </w:rPr>
        <w:t xml:space="preserve"> n-type </w:t>
      </w:r>
      <w:r w:rsidR="006461F2" w:rsidRPr="006461F2">
        <w:rPr>
          <w:rFonts w:ascii="Times New Roman" w:hAnsi="Times New Roman" w:cs="Times New Roman"/>
        </w:rPr>
        <w:t xml:space="preserve">operational </w:t>
      </w:r>
      <w:r w:rsidRPr="006461F2">
        <w:rPr>
          <w:rFonts w:ascii="Times New Roman" w:hAnsi="Times New Roman" w:cs="Times New Roman"/>
        </w:rPr>
        <w:t>stability</w:t>
      </w:r>
      <w:r w:rsidR="006461F2" w:rsidRPr="006461F2">
        <w:rPr>
          <w:rFonts w:ascii="Times New Roman" w:hAnsi="Times New Roman" w:cs="Times New Roman"/>
        </w:rPr>
        <w:t xml:space="preserve"> tests for</w:t>
      </w:r>
      <w:r w:rsidRPr="006461F2">
        <w:rPr>
          <w:rFonts w:ascii="Times New Roman" w:hAnsi="Times New Roman" w:cs="Times New Roman"/>
        </w:rPr>
        <w:t xml:space="preserve"> P(gTDPP-MeOT2)</w:t>
      </w:r>
      <w:r w:rsidRPr="006461F2">
        <w:rPr>
          <w:rFonts w:ascii="Times New Roman" w:hAnsi="Times New Roman" w:cs="Times New Roman"/>
          <w:vertAlign w:val="subscript"/>
        </w:rPr>
        <w:t>0.2</w:t>
      </w:r>
      <w:r w:rsidRPr="006461F2">
        <w:rPr>
          <w:rFonts w:ascii="Times New Roman" w:hAnsi="Times New Roman" w:cs="Times New Roman"/>
        </w:rPr>
        <w:t>(gTDPP2CNT)</w:t>
      </w:r>
      <w:r w:rsidRPr="006461F2">
        <w:rPr>
          <w:rFonts w:ascii="Times New Roman" w:hAnsi="Times New Roman" w:cs="Times New Roman"/>
          <w:vertAlign w:val="subscript"/>
        </w:rPr>
        <w:t>0.8</w:t>
      </w:r>
      <w:r w:rsidRPr="006461F2">
        <w:rPr>
          <w:rFonts w:ascii="Times New Roman" w:hAnsi="Times New Roman" w:cs="Times New Roman"/>
        </w:rPr>
        <w:t>.</w:t>
      </w:r>
      <w:r w:rsidRPr="006461F2">
        <w:rPr>
          <w:rFonts w:ascii="Times New Roman" w:eastAsia="等线" w:hAnsi="Times New Roman" w:cs="Times New Roman"/>
          <w:b/>
          <w:bCs/>
          <w:szCs w:val="21"/>
        </w:rPr>
        <w:t xml:space="preserve"> f</w:t>
      </w:r>
      <w:r w:rsidRPr="006461F2">
        <w:rPr>
          <w:rFonts w:ascii="Times New Roman" w:eastAsia="等线" w:hAnsi="Times New Roman" w:cs="Times New Roman"/>
          <w:szCs w:val="21"/>
        </w:rPr>
        <w:t xml:space="preserve"> </w:t>
      </w:r>
      <w:r w:rsidRPr="006461F2">
        <w:rPr>
          <w:rFonts w:ascii="Times New Roman" w:hAnsi="Times New Roman" w:cs="Times New Roman"/>
        </w:rPr>
        <w:t>Chemical</w:t>
      </w:r>
      <w:r w:rsidRPr="006461F2">
        <w:rPr>
          <w:rFonts w:ascii="Times New Roman" w:eastAsia="等线" w:hAnsi="Times New Roman" w:cs="Times New Roman"/>
          <w:szCs w:val="21"/>
        </w:rPr>
        <w:t xml:space="preserve"> structures of </w:t>
      </w:r>
      <w:r w:rsidR="006461F2" w:rsidRPr="006461F2">
        <w:rPr>
          <w:rFonts w:ascii="Times New Roman" w:eastAsia="等线" w:hAnsi="Times New Roman" w:cs="Times New Roman"/>
          <w:szCs w:val="21"/>
        </w:rPr>
        <w:t xml:space="preserve">some </w:t>
      </w:r>
      <w:r w:rsidRPr="006461F2">
        <w:rPr>
          <w:rFonts w:ascii="Times New Roman" w:eastAsia="等线" w:hAnsi="Times New Roman" w:cs="Times New Roman"/>
          <w:szCs w:val="21"/>
        </w:rPr>
        <w:t xml:space="preserve">p-type and n-type OECT polymers with the </w:t>
      </w:r>
      <w:r w:rsidR="006461F2" w:rsidRPr="006461F2">
        <w:rPr>
          <w:rFonts w:ascii="Times New Roman" w:eastAsia="等线" w:hAnsi="Times New Roman" w:cs="Times New Roman"/>
          <w:szCs w:val="21"/>
        </w:rPr>
        <w:t>donor-acceptor design</w:t>
      </w:r>
      <w:r w:rsidRPr="006461F2">
        <w:rPr>
          <w:rFonts w:ascii="Times New Roman" w:eastAsia="等线" w:hAnsi="Times New Roman" w:cs="Times New Roman"/>
          <w:szCs w:val="21"/>
        </w:rPr>
        <w:t>. The ethylene glycol</w:t>
      </w:r>
      <w:r w:rsidR="006461F2" w:rsidRPr="006461F2">
        <w:rPr>
          <w:rFonts w:ascii="Times New Roman" w:eastAsia="等线" w:hAnsi="Times New Roman" w:cs="Times New Roman"/>
          <w:szCs w:val="21"/>
        </w:rPr>
        <w:t xml:space="preserve"> (EG)</w:t>
      </w:r>
      <w:r w:rsidRPr="006461F2">
        <w:rPr>
          <w:rFonts w:ascii="Times New Roman" w:eastAsia="等线" w:hAnsi="Times New Roman" w:cs="Times New Roman"/>
          <w:szCs w:val="21"/>
        </w:rPr>
        <w:t xml:space="preserve"> side chains of each polymer are omitted </w:t>
      </w:r>
      <w:r w:rsidR="006461F2" w:rsidRPr="006461F2">
        <w:rPr>
          <w:rFonts w:ascii="Times New Roman" w:eastAsia="等线" w:hAnsi="Times New Roman" w:cs="Times New Roman"/>
          <w:szCs w:val="21"/>
        </w:rPr>
        <w:t>for better clarity</w:t>
      </w:r>
      <w:r w:rsidRPr="006461F2">
        <w:rPr>
          <w:rFonts w:ascii="Times New Roman" w:eastAsia="等线" w:hAnsi="Times New Roman" w:cs="Times New Roman"/>
          <w:szCs w:val="21"/>
        </w:rPr>
        <w:t xml:space="preserve">. </w:t>
      </w:r>
      <w:r w:rsidRPr="006461F2">
        <w:rPr>
          <w:rFonts w:ascii="Times New Roman" w:eastAsia="等线" w:hAnsi="Times New Roman" w:cs="Times New Roman"/>
          <w:b/>
          <w:bCs/>
          <w:szCs w:val="21"/>
        </w:rPr>
        <w:t>g</w:t>
      </w:r>
      <w:r w:rsidRPr="006461F2">
        <w:rPr>
          <w:rFonts w:ascii="Times New Roman" w:eastAsia="等线" w:hAnsi="Times New Roman" w:cs="Times New Roman"/>
          <w:szCs w:val="21"/>
        </w:rPr>
        <w:t xml:space="preserve"> </w:t>
      </w:r>
      <w:r w:rsidR="006461F2" w:rsidRPr="006461F2">
        <w:rPr>
          <w:rFonts w:ascii="Times New Roman" w:eastAsia="等线" w:hAnsi="Times New Roman" w:cs="Times New Roman"/>
          <w:szCs w:val="21"/>
        </w:rPr>
        <w:t>C</w:t>
      </w:r>
      <w:r w:rsidRPr="006461F2">
        <w:rPr>
          <w:rFonts w:ascii="Times New Roman" w:eastAsia="等线" w:hAnsi="Times New Roman" w:cs="Times New Roman"/>
          <w:szCs w:val="21"/>
        </w:rPr>
        <w:t xml:space="preserve">orresponding HOMO and LUMO energy levels </w:t>
      </w:r>
      <w:r w:rsidR="006461F2" w:rsidRPr="006461F2">
        <w:rPr>
          <w:rFonts w:ascii="Times New Roman" w:eastAsia="等线" w:hAnsi="Times New Roman" w:cs="Times New Roman"/>
          <w:szCs w:val="21"/>
        </w:rPr>
        <w:t>of the polymers (</w:t>
      </w:r>
      <w:r w:rsidRPr="006461F2">
        <w:rPr>
          <w:rFonts w:ascii="Times New Roman" w:eastAsia="等线" w:hAnsi="Times New Roman" w:cs="Times New Roman"/>
          <w:szCs w:val="21"/>
        </w:rPr>
        <w:t>CV measurements</w:t>
      </w:r>
      <w:r w:rsidR="006461F2" w:rsidRPr="006461F2">
        <w:rPr>
          <w:rFonts w:ascii="Times New Roman" w:eastAsia="等线" w:hAnsi="Times New Roman" w:cs="Times New Roman"/>
          <w:szCs w:val="21"/>
        </w:rPr>
        <w:t>)</w:t>
      </w:r>
      <w:r w:rsidRPr="006461F2">
        <w:rPr>
          <w:rFonts w:ascii="Times New Roman" w:eastAsia="等线" w:hAnsi="Times New Roman" w:cs="Times New Roman"/>
          <w:szCs w:val="21"/>
        </w:rPr>
        <w:t>.</w:t>
      </w:r>
    </w:p>
    <w:p w14:paraId="58FB47A7" w14:textId="471F647C" w:rsidR="00EE4A9A" w:rsidRDefault="00DE341E">
      <w:pPr>
        <w:spacing w:line="360" w:lineRule="auto"/>
        <w:ind w:firstLineChars="200" w:firstLine="420"/>
        <w:rPr>
          <w:rFonts w:ascii="Times New Roman" w:hAnsi="Times New Roman" w:cs="Times New Roman"/>
        </w:rPr>
      </w:pPr>
      <w:r>
        <w:rPr>
          <w:rFonts w:ascii="Times New Roman" w:eastAsia="等线" w:hAnsi="Times New Roman" w:cs="Times New Roman"/>
          <w:szCs w:val="21"/>
        </w:rPr>
        <w:t xml:space="preserve">Traditionally, </w:t>
      </w:r>
      <w:bookmarkStart w:id="21" w:name="_Hlk141064387"/>
      <w:r>
        <w:rPr>
          <w:rFonts w:ascii="Times New Roman" w:eastAsia="等线" w:hAnsi="Times New Roman" w:cs="Times New Roman"/>
          <w:szCs w:val="21"/>
        </w:rPr>
        <w:t xml:space="preserve">high-lying HOMO energy levels are beneficial for reducing </w:t>
      </w:r>
      <w:bookmarkStart w:id="22" w:name="_Hlk141064185"/>
      <w:r>
        <w:rPr>
          <w:rFonts w:ascii="Times New Roman" w:eastAsia="等线" w:hAnsi="Times New Roman" w:cs="Times New Roman"/>
          <w:szCs w:val="21"/>
        </w:rPr>
        <w:t>the</w:t>
      </w:r>
      <w:bookmarkEnd w:id="21"/>
      <w:r>
        <w:rPr>
          <w:rFonts w:ascii="Times New Roman" w:eastAsia="等线" w:hAnsi="Times New Roman" w:cs="Times New Roman"/>
          <w:szCs w:val="21"/>
        </w:rPr>
        <w:t xml:space="preserve"> energy barrier between p-type materials and gold electrodes, facilitating efficient hole inject</w:t>
      </w:r>
      <w:bookmarkEnd w:id="22"/>
      <w:r>
        <w:rPr>
          <w:rFonts w:ascii="Times New Roman" w:eastAsia="等线" w:hAnsi="Times New Roman" w:cs="Times New Roman"/>
          <w:szCs w:val="21"/>
        </w:rPr>
        <w:t>ion.</w:t>
      </w:r>
      <w:r w:rsidR="006461F2">
        <w:rPr>
          <w:rFonts w:ascii="Times New Roman" w:eastAsia="等线" w:hAnsi="Times New Roman" w:cs="Times New Roman"/>
          <w:szCs w:val="21"/>
        </w:rPr>
        <w:t xml:space="preserve"> </w:t>
      </w:r>
      <w:r w:rsidR="00305457">
        <w:rPr>
          <w:rFonts w:ascii="Times New Roman" w:eastAsia="等线" w:hAnsi="Times New Roman" w:cs="Times New Roman"/>
          <w:szCs w:val="21"/>
        </w:rPr>
        <w:t>Similarly</w:t>
      </w:r>
      <w:r>
        <w:rPr>
          <w:rFonts w:ascii="Times New Roman" w:eastAsia="等线" w:hAnsi="Times New Roman" w:cs="Times New Roman"/>
          <w:szCs w:val="21"/>
        </w:rPr>
        <w:t>, low-</w:t>
      </w:r>
      <w:r>
        <w:rPr>
          <w:rFonts w:ascii="Times New Roman" w:eastAsia="等线" w:hAnsi="Times New Roman" w:cs="Times New Roman"/>
          <w:szCs w:val="21"/>
        </w:rPr>
        <w:lastRenderedPageBreak/>
        <w:t>lying LUMO energy levels are advantageous for efficient electron injection. Therefore, designing conjugated polymers with donor-acceptor (D-A) structures could effectively reduce the HOMO-LUMO gap and lead to favorable ambipolar transport performance in organic field effect transistors (OFETs). However, this approach is not applicable to OECTs. In Fig. S1</w:t>
      </w:r>
      <w:r>
        <w:rPr>
          <w:rFonts w:ascii="Times New Roman" w:eastAsia="等线" w:hAnsi="Times New Roman" w:cs="Times New Roman" w:hint="eastAsia"/>
          <w:szCs w:val="21"/>
        </w:rPr>
        <w:t>a</w:t>
      </w:r>
      <w:r>
        <w:rPr>
          <w:rFonts w:ascii="Times New Roman" w:eastAsia="等线" w:hAnsi="Times New Roman" w:cs="Times New Roman"/>
          <w:szCs w:val="21"/>
        </w:rPr>
        <w:t>,</w:t>
      </w:r>
      <w:r>
        <w:rPr>
          <w:rFonts w:ascii="Times New Roman" w:eastAsia="等线" w:hAnsi="Times New Roman" w:cs="Times New Roman" w:hint="eastAsia"/>
          <w:szCs w:val="21"/>
        </w:rPr>
        <w:t xml:space="preserve"> </w:t>
      </w:r>
      <w:r>
        <w:rPr>
          <w:rFonts w:ascii="Times New Roman" w:eastAsia="等线" w:hAnsi="Times New Roman" w:cs="Times New Roman"/>
          <w:szCs w:val="21"/>
        </w:rPr>
        <w:t xml:space="preserve">we designed and synthesized a </w:t>
      </w:r>
      <w:r w:rsidR="006461F2">
        <w:rPr>
          <w:rFonts w:ascii="Times New Roman" w:eastAsia="等线" w:hAnsi="Times New Roman" w:cs="Times New Roman"/>
          <w:szCs w:val="21"/>
        </w:rPr>
        <w:t>copolymer</w:t>
      </w:r>
      <w:r>
        <w:rPr>
          <w:rFonts w:ascii="Times New Roman" w:eastAsia="等线" w:hAnsi="Times New Roman" w:cs="Times New Roman"/>
          <w:szCs w:val="21"/>
        </w:rPr>
        <w:t xml:space="preserve">, </w:t>
      </w:r>
      <w:r>
        <w:rPr>
          <w:rFonts w:ascii="Times New Roman" w:hAnsi="Times New Roman" w:cs="Times New Roman"/>
        </w:rPr>
        <w:t>P(gTDPP-MeOT2)</w:t>
      </w:r>
      <w:r>
        <w:rPr>
          <w:rFonts w:ascii="Times New Roman" w:hAnsi="Times New Roman" w:cs="Times New Roman"/>
          <w:vertAlign w:val="subscript"/>
        </w:rPr>
        <w:t>m</w:t>
      </w:r>
      <w:r>
        <w:rPr>
          <w:rFonts w:ascii="Times New Roman" w:hAnsi="Times New Roman" w:cs="Times New Roman"/>
        </w:rPr>
        <w:t>(gTDPP2CNT)</w:t>
      </w:r>
      <w:r>
        <w:rPr>
          <w:rFonts w:ascii="Times New Roman" w:hAnsi="Times New Roman" w:cs="Times New Roman"/>
          <w:vertAlign w:val="subscript"/>
        </w:rPr>
        <w:t>n</w:t>
      </w:r>
      <w:r>
        <w:rPr>
          <w:rFonts w:ascii="Times New Roman" w:hAnsi="Times New Roman" w:cs="Times New Roman"/>
        </w:rPr>
        <w:t xml:space="preserve">, which includes two different types of OECT polymers: P(gTDPP-MeOT2) (p-type) and P(gTDPP2CNT) (n-type). </w:t>
      </w:r>
      <w:r w:rsidR="006461F2">
        <w:rPr>
          <w:rFonts w:ascii="Times New Roman" w:hAnsi="Times New Roman" w:cs="Times New Roman"/>
        </w:rPr>
        <w:t>Based on OECT measurement</w:t>
      </w:r>
      <w:r w:rsidR="00FC0B42">
        <w:rPr>
          <w:rFonts w:ascii="Times New Roman" w:hAnsi="Times New Roman" w:cs="Times New Roman"/>
        </w:rPr>
        <w:t>s</w:t>
      </w:r>
      <w:r w:rsidR="006461F2">
        <w:rPr>
          <w:rFonts w:ascii="Times New Roman" w:hAnsi="Times New Roman" w:cs="Times New Roman"/>
        </w:rPr>
        <w:t>, t</w:t>
      </w:r>
      <w:r>
        <w:rPr>
          <w:rFonts w:ascii="Times New Roman" w:hAnsi="Times New Roman" w:cs="Times New Roman"/>
        </w:rPr>
        <w:t xml:space="preserve">he optimized </w:t>
      </w:r>
      <w:r w:rsidR="006461F2">
        <w:rPr>
          <w:rFonts w:ascii="Times New Roman" w:hAnsi="Times New Roman" w:cs="Times New Roman"/>
        </w:rPr>
        <w:t xml:space="preserve">ratio </w:t>
      </w:r>
      <w:r>
        <w:rPr>
          <w:rFonts w:ascii="Times New Roman" w:hAnsi="Times New Roman" w:cs="Times New Roman"/>
        </w:rPr>
        <w:t xml:space="preserve">of the polymer is m = 0.2 and n = 0.8. Nevertheless, the unbalanced </w:t>
      </w:r>
      <w:r>
        <w:rPr>
          <w:rFonts w:ascii="Times New Roman" w:hAnsi="Times New Roman" w:cs="Times New Roman" w:hint="eastAsia"/>
        </w:rPr>
        <w:t>a</w:t>
      </w:r>
      <w:r>
        <w:rPr>
          <w:rFonts w:ascii="Times New Roman" w:hAnsi="Times New Roman" w:cs="Times New Roman"/>
        </w:rPr>
        <w:t xml:space="preserve">mbipolar performance and </w:t>
      </w:r>
      <w:r w:rsidR="006461F2">
        <w:rPr>
          <w:rFonts w:ascii="Times New Roman" w:hAnsi="Times New Roman" w:cs="Times New Roman"/>
        </w:rPr>
        <w:t>poor</w:t>
      </w:r>
      <w:r>
        <w:rPr>
          <w:rFonts w:ascii="Times New Roman" w:hAnsi="Times New Roman" w:cs="Times New Roman"/>
        </w:rPr>
        <w:t xml:space="preserve"> stability (</w:t>
      </w:r>
      <w:r>
        <w:rPr>
          <w:rFonts w:ascii="Times New Roman" w:eastAsia="等线" w:hAnsi="Times New Roman" w:cs="Times New Roman"/>
          <w:szCs w:val="21"/>
        </w:rPr>
        <w:t>Fig. S1b-e</w:t>
      </w:r>
      <w:r>
        <w:rPr>
          <w:rFonts w:ascii="Times New Roman" w:hAnsi="Times New Roman" w:cs="Times New Roman"/>
        </w:rPr>
        <w:t xml:space="preserve">) </w:t>
      </w:r>
      <w:r w:rsidR="00EE4A9A">
        <w:rPr>
          <w:rFonts w:ascii="Times New Roman" w:hAnsi="Times New Roman" w:cs="Times New Roman"/>
        </w:rPr>
        <w:t>suggest that</w:t>
      </w:r>
      <w:r>
        <w:rPr>
          <w:rFonts w:ascii="Times New Roman" w:hAnsi="Times New Roman" w:cs="Times New Roman"/>
        </w:rPr>
        <w:t xml:space="preserve"> balanced and stable ambipolar OECT</w:t>
      </w:r>
      <w:r w:rsidR="00EE4A9A">
        <w:rPr>
          <w:rFonts w:ascii="Times New Roman" w:hAnsi="Times New Roman" w:cs="Times New Roman"/>
        </w:rPr>
        <w:t>s cannot be realized</w:t>
      </w:r>
      <w:r>
        <w:rPr>
          <w:rFonts w:ascii="Times New Roman" w:hAnsi="Times New Roman" w:cs="Times New Roman"/>
        </w:rPr>
        <w:t xml:space="preserve"> solely through </w:t>
      </w:r>
      <w:r w:rsidR="00EE4A9A">
        <w:rPr>
          <w:rFonts w:ascii="Times New Roman" w:hAnsi="Times New Roman" w:cs="Times New Roman"/>
        </w:rPr>
        <w:t xml:space="preserve">engineering the </w:t>
      </w:r>
      <w:r>
        <w:rPr>
          <w:rFonts w:ascii="Times New Roman" w:hAnsi="Times New Roman" w:cs="Times New Roman"/>
        </w:rPr>
        <w:t>molecular energy levels</w:t>
      </w:r>
      <w:r w:rsidR="00EE4A9A">
        <w:rPr>
          <w:rFonts w:ascii="Times New Roman" w:hAnsi="Times New Roman" w:cs="Times New Roman"/>
        </w:rPr>
        <w:t>.</w:t>
      </w:r>
      <w:r>
        <w:rPr>
          <w:rFonts w:ascii="Times New Roman" w:hAnsi="Times New Roman" w:cs="Times New Roman"/>
        </w:rPr>
        <w:t xml:space="preserve"> </w:t>
      </w:r>
    </w:p>
    <w:p w14:paraId="2D9E5F69" w14:textId="5493440A" w:rsidR="007A3FB3" w:rsidRDefault="00DE341E">
      <w:pPr>
        <w:spacing w:line="360" w:lineRule="auto"/>
        <w:ind w:firstLineChars="200" w:firstLine="420"/>
        <w:rPr>
          <w:rFonts w:ascii="Times New Roman" w:eastAsia="等线" w:hAnsi="Times New Roman" w:cs="Times New Roman"/>
          <w:szCs w:val="21"/>
        </w:rPr>
      </w:pPr>
      <w:r>
        <w:rPr>
          <w:rFonts w:ascii="Times New Roman" w:hAnsi="Times New Roman" w:cs="Times New Roman"/>
        </w:rPr>
        <w:t xml:space="preserve">To further </w:t>
      </w:r>
      <w:r w:rsidR="00EE4A9A">
        <w:rPr>
          <w:rFonts w:ascii="Times New Roman" w:hAnsi="Times New Roman" w:cs="Times New Roman"/>
        </w:rPr>
        <w:t xml:space="preserve">understand </w:t>
      </w:r>
      <w:r>
        <w:rPr>
          <w:rFonts w:ascii="Times New Roman" w:hAnsi="Times New Roman" w:cs="Times New Roman"/>
        </w:rPr>
        <w:t>the relationship between molecular energy levels and the transport type of OECT materials, we compiled a list of polymers with D-A structures and their respective transport types, along with the</w:t>
      </w:r>
      <w:r w:rsidR="00EE4A9A">
        <w:rPr>
          <w:rFonts w:ascii="Times New Roman" w:hAnsi="Times New Roman" w:cs="Times New Roman"/>
        </w:rPr>
        <w:t>ir</w:t>
      </w:r>
      <w:r>
        <w:rPr>
          <w:rFonts w:ascii="Times New Roman" w:hAnsi="Times New Roman" w:cs="Times New Roman"/>
        </w:rPr>
        <w:t xml:space="preserve"> molecular energy levels reported in recent literature for comparison</w:t>
      </w:r>
      <w:r w:rsidR="00EE4A9A">
        <w:rPr>
          <w:rFonts w:ascii="Times New Roman" w:hAnsi="Times New Roman" w:cs="Times New Roman"/>
        </w:rPr>
        <w:t xml:space="preserve"> (Fig S1f-g). </w:t>
      </w:r>
      <w:r>
        <w:rPr>
          <w:rFonts w:ascii="Times New Roman" w:eastAsia="等线" w:hAnsi="Times New Roman" w:cs="Times New Roman"/>
          <w:szCs w:val="21"/>
        </w:rPr>
        <w:t xml:space="preserve">For instance, compared to the p-type polymer IG-T, the f-BTYI2g-TVT exhibits </w:t>
      </w:r>
      <w:r w:rsidR="00EE4A9A">
        <w:rPr>
          <w:rFonts w:ascii="Times New Roman" w:eastAsia="等线" w:hAnsi="Times New Roman" w:cs="Times New Roman"/>
          <w:szCs w:val="21"/>
        </w:rPr>
        <w:t xml:space="preserve">a </w:t>
      </w:r>
      <w:r>
        <w:rPr>
          <w:rFonts w:ascii="Times New Roman" w:eastAsia="等线" w:hAnsi="Times New Roman" w:cs="Times New Roman" w:hint="eastAsia"/>
          <w:szCs w:val="21"/>
        </w:rPr>
        <w:t>pure</w:t>
      </w:r>
      <w:r>
        <w:rPr>
          <w:rFonts w:ascii="Times New Roman" w:eastAsia="等线" w:hAnsi="Times New Roman" w:cs="Times New Roman"/>
          <w:szCs w:val="21"/>
        </w:rPr>
        <w:t xml:space="preserve"> n-type OECT performance, even though it has a relatively higher HOMO energy level, which should </w:t>
      </w:r>
      <w:r w:rsidR="00EE4A9A">
        <w:rPr>
          <w:rFonts w:ascii="Times New Roman" w:eastAsia="等线" w:hAnsi="Times New Roman" w:cs="Times New Roman"/>
          <w:szCs w:val="21"/>
        </w:rPr>
        <w:t>be</w:t>
      </w:r>
      <w:r>
        <w:rPr>
          <w:rFonts w:ascii="Times New Roman" w:eastAsia="等线" w:hAnsi="Times New Roman" w:cs="Times New Roman"/>
          <w:szCs w:val="21"/>
        </w:rPr>
        <w:t xml:space="preserve"> a p-type OECT polymer. A similar concern applies to P(gDPP-T2), which is a p-type OECT material with a lower LUMO energy level </w:t>
      </w:r>
      <w:r w:rsidR="00EE4A9A">
        <w:rPr>
          <w:rFonts w:ascii="Times New Roman" w:eastAsia="等线" w:hAnsi="Times New Roman" w:cs="Times New Roman"/>
          <w:szCs w:val="21"/>
        </w:rPr>
        <w:t>than</w:t>
      </w:r>
      <w:r>
        <w:rPr>
          <w:rFonts w:ascii="Times New Roman" w:eastAsia="等线" w:hAnsi="Times New Roman" w:cs="Times New Roman"/>
          <w:szCs w:val="21"/>
        </w:rPr>
        <w:t xml:space="preserve"> n-type OECT polymers, f-BTYI2g-TVT, and f-BTI2TEG-T. Among them, P(gNDI-gT2) is a narrow bandgap ambipolar polymer mainly dominated by n-type behavior. However, its OECT performance is not outstanding due to the influence of the doped state, primarily caused by </w:t>
      </w:r>
      <w:r w:rsidR="00EE4A9A">
        <w:rPr>
          <w:rFonts w:ascii="Times New Roman" w:eastAsia="等线" w:hAnsi="Times New Roman" w:cs="Times New Roman"/>
          <w:szCs w:val="21"/>
        </w:rPr>
        <w:t>its</w:t>
      </w:r>
      <w:r>
        <w:rPr>
          <w:rFonts w:ascii="Times New Roman" w:eastAsia="等线" w:hAnsi="Times New Roman" w:cs="Times New Roman"/>
          <w:szCs w:val="21"/>
        </w:rPr>
        <w:t xml:space="preserve"> </w:t>
      </w:r>
      <w:r w:rsidR="00EE4A9A">
        <w:rPr>
          <w:rFonts w:ascii="Times New Roman" w:eastAsia="等线" w:hAnsi="Times New Roman" w:cs="Times New Roman"/>
          <w:szCs w:val="21"/>
        </w:rPr>
        <w:t>twisted backbone</w:t>
      </w:r>
      <w:r>
        <w:rPr>
          <w:rFonts w:ascii="Times New Roman" w:eastAsia="等线" w:hAnsi="Times New Roman" w:cs="Times New Roman"/>
          <w:szCs w:val="21"/>
        </w:rPr>
        <w:t xml:space="preserve"> and strong charge localization. Despite </w:t>
      </w:r>
      <w:r w:rsidR="00EE4A9A">
        <w:rPr>
          <w:rFonts w:ascii="Times New Roman" w:eastAsia="等线" w:hAnsi="Times New Roman" w:cs="Times New Roman"/>
          <w:szCs w:val="21"/>
        </w:rPr>
        <w:t>some</w:t>
      </w:r>
      <w:r>
        <w:rPr>
          <w:rFonts w:ascii="Times New Roman" w:eastAsia="等线" w:hAnsi="Times New Roman" w:cs="Times New Roman"/>
          <w:szCs w:val="21"/>
        </w:rPr>
        <w:t xml:space="preserve"> deviations </w:t>
      </w:r>
      <w:r w:rsidR="00FC0B42">
        <w:rPr>
          <w:rFonts w:ascii="Times New Roman" w:eastAsia="等线" w:hAnsi="Times New Roman" w:cs="Times New Roman"/>
          <w:szCs w:val="21"/>
        </w:rPr>
        <w:t>in</w:t>
      </w:r>
      <w:r w:rsidR="00EE4A9A">
        <w:rPr>
          <w:rFonts w:ascii="Times New Roman" w:eastAsia="等线" w:hAnsi="Times New Roman" w:cs="Times New Roman"/>
          <w:szCs w:val="21"/>
        </w:rPr>
        <w:t xml:space="preserve"> the </w:t>
      </w:r>
      <w:r>
        <w:rPr>
          <w:rFonts w:ascii="Times New Roman" w:eastAsia="等线" w:hAnsi="Times New Roman" w:cs="Times New Roman"/>
          <w:szCs w:val="21"/>
        </w:rPr>
        <w:t>energy level values from different CV test conditions, the</w:t>
      </w:r>
      <w:r w:rsidR="00EE4A9A">
        <w:rPr>
          <w:rFonts w:ascii="Times New Roman" w:eastAsia="等线" w:hAnsi="Times New Roman" w:cs="Times New Roman"/>
          <w:szCs w:val="21"/>
        </w:rPr>
        <w:t>se results</w:t>
      </w:r>
      <w:r>
        <w:rPr>
          <w:rFonts w:ascii="Times New Roman" w:eastAsia="等线" w:hAnsi="Times New Roman" w:cs="Times New Roman"/>
          <w:szCs w:val="21"/>
        </w:rPr>
        <w:t xml:space="preserve"> still reveal that energy levels are essential for determining the charge transport type in OECT. Nevertheless, other crucial factors, such as molecular</w:t>
      </w:r>
      <w:r>
        <w:t xml:space="preserve"> </w:t>
      </w:r>
      <w:r>
        <w:rPr>
          <w:rFonts w:ascii="Times New Roman" w:eastAsia="等线" w:hAnsi="Times New Roman" w:cs="Times New Roman"/>
          <w:szCs w:val="21"/>
        </w:rPr>
        <w:t xml:space="preserve">planarity and stability in the doped state, have not been adequately considered. We </w:t>
      </w:r>
      <w:r w:rsidR="00EE4A9A">
        <w:rPr>
          <w:rFonts w:ascii="Times New Roman" w:eastAsia="等线" w:hAnsi="Times New Roman" w:cs="Times New Roman"/>
          <w:szCs w:val="21"/>
        </w:rPr>
        <w:t xml:space="preserve">have </w:t>
      </w:r>
      <w:r>
        <w:rPr>
          <w:rFonts w:ascii="Times New Roman" w:eastAsia="等线" w:hAnsi="Times New Roman" w:cs="Times New Roman"/>
          <w:szCs w:val="21"/>
        </w:rPr>
        <w:t>discuss</w:t>
      </w:r>
      <w:r w:rsidR="00EE4A9A">
        <w:rPr>
          <w:rFonts w:ascii="Times New Roman" w:eastAsia="等线" w:hAnsi="Times New Roman" w:cs="Times New Roman"/>
          <w:szCs w:val="21"/>
        </w:rPr>
        <w:t>ed</w:t>
      </w:r>
      <w:r>
        <w:rPr>
          <w:rFonts w:ascii="Times New Roman" w:eastAsia="等线" w:hAnsi="Times New Roman" w:cs="Times New Roman"/>
          <w:szCs w:val="21"/>
        </w:rPr>
        <w:t xml:space="preserve"> these aspects in the main text.</w:t>
      </w:r>
    </w:p>
    <w:p w14:paraId="2FBF1457" w14:textId="77777777" w:rsidR="007A3FB3" w:rsidRDefault="007A3FB3">
      <w:pPr>
        <w:spacing w:line="360" w:lineRule="auto"/>
        <w:rPr>
          <w:rFonts w:ascii="Times New Roman" w:hAnsi="Times New Roman" w:cs="Times New Roman"/>
          <w:color w:val="000000" w:themeColor="text1"/>
          <w:szCs w:val="21"/>
        </w:rPr>
      </w:pPr>
    </w:p>
    <w:p w14:paraId="507C153C" w14:textId="77777777" w:rsidR="007A3FB3" w:rsidRDefault="00DE341E">
      <w:pPr>
        <w:spacing w:line="360" w:lineRule="auto"/>
        <w:jc w:val="center"/>
        <w:rPr>
          <w:rFonts w:ascii="Times New Roman" w:hAnsi="Times New Roman" w:cs="Times New Roman"/>
          <w:color w:val="000000" w:themeColor="text1"/>
          <w:szCs w:val="21"/>
        </w:rPr>
      </w:pPr>
      <w:r>
        <w:rPr>
          <w:noProof/>
        </w:rPr>
        <w:lastRenderedPageBreak/>
        <w:drawing>
          <wp:inline distT="0" distB="0" distL="0" distR="0" wp14:anchorId="550C1D43" wp14:editId="4CCB7712">
            <wp:extent cx="5274310" cy="3794760"/>
            <wp:effectExtent l="0" t="0" r="0" b="0"/>
            <wp:docPr id="21074591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459188"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3794760"/>
                    </a:xfrm>
                    <a:prstGeom prst="rect">
                      <a:avLst/>
                    </a:prstGeom>
                    <a:noFill/>
                    <a:ln>
                      <a:noFill/>
                    </a:ln>
                  </pic:spPr>
                </pic:pic>
              </a:graphicData>
            </a:graphic>
          </wp:inline>
        </w:drawing>
      </w:r>
    </w:p>
    <w:p w14:paraId="43479183" w14:textId="4D9C6AA2" w:rsidR="007A3FB3" w:rsidRDefault="00DE341E">
      <w:pPr>
        <w:spacing w:line="360" w:lineRule="auto"/>
        <w:rPr>
          <w:rFonts w:ascii="Times New Roman" w:hAnsi="Times New Roman" w:cs="Times New Roman"/>
          <w:color w:val="000000" w:themeColor="text1"/>
          <w:szCs w:val="21"/>
        </w:rPr>
      </w:pPr>
      <w:r>
        <w:rPr>
          <w:rFonts w:ascii="Times New Roman" w:hAnsi="Times New Roman" w:cs="Times New Roman"/>
          <w:b/>
          <w:bCs/>
          <w:color w:val="000000" w:themeColor="text1"/>
          <w:szCs w:val="21"/>
        </w:rPr>
        <w:t xml:space="preserve">Fig. S2 </w:t>
      </w:r>
      <w:r w:rsidR="00005DBF">
        <w:rPr>
          <w:rFonts w:ascii="Times New Roman" w:eastAsia="MS Mincho" w:hAnsi="Times New Roman" w:cs="Times New Roman"/>
          <w:b/>
          <w:bCs/>
          <w:color w:val="000000"/>
          <w:kern w:val="0"/>
          <w:sz w:val="24"/>
          <w:szCs w:val="24"/>
          <w:lang w:val="de-DE" w:eastAsia="ja-JP"/>
        </w:rPr>
        <w:t>R</w:t>
      </w:r>
      <w:r w:rsidR="00005DBF" w:rsidRPr="00005DBF">
        <w:rPr>
          <w:rFonts w:ascii="Times New Roman" w:eastAsia="MS Mincho" w:hAnsi="Times New Roman" w:cs="Times New Roman"/>
          <w:b/>
          <w:bCs/>
          <w:color w:val="000000"/>
          <w:kern w:val="0"/>
          <w:sz w:val="24"/>
          <w:szCs w:val="24"/>
          <w:lang w:val="de-DE" w:eastAsia="ja-JP"/>
        </w:rPr>
        <w:t xml:space="preserve">elaxed </w:t>
      </w:r>
      <w:r w:rsidR="00005DBF">
        <w:rPr>
          <w:rFonts w:ascii="Times New Roman" w:eastAsia="MS Mincho" w:hAnsi="Times New Roman" w:cs="Times New Roman"/>
          <w:b/>
          <w:bCs/>
          <w:color w:val="000000"/>
          <w:kern w:val="0"/>
          <w:sz w:val="24"/>
          <w:szCs w:val="24"/>
          <w:lang w:val="de-DE" w:eastAsia="ja-JP"/>
        </w:rPr>
        <w:t>PES</w:t>
      </w:r>
      <w:r w:rsidR="00005DBF" w:rsidRPr="00005DBF">
        <w:rPr>
          <w:rFonts w:ascii="Times New Roman" w:eastAsia="MS Mincho" w:hAnsi="Times New Roman" w:cs="Times New Roman"/>
          <w:b/>
          <w:bCs/>
          <w:color w:val="000000"/>
          <w:kern w:val="0"/>
          <w:sz w:val="24"/>
          <w:szCs w:val="24"/>
          <w:lang w:val="de-DE" w:eastAsia="ja-JP"/>
        </w:rPr>
        <w:t xml:space="preserve"> scans.</w:t>
      </w:r>
      <w:r w:rsidR="00005DBF">
        <w:rPr>
          <w:rFonts w:ascii="Times New Roman" w:hAnsi="Times New Roman" w:cs="Times New Roman"/>
          <w:b/>
          <w:bCs/>
          <w:color w:val="000000" w:themeColor="text1"/>
          <w:szCs w:val="21"/>
        </w:rPr>
        <w:t xml:space="preserve"> </w:t>
      </w:r>
      <w:r>
        <w:rPr>
          <w:rFonts w:ascii="Times New Roman" w:hAnsi="Times New Roman" w:cs="Times New Roman"/>
          <w:b/>
          <w:bCs/>
          <w:color w:val="000000" w:themeColor="text1"/>
          <w:szCs w:val="21"/>
        </w:rPr>
        <w:t>a</w:t>
      </w:r>
      <w:r>
        <w:rPr>
          <w:rFonts w:ascii="Times New Roman" w:hAnsi="Times New Roman" w:cs="Times New Roman"/>
          <w:color w:val="000000" w:themeColor="text1"/>
          <w:szCs w:val="21"/>
        </w:rPr>
        <w:t xml:space="preserve"> </w:t>
      </w:r>
      <w:bookmarkStart w:id="23" w:name="_Hlk146429757"/>
      <w:r>
        <w:rPr>
          <w:rFonts w:ascii="Times New Roman" w:hAnsi="Times New Roman" w:cs="Times New Roman"/>
        </w:rPr>
        <w:t>Chemical structure</w:t>
      </w:r>
      <w:bookmarkEnd w:id="23"/>
      <w:r>
        <w:rPr>
          <w:rFonts w:ascii="Times New Roman" w:hAnsi="Times New Roman" w:cs="Times New Roman"/>
        </w:rPr>
        <w:t>s of</w:t>
      </w:r>
      <w:r>
        <w:rPr>
          <w:rFonts w:ascii="Times New Roman" w:hAnsi="Times New Roman" w:cs="Times New Roman"/>
          <w:color w:val="000000" w:themeColor="text1"/>
          <w:szCs w:val="21"/>
        </w:rPr>
        <w:t xml:space="preserve"> the three polymers</w:t>
      </w:r>
      <w:r w:rsidR="00005DBF">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 xml:space="preserve">P(TII-T), P(TII-TT) and P(TII-2T). </w:t>
      </w:r>
      <w:r>
        <w:rPr>
          <w:rFonts w:ascii="Times New Roman" w:hAnsi="Times New Roman" w:cs="Times New Roman"/>
          <w:b/>
          <w:bCs/>
          <w:color w:val="000000" w:themeColor="text1"/>
          <w:szCs w:val="21"/>
        </w:rPr>
        <w:t>b</w:t>
      </w:r>
      <w:r>
        <w:rPr>
          <w:rFonts w:ascii="Times New Roman" w:hAnsi="Times New Roman" w:cs="Times New Roman"/>
          <w:color w:val="000000" w:themeColor="text1"/>
          <w:szCs w:val="21"/>
        </w:rPr>
        <w:t xml:space="preserve"> </w:t>
      </w:r>
      <w:bookmarkStart w:id="24" w:name="_Hlk146428133"/>
      <w:r>
        <w:rPr>
          <w:rFonts w:ascii="Times New Roman" w:hAnsi="Times New Roman" w:cs="Times New Roman"/>
          <w:color w:val="000000" w:themeColor="text1"/>
          <w:szCs w:val="21"/>
        </w:rPr>
        <w:t>Molecul</w:t>
      </w:r>
      <w:r w:rsidR="00305457">
        <w:rPr>
          <w:rFonts w:ascii="Times New Roman" w:hAnsi="Times New Roman" w:cs="Times New Roman"/>
          <w:color w:val="000000" w:themeColor="text1"/>
          <w:szCs w:val="21"/>
        </w:rPr>
        <w:t>ar</w:t>
      </w:r>
      <w:r>
        <w:rPr>
          <w:rFonts w:ascii="Times New Roman" w:hAnsi="Times New Roman" w:cs="Times New Roman"/>
          <w:color w:val="000000" w:themeColor="text1"/>
          <w:szCs w:val="21"/>
        </w:rPr>
        <w:t xml:space="preserve"> structures of the three </w:t>
      </w:r>
      <w:r w:rsidR="00902748" w:rsidRPr="00902748">
        <w:rPr>
          <w:rFonts w:ascii="Times New Roman" w:hAnsi="Times New Roman" w:cs="Times New Roman"/>
          <w:color w:val="000000" w:themeColor="text1"/>
          <w:szCs w:val="21"/>
        </w:rPr>
        <w:t>monomers</w:t>
      </w:r>
      <w:r>
        <w:rPr>
          <w:rFonts w:ascii="Times New Roman" w:hAnsi="Times New Roman" w:cs="Times New Roman"/>
          <w:color w:val="000000" w:themeColor="text1"/>
          <w:szCs w:val="21"/>
        </w:rPr>
        <w:t xml:space="preserve">: TII-T, TII-TT, and TII-2T. </w:t>
      </w:r>
      <w:bookmarkStart w:id="25" w:name="_Hlk146428695"/>
      <w:r>
        <w:rPr>
          <w:rFonts w:ascii="Times New Roman" w:hAnsi="Times New Roman" w:cs="Times New Roman"/>
          <w:color w:val="000000" w:themeColor="text1"/>
          <w:szCs w:val="21"/>
        </w:rPr>
        <w:t xml:space="preserve">The </w:t>
      </w:r>
      <w:r w:rsidR="00305457">
        <w:rPr>
          <w:rFonts w:ascii="Times New Roman" w:hAnsi="Times New Roman" w:cs="Times New Roman"/>
          <w:color w:val="000000" w:themeColor="text1"/>
          <w:szCs w:val="21"/>
        </w:rPr>
        <w:t>EG</w:t>
      </w:r>
      <w:r>
        <w:rPr>
          <w:rFonts w:ascii="Times New Roman" w:hAnsi="Times New Roman" w:cs="Times New Roman"/>
          <w:color w:val="000000" w:themeColor="text1"/>
          <w:szCs w:val="21"/>
        </w:rPr>
        <w:t xml:space="preserve"> side chains </w:t>
      </w:r>
      <w:bookmarkEnd w:id="25"/>
      <w:r>
        <w:rPr>
          <w:rFonts w:ascii="Times New Roman" w:hAnsi="Times New Roman" w:cs="Times New Roman"/>
          <w:color w:val="000000" w:themeColor="text1"/>
          <w:szCs w:val="21"/>
        </w:rPr>
        <w:t xml:space="preserve">were replaced with methyl groups to simplify the calculation. </w:t>
      </w:r>
      <w:bookmarkEnd w:id="24"/>
      <w:r>
        <w:rPr>
          <w:rFonts w:ascii="Times New Roman" w:hAnsi="Times New Roman" w:cs="Times New Roman"/>
          <w:color w:val="000000" w:themeColor="text1"/>
          <w:szCs w:val="21"/>
        </w:rPr>
        <w:t>Comparison of</w:t>
      </w:r>
      <w:r>
        <w:rPr>
          <w:rFonts w:ascii="Times New Roman" w:hAnsi="Times New Roman" w:cs="Times New Roman" w:hint="eastAsia"/>
          <w:color w:val="000000" w:themeColor="text1"/>
          <w:szCs w:val="21"/>
        </w:rPr>
        <w:t xml:space="preserve"> </w:t>
      </w:r>
      <w:r>
        <w:rPr>
          <w:rFonts w:ascii="Times New Roman" w:hAnsi="Times New Roman" w:cs="Times New Roman"/>
          <w:color w:val="000000" w:themeColor="text1"/>
          <w:szCs w:val="21"/>
        </w:rPr>
        <w:t xml:space="preserve">the relaxed PES scans of the torsion angles for the monomers </w:t>
      </w:r>
      <w:bookmarkStart w:id="26" w:name="_Hlk146479296"/>
      <w:r>
        <w:rPr>
          <w:rFonts w:ascii="Times New Roman" w:hAnsi="Times New Roman" w:cs="Times New Roman"/>
          <w:color w:val="000000" w:themeColor="text1"/>
          <w:szCs w:val="21"/>
        </w:rPr>
        <w:t xml:space="preserve">under </w:t>
      </w:r>
      <w:r>
        <w:rPr>
          <w:rFonts w:ascii="Times New Roman" w:hAnsi="Times New Roman" w:cs="Times New Roman"/>
          <w:b/>
          <w:bCs/>
          <w:color w:val="000000" w:themeColor="text1"/>
          <w:szCs w:val="21"/>
        </w:rPr>
        <w:t>c</w:t>
      </w:r>
      <w:r>
        <w:rPr>
          <w:rFonts w:ascii="Times New Roman" w:hAnsi="Times New Roman" w:cs="Times New Roman"/>
          <w:color w:val="000000" w:themeColor="text1"/>
          <w:szCs w:val="21"/>
        </w:rPr>
        <w:t xml:space="preserve"> neutral, </w:t>
      </w:r>
      <w:r>
        <w:rPr>
          <w:rFonts w:ascii="Times New Roman" w:hAnsi="Times New Roman" w:cs="Times New Roman"/>
          <w:b/>
          <w:bCs/>
          <w:color w:val="000000" w:themeColor="text1"/>
          <w:szCs w:val="21"/>
        </w:rPr>
        <w:t>d</w:t>
      </w:r>
      <w:r>
        <w:rPr>
          <w:rFonts w:ascii="Times New Roman" w:hAnsi="Times New Roman" w:cs="Times New Roman"/>
          <w:color w:val="000000" w:themeColor="text1"/>
          <w:szCs w:val="21"/>
        </w:rPr>
        <w:t xml:space="preserve"> positively, and </w:t>
      </w:r>
      <w:r>
        <w:rPr>
          <w:rFonts w:ascii="Times New Roman" w:hAnsi="Times New Roman" w:cs="Times New Roman"/>
          <w:b/>
          <w:bCs/>
          <w:color w:val="000000" w:themeColor="text1"/>
          <w:szCs w:val="21"/>
        </w:rPr>
        <w:t>e</w:t>
      </w:r>
      <w:r>
        <w:rPr>
          <w:rFonts w:ascii="Times New Roman" w:hAnsi="Times New Roman" w:cs="Times New Roman"/>
          <w:color w:val="000000" w:themeColor="text1"/>
          <w:szCs w:val="21"/>
        </w:rPr>
        <w:t xml:space="preserve"> negatively charged states</w:t>
      </w:r>
      <w:bookmarkEnd w:id="26"/>
      <w:r>
        <w:rPr>
          <w:rFonts w:ascii="Times New Roman" w:hAnsi="Times New Roman" w:cs="Times New Roman"/>
          <w:color w:val="000000" w:themeColor="text1"/>
          <w:szCs w:val="21"/>
        </w:rPr>
        <w:t xml:space="preserve">. </w:t>
      </w:r>
      <w:bookmarkStart w:id="27" w:name="_Hlk146428290"/>
      <w:r>
        <w:rPr>
          <w:rFonts w:ascii="Times New Roman" w:hAnsi="Times New Roman" w:cs="Times New Roman"/>
          <w:color w:val="000000" w:themeColor="text1"/>
          <w:szCs w:val="21"/>
        </w:rPr>
        <w:t xml:space="preserve">The torsion angles are the dihedral angles marked in Fig. S2b. </w:t>
      </w:r>
      <w:bookmarkEnd w:id="27"/>
    </w:p>
    <w:p w14:paraId="2BA62BF4" w14:textId="3D45A44F" w:rsidR="007A3FB3" w:rsidRDefault="00DE341E">
      <w:pPr>
        <w:spacing w:line="360" w:lineRule="auto"/>
        <w:ind w:firstLineChars="200" w:firstLine="420"/>
        <w:rPr>
          <w:rFonts w:ascii="Times New Roman" w:hAnsi="Times New Roman" w:cs="Times New Roman"/>
          <w:color w:val="000000" w:themeColor="text1"/>
          <w:szCs w:val="21"/>
        </w:rPr>
      </w:pPr>
      <w:r>
        <w:rPr>
          <w:rFonts w:ascii="Times New Roman" w:hAnsi="Times New Roman" w:cs="Times New Roman"/>
          <w:color w:val="000000" w:themeColor="text1"/>
          <w:szCs w:val="21"/>
        </w:rPr>
        <w:t>The three monomers (TII-T, TII-TT, and TII-2T) exhibit similar planarity in their neutral or charged states. However, as the repeating units of P(TII-2T) increase, the conjugated backbone of the polymer P(TII-2T) becomes twisted and non-planar due to the presence of torsional angles between the</w:t>
      </w:r>
      <w:r>
        <w:t xml:space="preserve"> </w:t>
      </w:r>
      <w:r>
        <w:rPr>
          <w:rFonts w:ascii="Times New Roman" w:hAnsi="Times New Roman" w:cs="Times New Roman"/>
          <w:color w:val="000000" w:themeColor="text1"/>
          <w:szCs w:val="21"/>
        </w:rPr>
        <w:t>bithiophene (2T) units. Consequently, an anomalous Δ</w:t>
      </w:r>
      <w:r>
        <w:rPr>
          <w:rFonts w:ascii="Times New Roman" w:hAnsi="Times New Roman" w:cs="Times New Roman"/>
          <w:i/>
          <w:iCs/>
          <w:color w:val="000000" w:themeColor="text1"/>
          <w:szCs w:val="21"/>
        </w:rPr>
        <w:t>E</w:t>
      </w:r>
      <w:r>
        <w:rPr>
          <w:rFonts w:ascii="Times New Roman" w:hAnsi="Times New Roman" w:cs="Times New Roman"/>
          <w:color w:val="000000" w:themeColor="text1"/>
          <w:szCs w:val="21"/>
          <w:vertAlign w:val="subscript"/>
        </w:rPr>
        <w:t>ST</w:t>
      </w:r>
      <w:r>
        <w:rPr>
          <w:rFonts w:ascii="Times New Roman" w:hAnsi="Times New Roman" w:cs="Times New Roman"/>
          <w:color w:val="000000" w:themeColor="text1"/>
          <w:szCs w:val="21"/>
        </w:rPr>
        <w:t xml:space="preserve"> value occurs when the repeating units reach 4 (Fig. 2d and Table S1). Compared to P(TII-2T) and P(TII-TT) with the same repeating unit, P(TII-T) displays the largest Δ</w:t>
      </w:r>
      <w:r>
        <w:rPr>
          <w:rFonts w:ascii="Times New Roman" w:hAnsi="Times New Roman" w:cs="Times New Roman"/>
          <w:i/>
          <w:iCs/>
          <w:color w:val="000000" w:themeColor="text1"/>
          <w:szCs w:val="21"/>
        </w:rPr>
        <w:t>E</w:t>
      </w:r>
      <w:r>
        <w:rPr>
          <w:rFonts w:ascii="Times New Roman" w:hAnsi="Times New Roman" w:cs="Times New Roman"/>
          <w:color w:val="000000" w:themeColor="text1"/>
          <w:szCs w:val="21"/>
          <w:vertAlign w:val="subscript"/>
        </w:rPr>
        <w:t>ST</w:t>
      </w:r>
      <w:r>
        <w:rPr>
          <w:rFonts w:ascii="Times New Roman" w:hAnsi="Times New Roman" w:cs="Times New Roman"/>
          <w:color w:val="000000" w:themeColor="text1"/>
          <w:szCs w:val="21"/>
        </w:rPr>
        <w:t xml:space="preserve"> value</w:t>
      </w:r>
      <w:r w:rsidR="0003602C">
        <w:rPr>
          <w:rFonts w:ascii="Times New Roman" w:hAnsi="Times New Roman" w:cs="Times New Roman" w:hint="eastAsia"/>
          <w:color w:val="000000" w:themeColor="text1"/>
          <w:szCs w:val="21"/>
        </w:rPr>
        <w:t>,</w:t>
      </w:r>
      <w:r w:rsidR="0003602C">
        <w:rPr>
          <w:rFonts w:ascii="Times New Roman" w:hAnsi="Times New Roman" w:cs="Times New Roman"/>
          <w:color w:val="000000" w:themeColor="text1"/>
          <w:szCs w:val="21"/>
        </w:rPr>
        <w:t xml:space="preserve"> which</w:t>
      </w:r>
      <w:r>
        <w:rPr>
          <w:rFonts w:ascii="Times New Roman" w:hAnsi="Times New Roman" w:cs="Times New Roman"/>
          <w:color w:val="000000" w:themeColor="text1"/>
          <w:szCs w:val="21"/>
        </w:rPr>
        <w:t xml:space="preserve"> led us to choose</w:t>
      </w:r>
      <w:r>
        <w:rPr>
          <w:rFonts w:ascii="Times New Roman" w:eastAsia="宋体" w:hAnsi="Times New Roman" w:cs="Times New Roman"/>
        </w:rPr>
        <w:t xml:space="preserve"> TII and T for constructing the polymer</w:t>
      </w:r>
      <w:r>
        <w:rPr>
          <w:rFonts w:ascii="Times New Roman" w:hAnsi="Times New Roman" w:cs="Times New Roman"/>
          <w:color w:val="000000" w:themeColor="text1"/>
          <w:szCs w:val="21"/>
        </w:rPr>
        <w:t>.</w:t>
      </w:r>
    </w:p>
    <w:p w14:paraId="20F0EF8F" w14:textId="77777777" w:rsidR="007A3FB3" w:rsidRDefault="007A3FB3">
      <w:pPr>
        <w:spacing w:line="360" w:lineRule="auto"/>
        <w:rPr>
          <w:rFonts w:ascii="Times New Roman" w:hAnsi="Times New Roman" w:cs="Times New Roman"/>
          <w:color w:val="000000" w:themeColor="text1"/>
          <w:szCs w:val="21"/>
        </w:rPr>
      </w:pPr>
    </w:p>
    <w:p w14:paraId="5622F21A" w14:textId="0A88CCB2" w:rsidR="007A3FB3" w:rsidRDefault="00621D6C">
      <w:pPr>
        <w:spacing w:line="360" w:lineRule="auto"/>
        <w:jc w:val="center"/>
      </w:pPr>
      <w:r>
        <w:lastRenderedPageBreak/>
        <w:pict w14:anchorId="5B8B4F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35pt;height:280.65pt">
            <v:imagedata r:id="rId10" o:title=""/>
          </v:shape>
        </w:pict>
      </w:r>
    </w:p>
    <w:p w14:paraId="15AEAF48" w14:textId="0284972F" w:rsidR="007A3FB3" w:rsidRDefault="00DE341E">
      <w:pPr>
        <w:spacing w:line="360" w:lineRule="auto"/>
        <w:rPr>
          <w:rFonts w:ascii="Times New Roman" w:hAnsi="Times New Roman" w:cs="Times New Roman"/>
          <w:color w:val="000000" w:themeColor="text1"/>
          <w:szCs w:val="21"/>
        </w:rPr>
      </w:pPr>
      <w:r>
        <w:rPr>
          <w:rFonts w:ascii="Times New Roman" w:hAnsi="Times New Roman" w:cs="Times New Roman"/>
          <w:b/>
          <w:bCs/>
          <w:color w:val="000000" w:themeColor="text1"/>
          <w:szCs w:val="21"/>
        </w:rPr>
        <w:t xml:space="preserve">Fig. S3 </w:t>
      </w:r>
      <w:r w:rsidRPr="00005DBF">
        <w:rPr>
          <w:rFonts w:ascii="Times New Roman" w:hAnsi="Times New Roman" w:cs="Times New Roman"/>
          <w:b/>
          <w:bCs/>
          <w:color w:val="000000" w:themeColor="text1"/>
          <w:szCs w:val="21"/>
        </w:rPr>
        <w:t>Synthetic routes to the three polymers</w:t>
      </w:r>
      <w:r w:rsidR="00005DBF">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P(TII-T), P(TII-2FT)</w:t>
      </w:r>
      <w:r w:rsidR="002439EE">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and P(TII-2ClT).</w:t>
      </w:r>
    </w:p>
    <w:p w14:paraId="69871CD8" w14:textId="77777777" w:rsidR="007A3FB3" w:rsidRDefault="007A3FB3">
      <w:pPr>
        <w:spacing w:line="360" w:lineRule="auto"/>
        <w:rPr>
          <w:rFonts w:ascii="Times New Roman" w:hAnsi="Times New Roman" w:cs="Times New Roman"/>
          <w:color w:val="000000" w:themeColor="text1"/>
          <w:szCs w:val="21"/>
        </w:rPr>
      </w:pPr>
    </w:p>
    <w:p w14:paraId="7F6A7371" w14:textId="77777777" w:rsidR="007A3FB3" w:rsidRDefault="00DE341E">
      <w:pPr>
        <w:spacing w:line="360" w:lineRule="auto"/>
        <w:jc w:val="center"/>
        <w:rPr>
          <w:rFonts w:ascii="Times New Roman" w:hAnsi="Times New Roman" w:cs="Times New Roman"/>
          <w:b/>
          <w:bCs/>
          <w:color w:val="000000" w:themeColor="text1"/>
          <w:sz w:val="28"/>
          <w:szCs w:val="28"/>
        </w:rPr>
      </w:pPr>
      <w:r>
        <w:rPr>
          <w:rFonts w:ascii="Times New Roman" w:hAnsi="Times New Roman" w:cs="Times New Roman"/>
          <w:b/>
          <w:bCs/>
          <w:noProof/>
          <w:color w:val="000000" w:themeColor="text1"/>
          <w:sz w:val="28"/>
          <w:szCs w:val="28"/>
        </w:rPr>
        <w:lastRenderedPageBreak/>
        <w:drawing>
          <wp:inline distT="0" distB="0" distL="0" distR="0" wp14:anchorId="08C8D590" wp14:editId="1BB5A844">
            <wp:extent cx="2851150" cy="4892040"/>
            <wp:effectExtent l="0" t="0" r="635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887541" cy="4955069"/>
                    </a:xfrm>
                    <a:prstGeom prst="rect">
                      <a:avLst/>
                    </a:prstGeom>
                    <a:noFill/>
                  </pic:spPr>
                </pic:pic>
              </a:graphicData>
            </a:graphic>
          </wp:inline>
        </w:drawing>
      </w:r>
    </w:p>
    <w:p w14:paraId="31DBA240" w14:textId="69A1E365" w:rsidR="007A3FB3" w:rsidRDefault="00DE341E">
      <w:pPr>
        <w:spacing w:line="360" w:lineRule="auto"/>
        <w:rPr>
          <w:rFonts w:ascii="Times New Roman" w:hAnsi="Times New Roman" w:cs="Times New Roman"/>
          <w:szCs w:val="21"/>
        </w:rPr>
      </w:pPr>
      <w:r>
        <w:rPr>
          <w:rFonts w:ascii="Times New Roman" w:hAnsi="Times New Roman" w:cs="Times New Roman"/>
          <w:b/>
          <w:szCs w:val="21"/>
        </w:rPr>
        <w:t>Fig. S4</w:t>
      </w:r>
      <w:r>
        <w:rPr>
          <w:rFonts w:ascii="Times New Roman" w:hAnsi="Times New Roman" w:cs="Times New Roman"/>
          <w:szCs w:val="21"/>
        </w:rPr>
        <w:t xml:space="preserve"> </w:t>
      </w:r>
      <w:r w:rsidRPr="00005DBF">
        <w:rPr>
          <w:rFonts w:ascii="Times New Roman" w:hAnsi="Times New Roman" w:cs="Times New Roman"/>
          <w:b/>
          <w:szCs w:val="21"/>
        </w:rPr>
        <w:t>Molecular weights and polymer dispersity index (PDI)</w:t>
      </w:r>
      <w:r w:rsidR="00005DBF">
        <w:rPr>
          <w:rFonts w:ascii="Times New Roman" w:hAnsi="Times New Roman" w:cs="Times New Roman"/>
          <w:b/>
          <w:szCs w:val="21"/>
        </w:rPr>
        <w:t xml:space="preserve"> </w:t>
      </w:r>
      <w:r w:rsidR="00005DBF" w:rsidRPr="00005DBF">
        <w:rPr>
          <w:rFonts w:ascii="Times New Roman" w:hAnsi="Times New Roman" w:cs="Times New Roman"/>
          <w:b/>
          <w:bCs/>
          <w:szCs w:val="21"/>
        </w:rPr>
        <w:t>of the polymers</w:t>
      </w:r>
      <w:r w:rsidR="00005DBF">
        <w:rPr>
          <w:rFonts w:ascii="Times New Roman" w:hAnsi="Times New Roman" w:cs="Times New Roman"/>
          <w:bCs/>
          <w:szCs w:val="21"/>
        </w:rPr>
        <w:t>.</w:t>
      </w:r>
      <w:r>
        <w:rPr>
          <w:rFonts w:ascii="Times New Roman" w:hAnsi="Times New Roman" w:cs="Times New Roman"/>
          <w:b/>
          <w:szCs w:val="21"/>
        </w:rPr>
        <w:t xml:space="preserve"> a</w:t>
      </w:r>
      <w:r>
        <w:rPr>
          <w:rFonts w:ascii="Times New Roman" w:hAnsi="Times New Roman" w:cs="Times New Roman"/>
          <w:szCs w:val="21"/>
        </w:rPr>
        <w:t xml:space="preserve"> P(TII-T), </w:t>
      </w:r>
      <w:r>
        <w:rPr>
          <w:rFonts w:ascii="Times New Roman" w:hAnsi="Times New Roman" w:cs="Times New Roman"/>
          <w:b/>
          <w:szCs w:val="21"/>
        </w:rPr>
        <w:t>b</w:t>
      </w:r>
      <w:r>
        <w:rPr>
          <w:rFonts w:ascii="Times New Roman" w:hAnsi="Times New Roman" w:cs="Times New Roman"/>
          <w:szCs w:val="21"/>
        </w:rPr>
        <w:t xml:space="preserve"> P(TII-2FT), and </w:t>
      </w:r>
      <w:r>
        <w:rPr>
          <w:rFonts w:ascii="Times New Roman" w:hAnsi="Times New Roman" w:cs="Times New Roman"/>
          <w:b/>
          <w:bCs/>
          <w:szCs w:val="21"/>
        </w:rPr>
        <w:t>c</w:t>
      </w:r>
      <w:r>
        <w:rPr>
          <w:rFonts w:ascii="Times New Roman" w:hAnsi="Times New Roman" w:cs="Times New Roman"/>
          <w:szCs w:val="21"/>
        </w:rPr>
        <w:t xml:space="preserve"> P(TII-2ClT), measured by GPC with hexafluoroisopropanol</w:t>
      </w:r>
      <w:r w:rsidR="00132EB0">
        <w:rPr>
          <w:rFonts w:ascii="Times New Roman" w:hAnsi="Times New Roman" w:cs="Times New Roman"/>
          <w:szCs w:val="21"/>
        </w:rPr>
        <w:t xml:space="preserve"> (HFIP)</w:t>
      </w:r>
      <w:r>
        <w:rPr>
          <w:rFonts w:ascii="Times New Roman" w:hAnsi="Times New Roman" w:cs="Times New Roman"/>
          <w:szCs w:val="21"/>
        </w:rPr>
        <w:t xml:space="preserve"> as the eluent.</w:t>
      </w:r>
    </w:p>
    <w:p w14:paraId="51EC2FD0" w14:textId="77777777" w:rsidR="007A3FB3" w:rsidRDefault="007A3FB3">
      <w:pPr>
        <w:spacing w:line="360" w:lineRule="auto"/>
        <w:jc w:val="center"/>
        <w:rPr>
          <w:rFonts w:ascii="Times New Roman" w:hAnsi="Times New Roman" w:cs="Times New Roman"/>
          <w:b/>
          <w:color w:val="FF0000"/>
          <w:szCs w:val="21"/>
        </w:rPr>
      </w:pPr>
      <w:bookmarkStart w:id="28" w:name="_Hlk79165934"/>
    </w:p>
    <w:p w14:paraId="6CF33219" w14:textId="77777777" w:rsidR="007A3FB3" w:rsidRDefault="00DE341E">
      <w:pPr>
        <w:spacing w:line="360" w:lineRule="auto"/>
        <w:jc w:val="center"/>
        <w:rPr>
          <w:rFonts w:ascii="Times New Roman" w:hAnsi="Times New Roman" w:cs="Times New Roman"/>
          <w:szCs w:val="21"/>
        </w:rPr>
      </w:pPr>
      <w:r>
        <w:rPr>
          <w:noProof/>
        </w:rPr>
        <w:drawing>
          <wp:inline distT="0" distB="0" distL="0" distR="0" wp14:anchorId="2304FFF6" wp14:editId="11DC503E">
            <wp:extent cx="2346960" cy="1951990"/>
            <wp:effectExtent l="0" t="0" r="0" b="0"/>
            <wp:docPr id="4791880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88004" name="图片 1"/>
                    <pic:cNvPicPr>
                      <a:picLocks noChangeAspect="1"/>
                    </pic:cNvPicPr>
                  </pic:nvPicPr>
                  <pic:blipFill>
                    <a:blip r:embed="rId12"/>
                    <a:stretch>
                      <a:fillRect/>
                    </a:stretch>
                  </pic:blipFill>
                  <pic:spPr>
                    <a:xfrm>
                      <a:off x="0" y="0"/>
                      <a:ext cx="2356776" cy="1960167"/>
                    </a:xfrm>
                    <a:prstGeom prst="rect">
                      <a:avLst/>
                    </a:prstGeom>
                  </pic:spPr>
                </pic:pic>
              </a:graphicData>
            </a:graphic>
          </wp:inline>
        </w:drawing>
      </w:r>
    </w:p>
    <w:p w14:paraId="48D5ECBB" w14:textId="4B7D32F3" w:rsidR="007A3FB3" w:rsidRDefault="00DE341E">
      <w:pPr>
        <w:rPr>
          <w:rFonts w:ascii="Times New Roman" w:hAnsi="Times New Roman" w:cs="Times New Roman"/>
          <w:szCs w:val="21"/>
        </w:rPr>
      </w:pPr>
      <w:r>
        <w:rPr>
          <w:rFonts w:ascii="Times New Roman" w:hAnsi="Times New Roman" w:cs="Times New Roman"/>
          <w:b/>
          <w:szCs w:val="21"/>
        </w:rPr>
        <w:t>Fig. S5</w:t>
      </w:r>
      <w:r w:rsidRPr="00005DBF">
        <w:rPr>
          <w:rFonts w:ascii="Times New Roman" w:hAnsi="Times New Roman" w:cs="Times New Roman"/>
          <w:b/>
          <w:bCs/>
          <w:szCs w:val="21"/>
        </w:rPr>
        <w:t xml:space="preserve"> </w:t>
      </w:r>
      <w:r w:rsidR="002439EE" w:rsidRPr="00005DBF">
        <w:rPr>
          <w:rFonts w:ascii="Times New Roman" w:hAnsi="Times New Roman" w:cs="Times New Roman"/>
          <w:b/>
          <w:bCs/>
          <w:szCs w:val="21"/>
        </w:rPr>
        <w:t>Thermogravimetric</w:t>
      </w:r>
      <w:r w:rsidRPr="00005DBF">
        <w:rPr>
          <w:rFonts w:ascii="Times New Roman" w:hAnsi="Times New Roman" w:cs="Times New Roman"/>
          <w:b/>
          <w:bCs/>
          <w:szCs w:val="21"/>
        </w:rPr>
        <w:t xml:space="preserve"> analysis (TGA) of the polymers.</w:t>
      </w:r>
      <w:r>
        <w:rPr>
          <w:rFonts w:ascii="Times New Roman" w:hAnsi="Times New Roman" w:cs="Times New Roman"/>
          <w:szCs w:val="21"/>
        </w:rPr>
        <w:t xml:space="preserve"> </w:t>
      </w:r>
      <w:r>
        <w:rPr>
          <w:rFonts w:ascii="Times New Roman" w:hAnsi="Times New Roman" w:cs="Times New Roman"/>
          <w:i/>
          <w:iCs/>
          <w:szCs w:val="21"/>
        </w:rPr>
        <w:t>T</w:t>
      </w:r>
      <w:r>
        <w:rPr>
          <w:rFonts w:ascii="Times New Roman" w:hAnsi="Times New Roman" w:cs="Times New Roman"/>
          <w:i/>
          <w:iCs/>
          <w:szCs w:val="21"/>
          <w:vertAlign w:val="subscript"/>
        </w:rPr>
        <w:t xml:space="preserve">d, </w:t>
      </w:r>
      <w:r>
        <w:rPr>
          <w:rFonts w:ascii="Times New Roman" w:hAnsi="Times New Roman" w:cs="Times New Roman"/>
          <w:szCs w:val="21"/>
          <w:vertAlign w:val="subscript"/>
        </w:rPr>
        <w:t>P(TII-T)</w:t>
      </w:r>
      <w:r>
        <w:rPr>
          <w:rFonts w:ascii="Times New Roman" w:hAnsi="Times New Roman" w:cs="Times New Roman"/>
          <w:szCs w:val="21"/>
        </w:rPr>
        <w:t xml:space="preserve"> = 365 ℃; </w:t>
      </w:r>
      <w:r>
        <w:rPr>
          <w:rFonts w:ascii="Times New Roman" w:hAnsi="Times New Roman" w:cs="Times New Roman"/>
          <w:i/>
          <w:iCs/>
          <w:szCs w:val="21"/>
        </w:rPr>
        <w:t>T</w:t>
      </w:r>
      <w:r>
        <w:rPr>
          <w:rFonts w:ascii="Times New Roman" w:hAnsi="Times New Roman" w:cs="Times New Roman"/>
          <w:i/>
          <w:iCs/>
          <w:szCs w:val="21"/>
          <w:vertAlign w:val="subscript"/>
        </w:rPr>
        <w:t xml:space="preserve">d, </w:t>
      </w:r>
      <w:r>
        <w:rPr>
          <w:rFonts w:ascii="Times New Roman" w:hAnsi="Times New Roman" w:cs="Times New Roman"/>
          <w:szCs w:val="21"/>
          <w:vertAlign w:val="subscript"/>
        </w:rPr>
        <w:t>P(TII-2FT)</w:t>
      </w:r>
      <w:r>
        <w:rPr>
          <w:rFonts w:ascii="Times New Roman" w:hAnsi="Times New Roman" w:cs="Times New Roman"/>
          <w:szCs w:val="21"/>
        </w:rPr>
        <w:t xml:space="preserve"> = 350 ℃; </w:t>
      </w:r>
      <w:r>
        <w:rPr>
          <w:rFonts w:ascii="Times New Roman" w:hAnsi="Times New Roman" w:cs="Times New Roman"/>
          <w:i/>
          <w:iCs/>
          <w:szCs w:val="21"/>
        </w:rPr>
        <w:t>T</w:t>
      </w:r>
      <w:r>
        <w:rPr>
          <w:rFonts w:ascii="Times New Roman" w:hAnsi="Times New Roman" w:cs="Times New Roman"/>
          <w:i/>
          <w:iCs/>
          <w:szCs w:val="21"/>
          <w:vertAlign w:val="subscript"/>
        </w:rPr>
        <w:t xml:space="preserve">d, </w:t>
      </w:r>
      <w:r>
        <w:rPr>
          <w:rFonts w:ascii="Times New Roman" w:hAnsi="Times New Roman" w:cs="Times New Roman"/>
          <w:szCs w:val="21"/>
          <w:vertAlign w:val="subscript"/>
        </w:rPr>
        <w:t>P(TII-2ClT)</w:t>
      </w:r>
      <w:r>
        <w:rPr>
          <w:rFonts w:ascii="Times New Roman" w:hAnsi="Times New Roman" w:cs="Times New Roman"/>
          <w:szCs w:val="21"/>
        </w:rPr>
        <w:t xml:space="preserve"> = 317 ℃.</w:t>
      </w:r>
    </w:p>
    <w:p w14:paraId="51E7A151" w14:textId="77777777" w:rsidR="007A3FB3" w:rsidRDefault="007A3FB3">
      <w:pPr>
        <w:spacing w:line="360" w:lineRule="auto"/>
        <w:rPr>
          <w:rFonts w:ascii="Times New Roman" w:hAnsi="Times New Roman" w:cs="Times New Roman"/>
          <w:szCs w:val="21"/>
        </w:rPr>
      </w:pPr>
    </w:p>
    <w:p w14:paraId="3E248308" w14:textId="77777777" w:rsidR="007A3FB3" w:rsidRDefault="00DE341E">
      <w:pPr>
        <w:spacing w:line="360" w:lineRule="auto"/>
        <w:jc w:val="center"/>
        <w:rPr>
          <w:rFonts w:ascii="Times New Roman" w:hAnsi="Times New Roman" w:cs="Times New Roman"/>
          <w:b/>
          <w:szCs w:val="21"/>
        </w:rPr>
      </w:pPr>
      <w:r>
        <w:rPr>
          <w:rFonts w:ascii="Times New Roman" w:hAnsi="Times New Roman" w:cs="Times New Roman"/>
          <w:b/>
          <w:noProof/>
          <w:szCs w:val="21"/>
        </w:rPr>
        <w:lastRenderedPageBreak/>
        <w:drawing>
          <wp:inline distT="0" distB="0" distL="0" distR="0" wp14:anchorId="4BFF2620" wp14:editId="16667E08">
            <wp:extent cx="2296795" cy="54057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296800" cy="5406086"/>
                    </a:xfrm>
                    <a:prstGeom prst="rect">
                      <a:avLst/>
                    </a:prstGeom>
                    <a:noFill/>
                  </pic:spPr>
                </pic:pic>
              </a:graphicData>
            </a:graphic>
          </wp:inline>
        </w:drawing>
      </w:r>
    </w:p>
    <w:p w14:paraId="19C3A53F" w14:textId="0F7B8EA8" w:rsidR="007A3FB3" w:rsidRDefault="00DE341E">
      <w:pPr>
        <w:spacing w:line="360" w:lineRule="auto"/>
        <w:rPr>
          <w:rFonts w:ascii="Times New Roman" w:hAnsi="Times New Roman" w:cs="Times New Roman"/>
          <w:szCs w:val="21"/>
        </w:rPr>
      </w:pPr>
      <w:bookmarkStart w:id="29" w:name="OLE_LINK1"/>
      <w:r>
        <w:rPr>
          <w:rFonts w:ascii="Times New Roman" w:hAnsi="Times New Roman" w:cs="Times New Roman"/>
          <w:b/>
          <w:szCs w:val="21"/>
        </w:rPr>
        <w:t>Fig. S6</w:t>
      </w:r>
      <w:r>
        <w:rPr>
          <w:rFonts w:ascii="Times New Roman" w:hAnsi="Times New Roman" w:cs="Times New Roman"/>
          <w:szCs w:val="21"/>
        </w:rPr>
        <w:t xml:space="preserve"> </w:t>
      </w:r>
      <w:r w:rsidRPr="00005DBF">
        <w:rPr>
          <w:rFonts w:ascii="Times New Roman" w:hAnsi="Times New Roman" w:cs="Times New Roman" w:hint="eastAsia"/>
          <w:b/>
          <w:szCs w:val="21"/>
        </w:rPr>
        <w:t>D</w:t>
      </w:r>
      <w:r w:rsidRPr="00005DBF">
        <w:rPr>
          <w:rFonts w:ascii="Times New Roman" w:hAnsi="Times New Roman" w:cs="Times New Roman"/>
          <w:b/>
          <w:szCs w:val="21"/>
        </w:rPr>
        <w:t>ifferential scanning calorimetry (</w:t>
      </w:r>
      <w:r w:rsidRPr="00005DBF">
        <w:rPr>
          <w:rFonts w:ascii="Times New Roman" w:hAnsi="Times New Roman" w:cs="Times New Roman" w:hint="eastAsia"/>
          <w:b/>
          <w:szCs w:val="21"/>
        </w:rPr>
        <w:t>DSC</w:t>
      </w:r>
      <w:r w:rsidRPr="00005DBF">
        <w:rPr>
          <w:rFonts w:ascii="Times New Roman" w:hAnsi="Times New Roman" w:cs="Times New Roman"/>
          <w:b/>
          <w:szCs w:val="21"/>
        </w:rPr>
        <w:t>)</w:t>
      </w:r>
      <w:r w:rsidR="00005DBF">
        <w:rPr>
          <w:rFonts w:ascii="Times New Roman" w:hAnsi="Times New Roman" w:cs="Times New Roman"/>
          <w:b/>
          <w:szCs w:val="21"/>
        </w:rPr>
        <w:t xml:space="preserve"> </w:t>
      </w:r>
      <w:r w:rsidR="00005DBF" w:rsidRPr="00005DBF">
        <w:rPr>
          <w:rFonts w:ascii="Times New Roman" w:hAnsi="Times New Roman" w:cs="Times New Roman"/>
          <w:b/>
          <w:bCs/>
          <w:szCs w:val="21"/>
        </w:rPr>
        <w:t>of the polymers</w:t>
      </w:r>
      <w:r w:rsidR="00005DBF">
        <w:rPr>
          <w:rFonts w:ascii="Times New Roman" w:hAnsi="Times New Roman" w:cs="Times New Roman"/>
          <w:b/>
          <w:szCs w:val="21"/>
        </w:rPr>
        <w:t>.</w:t>
      </w:r>
      <w:r>
        <w:rPr>
          <w:rFonts w:ascii="Times New Roman" w:hAnsi="Times New Roman" w:cs="Times New Roman"/>
          <w:bCs/>
          <w:szCs w:val="21"/>
        </w:rPr>
        <w:t xml:space="preserve"> </w:t>
      </w:r>
      <w:bookmarkStart w:id="30" w:name="_Hlk145820926"/>
      <w:bookmarkEnd w:id="29"/>
      <w:r>
        <w:rPr>
          <w:rFonts w:ascii="Times New Roman" w:hAnsi="Times New Roman" w:cs="Times New Roman"/>
          <w:b/>
          <w:szCs w:val="21"/>
        </w:rPr>
        <w:t>a</w:t>
      </w:r>
      <w:r>
        <w:rPr>
          <w:rFonts w:ascii="Times New Roman" w:hAnsi="Times New Roman" w:cs="Times New Roman"/>
          <w:szCs w:val="21"/>
        </w:rPr>
        <w:t xml:space="preserve"> P(</w:t>
      </w:r>
      <w:r>
        <w:rPr>
          <w:rFonts w:ascii="Times New Roman" w:hAnsi="Times New Roman" w:cs="Times New Roman" w:hint="eastAsia"/>
          <w:szCs w:val="21"/>
        </w:rPr>
        <w:t>T</w:t>
      </w:r>
      <w:r>
        <w:rPr>
          <w:rFonts w:ascii="Times New Roman" w:hAnsi="Times New Roman" w:cs="Times New Roman"/>
          <w:szCs w:val="21"/>
        </w:rPr>
        <w:t xml:space="preserve">II-T), </w:t>
      </w:r>
      <w:r>
        <w:rPr>
          <w:rFonts w:ascii="Times New Roman" w:hAnsi="Times New Roman" w:cs="Times New Roman"/>
          <w:b/>
          <w:szCs w:val="21"/>
        </w:rPr>
        <w:t>b</w:t>
      </w:r>
      <w:r>
        <w:rPr>
          <w:rFonts w:ascii="Times New Roman" w:hAnsi="Times New Roman" w:cs="Times New Roman"/>
          <w:szCs w:val="21"/>
        </w:rPr>
        <w:t xml:space="preserve"> P(</w:t>
      </w:r>
      <w:r>
        <w:rPr>
          <w:rFonts w:ascii="Times New Roman" w:hAnsi="Times New Roman" w:cs="Times New Roman" w:hint="eastAsia"/>
          <w:szCs w:val="21"/>
        </w:rPr>
        <w:t>T</w:t>
      </w:r>
      <w:r>
        <w:rPr>
          <w:rFonts w:ascii="Times New Roman" w:hAnsi="Times New Roman" w:cs="Times New Roman"/>
          <w:szCs w:val="21"/>
        </w:rPr>
        <w:t>II-</w:t>
      </w:r>
      <w:r>
        <w:rPr>
          <w:rFonts w:ascii="Times New Roman" w:hAnsi="Times New Roman" w:cs="Times New Roman" w:hint="eastAsia"/>
          <w:szCs w:val="21"/>
        </w:rPr>
        <w:t>2</w:t>
      </w:r>
      <w:r>
        <w:rPr>
          <w:rFonts w:ascii="Times New Roman" w:hAnsi="Times New Roman" w:cs="Times New Roman"/>
          <w:szCs w:val="21"/>
        </w:rPr>
        <w:t xml:space="preserve">FT), and </w:t>
      </w:r>
      <w:r>
        <w:rPr>
          <w:rFonts w:ascii="Times New Roman" w:hAnsi="Times New Roman" w:cs="Times New Roman" w:hint="eastAsia"/>
          <w:b/>
          <w:bCs/>
          <w:szCs w:val="21"/>
        </w:rPr>
        <w:t>c</w:t>
      </w:r>
      <w:r>
        <w:rPr>
          <w:rFonts w:ascii="Times New Roman" w:hAnsi="Times New Roman" w:cs="Times New Roman"/>
          <w:szCs w:val="21"/>
        </w:rPr>
        <w:t xml:space="preserve"> P(TII-2ClT)</w:t>
      </w:r>
      <w:bookmarkEnd w:id="30"/>
      <w:r>
        <w:rPr>
          <w:rFonts w:ascii="Times New Roman" w:hAnsi="Times New Roman" w:cs="Times New Roman"/>
          <w:szCs w:val="21"/>
        </w:rPr>
        <w:t xml:space="preserve">. All polymers do not show obvious endothermic or exothermic peaks form </w:t>
      </w:r>
      <w:r>
        <w:rPr>
          <w:rFonts w:ascii="Times New Roman" w:hAnsi="Times New Roman" w:cs="Times New Roman"/>
          <w:szCs w:val="21"/>
        </w:rPr>
        <w:sym w:font="Symbol" w:char="F02D"/>
      </w:r>
      <w:r>
        <w:rPr>
          <w:rFonts w:ascii="Times New Roman" w:hAnsi="Times New Roman" w:cs="Times New Roman"/>
          <w:szCs w:val="21"/>
        </w:rPr>
        <w:t>50 ℃ to 300 ℃.</w:t>
      </w:r>
    </w:p>
    <w:p w14:paraId="01A7257A" w14:textId="77777777" w:rsidR="007A3FB3" w:rsidRDefault="007A3FB3">
      <w:pPr>
        <w:spacing w:line="360" w:lineRule="auto"/>
        <w:rPr>
          <w:rFonts w:ascii="Times New Roman" w:hAnsi="Times New Roman" w:cs="Times New Roman"/>
          <w:szCs w:val="21"/>
        </w:rPr>
      </w:pPr>
    </w:p>
    <w:p w14:paraId="045566A8" w14:textId="5225C4EE" w:rsidR="007A3FB3" w:rsidRDefault="00621D6C">
      <w:pPr>
        <w:spacing w:line="360" w:lineRule="auto"/>
        <w:jc w:val="center"/>
        <w:rPr>
          <w:rFonts w:ascii="Times New Roman" w:hAnsi="Times New Roman" w:cs="Times New Roman"/>
          <w:szCs w:val="21"/>
        </w:rPr>
      </w:pPr>
      <w:r>
        <w:rPr>
          <w:rFonts w:ascii="Times New Roman" w:hAnsi="Times New Roman" w:cs="Times New Roman"/>
          <w:szCs w:val="21"/>
        </w:rPr>
        <w:pict w14:anchorId="51EB7CF6">
          <v:shape id="_x0000_i1026" type="#_x0000_t75" style="width:151.35pt;height:136.65pt">
            <v:imagedata r:id="rId14" o:title=""/>
          </v:shape>
        </w:pict>
      </w:r>
    </w:p>
    <w:p w14:paraId="5B4FEA63" w14:textId="51BD7BAA" w:rsidR="007A3FB3" w:rsidRDefault="00DE341E">
      <w:pPr>
        <w:spacing w:line="360" w:lineRule="auto"/>
        <w:rPr>
          <w:rFonts w:ascii="Times New Roman" w:hAnsi="Times New Roman" w:cs="Times New Roman"/>
          <w:szCs w:val="21"/>
        </w:rPr>
      </w:pPr>
      <w:r>
        <w:rPr>
          <w:rFonts w:ascii="Times New Roman" w:hAnsi="Times New Roman" w:cs="Times New Roman"/>
          <w:b/>
          <w:bCs/>
          <w:szCs w:val="21"/>
        </w:rPr>
        <w:t>Fig. S7</w:t>
      </w:r>
      <w:r>
        <w:rPr>
          <w:rFonts w:ascii="Times New Roman" w:hAnsi="Times New Roman" w:cs="Times New Roman"/>
          <w:szCs w:val="21"/>
        </w:rPr>
        <w:t xml:space="preserve"> </w:t>
      </w:r>
      <w:r w:rsidRPr="00005DBF">
        <w:rPr>
          <w:rFonts w:ascii="Times New Roman" w:hAnsi="Times New Roman" w:cs="Times New Roman"/>
          <w:b/>
          <w:bCs/>
          <w:szCs w:val="21"/>
        </w:rPr>
        <w:t>The normalized U</w:t>
      </w:r>
      <w:bookmarkStart w:id="31" w:name="_Hlk128752392"/>
      <w:r w:rsidRPr="00005DBF">
        <w:rPr>
          <w:rFonts w:ascii="Times New Roman" w:hAnsi="Times New Roman" w:cs="Times New Roman"/>
          <w:b/>
          <w:bCs/>
          <w:szCs w:val="21"/>
        </w:rPr>
        <w:t>V-vis-NIR absorption spectra</w:t>
      </w:r>
      <w:bookmarkEnd w:id="31"/>
      <w:r w:rsidR="00B646B2" w:rsidRPr="00B646B2">
        <w:rPr>
          <w:rFonts w:ascii="Times New Roman" w:hAnsi="Times New Roman" w:cs="Times New Roman"/>
          <w:b/>
          <w:bCs/>
          <w:szCs w:val="21"/>
        </w:rPr>
        <w:t xml:space="preserve"> </w:t>
      </w:r>
      <w:r w:rsidR="00B646B2" w:rsidRPr="00005DBF">
        <w:rPr>
          <w:rFonts w:ascii="Times New Roman" w:hAnsi="Times New Roman" w:cs="Times New Roman"/>
          <w:b/>
          <w:bCs/>
          <w:szCs w:val="21"/>
        </w:rPr>
        <w:t>of the polymers</w:t>
      </w:r>
      <w:r w:rsidR="00B646B2">
        <w:rPr>
          <w:rFonts w:ascii="Times New Roman" w:hAnsi="Times New Roman" w:cs="Times New Roman"/>
          <w:b/>
          <w:szCs w:val="21"/>
        </w:rPr>
        <w:t xml:space="preserve">. </w:t>
      </w:r>
      <w:r>
        <w:rPr>
          <w:rFonts w:ascii="Times New Roman" w:hAnsi="Times New Roman" w:cs="Times New Roman"/>
          <w:szCs w:val="21"/>
        </w:rPr>
        <w:t>P(TII-T), P(TII-2FT)</w:t>
      </w:r>
      <w:r w:rsidR="002439EE">
        <w:rPr>
          <w:rFonts w:ascii="Times New Roman" w:hAnsi="Times New Roman" w:cs="Times New Roman"/>
          <w:szCs w:val="21"/>
        </w:rPr>
        <w:t>,</w:t>
      </w:r>
      <w:r>
        <w:rPr>
          <w:rFonts w:ascii="Times New Roman" w:hAnsi="Times New Roman" w:cs="Times New Roman"/>
          <w:szCs w:val="21"/>
        </w:rPr>
        <w:t xml:space="preserve"> </w:t>
      </w:r>
      <w:r>
        <w:rPr>
          <w:rFonts w:ascii="Times New Roman" w:hAnsi="Times New Roman" w:cs="Times New Roman"/>
          <w:szCs w:val="21"/>
        </w:rPr>
        <w:lastRenderedPageBreak/>
        <w:t>and P(TII-2ClT)</w:t>
      </w:r>
      <w:r w:rsidR="00B646B2">
        <w:rPr>
          <w:rFonts w:ascii="Times New Roman" w:hAnsi="Times New Roman" w:cs="Times New Roman"/>
          <w:szCs w:val="21"/>
        </w:rPr>
        <w:t>,</w:t>
      </w:r>
      <w:r>
        <w:rPr>
          <w:rFonts w:ascii="Times New Roman" w:hAnsi="Times New Roman" w:cs="Times New Roman"/>
          <w:szCs w:val="21"/>
        </w:rPr>
        <w:t xml:space="preserve"> in chloroform solution.</w:t>
      </w:r>
    </w:p>
    <w:p w14:paraId="23DFB583" w14:textId="77777777" w:rsidR="007A3FB3" w:rsidRDefault="007A3FB3">
      <w:pPr>
        <w:spacing w:line="360" w:lineRule="auto"/>
        <w:rPr>
          <w:rFonts w:ascii="Times New Roman" w:hAnsi="Times New Roman" w:cs="Times New Roman"/>
          <w:szCs w:val="21"/>
        </w:rPr>
      </w:pPr>
    </w:p>
    <w:p w14:paraId="58431923" w14:textId="77777777" w:rsidR="007A3FB3" w:rsidRDefault="00DE341E">
      <w:pPr>
        <w:spacing w:line="360" w:lineRule="auto"/>
        <w:jc w:val="center"/>
        <w:rPr>
          <w:rFonts w:ascii="Times New Roman" w:hAnsi="Times New Roman" w:cs="Times New Roman"/>
          <w:szCs w:val="21"/>
        </w:rPr>
      </w:pPr>
      <w:r>
        <w:rPr>
          <w:noProof/>
        </w:rPr>
        <w:drawing>
          <wp:inline distT="0" distB="0" distL="0" distR="0" wp14:anchorId="451562E4" wp14:editId="607FA1AA">
            <wp:extent cx="5274310" cy="2539365"/>
            <wp:effectExtent l="0" t="0" r="0" b="0"/>
            <wp:docPr id="110000714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007149" name="图片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2539365"/>
                    </a:xfrm>
                    <a:prstGeom prst="rect">
                      <a:avLst/>
                    </a:prstGeom>
                    <a:noFill/>
                    <a:ln>
                      <a:noFill/>
                    </a:ln>
                  </pic:spPr>
                </pic:pic>
              </a:graphicData>
            </a:graphic>
          </wp:inline>
        </w:drawing>
      </w:r>
    </w:p>
    <w:p w14:paraId="2128368C" w14:textId="147A9C09" w:rsidR="007A3FB3" w:rsidRDefault="00DE341E">
      <w:pPr>
        <w:spacing w:line="360" w:lineRule="auto"/>
        <w:rPr>
          <w:rFonts w:ascii="Times New Roman" w:hAnsi="Times New Roman" w:cs="Times New Roman"/>
          <w:szCs w:val="21"/>
        </w:rPr>
      </w:pPr>
      <w:r>
        <w:rPr>
          <w:rFonts w:ascii="Times New Roman" w:hAnsi="Times New Roman" w:cs="Times New Roman"/>
          <w:b/>
          <w:szCs w:val="21"/>
        </w:rPr>
        <w:t>Fig. S8</w:t>
      </w:r>
      <w:r>
        <w:rPr>
          <w:rFonts w:ascii="Times New Roman" w:hAnsi="Times New Roman" w:cs="Times New Roman"/>
          <w:szCs w:val="21"/>
        </w:rPr>
        <w:t xml:space="preserve"> </w:t>
      </w:r>
      <w:r w:rsidR="00B646B2" w:rsidRPr="00B646B2">
        <w:rPr>
          <w:rFonts w:ascii="Times New Roman" w:hAnsi="Times New Roman" w:cs="Times New Roman"/>
          <w:b/>
          <w:bCs/>
          <w:szCs w:val="21"/>
        </w:rPr>
        <w:t xml:space="preserve">Relaxed PES scans and </w:t>
      </w:r>
      <w:r w:rsidR="00B646B2" w:rsidRPr="00B646B2">
        <w:rPr>
          <w:rFonts w:ascii="Times New Roman" w:hAnsi="Times New Roman" w:cs="Times New Roman"/>
          <w:b/>
          <w:bCs/>
          <w:szCs w:val="21"/>
          <w:lang w:val="de-DE"/>
        </w:rPr>
        <w:t>optimized backbone</w:t>
      </w:r>
      <w:r w:rsidR="00B646B2" w:rsidRPr="00B646B2">
        <w:rPr>
          <w:rFonts w:ascii="Times New Roman" w:hAnsi="Times New Roman" w:cs="Times New Roman" w:hint="eastAsia"/>
          <w:b/>
          <w:bCs/>
          <w:szCs w:val="21"/>
          <w:lang w:val="de-DE"/>
        </w:rPr>
        <w:t xml:space="preserve"> </w:t>
      </w:r>
      <w:r w:rsidR="00B646B2" w:rsidRPr="00B646B2">
        <w:rPr>
          <w:rFonts w:ascii="Times New Roman" w:hAnsi="Times New Roman" w:cs="Times New Roman"/>
          <w:b/>
          <w:bCs/>
          <w:szCs w:val="21"/>
          <w:lang w:val="de-DE"/>
        </w:rPr>
        <w:t>structures</w:t>
      </w:r>
      <w:r w:rsidR="00B646B2">
        <w:rPr>
          <w:rFonts w:ascii="Times New Roman" w:hAnsi="Times New Roman" w:cs="Times New Roman"/>
          <w:szCs w:val="21"/>
          <w:lang w:val="de-DE"/>
        </w:rPr>
        <w:t>.</w:t>
      </w:r>
      <w:r w:rsidR="00B646B2">
        <w:rPr>
          <w:rFonts w:ascii="Times New Roman" w:hAnsi="Times New Roman" w:cs="Times New Roman"/>
          <w:b/>
          <w:bCs/>
          <w:szCs w:val="21"/>
        </w:rPr>
        <w:t xml:space="preserve"> </w:t>
      </w:r>
      <w:r>
        <w:rPr>
          <w:rFonts w:ascii="Times New Roman" w:hAnsi="Times New Roman" w:cs="Times New Roman"/>
          <w:b/>
          <w:bCs/>
          <w:szCs w:val="21"/>
        </w:rPr>
        <w:t xml:space="preserve">a </w:t>
      </w:r>
      <w:r>
        <w:rPr>
          <w:rFonts w:ascii="Times New Roman" w:hAnsi="Times New Roman" w:cs="Times New Roman"/>
          <w:bCs/>
          <w:szCs w:val="21"/>
        </w:rPr>
        <w:t>Comparison of the relaxed PES scans of the</w:t>
      </w:r>
      <w:r>
        <w:t xml:space="preserve"> </w:t>
      </w:r>
      <w:r>
        <w:rPr>
          <w:rFonts w:ascii="Times New Roman" w:hAnsi="Times New Roman" w:cs="Times New Roman"/>
          <w:bCs/>
          <w:szCs w:val="21"/>
        </w:rPr>
        <w:t xml:space="preserve">torsion angles for the monomers: </w:t>
      </w:r>
      <w:bookmarkStart w:id="32" w:name="_Hlk128714950"/>
      <w:r>
        <w:rPr>
          <w:rFonts w:ascii="Times New Roman" w:hAnsi="Times New Roman" w:cs="Times New Roman"/>
          <w:bCs/>
          <w:szCs w:val="21"/>
        </w:rPr>
        <w:t>TII-T</w:t>
      </w:r>
      <w:bookmarkEnd w:id="32"/>
      <w:r>
        <w:rPr>
          <w:rFonts w:ascii="Times New Roman" w:hAnsi="Times New Roman" w:cs="Times New Roman"/>
          <w:bCs/>
          <w:szCs w:val="21"/>
        </w:rPr>
        <w:t>, TII-2FT, TII-2ClT, and TDPP2FT</w:t>
      </w:r>
      <w:r>
        <w:rPr>
          <w:rFonts w:ascii="Times New Roman" w:hAnsi="Times New Roman" w:cs="Times New Roman"/>
          <w:bCs/>
          <w:szCs w:val="21"/>
          <w:lang w:val="de-DE"/>
        </w:rPr>
        <w:t xml:space="preserve">. </w:t>
      </w:r>
      <w:r>
        <w:rPr>
          <w:rFonts w:ascii="Times New Roman" w:hAnsi="Times New Roman" w:cs="Times New Roman"/>
          <w:color w:val="000000" w:themeColor="text1"/>
          <w:szCs w:val="21"/>
        </w:rPr>
        <w:t>The torsion angles are the dihedral angles marked in Fig. S8d.</w:t>
      </w:r>
      <w:r>
        <w:rPr>
          <w:rFonts w:ascii="Times New Roman" w:hAnsi="Times New Roman" w:cs="Times New Roman"/>
          <w:bCs/>
          <w:szCs w:val="21"/>
          <w:lang w:val="de-DE"/>
        </w:rPr>
        <w:t xml:space="preserve"> </w:t>
      </w:r>
      <w:r>
        <w:rPr>
          <w:rFonts w:ascii="Times New Roman" w:hAnsi="Times New Roman" w:cs="Times New Roman"/>
          <w:b/>
          <w:bCs/>
          <w:szCs w:val="21"/>
        </w:rPr>
        <w:t>b</w:t>
      </w:r>
      <w:r>
        <w:rPr>
          <w:rFonts w:ascii="Times New Roman" w:hAnsi="Times New Roman" w:cs="Times New Roman"/>
          <w:szCs w:val="21"/>
        </w:rPr>
        <w:t xml:space="preserve"> </w:t>
      </w:r>
      <w:r>
        <w:rPr>
          <w:rFonts w:ascii="Times New Roman" w:hAnsi="Times New Roman" w:cs="Times New Roman"/>
          <w:szCs w:val="21"/>
          <w:lang w:val="de-DE"/>
        </w:rPr>
        <w:t>Optimized backbone</w:t>
      </w:r>
      <w:r>
        <w:rPr>
          <w:rFonts w:ascii="Times New Roman" w:hAnsi="Times New Roman" w:cs="Times New Roman" w:hint="eastAsia"/>
          <w:szCs w:val="21"/>
          <w:lang w:val="de-DE"/>
        </w:rPr>
        <w:t xml:space="preserve"> </w:t>
      </w:r>
      <w:r>
        <w:rPr>
          <w:rFonts w:ascii="Times New Roman" w:hAnsi="Times New Roman" w:cs="Times New Roman"/>
          <w:szCs w:val="21"/>
          <w:lang w:val="de-DE"/>
        </w:rPr>
        <w:t xml:space="preserve">structures and dihedral angles for the monomers of </w:t>
      </w:r>
      <w:r>
        <w:rPr>
          <w:rFonts w:ascii="Times New Roman" w:hAnsi="Times New Roman" w:cs="Times New Roman"/>
          <w:szCs w:val="21"/>
        </w:rPr>
        <w:t>P(TII-T), P(TII-2FT), and P(TII-2ClT)</w:t>
      </w:r>
      <w:r>
        <w:rPr>
          <w:rFonts w:ascii="Times New Roman" w:hAnsi="Times New Roman" w:cs="Times New Roman"/>
          <w:szCs w:val="21"/>
          <w:lang w:val="de-DE"/>
        </w:rPr>
        <w:t xml:space="preserve">. </w:t>
      </w:r>
      <w:r>
        <w:rPr>
          <w:rFonts w:ascii="Times New Roman" w:hAnsi="Times New Roman" w:cs="Times New Roman"/>
          <w:b/>
          <w:szCs w:val="21"/>
          <w:lang w:val="de-DE"/>
        </w:rPr>
        <w:t>c</w:t>
      </w:r>
      <w:r>
        <w:rPr>
          <w:rFonts w:ascii="Times New Roman" w:hAnsi="Times New Roman" w:cs="Times New Roman"/>
          <w:bCs/>
          <w:szCs w:val="21"/>
          <w:lang w:val="de-DE"/>
        </w:rPr>
        <w:t xml:space="preserve"> </w:t>
      </w:r>
      <w:r>
        <w:rPr>
          <w:rFonts w:ascii="Times New Roman" w:hAnsi="Times New Roman" w:cs="Times New Roman"/>
          <w:bCs/>
          <w:szCs w:val="21"/>
        </w:rPr>
        <w:t xml:space="preserve">Chemical structure of polymer P(gTDPP2FT). </w:t>
      </w:r>
      <w:r>
        <w:rPr>
          <w:rFonts w:ascii="Times New Roman" w:hAnsi="Times New Roman" w:cs="Times New Roman"/>
          <w:b/>
          <w:bCs/>
          <w:szCs w:val="21"/>
        </w:rPr>
        <w:t>d</w:t>
      </w:r>
      <w:r>
        <w:rPr>
          <w:rFonts w:ascii="Times New Roman" w:hAnsi="Times New Roman" w:cs="Times New Roman"/>
          <w:bCs/>
          <w:szCs w:val="21"/>
        </w:rPr>
        <w:t xml:space="preserve"> </w:t>
      </w:r>
      <w:r>
        <w:rPr>
          <w:rFonts w:ascii="Times New Roman" w:hAnsi="Times New Roman" w:cs="Times New Roman"/>
          <w:color w:val="000000" w:themeColor="text1"/>
          <w:szCs w:val="21"/>
        </w:rPr>
        <w:t>Molecul</w:t>
      </w:r>
      <w:r w:rsidR="00132EB0">
        <w:rPr>
          <w:rFonts w:ascii="Times New Roman" w:hAnsi="Times New Roman" w:cs="Times New Roman"/>
          <w:color w:val="000000" w:themeColor="text1"/>
          <w:szCs w:val="21"/>
        </w:rPr>
        <w:t>ar</w:t>
      </w:r>
      <w:r>
        <w:rPr>
          <w:rFonts w:ascii="Times New Roman" w:hAnsi="Times New Roman" w:cs="Times New Roman"/>
          <w:color w:val="000000" w:themeColor="text1"/>
          <w:szCs w:val="21"/>
        </w:rPr>
        <w:t xml:space="preserve"> structures of the four monomers: </w:t>
      </w:r>
      <w:r>
        <w:rPr>
          <w:rFonts w:ascii="Times New Roman" w:hAnsi="Times New Roman" w:cs="Times New Roman"/>
          <w:bCs/>
          <w:szCs w:val="21"/>
        </w:rPr>
        <w:t>TII-T, TII-2FT, TII-2ClT, and TDPP2FT</w:t>
      </w:r>
      <w:r>
        <w:rPr>
          <w:rFonts w:ascii="Times New Roman" w:hAnsi="Times New Roman" w:cs="Times New Roman"/>
          <w:color w:val="000000" w:themeColor="text1"/>
          <w:szCs w:val="21"/>
        </w:rPr>
        <w:t xml:space="preserve">. The </w:t>
      </w:r>
      <w:r w:rsidR="00132EB0">
        <w:rPr>
          <w:rFonts w:ascii="Times New Roman" w:hAnsi="Times New Roman" w:cs="Times New Roman"/>
          <w:color w:val="000000" w:themeColor="text1"/>
          <w:szCs w:val="21"/>
        </w:rPr>
        <w:t>EG</w:t>
      </w:r>
      <w:r>
        <w:rPr>
          <w:rFonts w:ascii="Times New Roman" w:hAnsi="Times New Roman" w:cs="Times New Roman"/>
          <w:color w:val="000000" w:themeColor="text1"/>
          <w:szCs w:val="21"/>
        </w:rPr>
        <w:t xml:space="preserve"> side chains were replaced with methyl groups to simplify the calculation</w:t>
      </w:r>
      <w:r>
        <w:rPr>
          <w:rFonts w:ascii="Times New Roman" w:hAnsi="Times New Roman" w:cs="Times New Roman"/>
          <w:bCs/>
          <w:szCs w:val="21"/>
        </w:rPr>
        <w:t xml:space="preserve">. </w:t>
      </w:r>
    </w:p>
    <w:p w14:paraId="1EC162BE" w14:textId="77777777" w:rsidR="007A3FB3" w:rsidRDefault="007A3FB3">
      <w:pPr>
        <w:spacing w:line="360" w:lineRule="auto"/>
        <w:rPr>
          <w:rFonts w:ascii="Times New Roman" w:hAnsi="Times New Roman" w:cs="Times New Roman"/>
          <w:bCs/>
          <w:szCs w:val="21"/>
          <w:lang w:val="de-DE"/>
        </w:rPr>
      </w:pPr>
    </w:p>
    <w:bookmarkEnd w:id="28"/>
    <w:p w14:paraId="7BF5CA3E" w14:textId="77777777" w:rsidR="007A3FB3" w:rsidRDefault="00DE341E">
      <w:pPr>
        <w:spacing w:line="360" w:lineRule="auto"/>
        <w:jc w:val="center"/>
        <w:rPr>
          <w:rFonts w:ascii="Times New Roman" w:hAnsi="Times New Roman" w:cs="Times New Roman"/>
          <w:b/>
          <w:bCs/>
          <w:color w:val="000000" w:themeColor="text1"/>
          <w:sz w:val="28"/>
          <w:szCs w:val="28"/>
        </w:rPr>
      </w:pPr>
      <w:r>
        <w:rPr>
          <w:noProof/>
        </w:rPr>
        <w:drawing>
          <wp:inline distT="0" distB="0" distL="0" distR="0" wp14:anchorId="1B69D29F" wp14:editId="45C1EBC3">
            <wp:extent cx="5274310" cy="1441450"/>
            <wp:effectExtent l="0" t="0" r="0" b="0"/>
            <wp:docPr id="21154661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466173" name="图片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4310" cy="1441450"/>
                    </a:xfrm>
                    <a:prstGeom prst="rect">
                      <a:avLst/>
                    </a:prstGeom>
                    <a:noFill/>
                    <a:ln>
                      <a:noFill/>
                    </a:ln>
                  </pic:spPr>
                </pic:pic>
              </a:graphicData>
            </a:graphic>
          </wp:inline>
        </w:drawing>
      </w:r>
    </w:p>
    <w:p w14:paraId="1F5CA7B5" w14:textId="57AF29A5" w:rsidR="007A3FB3" w:rsidRDefault="00DE341E">
      <w:pPr>
        <w:spacing w:line="360" w:lineRule="auto"/>
        <w:rPr>
          <w:rFonts w:ascii="Times New Roman" w:hAnsi="Times New Roman" w:cs="Times New Roman"/>
          <w:szCs w:val="21"/>
        </w:rPr>
      </w:pPr>
      <w:bookmarkStart w:id="33" w:name="_Hlk79166449"/>
      <w:r>
        <w:rPr>
          <w:rFonts w:ascii="Times New Roman" w:hAnsi="Times New Roman" w:cs="Times New Roman"/>
          <w:b/>
          <w:szCs w:val="21"/>
        </w:rPr>
        <w:t>Fig. S9</w:t>
      </w:r>
      <w:r>
        <w:rPr>
          <w:rFonts w:ascii="Times New Roman" w:hAnsi="Times New Roman" w:cs="Times New Roman"/>
          <w:szCs w:val="21"/>
        </w:rPr>
        <w:t xml:space="preserve"> </w:t>
      </w:r>
      <w:bookmarkStart w:id="34" w:name="_Hlk106616381"/>
      <w:r w:rsidRPr="00B646B2">
        <w:rPr>
          <w:rFonts w:ascii="Times New Roman" w:hAnsi="Times New Roman" w:cs="Times New Roman"/>
          <w:b/>
          <w:szCs w:val="21"/>
        </w:rPr>
        <w:t xml:space="preserve">Cyclic voltammograms </w:t>
      </w:r>
      <w:r w:rsidR="00B646B2" w:rsidRPr="00B646B2">
        <w:rPr>
          <w:rFonts w:ascii="Times New Roman" w:hAnsi="Times New Roman" w:cs="Times New Roman"/>
          <w:b/>
          <w:szCs w:val="21"/>
        </w:rPr>
        <w:t>of the polymers.</w:t>
      </w:r>
      <w:r>
        <w:rPr>
          <w:rFonts w:ascii="Times New Roman" w:hAnsi="Times New Roman" w:cs="Times New Roman"/>
          <w:bCs/>
          <w:szCs w:val="21"/>
        </w:rPr>
        <w:t xml:space="preserve"> </w:t>
      </w:r>
      <w:r>
        <w:rPr>
          <w:rFonts w:ascii="Times New Roman" w:hAnsi="Times New Roman" w:cs="Times New Roman"/>
          <w:b/>
          <w:szCs w:val="21"/>
        </w:rPr>
        <w:t>a</w:t>
      </w:r>
      <w:r>
        <w:rPr>
          <w:rFonts w:ascii="Times New Roman" w:hAnsi="Times New Roman" w:cs="Times New Roman"/>
          <w:szCs w:val="21"/>
        </w:rPr>
        <w:t xml:space="preserve"> P(</w:t>
      </w:r>
      <w:r>
        <w:rPr>
          <w:rFonts w:ascii="Times New Roman" w:hAnsi="Times New Roman" w:cs="Times New Roman" w:hint="eastAsia"/>
          <w:szCs w:val="21"/>
        </w:rPr>
        <w:t>T</w:t>
      </w:r>
      <w:r>
        <w:rPr>
          <w:rFonts w:ascii="Times New Roman" w:hAnsi="Times New Roman" w:cs="Times New Roman"/>
          <w:szCs w:val="21"/>
        </w:rPr>
        <w:t xml:space="preserve">II-T), </w:t>
      </w:r>
      <w:r>
        <w:rPr>
          <w:rFonts w:ascii="Times New Roman" w:hAnsi="Times New Roman" w:cs="Times New Roman"/>
          <w:b/>
          <w:szCs w:val="21"/>
        </w:rPr>
        <w:t>b</w:t>
      </w:r>
      <w:r>
        <w:rPr>
          <w:rFonts w:ascii="Times New Roman" w:hAnsi="Times New Roman" w:cs="Times New Roman"/>
          <w:szCs w:val="21"/>
        </w:rPr>
        <w:t xml:space="preserve"> P(</w:t>
      </w:r>
      <w:r>
        <w:rPr>
          <w:rFonts w:ascii="Times New Roman" w:hAnsi="Times New Roman" w:cs="Times New Roman" w:hint="eastAsia"/>
          <w:szCs w:val="21"/>
        </w:rPr>
        <w:t>T</w:t>
      </w:r>
      <w:r>
        <w:rPr>
          <w:rFonts w:ascii="Times New Roman" w:hAnsi="Times New Roman" w:cs="Times New Roman"/>
          <w:szCs w:val="21"/>
        </w:rPr>
        <w:t>II-</w:t>
      </w:r>
      <w:r>
        <w:rPr>
          <w:rFonts w:ascii="Times New Roman" w:hAnsi="Times New Roman" w:cs="Times New Roman" w:hint="eastAsia"/>
          <w:szCs w:val="21"/>
        </w:rPr>
        <w:t>2</w:t>
      </w:r>
      <w:r>
        <w:rPr>
          <w:rFonts w:ascii="Times New Roman" w:hAnsi="Times New Roman" w:cs="Times New Roman"/>
          <w:szCs w:val="21"/>
        </w:rPr>
        <w:t xml:space="preserve">FT), and </w:t>
      </w:r>
      <w:r>
        <w:rPr>
          <w:rFonts w:ascii="Times New Roman" w:hAnsi="Times New Roman" w:cs="Times New Roman" w:hint="eastAsia"/>
          <w:b/>
          <w:bCs/>
          <w:szCs w:val="21"/>
        </w:rPr>
        <w:t>c</w:t>
      </w:r>
      <w:r>
        <w:rPr>
          <w:rFonts w:ascii="Times New Roman" w:hAnsi="Times New Roman" w:cs="Times New Roman"/>
          <w:szCs w:val="21"/>
        </w:rPr>
        <w:t xml:space="preserve"> P(TII-2ClT)</w:t>
      </w:r>
      <w:r w:rsidR="00B646B2">
        <w:rPr>
          <w:rFonts w:ascii="Times New Roman" w:hAnsi="Times New Roman" w:cs="Times New Roman"/>
          <w:szCs w:val="21"/>
        </w:rPr>
        <w:t>,</w:t>
      </w:r>
      <w:r>
        <w:rPr>
          <w:rFonts w:ascii="Times New Roman" w:hAnsi="Times New Roman" w:cs="Times New Roman"/>
          <w:szCs w:val="21"/>
        </w:rPr>
        <w:t xml:space="preserve"> in acetonitrile solution with </w:t>
      </w:r>
      <w:r w:rsidR="002439EE">
        <w:rPr>
          <w:rFonts w:ascii="Times New Roman" w:hAnsi="Times New Roman" w:cs="Times New Roman"/>
          <w:szCs w:val="21"/>
        </w:rPr>
        <w:t xml:space="preserve">a </w:t>
      </w:r>
      <w:r>
        <w:rPr>
          <w:rFonts w:ascii="Times New Roman" w:hAnsi="Times New Roman" w:cs="Times New Roman"/>
          <w:szCs w:val="21"/>
        </w:rPr>
        <w:t>0.1 M NaCl</w:t>
      </w:r>
      <w:r w:rsidR="002439EE">
        <w:rPr>
          <w:rFonts w:ascii="Times New Roman" w:hAnsi="Times New Roman" w:cs="Times New Roman"/>
          <w:szCs w:val="21"/>
        </w:rPr>
        <w:t xml:space="preserve"> </w:t>
      </w:r>
      <w:r w:rsidR="00F54403">
        <w:rPr>
          <w:rFonts w:ascii="Times New Roman" w:hAnsi="Times New Roman" w:cs="Times New Roman"/>
          <w:color w:val="000000" w:themeColor="text1"/>
          <w:szCs w:val="21"/>
        </w:rPr>
        <w:t>aqueous</w:t>
      </w:r>
      <w:r w:rsidR="00F54403" w:rsidRPr="002439EE">
        <w:rPr>
          <w:rFonts w:ascii="Times New Roman" w:hAnsi="Times New Roman" w:cs="Times New Roman"/>
          <w:szCs w:val="21"/>
        </w:rPr>
        <w:t xml:space="preserve"> </w:t>
      </w:r>
      <w:r w:rsidR="002439EE" w:rsidRPr="002439EE">
        <w:rPr>
          <w:rFonts w:ascii="Times New Roman" w:hAnsi="Times New Roman" w:cs="Times New Roman"/>
          <w:szCs w:val="21"/>
        </w:rPr>
        <w:t>solution</w:t>
      </w:r>
      <w:r>
        <w:rPr>
          <w:rFonts w:ascii="Times New Roman" w:hAnsi="Times New Roman" w:cs="Times New Roman"/>
          <w:szCs w:val="21"/>
        </w:rPr>
        <w:t xml:space="preserve"> as the electrolyte.</w:t>
      </w:r>
      <w:bookmarkEnd w:id="34"/>
    </w:p>
    <w:p w14:paraId="409A95E8" w14:textId="77777777" w:rsidR="007A3FB3" w:rsidRDefault="007A3FB3">
      <w:pPr>
        <w:spacing w:line="360" w:lineRule="auto"/>
        <w:rPr>
          <w:rFonts w:ascii="Times New Roman" w:hAnsi="Times New Roman" w:cs="Times New Roman"/>
          <w:szCs w:val="21"/>
        </w:rPr>
      </w:pPr>
    </w:p>
    <w:p w14:paraId="0575C63E" w14:textId="77777777" w:rsidR="007A3FB3" w:rsidRDefault="00DE341E">
      <w:pPr>
        <w:spacing w:line="360" w:lineRule="auto"/>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3B7E750D" wp14:editId="7D5D4C0F">
            <wp:extent cx="5274310" cy="1744980"/>
            <wp:effectExtent l="0" t="0" r="2540" b="7620"/>
            <wp:docPr id="18" name="图形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形 18"/>
                    <pic:cNvPicPr>
                      <a:picLocks noChangeAspect="1"/>
                    </pic:cNvPicPr>
                  </pic:nvPicPr>
                  <pic:blipFill>
                    <a:blip r:embed="rId17">
                      <a:extLst>
                        <a:ext uri="{96DAC541-7B7A-43D3-8B79-37D633B846F1}">
                          <asvg:svgBlip xmlns:asvg="http://schemas.microsoft.com/office/drawing/2016/SVG/main" r:embed="rId18"/>
                        </a:ext>
                      </a:extLst>
                    </a:blip>
                    <a:stretch>
                      <a:fillRect/>
                    </a:stretch>
                  </pic:blipFill>
                  <pic:spPr>
                    <a:xfrm>
                      <a:off x="0" y="0"/>
                      <a:ext cx="5274310" cy="1744980"/>
                    </a:xfrm>
                    <a:prstGeom prst="rect">
                      <a:avLst/>
                    </a:prstGeom>
                  </pic:spPr>
                </pic:pic>
              </a:graphicData>
            </a:graphic>
          </wp:inline>
        </w:drawing>
      </w:r>
    </w:p>
    <w:p w14:paraId="1242EDA7" w14:textId="195BE700" w:rsidR="007A3FB3" w:rsidRDefault="00DE341E">
      <w:pPr>
        <w:spacing w:line="360" w:lineRule="auto"/>
        <w:rPr>
          <w:rFonts w:ascii="Times New Roman" w:hAnsi="Times New Roman" w:cs="Times New Roman"/>
          <w:color w:val="000000" w:themeColor="text1"/>
          <w:szCs w:val="21"/>
        </w:rPr>
      </w:pPr>
      <w:bookmarkStart w:id="35" w:name="_Hlk88390489"/>
      <w:r>
        <w:rPr>
          <w:rFonts w:ascii="Times New Roman" w:hAnsi="Times New Roman" w:cs="Times New Roman"/>
          <w:b/>
          <w:color w:val="000000" w:themeColor="text1"/>
          <w:szCs w:val="21"/>
        </w:rPr>
        <w:t>Fig. S10</w:t>
      </w:r>
      <w:r>
        <w:rPr>
          <w:rFonts w:ascii="Times New Roman" w:hAnsi="Times New Roman" w:cs="Times New Roman"/>
          <w:color w:val="000000" w:themeColor="text1"/>
          <w:szCs w:val="21"/>
        </w:rPr>
        <w:t xml:space="preserve"> </w:t>
      </w:r>
      <w:r w:rsidRPr="00B646B2">
        <w:rPr>
          <w:rFonts w:ascii="Times New Roman" w:hAnsi="Times New Roman" w:cs="Times New Roman"/>
          <w:b/>
          <w:color w:val="000000" w:themeColor="text1"/>
          <w:szCs w:val="21"/>
        </w:rPr>
        <w:t>DFT-optimized geometries and molecular frontier orbitals</w:t>
      </w:r>
      <w:r w:rsidRPr="00B646B2">
        <w:rPr>
          <w:rFonts w:ascii="Times New Roman" w:hAnsi="Times New Roman" w:cs="Times New Roman"/>
          <w:b/>
          <w:szCs w:val="21"/>
        </w:rPr>
        <w:t xml:space="preserve"> of the </w:t>
      </w:r>
      <w:r w:rsidRPr="00B646B2">
        <w:rPr>
          <w:rFonts w:ascii="Times New Roman" w:hAnsi="Times New Roman" w:cs="Times New Roman"/>
          <w:b/>
          <w:color w:val="000000" w:themeColor="text1"/>
          <w:szCs w:val="21"/>
        </w:rPr>
        <w:t>trimers</w:t>
      </w:r>
      <w:r w:rsidR="00B646B2">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 xml:space="preserve"> The </w:t>
      </w:r>
      <w:r w:rsidR="002439EE">
        <w:rPr>
          <w:rFonts w:ascii="Times New Roman" w:hAnsi="Times New Roman" w:cs="Times New Roman"/>
          <w:bCs/>
          <w:color w:val="000000" w:themeColor="text1"/>
          <w:szCs w:val="21"/>
        </w:rPr>
        <w:t>EG</w:t>
      </w:r>
      <w:r>
        <w:rPr>
          <w:rFonts w:ascii="Times New Roman" w:hAnsi="Times New Roman" w:cs="Times New Roman"/>
          <w:bCs/>
          <w:color w:val="000000" w:themeColor="text1"/>
          <w:szCs w:val="21"/>
        </w:rPr>
        <w:t xml:space="preserve"> side chains were replaced with methyl groups to simpli</w:t>
      </w:r>
      <w:r>
        <w:rPr>
          <w:rFonts w:ascii="Times New Roman" w:hAnsi="Times New Roman" w:cs="Times New Roman"/>
          <w:color w:val="000000" w:themeColor="text1"/>
          <w:szCs w:val="21"/>
        </w:rPr>
        <w:t>fy the calculation.</w:t>
      </w:r>
      <w:bookmarkEnd w:id="33"/>
      <w:bookmarkEnd w:id="35"/>
    </w:p>
    <w:p w14:paraId="2CA3CAD4" w14:textId="77777777" w:rsidR="007A3FB3" w:rsidRDefault="007A3FB3">
      <w:pPr>
        <w:spacing w:line="360" w:lineRule="auto"/>
        <w:rPr>
          <w:rFonts w:ascii="Times New Roman" w:hAnsi="Times New Roman" w:cs="Times New Roman"/>
          <w:color w:val="000000" w:themeColor="text1"/>
          <w:szCs w:val="21"/>
        </w:rPr>
      </w:pPr>
    </w:p>
    <w:p w14:paraId="22A8F278" w14:textId="4AF36BFE" w:rsidR="007A3FB3" w:rsidRDefault="00621D6C">
      <w:pPr>
        <w:spacing w:line="360" w:lineRule="auto"/>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pict w14:anchorId="63E45DE8">
          <v:shape id="_x0000_i1027" type="#_x0000_t75" style="width:187.1pt;height:2in">
            <v:imagedata r:id="rId19" o:title=""/>
          </v:shape>
        </w:pict>
      </w:r>
    </w:p>
    <w:p w14:paraId="466ABC10" w14:textId="748E3E21" w:rsidR="007A3FB3" w:rsidRDefault="00DE341E">
      <w:pPr>
        <w:spacing w:line="360" w:lineRule="auto"/>
        <w:rPr>
          <w:rFonts w:ascii="Times New Roman" w:hAnsi="Times New Roman" w:cs="Times New Roman"/>
          <w:color w:val="000000" w:themeColor="text1"/>
          <w:szCs w:val="21"/>
        </w:rPr>
      </w:pPr>
      <w:r>
        <w:rPr>
          <w:rFonts w:ascii="Times New Roman" w:hAnsi="Times New Roman" w:cs="Times New Roman"/>
          <w:b/>
          <w:color w:val="000000" w:themeColor="text1"/>
          <w:szCs w:val="21"/>
        </w:rPr>
        <w:t>Fig. S11</w:t>
      </w:r>
      <w:r>
        <w:rPr>
          <w:rFonts w:ascii="Times New Roman" w:hAnsi="Times New Roman" w:cs="Times New Roman"/>
          <w:color w:val="000000" w:themeColor="text1"/>
          <w:szCs w:val="21"/>
        </w:rPr>
        <w:t xml:space="preserve"> </w:t>
      </w:r>
      <w:r w:rsidRPr="0049786E">
        <w:rPr>
          <w:rFonts w:ascii="Times New Roman" w:hAnsi="Times New Roman" w:cs="Times New Roman"/>
          <w:b/>
          <w:bCs/>
          <w:color w:val="000000" w:themeColor="text1"/>
          <w:szCs w:val="21"/>
        </w:rPr>
        <w:t>The absorption spectrum of indium tin oxide (ITO) glass</w:t>
      </w:r>
      <w:r w:rsidR="0049786E">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Due to the strong absorption of the ITO glass at wavelengths greater than 1400 nm, the absorption bands of these generated polarons/bipolarons from the polymers are partially obscured in the long-wavelength region.</w:t>
      </w:r>
    </w:p>
    <w:p w14:paraId="07BD7CD2" w14:textId="77777777" w:rsidR="007A3FB3" w:rsidRDefault="007A3FB3">
      <w:pPr>
        <w:spacing w:line="360" w:lineRule="auto"/>
        <w:rPr>
          <w:rFonts w:ascii="Times New Roman" w:hAnsi="Times New Roman" w:cs="Times New Roman"/>
          <w:b/>
          <w:bCs/>
          <w:color w:val="000000" w:themeColor="text1"/>
          <w:szCs w:val="21"/>
        </w:rPr>
      </w:pPr>
    </w:p>
    <w:p w14:paraId="0B6A30F3" w14:textId="5006A024" w:rsidR="007A3FB3" w:rsidRDefault="00A87E15">
      <w:pPr>
        <w:spacing w:line="360" w:lineRule="auto"/>
        <w:jc w:val="center"/>
        <w:rPr>
          <w:rFonts w:ascii="Times New Roman" w:hAnsi="Times New Roman" w:cs="Times New Roman"/>
          <w:color w:val="000000" w:themeColor="text1"/>
          <w:szCs w:val="21"/>
        </w:rPr>
      </w:pPr>
      <w:r w:rsidRPr="00A87E15">
        <w:rPr>
          <w:noProof/>
        </w:rPr>
        <w:lastRenderedPageBreak/>
        <w:drawing>
          <wp:inline distT="0" distB="0" distL="0" distR="0" wp14:anchorId="1DFA22D0" wp14:editId="74B3221B">
            <wp:extent cx="5274000" cy="4230953"/>
            <wp:effectExtent l="0" t="0" r="0" b="0"/>
            <wp:docPr id="21323257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000" cy="4230953"/>
                    </a:xfrm>
                    <a:prstGeom prst="rect">
                      <a:avLst/>
                    </a:prstGeom>
                    <a:noFill/>
                    <a:ln>
                      <a:noFill/>
                    </a:ln>
                  </pic:spPr>
                </pic:pic>
              </a:graphicData>
            </a:graphic>
          </wp:inline>
        </w:drawing>
      </w:r>
    </w:p>
    <w:p w14:paraId="03E497A6" w14:textId="5FDDFBC3" w:rsidR="007A3FB3" w:rsidRDefault="00DE341E">
      <w:pPr>
        <w:spacing w:line="360" w:lineRule="auto"/>
        <w:rPr>
          <w:rFonts w:ascii="Times New Roman" w:hAnsi="Times New Roman" w:cs="Times New Roman"/>
          <w:color w:val="000000" w:themeColor="text1"/>
          <w:szCs w:val="21"/>
        </w:rPr>
      </w:pPr>
      <w:r>
        <w:rPr>
          <w:rFonts w:ascii="Times New Roman" w:hAnsi="Times New Roman" w:cs="Times New Roman"/>
          <w:b/>
          <w:color w:val="000000" w:themeColor="text1"/>
          <w:szCs w:val="21"/>
        </w:rPr>
        <w:t>Fig. S12</w:t>
      </w:r>
      <w:r>
        <w:rPr>
          <w:rFonts w:ascii="Times New Roman" w:hAnsi="Times New Roman" w:cs="Times New Roman"/>
          <w:color w:val="000000" w:themeColor="text1"/>
          <w:szCs w:val="21"/>
        </w:rPr>
        <w:t xml:space="preserve"> </w:t>
      </w:r>
      <w:r w:rsidR="00132EB0" w:rsidRPr="0049786E">
        <w:rPr>
          <w:rFonts w:ascii="Times New Roman" w:hAnsi="Times New Roman" w:cs="Times New Roman"/>
          <w:b/>
          <w:bCs/>
          <w:color w:val="000000" w:themeColor="text1"/>
          <w:szCs w:val="21"/>
        </w:rPr>
        <w:t>E</w:t>
      </w:r>
      <w:r w:rsidRPr="0049786E">
        <w:rPr>
          <w:rFonts w:ascii="Times New Roman" w:hAnsi="Times New Roman" w:cs="Times New Roman"/>
          <w:b/>
          <w:bCs/>
          <w:color w:val="000000" w:themeColor="text1"/>
          <w:szCs w:val="21"/>
        </w:rPr>
        <w:t xml:space="preserve">lectrochemical absorption spectra </w:t>
      </w:r>
      <w:r w:rsidR="0049786E" w:rsidRPr="0049786E">
        <w:rPr>
          <w:rFonts w:ascii="Times New Roman" w:hAnsi="Times New Roman" w:cs="Times New Roman"/>
          <w:b/>
          <w:bCs/>
          <w:color w:val="000000" w:themeColor="text1"/>
          <w:szCs w:val="21"/>
        </w:rPr>
        <w:t>of the polymers.</w:t>
      </w:r>
      <w:r>
        <w:rPr>
          <w:rFonts w:ascii="Times New Roman" w:hAnsi="Times New Roman" w:cs="Times New Roman"/>
          <w:color w:val="000000" w:themeColor="text1"/>
          <w:szCs w:val="21"/>
        </w:rPr>
        <w:t xml:space="preserve"> </w:t>
      </w:r>
      <w:r>
        <w:rPr>
          <w:rFonts w:ascii="Times New Roman" w:hAnsi="Times New Roman" w:cs="Times New Roman"/>
          <w:b/>
          <w:bCs/>
          <w:color w:val="000000" w:themeColor="text1"/>
          <w:szCs w:val="21"/>
        </w:rPr>
        <w:t>a/c</w:t>
      </w:r>
      <w:r>
        <w:rPr>
          <w:rFonts w:ascii="Times New Roman" w:hAnsi="Times New Roman" w:cs="Times New Roman"/>
          <w:color w:val="000000" w:themeColor="text1"/>
          <w:szCs w:val="21"/>
        </w:rPr>
        <w:t xml:space="preserve"> P(TII-T) and </w:t>
      </w:r>
      <w:r>
        <w:rPr>
          <w:rFonts w:ascii="Times New Roman" w:hAnsi="Times New Roman" w:cs="Times New Roman"/>
          <w:b/>
          <w:bCs/>
          <w:color w:val="000000" w:themeColor="text1"/>
          <w:szCs w:val="21"/>
        </w:rPr>
        <w:t>b/d</w:t>
      </w:r>
      <w:r>
        <w:rPr>
          <w:rFonts w:ascii="Times New Roman" w:hAnsi="Times New Roman" w:cs="Times New Roman"/>
          <w:color w:val="000000" w:themeColor="text1"/>
          <w:szCs w:val="21"/>
        </w:rPr>
        <w:t xml:space="preserve"> P(TII-2ClT)</w:t>
      </w:r>
      <w:r w:rsidR="0049786E">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with positive voltages (0</w:t>
      </w:r>
      <w:r w:rsidR="00132EB0">
        <w:rPr>
          <w:rFonts w:ascii="Times New Roman" w:hAnsi="Times New Roman" w:cs="Times New Roman"/>
          <w:color w:val="000000" w:themeColor="text1"/>
          <w:szCs w:val="21"/>
        </w:rPr>
        <w:t xml:space="preserve"> to +</w:t>
      </w:r>
      <w:r>
        <w:rPr>
          <w:rFonts w:ascii="Times New Roman" w:hAnsi="Times New Roman" w:cs="Times New Roman"/>
          <w:color w:val="000000" w:themeColor="text1"/>
          <w:szCs w:val="21"/>
        </w:rPr>
        <w:t>0.8 V)/negative voltages (0</w:t>
      </w:r>
      <w:r w:rsidR="00132EB0">
        <w:rPr>
          <w:rFonts w:ascii="Times New Roman" w:hAnsi="Times New Roman" w:cs="Times New Roman"/>
          <w:color w:val="000000" w:themeColor="text1"/>
          <w:szCs w:val="21"/>
        </w:rPr>
        <w:t xml:space="preserve"> to </w:t>
      </w:r>
      <w:r>
        <w:rPr>
          <w:rFonts w:ascii="Times New Roman" w:hAnsi="Times New Roman" w:cs="Times New Roman"/>
          <w:color w:val="000000" w:themeColor="text1"/>
          <w:szCs w:val="21"/>
        </w:rPr>
        <w:sym w:font="Symbol" w:char="F02D"/>
      </w:r>
      <w:r>
        <w:rPr>
          <w:rFonts w:ascii="Times New Roman" w:hAnsi="Times New Roman" w:cs="Times New Roman"/>
          <w:color w:val="000000" w:themeColor="text1"/>
          <w:szCs w:val="21"/>
        </w:rPr>
        <w:t xml:space="preserve">0.8 V) on ITO glass in </w:t>
      </w:r>
      <w:r w:rsidR="00F54403">
        <w:rPr>
          <w:rFonts w:ascii="Times New Roman" w:hAnsi="Times New Roman" w:cs="Times New Roman"/>
          <w:color w:val="000000" w:themeColor="text1"/>
          <w:szCs w:val="21"/>
        </w:rPr>
        <w:t xml:space="preserve">a </w:t>
      </w:r>
      <w:r>
        <w:rPr>
          <w:rFonts w:ascii="Times New Roman" w:hAnsi="Times New Roman" w:cs="Times New Roman"/>
          <w:color w:val="000000" w:themeColor="text1"/>
          <w:szCs w:val="21"/>
        </w:rPr>
        <w:t>0.1 M NaCl aqueous solution. The Δ</w:t>
      </w:r>
      <w:r>
        <w:rPr>
          <w:rFonts w:ascii="Times New Roman" w:hAnsi="Times New Roman" w:cs="Times New Roman"/>
          <w:i/>
          <w:iCs/>
          <w:color w:val="000000" w:themeColor="text1"/>
          <w:szCs w:val="21"/>
        </w:rPr>
        <w:t>Abs.</w:t>
      </w:r>
      <w:r>
        <w:rPr>
          <w:rFonts w:ascii="Times New Roman" w:hAnsi="Times New Roman" w:cs="Times New Roman"/>
          <w:color w:val="000000" w:themeColor="text1"/>
          <w:szCs w:val="21"/>
        </w:rPr>
        <w:t xml:space="preserve"> represents </w:t>
      </w:r>
      <w:r w:rsidR="001E1FCF" w:rsidRPr="001E1FCF">
        <w:rPr>
          <w:rFonts w:ascii="Times New Roman" w:hAnsi="Times New Roman" w:cs="Times New Roman"/>
          <w:color w:val="000000" w:themeColor="text1"/>
          <w:szCs w:val="21"/>
        </w:rPr>
        <w:t>the difference in absorption intensity at various bias voltages</w:t>
      </w:r>
      <w:r w:rsidR="001E1FCF">
        <w:rPr>
          <w:rFonts w:ascii="Times New Roman" w:hAnsi="Times New Roman" w:cs="Times New Roman"/>
          <w:color w:val="000000" w:themeColor="text1"/>
          <w:szCs w:val="21"/>
        </w:rPr>
        <w:t>.</w:t>
      </w:r>
    </w:p>
    <w:p w14:paraId="739A65B6" w14:textId="77777777" w:rsidR="007A3FB3" w:rsidRDefault="007A3FB3">
      <w:pPr>
        <w:spacing w:line="360" w:lineRule="auto"/>
        <w:rPr>
          <w:rFonts w:ascii="Times New Roman" w:hAnsi="Times New Roman" w:cs="Times New Roman"/>
          <w:color w:val="000000" w:themeColor="text1"/>
          <w:szCs w:val="21"/>
        </w:rPr>
      </w:pPr>
    </w:p>
    <w:p w14:paraId="053CEFFB" w14:textId="398600C5" w:rsidR="007A3FB3" w:rsidRDefault="0011228D">
      <w:pPr>
        <w:spacing w:line="360" w:lineRule="auto"/>
        <w:rPr>
          <w:rFonts w:ascii="Times New Roman" w:hAnsi="Times New Roman" w:cs="Times New Roman"/>
          <w:color w:val="000000" w:themeColor="text1"/>
          <w:szCs w:val="21"/>
        </w:rPr>
      </w:pPr>
      <w:r w:rsidRPr="0011228D">
        <w:rPr>
          <w:noProof/>
        </w:rPr>
        <w:drawing>
          <wp:inline distT="0" distB="0" distL="0" distR="0" wp14:anchorId="717DF492" wp14:editId="7EB223EF">
            <wp:extent cx="5274310" cy="2585085"/>
            <wp:effectExtent l="0" t="0" r="0" b="0"/>
            <wp:docPr id="2964335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2585085"/>
                    </a:xfrm>
                    <a:prstGeom prst="rect">
                      <a:avLst/>
                    </a:prstGeom>
                    <a:noFill/>
                    <a:ln>
                      <a:noFill/>
                    </a:ln>
                  </pic:spPr>
                </pic:pic>
              </a:graphicData>
            </a:graphic>
          </wp:inline>
        </w:drawing>
      </w:r>
    </w:p>
    <w:p w14:paraId="0DCF2337" w14:textId="24298EC4" w:rsidR="007A3FB3" w:rsidRDefault="00DE341E">
      <w:pPr>
        <w:spacing w:line="360" w:lineRule="auto"/>
        <w:rPr>
          <w:rFonts w:ascii="Times New Roman" w:hAnsi="Times New Roman" w:cs="Times New Roman"/>
          <w:color w:val="000000" w:themeColor="text1"/>
          <w:szCs w:val="21"/>
        </w:rPr>
      </w:pPr>
      <w:r>
        <w:rPr>
          <w:rFonts w:ascii="Times New Roman" w:hAnsi="Times New Roman" w:cs="Times New Roman" w:hint="eastAsia"/>
          <w:b/>
          <w:bCs/>
          <w:color w:val="000000" w:themeColor="text1"/>
          <w:szCs w:val="21"/>
        </w:rPr>
        <w:t>F</w:t>
      </w:r>
      <w:r>
        <w:rPr>
          <w:rFonts w:ascii="Times New Roman" w:hAnsi="Times New Roman" w:cs="Times New Roman"/>
          <w:b/>
          <w:bCs/>
          <w:color w:val="000000" w:themeColor="text1"/>
          <w:szCs w:val="21"/>
        </w:rPr>
        <w:t xml:space="preserve">ig. S13 </w:t>
      </w:r>
      <w:r w:rsidR="00132EB0" w:rsidRPr="0049786E">
        <w:rPr>
          <w:rFonts w:ascii="Times New Roman" w:hAnsi="Times New Roman" w:cs="Times New Roman"/>
          <w:b/>
          <w:bCs/>
          <w:color w:val="000000" w:themeColor="text1"/>
          <w:szCs w:val="21"/>
        </w:rPr>
        <w:t>A</w:t>
      </w:r>
      <w:r w:rsidRPr="0049786E">
        <w:rPr>
          <w:rFonts w:ascii="Times New Roman" w:hAnsi="Times New Roman" w:cs="Times New Roman"/>
          <w:b/>
          <w:bCs/>
          <w:color w:val="000000" w:themeColor="text1"/>
          <w:szCs w:val="21"/>
        </w:rPr>
        <w:t>bsorption intensity</w:t>
      </w:r>
      <w:r w:rsidR="00132EB0" w:rsidRPr="0049786E">
        <w:rPr>
          <w:rFonts w:ascii="Times New Roman" w:hAnsi="Times New Roman" w:cs="Times New Roman"/>
          <w:b/>
          <w:bCs/>
          <w:color w:val="000000" w:themeColor="text1"/>
          <w:szCs w:val="21"/>
        </w:rPr>
        <w:t xml:space="preserve"> changes</w:t>
      </w:r>
      <w:r w:rsidRPr="0049786E">
        <w:rPr>
          <w:rFonts w:ascii="Times New Roman" w:hAnsi="Times New Roman" w:cs="Times New Roman"/>
          <w:b/>
          <w:bCs/>
          <w:color w:val="000000" w:themeColor="text1"/>
          <w:szCs w:val="21"/>
        </w:rPr>
        <w:t xml:space="preserve"> at the tagged wavelengths in </w:t>
      </w:r>
      <w:r w:rsidR="00132EB0" w:rsidRPr="0049786E">
        <w:rPr>
          <w:rFonts w:ascii="Times New Roman" w:hAnsi="Times New Roman" w:cs="Times New Roman"/>
          <w:b/>
          <w:bCs/>
          <w:color w:val="000000" w:themeColor="text1"/>
          <w:szCs w:val="21"/>
        </w:rPr>
        <w:t xml:space="preserve">the </w:t>
      </w:r>
      <w:r w:rsidRPr="0049786E">
        <w:rPr>
          <w:rFonts w:ascii="Times New Roman" w:hAnsi="Times New Roman" w:cs="Times New Roman"/>
          <w:b/>
          <w:bCs/>
          <w:color w:val="000000" w:themeColor="text1"/>
          <w:szCs w:val="21"/>
        </w:rPr>
        <w:t xml:space="preserve">electrochemical </w:t>
      </w:r>
      <w:r w:rsidRPr="0049786E">
        <w:rPr>
          <w:rFonts w:ascii="Times New Roman" w:hAnsi="Times New Roman" w:cs="Times New Roman"/>
          <w:b/>
          <w:bCs/>
          <w:color w:val="000000" w:themeColor="text1"/>
          <w:szCs w:val="21"/>
        </w:rPr>
        <w:lastRenderedPageBreak/>
        <w:t>absorption spectra</w:t>
      </w:r>
      <w:r w:rsidR="0049786E">
        <w:rPr>
          <w:rFonts w:ascii="Times New Roman" w:hAnsi="Times New Roman" w:cs="Times New Roman"/>
          <w:color w:val="000000" w:themeColor="text1"/>
          <w:szCs w:val="21"/>
        </w:rPr>
        <w:t>.</w:t>
      </w:r>
      <w:r>
        <w:rPr>
          <w:rFonts w:ascii="Times New Roman" w:hAnsi="Times New Roman" w:cs="Times New Roman"/>
          <w:b/>
          <w:bCs/>
          <w:color w:val="000000" w:themeColor="text1"/>
          <w:szCs w:val="21"/>
        </w:rPr>
        <w:t xml:space="preserve"> a/d </w:t>
      </w:r>
      <w:r>
        <w:rPr>
          <w:rFonts w:ascii="Times New Roman" w:hAnsi="Times New Roman" w:cs="Times New Roman"/>
          <w:color w:val="000000" w:themeColor="text1"/>
          <w:szCs w:val="21"/>
        </w:rPr>
        <w:t>P(TII-T),</w:t>
      </w:r>
      <w:r>
        <w:rPr>
          <w:rFonts w:ascii="Times New Roman" w:hAnsi="Times New Roman" w:cs="Times New Roman"/>
          <w:b/>
          <w:bCs/>
          <w:color w:val="000000" w:themeColor="text1"/>
          <w:szCs w:val="21"/>
        </w:rPr>
        <w:t xml:space="preserve"> b/e </w:t>
      </w:r>
      <w:r>
        <w:rPr>
          <w:rFonts w:ascii="Times New Roman" w:hAnsi="Times New Roman" w:cs="Times New Roman"/>
          <w:color w:val="000000" w:themeColor="text1"/>
          <w:szCs w:val="21"/>
        </w:rPr>
        <w:t>P(TII-2FT),</w:t>
      </w:r>
      <w:r>
        <w:rPr>
          <w:rFonts w:ascii="Times New Roman" w:hAnsi="Times New Roman" w:cs="Times New Roman"/>
          <w:b/>
          <w:bCs/>
          <w:color w:val="000000" w:themeColor="text1"/>
          <w:szCs w:val="21"/>
        </w:rPr>
        <w:t xml:space="preserve"> </w:t>
      </w:r>
      <w:r>
        <w:rPr>
          <w:rFonts w:ascii="Times New Roman" w:hAnsi="Times New Roman" w:cs="Times New Roman"/>
          <w:color w:val="000000" w:themeColor="text1"/>
          <w:szCs w:val="21"/>
        </w:rPr>
        <w:t xml:space="preserve">and </w:t>
      </w:r>
      <w:r>
        <w:rPr>
          <w:rFonts w:ascii="Times New Roman" w:hAnsi="Times New Roman" w:cs="Times New Roman"/>
          <w:b/>
          <w:bCs/>
          <w:color w:val="000000" w:themeColor="text1"/>
          <w:szCs w:val="21"/>
        </w:rPr>
        <w:t xml:space="preserve">c/f </w:t>
      </w:r>
      <w:r>
        <w:rPr>
          <w:rFonts w:ascii="Times New Roman" w:hAnsi="Times New Roman" w:cs="Times New Roman"/>
          <w:color w:val="000000" w:themeColor="text1"/>
          <w:szCs w:val="21"/>
        </w:rPr>
        <w:t>P(TII-2ClT)</w:t>
      </w:r>
      <w:r w:rsidR="00D02260">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at the different bias voltages.</w:t>
      </w:r>
    </w:p>
    <w:p w14:paraId="5E869CD7" w14:textId="77777777" w:rsidR="007A3FB3" w:rsidRDefault="007A3FB3">
      <w:pPr>
        <w:spacing w:line="360" w:lineRule="auto"/>
        <w:rPr>
          <w:rFonts w:ascii="Times New Roman" w:hAnsi="Times New Roman" w:cs="Times New Roman"/>
          <w:color w:val="000000" w:themeColor="text1"/>
          <w:szCs w:val="21"/>
        </w:rPr>
      </w:pPr>
    </w:p>
    <w:p w14:paraId="6D3BD638" w14:textId="4E63D2F8" w:rsidR="007A3FB3" w:rsidRDefault="007A3FB3">
      <w:pPr>
        <w:spacing w:line="360" w:lineRule="auto"/>
        <w:jc w:val="center"/>
        <w:rPr>
          <w:rFonts w:ascii="Times New Roman" w:hAnsi="Times New Roman" w:cs="Times New Roman"/>
          <w:b/>
          <w:szCs w:val="21"/>
        </w:rPr>
      </w:pPr>
    </w:p>
    <w:p w14:paraId="2B9614B0" w14:textId="77777777" w:rsidR="007A3FB3" w:rsidRDefault="00DE341E">
      <w:pPr>
        <w:spacing w:line="360" w:lineRule="auto"/>
        <w:jc w:val="center"/>
        <w:rPr>
          <w:rFonts w:ascii="Times New Roman" w:hAnsi="Times New Roman" w:cs="Times New Roman"/>
          <w:b/>
          <w:szCs w:val="21"/>
        </w:rPr>
      </w:pPr>
      <w:r>
        <w:rPr>
          <w:rFonts w:ascii="Times New Roman" w:hAnsi="Times New Roman" w:cs="Times New Roman"/>
          <w:b/>
          <w:noProof/>
          <w:szCs w:val="21"/>
        </w:rPr>
        <w:drawing>
          <wp:inline distT="0" distB="0" distL="0" distR="0" wp14:anchorId="3D87DB3F" wp14:editId="1FF2D4A2">
            <wp:extent cx="5273675" cy="36461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74000" cy="3646609"/>
                    </a:xfrm>
                    <a:prstGeom prst="rect">
                      <a:avLst/>
                    </a:prstGeom>
                    <a:noFill/>
                  </pic:spPr>
                </pic:pic>
              </a:graphicData>
            </a:graphic>
          </wp:inline>
        </w:drawing>
      </w:r>
    </w:p>
    <w:p w14:paraId="37A45E9B" w14:textId="0B2D89A8" w:rsidR="007A3FB3" w:rsidRDefault="00DE341E">
      <w:pPr>
        <w:spacing w:line="360" w:lineRule="auto"/>
        <w:rPr>
          <w:rFonts w:ascii="Times New Roman" w:hAnsi="Times New Roman" w:cs="Times New Roman"/>
          <w:bCs/>
          <w:szCs w:val="21"/>
        </w:rPr>
      </w:pPr>
      <w:r>
        <w:rPr>
          <w:rFonts w:ascii="Times New Roman" w:hAnsi="Times New Roman" w:cs="Times New Roman" w:hint="eastAsia"/>
          <w:b/>
          <w:szCs w:val="21"/>
        </w:rPr>
        <w:t>Fig</w:t>
      </w:r>
      <w:r>
        <w:rPr>
          <w:rFonts w:ascii="Times New Roman" w:hAnsi="Times New Roman" w:cs="Times New Roman"/>
          <w:b/>
          <w:szCs w:val="21"/>
        </w:rPr>
        <w:t xml:space="preserve">. S14 </w:t>
      </w:r>
      <w:r w:rsidR="00785960" w:rsidRPr="00785960">
        <w:rPr>
          <w:rFonts w:ascii="Times New Roman" w:hAnsi="Times New Roman" w:cs="Times New Roman"/>
          <w:b/>
          <w:bCs/>
          <w:szCs w:val="21"/>
        </w:rPr>
        <w:t>Room temperature EPR signals.</w:t>
      </w:r>
      <w:r w:rsidR="00785960">
        <w:rPr>
          <w:rFonts w:ascii="Times New Roman" w:hAnsi="Times New Roman" w:cs="Times New Roman"/>
          <w:b/>
          <w:szCs w:val="21"/>
        </w:rPr>
        <w:t xml:space="preserve"> </w:t>
      </w:r>
      <w:r>
        <w:rPr>
          <w:rFonts w:ascii="Times New Roman" w:hAnsi="Times New Roman" w:cs="Times New Roman"/>
          <w:b/>
          <w:szCs w:val="21"/>
        </w:rPr>
        <w:t xml:space="preserve">a </w:t>
      </w:r>
      <w:r>
        <w:rPr>
          <w:rFonts w:ascii="Times New Roman" w:hAnsi="Times New Roman" w:cs="Times New Roman"/>
          <w:szCs w:val="21"/>
        </w:rPr>
        <w:t xml:space="preserve">Chemical structures of </w:t>
      </w:r>
      <w:r w:rsidR="00132EB0">
        <w:rPr>
          <w:rFonts w:ascii="Times New Roman" w:hAnsi="Times New Roman" w:cs="Times New Roman"/>
          <w:szCs w:val="21"/>
        </w:rPr>
        <w:t xml:space="preserve">the alkyl side chain functionalized </w:t>
      </w:r>
      <w:r>
        <w:rPr>
          <w:rFonts w:ascii="Times New Roman" w:hAnsi="Times New Roman" w:cs="Times New Roman"/>
          <w:szCs w:val="21"/>
        </w:rPr>
        <w:t>polymers</w:t>
      </w:r>
      <w:r w:rsidR="00132EB0">
        <w:rPr>
          <w:rFonts w:ascii="Times New Roman" w:hAnsi="Times New Roman" w:cs="Times New Roman"/>
          <w:szCs w:val="21"/>
        </w:rPr>
        <w:t>,</w:t>
      </w:r>
      <w:r>
        <w:rPr>
          <w:rFonts w:ascii="Times New Roman" w:hAnsi="Times New Roman" w:cs="Times New Roman"/>
          <w:szCs w:val="21"/>
        </w:rPr>
        <w:t xml:space="preserve"> P(TII-314-T), P(TII-314-2FT), and P(TDPP-C8C10-2FT). </w:t>
      </w:r>
      <w:r>
        <w:rPr>
          <w:rFonts w:ascii="Times New Roman" w:hAnsi="Times New Roman" w:cs="Times New Roman"/>
          <w:b/>
          <w:bCs/>
          <w:szCs w:val="21"/>
        </w:rPr>
        <w:t>b</w:t>
      </w:r>
      <w:r>
        <w:rPr>
          <w:rFonts w:ascii="Times New Roman" w:hAnsi="Times New Roman" w:cs="Times New Roman"/>
          <w:szCs w:val="21"/>
        </w:rPr>
        <w:t xml:space="preserve"> Room temperature EPR signals of P(TII-314-T), P(TII-314-2FT), and P(TDPP-C8C10-2FT) in the solid state.</w:t>
      </w:r>
      <w:r>
        <w:rPr>
          <w:rFonts w:ascii="Times New Roman" w:hAnsi="Times New Roman" w:cs="Times New Roman"/>
          <w:bCs/>
          <w:szCs w:val="21"/>
        </w:rPr>
        <w:t xml:space="preserve"> </w:t>
      </w:r>
      <w:r>
        <w:rPr>
          <w:rFonts w:ascii="Times New Roman" w:hAnsi="Times New Roman" w:cs="Times New Roman"/>
          <w:b/>
          <w:szCs w:val="21"/>
        </w:rPr>
        <w:t xml:space="preserve">c </w:t>
      </w:r>
      <w:r w:rsidR="00132EB0">
        <w:rPr>
          <w:rFonts w:ascii="Times New Roman" w:hAnsi="Times New Roman" w:cs="Times New Roman"/>
          <w:bCs/>
          <w:szCs w:val="21"/>
        </w:rPr>
        <w:t>S</w:t>
      </w:r>
      <w:r>
        <w:rPr>
          <w:rFonts w:ascii="Times New Roman" w:hAnsi="Times New Roman" w:cs="Times New Roman"/>
          <w:bCs/>
          <w:szCs w:val="21"/>
        </w:rPr>
        <w:t>pin densities of the powders of P(gTDPP2FT), P(TII-T), P(TII-2FT), and P(TII-2ClT) at room temperature.</w:t>
      </w:r>
    </w:p>
    <w:p w14:paraId="37CE42C4" w14:textId="77777777" w:rsidR="007A3FB3" w:rsidRDefault="007A3FB3">
      <w:pPr>
        <w:spacing w:line="360" w:lineRule="auto"/>
        <w:rPr>
          <w:rFonts w:ascii="Times New Roman" w:hAnsi="Times New Roman" w:cs="Times New Roman"/>
          <w:color w:val="000000" w:themeColor="text1"/>
          <w:szCs w:val="21"/>
        </w:rPr>
      </w:pPr>
    </w:p>
    <w:p w14:paraId="7EE4269A" w14:textId="77777777" w:rsidR="007A3FB3" w:rsidRDefault="00DE341E">
      <w:pPr>
        <w:spacing w:line="360" w:lineRule="auto"/>
        <w:jc w:val="center"/>
        <w:rPr>
          <w:rFonts w:ascii="Times New Roman" w:hAnsi="Times New Roman" w:cs="Times New Roman"/>
          <w:color w:val="000000" w:themeColor="text1"/>
          <w:szCs w:val="21"/>
        </w:rPr>
      </w:pPr>
      <w:r>
        <w:rPr>
          <w:noProof/>
        </w:rPr>
        <w:drawing>
          <wp:inline distT="0" distB="0" distL="0" distR="0" wp14:anchorId="41D40F09" wp14:editId="7F51B158">
            <wp:extent cx="2940685" cy="2252980"/>
            <wp:effectExtent l="0" t="0" r="0" b="0"/>
            <wp:docPr id="21193802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380290" name="图片 1"/>
                    <pic:cNvPicPr>
                      <a:picLocks noChangeAspect="1"/>
                    </pic:cNvPicPr>
                  </pic:nvPicPr>
                  <pic:blipFill>
                    <a:blip r:embed="rId23"/>
                    <a:srcRect b="17618"/>
                    <a:stretch>
                      <a:fillRect/>
                    </a:stretch>
                  </pic:blipFill>
                  <pic:spPr>
                    <a:xfrm>
                      <a:off x="0" y="0"/>
                      <a:ext cx="2940685" cy="2252980"/>
                    </a:xfrm>
                    <a:prstGeom prst="rect">
                      <a:avLst/>
                    </a:prstGeom>
                    <a:ln>
                      <a:noFill/>
                    </a:ln>
                  </pic:spPr>
                </pic:pic>
              </a:graphicData>
            </a:graphic>
          </wp:inline>
        </w:drawing>
      </w:r>
    </w:p>
    <w:p w14:paraId="11A9D424" w14:textId="7CB0C2AE" w:rsidR="007A3FB3" w:rsidRDefault="00DE341E">
      <w:pPr>
        <w:spacing w:line="360" w:lineRule="auto"/>
        <w:rPr>
          <w:rFonts w:ascii="Times New Roman" w:hAnsi="Times New Roman" w:cs="Times New Roman"/>
          <w:bCs/>
          <w:color w:val="000000" w:themeColor="text1"/>
          <w:szCs w:val="21"/>
        </w:rPr>
      </w:pPr>
      <w:r>
        <w:rPr>
          <w:rFonts w:ascii="Times New Roman" w:hAnsi="Times New Roman" w:cs="Times New Roman" w:hint="eastAsia"/>
          <w:b/>
          <w:szCs w:val="21"/>
        </w:rPr>
        <w:lastRenderedPageBreak/>
        <w:t>Fig</w:t>
      </w:r>
      <w:r>
        <w:rPr>
          <w:rFonts w:ascii="Times New Roman" w:hAnsi="Times New Roman" w:cs="Times New Roman"/>
          <w:b/>
          <w:szCs w:val="21"/>
        </w:rPr>
        <w:t>. S15</w:t>
      </w:r>
      <w:r>
        <w:rPr>
          <w:rFonts w:ascii="Times New Roman" w:hAnsi="Times New Roman" w:cs="Times New Roman"/>
          <w:b/>
          <w:bCs/>
          <w:color w:val="000000" w:themeColor="text1"/>
          <w:szCs w:val="21"/>
        </w:rPr>
        <w:t>.</w:t>
      </w:r>
      <w:r>
        <w:rPr>
          <w:rFonts w:ascii="Times New Roman" w:hAnsi="Times New Roman" w:cs="Times New Roman"/>
          <w:bCs/>
          <w:color w:val="000000" w:themeColor="text1"/>
          <w:szCs w:val="21"/>
        </w:rPr>
        <w:t xml:space="preserve"> </w:t>
      </w:r>
      <w:r w:rsidR="00F54403" w:rsidRPr="00D02260">
        <w:rPr>
          <w:rFonts w:ascii="Times New Roman" w:hAnsi="Times New Roman" w:cs="Times New Roman"/>
          <w:b/>
          <w:color w:val="000000" w:themeColor="text1"/>
          <w:szCs w:val="21"/>
        </w:rPr>
        <w:t>C</w:t>
      </w:r>
      <w:r w:rsidRPr="00D02260">
        <w:rPr>
          <w:rFonts w:ascii="Times New Roman" w:hAnsi="Times New Roman" w:cs="Times New Roman"/>
          <w:b/>
          <w:color w:val="000000" w:themeColor="text1"/>
          <w:szCs w:val="21"/>
        </w:rPr>
        <w:t>alculated Δ</w:t>
      </w:r>
      <w:r w:rsidRPr="00D02260">
        <w:rPr>
          <w:rFonts w:ascii="Times New Roman" w:hAnsi="Times New Roman" w:cs="Times New Roman"/>
          <w:b/>
          <w:i/>
          <w:iCs/>
          <w:color w:val="000000" w:themeColor="text1"/>
          <w:szCs w:val="21"/>
        </w:rPr>
        <w:t>E</w:t>
      </w:r>
      <w:r w:rsidRPr="00D02260">
        <w:rPr>
          <w:rFonts w:ascii="Times New Roman" w:hAnsi="Times New Roman" w:cs="Times New Roman"/>
          <w:b/>
          <w:color w:val="000000" w:themeColor="text1"/>
          <w:szCs w:val="21"/>
          <w:vertAlign w:val="subscript"/>
        </w:rPr>
        <w:t>ST</w:t>
      </w:r>
      <w:r w:rsidRPr="00D02260">
        <w:rPr>
          <w:rFonts w:ascii="Times New Roman" w:hAnsi="Times New Roman" w:cs="Times New Roman"/>
          <w:b/>
          <w:color w:val="000000" w:themeColor="text1"/>
          <w:szCs w:val="21"/>
        </w:rPr>
        <w:t xml:space="preserve"> values</w:t>
      </w:r>
      <w:r w:rsidR="00D02260">
        <w:rPr>
          <w:rFonts w:ascii="Times New Roman" w:hAnsi="Times New Roman" w:cs="Times New Roman"/>
          <w:bCs/>
          <w:color w:val="000000" w:themeColor="text1"/>
          <w:szCs w:val="21"/>
        </w:rPr>
        <w:t>.</w:t>
      </w:r>
      <w:r>
        <w:rPr>
          <w:rFonts w:ascii="Times New Roman" w:hAnsi="Times New Roman" w:cs="Times New Roman"/>
          <w:bCs/>
          <w:color w:val="000000" w:themeColor="text1"/>
          <w:szCs w:val="21"/>
        </w:rPr>
        <w:t xml:space="preserve"> P(TII-T), </w:t>
      </w:r>
      <w:r>
        <w:rPr>
          <w:rFonts w:ascii="Times New Roman" w:hAnsi="Times New Roman" w:cs="Times New Roman"/>
        </w:rPr>
        <w:t>P(TII-2FT), P(TII-2ClT)</w:t>
      </w:r>
      <w:r w:rsidR="008D2DFF">
        <w:rPr>
          <w:rFonts w:ascii="Times New Roman" w:hAnsi="Times New Roman" w:cs="Times New Roman" w:hint="eastAsia"/>
        </w:rPr>
        <w:t>,</w:t>
      </w:r>
      <w:r w:rsidR="008D2DFF">
        <w:rPr>
          <w:rFonts w:ascii="Times New Roman" w:hAnsi="Times New Roman" w:cs="Times New Roman"/>
        </w:rPr>
        <w:t xml:space="preserve"> and </w:t>
      </w:r>
      <w:r w:rsidR="008D2DFF">
        <w:rPr>
          <w:rFonts w:ascii="Times New Roman" w:hAnsi="Times New Roman" w:cs="Times New Roman"/>
          <w:bCs/>
          <w:szCs w:val="21"/>
        </w:rPr>
        <w:t>P(gTDPP2FT)</w:t>
      </w:r>
      <w:r w:rsidR="00D02260">
        <w:rPr>
          <w:rFonts w:ascii="Times New Roman" w:hAnsi="Times New Roman" w:cs="Times New Roman"/>
          <w:bCs/>
          <w:szCs w:val="21"/>
        </w:rPr>
        <w:t>,</w:t>
      </w:r>
      <w:r>
        <w:rPr>
          <w:rFonts w:ascii="Times New Roman" w:hAnsi="Times New Roman" w:cs="Times New Roman"/>
        </w:rPr>
        <w:t xml:space="preserve"> </w:t>
      </w:r>
      <w:r w:rsidR="00132EB0">
        <w:rPr>
          <w:rFonts w:ascii="Times New Roman" w:hAnsi="Times New Roman" w:cs="Times New Roman"/>
        </w:rPr>
        <w:t>with</w:t>
      </w:r>
      <w:r>
        <w:rPr>
          <w:rFonts w:ascii="Times New Roman" w:hAnsi="Times New Roman" w:cs="Times New Roman"/>
        </w:rPr>
        <w:t xml:space="preserve"> different repeat</w:t>
      </w:r>
      <w:r w:rsidR="00132EB0">
        <w:rPr>
          <w:rFonts w:ascii="Times New Roman" w:hAnsi="Times New Roman" w:cs="Times New Roman"/>
        </w:rPr>
        <w:t>ing</w:t>
      </w:r>
      <w:r>
        <w:rPr>
          <w:rFonts w:ascii="Times New Roman" w:hAnsi="Times New Roman" w:cs="Times New Roman"/>
        </w:rPr>
        <w:t xml:space="preserve"> units (n=3, 4, 5, 6)</w:t>
      </w:r>
      <w:r>
        <w:rPr>
          <w:rFonts w:ascii="Times New Roman" w:hAnsi="Times New Roman" w:cs="Times New Roman"/>
          <w:bCs/>
          <w:color w:val="000000" w:themeColor="text1"/>
          <w:szCs w:val="21"/>
        </w:rPr>
        <w:t xml:space="preserve">. </w:t>
      </w:r>
    </w:p>
    <w:p w14:paraId="3B3C15A9" w14:textId="231457ED" w:rsidR="007A3FB3" w:rsidRDefault="00DE341E">
      <w:pPr>
        <w:spacing w:line="360" w:lineRule="auto"/>
        <w:ind w:firstLineChars="200" w:firstLine="420"/>
        <w:rPr>
          <w:rFonts w:ascii="Times New Roman" w:hAnsi="Times New Roman" w:cs="Times New Roman"/>
          <w:bCs/>
          <w:color w:val="000000" w:themeColor="text1"/>
          <w:szCs w:val="21"/>
        </w:rPr>
      </w:pPr>
      <w:r>
        <w:rPr>
          <w:rFonts w:ascii="Times New Roman" w:hAnsi="Times New Roman" w:cs="Times New Roman"/>
          <w:bCs/>
          <w:color w:val="000000" w:themeColor="text1"/>
          <w:szCs w:val="21"/>
        </w:rPr>
        <w:t>As the number of repeating units increases, the calculated Δ</w:t>
      </w:r>
      <w:r>
        <w:rPr>
          <w:rFonts w:ascii="Times New Roman" w:hAnsi="Times New Roman" w:cs="Times New Roman"/>
          <w:bCs/>
          <w:i/>
          <w:iCs/>
          <w:color w:val="000000" w:themeColor="text1"/>
          <w:szCs w:val="21"/>
        </w:rPr>
        <w:t>E</w:t>
      </w:r>
      <w:r>
        <w:rPr>
          <w:rFonts w:ascii="Times New Roman" w:hAnsi="Times New Roman" w:cs="Times New Roman"/>
          <w:bCs/>
          <w:color w:val="000000" w:themeColor="text1"/>
          <w:szCs w:val="21"/>
          <w:vertAlign w:val="subscript"/>
        </w:rPr>
        <w:t>ST</w:t>
      </w:r>
      <w:r>
        <w:rPr>
          <w:rFonts w:ascii="Times New Roman" w:hAnsi="Times New Roman" w:cs="Times New Roman"/>
          <w:bCs/>
          <w:color w:val="000000" w:themeColor="text1"/>
          <w:szCs w:val="21"/>
        </w:rPr>
        <w:t xml:space="preserve"> values of these four polymers gradually become larger. This trend suggests that the actual polymers may exhibit larger Δ</w:t>
      </w:r>
      <w:r>
        <w:rPr>
          <w:rFonts w:ascii="Times New Roman" w:hAnsi="Times New Roman" w:cs="Times New Roman"/>
          <w:bCs/>
          <w:i/>
          <w:iCs/>
          <w:color w:val="000000" w:themeColor="text1"/>
          <w:szCs w:val="21"/>
        </w:rPr>
        <w:t>E</w:t>
      </w:r>
      <w:r>
        <w:rPr>
          <w:rFonts w:ascii="Times New Roman" w:hAnsi="Times New Roman" w:cs="Times New Roman"/>
          <w:bCs/>
          <w:color w:val="000000" w:themeColor="text1"/>
          <w:szCs w:val="21"/>
          <w:vertAlign w:val="subscript"/>
        </w:rPr>
        <w:t>ST</w:t>
      </w:r>
      <w:r>
        <w:rPr>
          <w:rFonts w:ascii="Times New Roman" w:hAnsi="Times New Roman" w:cs="Times New Roman"/>
          <w:bCs/>
          <w:color w:val="000000" w:themeColor="text1"/>
          <w:szCs w:val="21"/>
        </w:rPr>
        <w:t xml:space="preserve"> values</w:t>
      </w:r>
      <w:r w:rsidR="00F54403">
        <w:rPr>
          <w:rFonts w:ascii="Times New Roman" w:hAnsi="Times New Roman" w:cs="Times New Roman"/>
          <w:bCs/>
          <w:color w:val="000000" w:themeColor="text1"/>
          <w:szCs w:val="21"/>
        </w:rPr>
        <w:t xml:space="preserve"> </w:t>
      </w:r>
      <w:r>
        <w:rPr>
          <w:rFonts w:ascii="Times New Roman" w:hAnsi="Times New Roman" w:cs="Times New Roman"/>
          <w:bCs/>
          <w:color w:val="000000" w:themeColor="text1"/>
          <w:szCs w:val="21"/>
        </w:rPr>
        <w:t xml:space="preserve">and </w:t>
      </w:r>
      <w:r w:rsidR="00F54403">
        <w:rPr>
          <w:rFonts w:ascii="Times New Roman" w:hAnsi="Times New Roman" w:cs="Times New Roman"/>
          <w:bCs/>
          <w:color w:val="000000" w:themeColor="text1"/>
          <w:szCs w:val="21"/>
        </w:rPr>
        <w:t xml:space="preserve">might </w:t>
      </w:r>
      <w:r>
        <w:rPr>
          <w:rFonts w:ascii="Times New Roman" w:hAnsi="Times New Roman" w:cs="Times New Roman"/>
          <w:bCs/>
          <w:color w:val="000000" w:themeColor="text1"/>
          <w:szCs w:val="21"/>
        </w:rPr>
        <w:t xml:space="preserve">even become positive values due to their longer </w:t>
      </w:r>
      <w:r w:rsidR="00132EB0">
        <w:rPr>
          <w:rFonts w:ascii="Times New Roman" w:hAnsi="Times New Roman" w:cs="Times New Roman"/>
          <w:bCs/>
          <w:color w:val="000000" w:themeColor="text1"/>
          <w:szCs w:val="21"/>
        </w:rPr>
        <w:t>conjugation length.</w:t>
      </w:r>
      <w:r>
        <w:rPr>
          <w:rFonts w:ascii="Times New Roman" w:hAnsi="Times New Roman" w:cs="Times New Roman"/>
          <w:bCs/>
          <w:color w:val="000000" w:themeColor="text1"/>
          <w:szCs w:val="21"/>
        </w:rPr>
        <w:t xml:space="preserve"> Therefore, the actual polymer with </w:t>
      </w:r>
      <w:r w:rsidR="00F54403" w:rsidRPr="00F54403">
        <w:rPr>
          <w:rFonts w:ascii="Times New Roman" w:hAnsi="Times New Roman" w:cs="Times New Roman"/>
          <w:bCs/>
          <w:color w:val="000000" w:themeColor="text1"/>
          <w:szCs w:val="21"/>
        </w:rPr>
        <w:t>a calculated</w:t>
      </w:r>
      <w:r>
        <w:rPr>
          <w:rFonts w:ascii="Times New Roman" w:hAnsi="Times New Roman" w:cs="Times New Roman"/>
          <w:bCs/>
          <w:color w:val="000000" w:themeColor="text1"/>
          <w:szCs w:val="21"/>
        </w:rPr>
        <w:t xml:space="preserve"> negative Δ</w:t>
      </w:r>
      <w:r>
        <w:rPr>
          <w:rFonts w:ascii="Times New Roman" w:hAnsi="Times New Roman" w:cs="Times New Roman"/>
          <w:bCs/>
          <w:i/>
          <w:iCs/>
          <w:color w:val="000000" w:themeColor="text1"/>
          <w:szCs w:val="21"/>
        </w:rPr>
        <w:t>E</w:t>
      </w:r>
      <w:r>
        <w:rPr>
          <w:rFonts w:ascii="Times New Roman" w:hAnsi="Times New Roman" w:cs="Times New Roman"/>
          <w:bCs/>
          <w:color w:val="000000" w:themeColor="text1"/>
          <w:szCs w:val="21"/>
          <w:vertAlign w:val="subscript"/>
        </w:rPr>
        <w:t>ST</w:t>
      </w:r>
      <w:r>
        <w:rPr>
          <w:rFonts w:ascii="Times New Roman" w:hAnsi="Times New Roman" w:cs="Times New Roman"/>
          <w:bCs/>
          <w:color w:val="000000" w:themeColor="text1"/>
          <w:szCs w:val="21"/>
        </w:rPr>
        <w:t xml:space="preserve"> value</w:t>
      </w:r>
      <w:r w:rsidR="00F54403">
        <w:rPr>
          <w:rFonts w:ascii="Times New Roman" w:hAnsi="Times New Roman" w:cs="Times New Roman"/>
          <w:bCs/>
          <w:color w:val="000000" w:themeColor="text1"/>
          <w:szCs w:val="21"/>
        </w:rPr>
        <w:t xml:space="preserve"> </w:t>
      </w:r>
      <w:r>
        <w:rPr>
          <w:rFonts w:ascii="Times New Roman" w:hAnsi="Times New Roman" w:cs="Times New Roman"/>
          <w:bCs/>
          <w:color w:val="000000" w:themeColor="text1"/>
          <w:szCs w:val="21"/>
        </w:rPr>
        <w:t>may also display a high-spin character with the triplet state as the ground state.</w:t>
      </w:r>
    </w:p>
    <w:p w14:paraId="7645E7B7" w14:textId="66A163F6" w:rsidR="007A3FB3" w:rsidRDefault="007A3FB3" w:rsidP="007203C6">
      <w:pPr>
        <w:spacing w:line="360" w:lineRule="auto"/>
        <w:rPr>
          <w:rFonts w:ascii="Times New Roman" w:hAnsi="Times New Roman" w:cs="Times New Roman"/>
          <w:color w:val="000000" w:themeColor="text1"/>
          <w:szCs w:val="21"/>
        </w:rPr>
      </w:pPr>
    </w:p>
    <w:p w14:paraId="72D75AAD" w14:textId="77777777" w:rsidR="007A3FB3" w:rsidRDefault="00DE341E">
      <w:pPr>
        <w:spacing w:line="360" w:lineRule="auto"/>
        <w:jc w:val="center"/>
        <w:rPr>
          <w:rFonts w:ascii="Times New Roman" w:hAnsi="Times New Roman" w:cs="Times New Roman"/>
          <w:color w:val="000000" w:themeColor="text1"/>
          <w:szCs w:val="21"/>
        </w:rPr>
      </w:pPr>
      <w:r>
        <w:rPr>
          <w:rFonts w:ascii="Times New Roman" w:hAnsi="Times New Roman" w:cs="Times New Roman"/>
          <w:noProof/>
          <w:color w:val="000000" w:themeColor="text1"/>
          <w:szCs w:val="21"/>
        </w:rPr>
        <w:drawing>
          <wp:inline distT="0" distB="0" distL="0" distR="0" wp14:anchorId="445658A3" wp14:editId="3F9340C7">
            <wp:extent cx="5139690" cy="204216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139690" cy="2042160"/>
                    </a:xfrm>
                    <a:prstGeom prst="rect">
                      <a:avLst/>
                    </a:prstGeom>
                    <a:noFill/>
                  </pic:spPr>
                </pic:pic>
              </a:graphicData>
            </a:graphic>
          </wp:inline>
        </w:drawing>
      </w:r>
    </w:p>
    <w:p w14:paraId="4ABEA126" w14:textId="5AA22602" w:rsidR="007A3FB3" w:rsidRDefault="00DE341E">
      <w:pPr>
        <w:spacing w:line="360" w:lineRule="auto"/>
        <w:rPr>
          <w:rFonts w:ascii="Times New Roman" w:eastAsia="Yu Mincho" w:hAnsi="Times New Roman" w:cs="Times New Roman"/>
          <w:kern w:val="0"/>
          <w:szCs w:val="21"/>
          <w:lang w:val="de-DE" w:eastAsia="ja-JP"/>
        </w:rPr>
      </w:pPr>
      <w:r>
        <w:rPr>
          <w:rFonts w:ascii="Times New Roman" w:hAnsi="Times New Roman" w:cs="Times New Roman" w:hint="eastAsia"/>
          <w:b/>
          <w:bCs/>
          <w:color w:val="000000" w:themeColor="text1"/>
          <w:szCs w:val="21"/>
        </w:rPr>
        <w:t>F</w:t>
      </w:r>
      <w:r>
        <w:rPr>
          <w:rFonts w:ascii="Times New Roman" w:hAnsi="Times New Roman" w:cs="Times New Roman"/>
          <w:b/>
          <w:bCs/>
          <w:color w:val="000000" w:themeColor="text1"/>
          <w:szCs w:val="21"/>
        </w:rPr>
        <w:t xml:space="preserve">ig. </w:t>
      </w:r>
      <w:r w:rsidRPr="004E59E7">
        <w:rPr>
          <w:rFonts w:ascii="Times New Roman" w:hAnsi="Times New Roman" w:cs="Times New Roman" w:hint="eastAsia"/>
          <w:b/>
          <w:bCs/>
          <w:color w:val="000000" w:themeColor="text1"/>
          <w:szCs w:val="21"/>
        </w:rPr>
        <w:t>S</w:t>
      </w:r>
      <w:r w:rsidRPr="004E59E7">
        <w:rPr>
          <w:rFonts w:ascii="Times New Roman" w:hAnsi="Times New Roman" w:cs="Times New Roman"/>
          <w:b/>
          <w:bCs/>
          <w:color w:val="000000" w:themeColor="text1"/>
          <w:szCs w:val="21"/>
        </w:rPr>
        <w:t xml:space="preserve">16 </w:t>
      </w:r>
      <w:r w:rsidRPr="00785960">
        <w:rPr>
          <w:rFonts w:ascii="Times New Roman" w:eastAsia="宋体" w:hAnsi="Times New Roman" w:cs="Times New Roman"/>
          <w:b/>
          <w:bCs/>
          <w:kern w:val="0"/>
          <w:szCs w:val="21"/>
          <w:lang w:eastAsia="ja-JP"/>
        </w:rPr>
        <w:t>Variable-temperature EPR signals</w:t>
      </w:r>
      <w:r w:rsidR="00785960">
        <w:rPr>
          <w:rFonts w:ascii="Times New Roman" w:eastAsia="宋体" w:hAnsi="Times New Roman" w:cs="Times New Roman"/>
          <w:kern w:val="0"/>
          <w:szCs w:val="21"/>
          <w:lang w:eastAsia="ja-JP"/>
        </w:rPr>
        <w:t>.</w:t>
      </w:r>
      <w:r w:rsidRPr="004E59E7">
        <w:rPr>
          <w:rFonts w:ascii="Times New Roman" w:eastAsia="宋体" w:hAnsi="Times New Roman" w:cs="Times New Roman"/>
          <w:kern w:val="0"/>
          <w:szCs w:val="21"/>
          <w:lang w:eastAsia="ja-JP"/>
        </w:rPr>
        <w:t xml:space="preserve"> </w:t>
      </w:r>
      <w:r w:rsidRPr="004E59E7">
        <w:rPr>
          <w:rFonts w:ascii="Times New Roman" w:eastAsia="宋体" w:hAnsi="Times New Roman" w:cs="Times New Roman"/>
          <w:b/>
          <w:bCs/>
          <w:kern w:val="0"/>
          <w:szCs w:val="21"/>
        </w:rPr>
        <w:t>a</w:t>
      </w:r>
      <w:r w:rsidRPr="004E59E7">
        <w:rPr>
          <w:rFonts w:ascii="Times New Roman" w:eastAsia="宋体" w:hAnsi="Times New Roman" w:cs="Times New Roman"/>
          <w:kern w:val="0"/>
          <w:szCs w:val="21"/>
          <w:lang w:eastAsia="ja-JP"/>
        </w:rPr>
        <w:t xml:space="preserve"> P(TII-2FT) and </w:t>
      </w:r>
      <w:r w:rsidRPr="004E59E7">
        <w:rPr>
          <w:rFonts w:ascii="Times New Roman" w:eastAsia="宋体" w:hAnsi="Times New Roman" w:cs="Times New Roman"/>
          <w:b/>
          <w:bCs/>
          <w:kern w:val="0"/>
          <w:szCs w:val="21"/>
          <w:lang w:eastAsia="ja-JP"/>
        </w:rPr>
        <w:t>b</w:t>
      </w:r>
      <w:r w:rsidRPr="004E59E7">
        <w:rPr>
          <w:rFonts w:ascii="Times New Roman" w:eastAsia="宋体" w:hAnsi="Times New Roman" w:cs="Times New Roman"/>
          <w:kern w:val="0"/>
          <w:szCs w:val="21"/>
          <w:lang w:eastAsia="ja-JP"/>
        </w:rPr>
        <w:t xml:space="preserve"> P(TII-314-T)</w:t>
      </w:r>
      <w:r w:rsidR="00785960">
        <w:rPr>
          <w:rFonts w:ascii="Times New Roman" w:eastAsia="宋体" w:hAnsi="Times New Roman" w:cs="Times New Roman"/>
          <w:kern w:val="0"/>
          <w:szCs w:val="21"/>
          <w:lang w:eastAsia="ja-JP"/>
        </w:rPr>
        <w:t>,</w:t>
      </w:r>
      <w:r w:rsidRPr="004E59E7">
        <w:rPr>
          <w:rFonts w:ascii="Times New Roman" w:eastAsia="宋体" w:hAnsi="Times New Roman" w:cs="Times New Roman"/>
          <w:kern w:val="0"/>
          <w:szCs w:val="21"/>
          <w:lang w:eastAsia="ja-JP"/>
        </w:rPr>
        <w:t xml:space="preserve"> in the solid state</w:t>
      </w:r>
      <w:r w:rsidR="001E78AE" w:rsidRPr="004E59E7">
        <w:rPr>
          <w:rFonts w:ascii="Times New Roman" w:eastAsia="宋体" w:hAnsi="Times New Roman" w:cs="Times New Roman"/>
          <w:kern w:val="0"/>
          <w:szCs w:val="21"/>
          <w:lang w:eastAsia="ja-JP"/>
        </w:rPr>
        <w:t>.</w:t>
      </w:r>
      <w:r w:rsidRPr="004E59E7">
        <w:rPr>
          <w:rFonts w:ascii="Times New Roman" w:eastAsia="宋体" w:hAnsi="Times New Roman" w:cs="Times New Roman"/>
          <w:kern w:val="0"/>
          <w:szCs w:val="21"/>
          <w:lang w:eastAsia="ja-JP"/>
        </w:rPr>
        <w:t xml:space="preserve"> </w:t>
      </w:r>
      <w:r w:rsidR="007203C6" w:rsidRPr="004E59E7">
        <w:rPr>
          <w:rFonts w:ascii="Times New Roman" w:eastAsia="宋体" w:hAnsi="Times New Roman" w:cs="Times New Roman"/>
          <w:kern w:val="0"/>
          <w:szCs w:val="21"/>
        </w:rPr>
        <w:t>T</w:t>
      </w:r>
      <w:r w:rsidR="007203C6" w:rsidRPr="004E59E7">
        <w:rPr>
          <w:rFonts w:ascii="Times New Roman" w:eastAsia="宋体" w:hAnsi="Times New Roman" w:cs="Times New Roman" w:hint="eastAsia"/>
          <w:kern w:val="0"/>
          <w:szCs w:val="21"/>
        </w:rPr>
        <w:t>he</w:t>
      </w:r>
      <w:r w:rsidR="007203C6" w:rsidRPr="004E59E7">
        <w:rPr>
          <w:rFonts w:ascii="Times New Roman" w:eastAsia="宋体" w:hAnsi="Times New Roman" w:cs="Times New Roman"/>
          <w:kern w:val="0"/>
          <w:szCs w:val="21"/>
          <w:lang w:eastAsia="ja-JP"/>
        </w:rPr>
        <w:t xml:space="preserve"> </w:t>
      </w:r>
      <w:r w:rsidR="001E78AE" w:rsidRPr="004E59E7">
        <w:rPr>
          <w:rFonts w:ascii="Times New Roman" w:eastAsia="宋体" w:hAnsi="Times New Roman" w:cs="Times New Roman"/>
          <w:kern w:val="0"/>
          <w:szCs w:val="21"/>
          <w:lang w:eastAsia="ja-JP"/>
        </w:rPr>
        <w:t>alkyl</w:t>
      </w:r>
      <w:r w:rsidR="004E59E7" w:rsidRPr="004E59E7">
        <w:rPr>
          <w:rFonts w:ascii="Times New Roman" w:eastAsia="宋体" w:hAnsi="Times New Roman" w:cs="Times New Roman"/>
          <w:kern w:val="0"/>
          <w:szCs w:val="21"/>
          <w:lang w:eastAsia="ja-JP"/>
        </w:rPr>
        <w:t>-</w:t>
      </w:r>
      <w:r w:rsidR="001E78AE" w:rsidRPr="004E59E7">
        <w:rPr>
          <w:rFonts w:ascii="Times New Roman" w:eastAsia="宋体" w:hAnsi="Times New Roman" w:cs="Times New Roman"/>
          <w:kern w:val="0"/>
          <w:szCs w:val="21"/>
          <w:lang w:eastAsia="ja-JP"/>
        </w:rPr>
        <w:t xml:space="preserve">substituted polymer P(TII-314-T) </w:t>
      </w:r>
      <w:r w:rsidR="004E59E7" w:rsidRPr="004E59E7">
        <w:rPr>
          <w:rFonts w:ascii="Times New Roman" w:eastAsia="宋体" w:hAnsi="Times New Roman" w:cs="Times New Roman"/>
          <w:kern w:val="0"/>
          <w:szCs w:val="21"/>
          <w:lang w:eastAsia="ja-JP"/>
        </w:rPr>
        <w:t>exhibit</w:t>
      </w:r>
      <w:r w:rsidR="007203C6" w:rsidRPr="004E59E7">
        <w:rPr>
          <w:rFonts w:ascii="Times New Roman" w:eastAsia="宋体" w:hAnsi="Times New Roman" w:cs="Times New Roman"/>
          <w:kern w:val="0"/>
          <w:szCs w:val="21"/>
          <w:lang w:eastAsia="ja-JP"/>
        </w:rPr>
        <w:t>s a decreasing trend in EPR signals</w:t>
      </w:r>
      <w:r w:rsidR="00CF00C2" w:rsidRPr="00CF00C2">
        <w:t xml:space="preserve"> </w:t>
      </w:r>
      <w:r w:rsidR="00CF00C2" w:rsidRPr="00CF00C2">
        <w:rPr>
          <w:rFonts w:ascii="Times New Roman" w:eastAsia="宋体" w:hAnsi="Times New Roman" w:cs="Times New Roman"/>
          <w:kern w:val="0"/>
          <w:szCs w:val="21"/>
          <w:lang w:eastAsia="ja-JP"/>
        </w:rPr>
        <w:t>as the temperature increase</w:t>
      </w:r>
      <w:r w:rsidR="00F54403">
        <w:rPr>
          <w:rFonts w:ascii="Times New Roman" w:eastAsia="宋体" w:hAnsi="Times New Roman" w:cs="Times New Roman"/>
          <w:kern w:val="0"/>
          <w:szCs w:val="21"/>
          <w:lang w:eastAsia="ja-JP"/>
        </w:rPr>
        <w:t>s</w:t>
      </w:r>
      <w:r w:rsidR="007203C6" w:rsidRPr="004E59E7">
        <w:rPr>
          <w:rFonts w:ascii="Times New Roman" w:eastAsia="宋体" w:hAnsi="Times New Roman" w:cs="Times New Roman"/>
          <w:kern w:val="0"/>
          <w:szCs w:val="21"/>
          <w:lang w:eastAsia="ja-JP"/>
        </w:rPr>
        <w:t xml:space="preserve">, </w:t>
      </w:r>
      <w:r w:rsidR="004E59E7" w:rsidRPr="004E59E7">
        <w:rPr>
          <w:rFonts w:ascii="Times New Roman" w:eastAsia="宋体" w:hAnsi="Times New Roman" w:cs="Times New Roman"/>
          <w:kern w:val="0"/>
          <w:szCs w:val="21"/>
          <w:lang w:eastAsia="ja-JP"/>
        </w:rPr>
        <w:t>similar</w:t>
      </w:r>
      <w:r w:rsidR="007203C6" w:rsidRPr="004E59E7">
        <w:rPr>
          <w:rFonts w:ascii="Times New Roman" w:eastAsia="宋体" w:hAnsi="Times New Roman" w:cs="Times New Roman"/>
          <w:kern w:val="0"/>
          <w:szCs w:val="21"/>
          <w:lang w:eastAsia="ja-JP"/>
        </w:rPr>
        <w:t xml:space="preserve"> to P(TII-2FT) and P(TII-T). This </w:t>
      </w:r>
      <w:r w:rsidR="00D949C9" w:rsidRPr="004E59E7">
        <w:rPr>
          <w:rFonts w:ascii="Times New Roman" w:eastAsia="宋体" w:hAnsi="Times New Roman" w:cs="Times New Roman"/>
          <w:kern w:val="0"/>
          <w:szCs w:val="21"/>
          <w:lang w:eastAsia="ja-JP"/>
        </w:rPr>
        <w:t>result</w:t>
      </w:r>
      <w:r w:rsidR="007203C6" w:rsidRPr="004E59E7">
        <w:rPr>
          <w:rFonts w:ascii="Times New Roman" w:eastAsia="宋体" w:hAnsi="Times New Roman" w:cs="Times New Roman"/>
          <w:kern w:val="0"/>
          <w:szCs w:val="21"/>
          <w:lang w:eastAsia="ja-JP"/>
        </w:rPr>
        <w:t xml:space="preserve"> </w:t>
      </w:r>
      <w:r w:rsidR="004E59E7" w:rsidRPr="004E59E7">
        <w:rPr>
          <w:rFonts w:ascii="Times New Roman" w:eastAsia="宋体" w:hAnsi="Times New Roman" w:cs="Times New Roman"/>
          <w:kern w:val="0"/>
          <w:szCs w:val="21"/>
          <w:lang w:eastAsia="ja-JP"/>
        </w:rPr>
        <w:t>further</w:t>
      </w:r>
      <w:r w:rsidR="001E78AE" w:rsidRPr="004E59E7">
        <w:rPr>
          <w:rFonts w:ascii="Times New Roman" w:eastAsia="宋体" w:hAnsi="Times New Roman" w:cs="Times New Roman"/>
          <w:kern w:val="0"/>
          <w:szCs w:val="21"/>
          <w:lang w:eastAsia="ja-JP"/>
        </w:rPr>
        <w:t xml:space="preserve"> indicates </w:t>
      </w:r>
      <w:r w:rsidR="004E59E7" w:rsidRPr="004E59E7">
        <w:rPr>
          <w:rFonts w:ascii="Times New Roman" w:eastAsia="宋体" w:hAnsi="Times New Roman" w:cs="Times New Roman"/>
          <w:kern w:val="0"/>
          <w:szCs w:val="21"/>
          <w:lang w:eastAsia="ja-JP"/>
        </w:rPr>
        <w:t xml:space="preserve">that </w:t>
      </w:r>
      <w:bookmarkStart w:id="36" w:name="OLE_LINK4"/>
      <w:r w:rsidR="00D949C9" w:rsidRPr="004E59E7">
        <w:rPr>
          <w:rFonts w:ascii="Times New Roman" w:eastAsia="宋体" w:hAnsi="Times New Roman" w:cs="Times New Roman"/>
          <w:kern w:val="0"/>
          <w:szCs w:val="21"/>
          <w:lang w:eastAsia="ja-JP"/>
        </w:rPr>
        <w:t xml:space="preserve">the unpaired electrons </w:t>
      </w:r>
      <w:r w:rsidR="004E59E7" w:rsidRPr="004E59E7">
        <w:rPr>
          <w:rFonts w:ascii="Times New Roman" w:eastAsia="宋体" w:hAnsi="Times New Roman" w:cs="Times New Roman"/>
          <w:kern w:val="0"/>
          <w:szCs w:val="21"/>
          <w:lang w:eastAsia="ja-JP"/>
        </w:rPr>
        <w:t xml:space="preserve">originate </w:t>
      </w:r>
      <w:r w:rsidR="00D949C9" w:rsidRPr="004E59E7">
        <w:rPr>
          <w:rFonts w:ascii="Times New Roman" w:eastAsia="宋体" w:hAnsi="Times New Roman" w:cs="Times New Roman"/>
          <w:kern w:val="0"/>
          <w:szCs w:val="21"/>
          <w:lang w:eastAsia="ja-JP"/>
        </w:rPr>
        <w:t>from their backbone</w:t>
      </w:r>
      <w:r w:rsidR="004E59E7" w:rsidRPr="004E59E7">
        <w:rPr>
          <w:rFonts w:ascii="Times New Roman" w:eastAsia="宋体" w:hAnsi="Times New Roman" w:cs="Times New Roman"/>
          <w:kern w:val="0"/>
          <w:szCs w:val="21"/>
          <w:lang w:eastAsia="ja-JP"/>
        </w:rPr>
        <w:t>s rather than</w:t>
      </w:r>
      <w:r w:rsidR="00D949C9" w:rsidRPr="004E59E7">
        <w:rPr>
          <w:rFonts w:ascii="Times New Roman" w:eastAsia="宋体" w:hAnsi="Times New Roman" w:cs="Times New Roman"/>
          <w:kern w:val="0"/>
          <w:szCs w:val="21"/>
          <w:lang w:eastAsia="ja-JP"/>
        </w:rPr>
        <w:t xml:space="preserve"> the EG side chains</w:t>
      </w:r>
      <w:bookmarkEnd w:id="36"/>
      <w:r w:rsidR="00D949C9" w:rsidRPr="004E59E7">
        <w:rPr>
          <w:rFonts w:ascii="Times New Roman" w:eastAsia="宋体" w:hAnsi="Times New Roman" w:cs="Times New Roman"/>
          <w:kern w:val="0"/>
          <w:szCs w:val="21"/>
          <w:lang w:eastAsia="ja-JP"/>
        </w:rPr>
        <w:t xml:space="preserve">, </w:t>
      </w:r>
      <w:r w:rsidR="004E59E7" w:rsidRPr="004E59E7">
        <w:rPr>
          <w:rFonts w:ascii="Times New Roman" w:eastAsia="宋体" w:hAnsi="Times New Roman" w:cs="Times New Roman"/>
          <w:kern w:val="0"/>
          <w:szCs w:val="21"/>
          <w:lang w:eastAsia="ja-JP"/>
        </w:rPr>
        <w:t>suggesting</w:t>
      </w:r>
      <w:r w:rsidR="00D949C9" w:rsidRPr="004E59E7">
        <w:rPr>
          <w:rFonts w:ascii="Times New Roman" w:eastAsia="宋体" w:hAnsi="Times New Roman" w:cs="Times New Roman"/>
          <w:kern w:val="0"/>
          <w:szCs w:val="21"/>
          <w:lang w:eastAsia="ja-JP"/>
        </w:rPr>
        <w:t xml:space="preserve"> </w:t>
      </w:r>
      <w:r w:rsidR="001E78AE" w:rsidRPr="004E59E7">
        <w:rPr>
          <w:rFonts w:ascii="Times New Roman" w:eastAsia="宋体" w:hAnsi="Times New Roman" w:cs="Times New Roman"/>
          <w:kern w:val="0"/>
          <w:szCs w:val="21"/>
          <w:lang w:eastAsia="ja-JP"/>
        </w:rPr>
        <w:t>the potential presence of a triplet ground state</w:t>
      </w:r>
      <w:r w:rsidR="00D949C9" w:rsidRPr="004E59E7">
        <w:rPr>
          <w:rFonts w:ascii="Times New Roman" w:eastAsia="宋体" w:hAnsi="Times New Roman" w:cs="Times New Roman"/>
          <w:kern w:val="0"/>
          <w:szCs w:val="21"/>
          <w:lang w:eastAsia="ja-JP"/>
        </w:rPr>
        <w:t xml:space="preserve"> in the backbones of P(TII-2FT) and P(TII-T)</w:t>
      </w:r>
      <w:r w:rsidR="001E78AE" w:rsidRPr="004E59E7">
        <w:rPr>
          <w:rFonts w:ascii="Times New Roman" w:eastAsia="宋体" w:hAnsi="Times New Roman" w:cs="Times New Roman"/>
          <w:kern w:val="0"/>
          <w:szCs w:val="21"/>
          <w:lang w:eastAsia="ja-JP"/>
        </w:rPr>
        <w:t>.</w:t>
      </w:r>
    </w:p>
    <w:p w14:paraId="0E3903DA" w14:textId="77777777" w:rsidR="007A3FB3" w:rsidRPr="001E78AE" w:rsidRDefault="007A3FB3">
      <w:pPr>
        <w:spacing w:line="360" w:lineRule="auto"/>
        <w:rPr>
          <w:rFonts w:ascii="Times New Roman" w:hAnsi="Times New Roman" w:cs="Times New Roman"/>
          <w:color w:val="000000" w:themeColor="text1"/>
          <w:szCs w:val="21"/>
          <w:lang w:val="de-DE"/>
        </w:rPr>
      </w:pPr>
    </w:p>
    <w:p w14:paraId="3C557BE4" w14:textId="77777777" w:rsidR="007A3FB3" w:rsidRDefault="00DE341E">
      <w:pPr>
        <w:spacing w:line="360" w:lineRule="auto"/>
        <w:rPr>
          <w:rFonts w:ascii="Times New Roman" w:hAnsi="Times New Roman" w:cs="Times New Roman"/>
          <w:b/>
          <w:bCs/>
          <w:kern w:val="0"/>
          <w:szCs w:val="21"/>
          <w:highlight w:val="yellow"/>
          <w:lang w:val="de-DE"/>
        </w:rPr>
      </w:pPr>
      <w:r>
        <w:rPr>
          <w:noProof/>
        </w:rPr>
        <w:lastRenderedPageBreak/>
        <w:drawing>
          <wp:inline distT="0" distB="0" distL="114300" distR="114300" wp14:anchorId="0F28EAC9" wp14:editId="2FC3E85A">
            <wp:extent cx="5269230" cy="2545715"/>
            <wp:effectExtent l="0" t="0" r="0" b="0"/>
            <wp:docPr id="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5"/>
                    <pic:cNvPicPr>
                      <a:picLocks noChangeAspect="1"/>
                    </pic:cNvPicPr>
                  </pic:nvPicPr>
                  <pic:blipFill>
                    <a:blip r:embed="rId25"/>
                    <a:stretch>
                      <a:fillRect/>
                    </a:stretch>
                  </pic:blipFill>
                  <pic:spPr>
                    <a:xfrm>
                      <a:off x="0" y="0"/>
                      <a:ext cx="5269230" cy="2545715"/>
                    </a:xfrm>
                    <a:prstGeom prst="rect">
                      <a:avLst/>
                    </a:prstGeom>
                    <a:noFill/>
                    <a:ln>
                      <a:noFill/>
                    </a:ln>
                  </pic:spPr>
                </pic:pic>
              </a:graphicData>
            </a:graphic>
          </wp:inline>
        </w:drawing>
      </w:r>
    </w:p>
    <w:p w14:paraId="367EAE6C" w14:textId="76EA3C3F"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S17</w:t>
      </w:r>
      <w:r>
        <w:rPr>
          <w:rFonts w:ascii="Times New Roman" w:eastAsia="MS Mincho" w:hAnsi="Times New Roman" w:cs="Times New Roman"/>
          <w:kern w:val="0"/>
          <w:szCs w:val="21"/>
          <w:lang w:val="de-DE" w:eastAsia="ja-JP"/>
        </w:rPr>
        <w:t xml:space="preserve"> </w:t>
      </w:r>
      <w:r w:rsidRPr="00F54403">
        <w:rPr>
          <w:rFonts w:ascii="Times New Roman" w:eastAsia="MS Mincho" w:hAnsi="Times New Roman" w:cs="Times New Roman"/>
          <w:b/>
          <w:bCs/>
          <w:kern w:val="0"/>
          <w:szCs w:val="21"/>
          <w:lang w:val="de-DE" w:eastAsia="ja-JP"/>
        </w:rPr>
        <w:t xml:space="preserve">Six </w:t>
      </w:r>
      <w:r w:rsidR="00132EB0" w:rsidRPr="00F54403">
        <w:rPr>
          <w:rFonts w:ascii="Times New Roman" w:eastAsia="MS Mincho" w:hAnsi="Times New Roman" w:cs="Times New Roman"/>
          <w:b/>
          <w:bCs/>
          <w:kern w:val="0"/>
          <w:szCs w:val="21"/>
          <w:lang w:val="de-DE" w:eastAsia="ja-JP"/>
        </w:rPr>
        <w:t xml:space="preserve">typical </w:t>
      </w:r>
      <w:r w:rsidRPr="00F54403">
        <w:rPr>
          <w:rFonts w:ascii="Times New Roman" w:eastAsia="宋体" w:hAnsi="Times New Roman" w:cs="Times New Roman"/>
          <w:b/>
          <w:bCs/>
          <w:kern w:val="0"/>
          <w:szCs w:val="21"/>
        </w:rPr>
        <w:t>n</w:t>
      </w:r>
      <w:r w:rsidRPr="00F54403">
        <w:rPr>
          <w:rFonts w:ascii="Times New Roman" w:eastAsia="宋体" w:hAnsi="Times New Roman" w:cs="Times New Roman" w:hint="eastAsia"/>
          <w:b/>
          <w:bCs/>
          <w:kern w:val="0"/>
          <w:szCs w:val="21"/>
        </w:rPr>
        <w:t xml:space="preserve">-type </w:t>
      </w:r>
      <w:r w:rsidRPr="00F54403">
        <w:rPr>
          <w:rFonts w:ascii="Times New Roman" w:eastAsia="MS Mincho" w:hAnsi="Times New Roman" w:cs="Times New Roman"/>
          <w:b/>
          <w:bCs/>
          <w:kern w:val="0"/>
          <w:szCs w:val="21"/>
          <w:lang w:val="de-DE" w:eastAsia="ja-JP"/>
        </w:rPr>
        <w:t xml:space="preserve">OECT transfer </w:t>
      </w:r>
      <w:r w:rsidR="005E0EF8" w:rsidRPr="00F54403">
        <w:rPr>
          <w:rFonts w:ascii="Times New Roman" w:eastAsia="MS Mincho" w:hAnsi="Times New Roman" w:cs="Times New Roman"/>
          <w:b/>
          <w:bCs/>
          <w:kern w:val="0"/>
          <w:szCs w:val="21"/>
          <w:lang w:val="de-DE" w:eastAsia="ja-JP"/>
        </w:rPr>
        <w:t>characteristics</w:t>
      </w:r>
      <w:r w:rsidRPr="00F54403">
        <w:rPr>
          <w:rFonts w:ascii="Times New Roman" w:eastAsia="MS Mincho" w:hAnsi="Times New Roman" w:cs="Times New Roman"/>
          <w:b/>
          <w:bCs/>
          <w:kern w:val="0"/>
          <w:szCs w:val="21"/>
          <w:lang w:val="de-DE" w:eastAsia="ja-JP"/>
        </w:rPr>
        <w:t xml:space="preserve"> based on P(TII-T)</w:t>
      </w:r>
      <w:r w:rsidRPr="00F54403">
        <w:rPr>
          <w:rFonts w:ascii="Times New Roman" w:hAnsi="Times New Roman" w:cs="Times New Roman"/>
          <w:b/>
          <w:bCs/>
          <w:szCs w:val="21"/>
          <w:lang w:val="de-DE"/>
        </w:rPr>
        <w:t>.</w:t>
      </w:r>
    </w:p>
    <w:p w14:paraId="34F641D9" w14:textId="77777777" w:rsidR="007A3FB3" w:rsidRDefault="007A3FB3">
      <w:pPr>
        <w:spacing w:line="360" w:lineRule="auto"/>
        <w:rPr>
          <w:rFonts w:ascii="Times New Roman" w:hAnsi="Times New Roman" w:cs="Times New Roman"/>
          <w:szCs w:val="21"/>
          <w:highlight w:val="yellow"/>
          <w:lang w:val="de-DE"/>
        </w:rPr>
      </w:pPr>
    </w:p>
    <w:p w14:paraId="6648E8CA" w14:textId="77777777" w:rsidR="007A3FB3" w:rsidRDefault="00DE341E">
      <w:pPr>
        <w:spacing w:line="360" w:lineRule="auto"/>
        <w:rPr>
          <w:rFonts w:ascii="Times New Roman" w:hAnsi="Times New Roman" w:cs="Times New Roman"/>
          <w:szCs w:val="21"/>
          <w:highlight w:val="yellow"/>
          <w:lang w:val="de-DE"/>
        </w:rPr>
      </w:pPr>
      <w:r>
        <w:rPr>
          <w:noProof/>
        </w:rPr>
        <w:drawing>
          <wp:inline distT="0" distB="0" distL="114300" distR="114300" wp14:anchorId="09B59B8A" wp14:editId="171CC49E">
            <wp:extent cx="5272405" cy="2525395"/>
            <wp:effectExtent l="0" t="0" r="4445" b="0"/>
            <wp:docPr id="4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6"/>
                    <pic:cNvPicPr>
                      <a:picLocks noChangeAspect="1"/>
                    </pic:cNvPicPr>
                  </pic:nvPicPr>
                  <pic:blipFill>
                    <a:blip r:embed="rId26"/>
                    <a:stretch>
                      <a:fillRect/>
                    </a:stretch>
                  </pic:blipFill>
                  <pic:spPr>
                    <a:xfrm>
                      <a:off x="0" y="0"/>
                      <a:ext cx="5272405" cy="2525395"/>
                    </a:xfrm>
                    <a:prstGeom prst="rect">
                      <a:avLst/>
                    </a:prstGeom>
                    <a:noFill/>
                    <a:ln>
                      <a:noFill/>
                    </a:ln>
                  </pic:spPr>
                </pic:pic>
              </a:graphicData>
            </a:graphic>
          </wp:inline>
        </w:drawing>
      </w:r>
    </w:p>
    <w:p w14:paraId="161767C0" w14:textId="668899FA"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S18</w:t>
      </w:r>
      <w:r w:rsidRPr="00F54403">
        <w:rPr>
          <w:rFonts w:ascii="Times New Roman" w:eastAsia="MS Mincho" w:hAnsi="Times New Roman" w:cs="Times New Roman"/>
          <w:b/>
          <w:bCs/>
          <w:kern w:val="0"/>
          <w:szCs w:val="21"/>
          <w:lang w:val="de-DE" w:eastAsia="ja-JP"/>
        </w:rPr>
        <w:t xml:space="preserve"> Six</w:t>
      </w:r>
      <w:r w:rsidR="00A469C2" w:rsidRPr="00F54403">
        <w:rPr>
          <w:rFonts w:ascii="Times New Roman" w:eastAsia="MS Mincho" w:hAnsi="Times New Roman" w:cs="Times New Roman"/>
          <w:b/>
          <w:bCs/>
          <w:kern w:val="0"/>
          <w:szCs w:val="21"/>
          <w:lang w:val="de-DE" w:eastAsia="ja-JP"/>
        </w:rPr>
        <w:t xml:space="preserve"> typical</w:t>
      </w:r>
      <w:r w:rsidRPr="00F54403">
        <w:rPr>
          <w:rFonts w:ascii="Times New Roman" w:eastAsia="宋体" w:hAnsi="Times New Roman" w:cs="Times New Roman" w:hint="eastAsia"/>
          <w:b/>
          <w:bCs/>
          <w:kern w:val="0"/>
          <w:szCs w:val="21"/>
        </w:rPr>
        <w:t xml:space="preserve"> </w:t>
      </w:r>
      <w:r w:rsidRPr="00F54403">
        <w:rPr>
          <w:rFonts w:ascii="Times New Roman" w:eastAsia="宋体" w:hAnsi="Times New Roman" w:cs="Times New Roman"/>
          <w:b/>
          <w:bCs/>
          <w:kern w:val="0"/>
          <w:szCs w:val="21"/>
        </w:rPr>
        <w:t>p</w:t>
      </w:r>
      <w:r w:rsidRPr="00F54403">
        <w:rPr>
          <w:rFonts w:ascii="Times New Roman" w:eastAsia="宋体" w:hAnsi="Times New Roman" w:cs="Times New Roman" w:hint="eastAsia"/>
          <w:b/>
          <w:bCs/>
          <w:kern w:val="0"/>
          <w:szCs w:val="21"/>
        </w:rPr>
        <w:t xml:space="preserve">-type </w:t>
      </w:r>
      <w:r w:rsidRPr="00F54403">
        <w:rPr>
          <w:rFonts w:ascii="Times New Roman" w:eastAsia="MS Mincho" w:hAnsi="Times New Roman" w:cs="Times New Roman"/>
          <w:b/>
          <w:bCs/>
          <w:kern w:val="0"/>
          <w:szCs w:val="21"/>
          <w:lang w:val="de-DE" w:eastAsia="ja-JP"/>
        </w:rPr>
        <w:t xml:space="preserve">OECT transfer </w:t>
      </w:r>
      <w:r w:rsidR="005E0EF8" w:rsidRPr="00F54403">
        <w:rPr>
          <w:rFonts w:ascii="Times New Roman" w:eastAsia="MS Mincho" w:hAnsi="Times New Roman" w:cs="Times New Roman"/>
          <w:b/>
          <w:bCs/>
          <w:kern w:val="0"/>
          <w:szCs w:val="21"/>
          <w:lang w:val="de-DE" w:eastAsia="ja-JP"/>
        </w:rPr>
        <w:t>characteristics</w:t>
      </w:r>
      <w:r w:rsidRPr="00F54403">
        <w:rPr>
          <w:rFonts w:ascii="Times New Roman" w:eastAsia="MS Mincho" w:hAnsi="Times New Roman" w:cs="Times New Roman"/>
          <w:b/>
          <w:bCs/>
          <w:kern w:val="0"/>
          <w:szCs w:val="21"/>
          <w:lang w:val="de-DE" w:eastAsia="ja-JP"/>
        </w:rPr>
        <w:t xml:space="preserve"> based on P(TII-T)</w:t>
      </w:r>
      <w:r w:rsidRPr="00F54403">
        <w:rPr>
          <w:rFonts w:ascii="Times New Roman" w:hAnsi="Times New Roman" w:cs="Times New Roman"/>
          <w:b/>
          <w:bCs/>
          <w:szCs w:val="21"/>
          <w:lang w:val="de-DE"/>
        </w:rPr>
        <w:t>.</w:t>
      </w:r>
    </w:p>
    <w:p w14:paraId="1AF3E67A" w14:textId="77777777" w:rsidR="007A3FB3" w:rsidRDefault="007A3FB3">
      <w:pPr>
        <w:spacing w:line="360" w:lineRule="auto"/>
        <w:rPr>
          <w:rFonts w:ascii="Times New Roman" w:hAnsi="Times New Roman" w:cs="Times New Roman"/>
          <w:szCs w:val="21"/>
          <w:highlight w:val="yellow"/>
          <w:lang w:val="de-DE"/>
        </w:rPr>
      </w:pPr>
    </w:p>
    <w:p w14:paraId="19DD92DD" w14:textId="77777777" w:rsidR="007A3FB3" w:rsidRDefault="00DE341E">
      <w:pPr>
        <w:spacing w:line="360" w:lineRule="auto"/>
        <w:rPr>
          <w:rFonts w:ascii="Times New Roman" w:hAnsi="Times New Roman" w:cs="Times New Roman"/>
          <w:szCs w:val="21"/>
          <w:highlight w:val="yellow"/>
        </w:rPr>
      </w:pPr>
      <w:r>
        <w:rPr>
          <w:noProof/>
        </w:rPr>
        <w:lastRenderedPageBreak/>
        <w:drawing>
          <wp:inline distT="0" distB="0" distL="114300" distR="114300" wp14:anchorId="45AF9FD0" wp14:editId="7D92D429">
            <wp:extent cx="5273675" cy="2540635"/>
            <wp:effectExtent l="0" t="0" r="3175" b="0"/>
            <wp:docPr id="5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7"/>
                    <pic:cNvPicPr>
                      <a:picLocks noChangeAspect="1"/>
                    </pic:cNvPicPr>
                  </pic:nvPicPr>
                  <pic:blipFill>
                    <a:blip r:embed="rId27"/>
                    <a:stretch>
                      <a:fillRect/>
                    </a:stretch>
                  </pic:blipFill>
                  <pic:spPr>
                    <a:xfrm>
                      <a:off x="0" y="0"/>
                      <a:ext cx="5273675" cy="2540635"/>
                    </a:xfrm>
                    <a:prstGeom prst="rect">
                      <a:avLst/>
                    </a:prstGeom>
                    <a:noFill/>
                    <a:ln>
                      <a:noFill/>
                    </a:ln>
                  </pic:spPr>
                </pic:pic>
              </a:graphicData>
            </a:graphic>
          </wp:inline>
        </w:drawing>
      </w:r>
    </w:p>
    <w:p w14:paraId="6457F922" w14:textId="2187EEA7"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S19</w:t>
      </w:r>
      <w:r w:rsidRPr="00F54403">
        <w:rPr>
          <w:rFonts w:ascii="Times New Roman" w:eastAsia="MS Mincho" w:hAnsi="Times New Roman" w:cs="Times New Roman"/>
          <w:b/>
          <w:bCs/>
          <w:kern w:val="0"/>
          <w:szCs w:val="21"/>
          <w:lang w:val="de-DE" w:eastAsia="ja-JP"/>
        </w:rPr>
        <w:t xml:space="preserve"> Six</w:t>
      </w:r>
      <w:r w:rsidRPr="00F54403">
        <w:rPr>
          <w:rFonts w:ascii="Times New Roman" w:eastAsia="宋体" w:hAnsi="Times New Roman" w:cs="Times New Roman" w:hint="eastAsia"/>
          <w:b/>
          <w:bCs/>
          <w:kern w:val="0"/>
          <w:szCs w:val="21"/>
        </w:rPr>
        <w:t xml:space="preserve"> </w:t>
      </w:r>
      <w:r w:rsidR="00A469C2" w:rsidRPr="00F54403">
        <w:rPr>
          <w:rFonts w:ascii="Times New Roman" w:eastAsia="MS Mincho" w:hAnsi="Times New Roman" w:cs="Times New Roman"/>
          <w:b/>
          <w:bCs/>
          <w:kern w:val="0"/>
          <w:szCs w:val="21"/>
          <w:lang w:val="de-DE" w:eastAsia="ja-JP"/>
        </w:rPr>
        <w:t xml:space="preserve">typical </w:t>
      </w:r>
      <w:r w:rsidRPr="00F54403">
        <w:rPr>
          <w:rFonts w:ascii="Times New Roman" w:eastAsia="宋体" w:hAnsi="Times New Roman" w:cs="Times New Roman"/>
          <w:b/>
          <w:bCs/>
          <w:kern w:val="0"/>
          <w:szCs w:val="21"/>
        </w:rPr>
        <w:t>n</w:t>
      </w:r>
      <w:r w:rsidRPr="00F54403">
        <w:rPr>
          <w:rFonts w:ascii="Times New Roman" w:eastAsia="宋体" w:hAnsi="Times New Roman" w:cs="Times New Roman" w:hint="eastAsia"/>
          <w:b/>
          <w:bCs/>
          <w:kern w:val="0"/>
          <w:szCs w:val="21"/>
        </w:rPr>
        <w:t xml:space="preserve">-type </w:t>
      </w:r>
      <w:r w:rsidRPr="00F54403">
        <w:rPr>
          <w:rFonts w:ascii="Times New Roman" w:eastAsia="MS Mincho" w:hAnsi="Times New Roman" w:cs="Times New Roman"/>
          <w:b/>
          <w:bCs/>
          <w:kern w:val="0"/>
          <w:szCs w:val="21"/>
          <w:lang w:val="de-DE" w:eastAsia="ja-JP"/>
        </w:rPr>
        <w:t xml:space="preserve">OECT transfer </w:t>
      </w:r>
      <w:r w:rsidR="005E0EF8" w:rsidRPr="00F54403">
        <w:rPr>
          <w:rFonts w:ascii="Times New Roman" w:eastAsia="MS Mincho" w:hAnsi="Times New Roman" w:cs="Times New Roman"/>
          <w:b/>
          <w:bCs/>
          <w:kern w:val="0"/>
          <w:szCs w:val="21"/>
          <w:lang w:val="de-DE" w:eastAsia="ja-JP"/>
        </w:rPr>
        <w:t>characteristics</w:t>
      </w:r>
      <w:r w:rsidRPr="00F54403">
        <w:rPr>
          <w:rFonts w:ascii="Times New Roman" w:eastAsia="MS Mincho" w:hAnsi="Times New Roman" w:cs="Times New Roman"/>
          <w:b/>
          <w:bCs/>
          <w:kern w:val="0"/>
          <w:szCs w:val="21"/>
          <w:lang w:val="de-DE" w:eastAsia="ja-JP"/>
        </w:rPr>
        <w:t xml:space="preserve"> based on P(TII-</w:t>
      </w:r>
      <w:r w:rsidRPr="00F54403">
        <w:rPr>
          <w:rFonts w:ascii="Times New Roman" w:eastAsia="宋体" w:hAnsi="Times New Roman" w:cs="Times New Roman" w:hint="eastAsia"/>
          <w:b/>
          <w:bCs/>
          <w:kern w:val="0"/>
          <w:szCs w:val="21"/>
        </w:rPr>
        <w:t>2F</w:t>
      </w:r>
      <w:r w:rsidRPr="00F54403">
        <w:rPr>
          <w:rFonts w:ascii="Times New Roman" w:eastAsia="MS Mincho" w:hAnsi="Times New Roman" w:cs="Times New Roman"/>
          <w:b/>
          <w:bCs/>
          <w:kern w:val="0"/>
          <w:szCs w:val="21"/>
          <w:lang w:val="de-DE" w:eastAsia="ja-JP"/>
        </w:rPr>
        <w:t>T)</w:t>
      </w:r>
      <w:r w:rsidRPr="00F54403">
        <w:rPr>
          <w:rFonts w:ascii="Times New Roman" w:hAnsi="Times New Roman" w:cs="Times New Roman"/>
          <w:b/>
          <w:bCs/>
          <w:szCs w:val="21"/>
          <w:lang w:val="de-DE"/>
        </w:rPr>
        <w:t>.</w:t>
      </w:r>
    </w:p>
    <w:p w14:paraId="1DFD66D1" w14:textId="77777777" w:rsidR="007A3FB3" w:rsidRDefault="007A3FB3">
      <w:pPr>
        <w:spacing w:line="360" w:lineRule="auto"/>
        <w:rPr>
          <w:rFonts w:ascii="Times New Roman" w:hAnsi="Times New Roman" w:cs="Times New Roman"/>
          <w:szCs w:val="21"/>
          <w:highlight w:val="yellow"/>
          <w:lang w:val="de-DE"/>
        </w:rPr>
      </w:pPr>
    </w:p>
    <w:p w14:paraId="1D5E351F" w14:textId="77777777" w:rsidR="007A3FB3" w:rsidRDefault="00DE341E">
      <w:pPr>
        <w:spacing w:line="360" w:lineRule="auto"/>
        <w:rPr>
          <w:rFonts w:ascii="Times New Roman" w:hAnsi="Times New Roman" w:cs="Times New Roman"/>
          <w:szCs w:val="21"/>
          <w:highlight w:val="yellow"/>
          <w:lang w:val="de-DE"/>
        </w:rPr>
      </w:pPr>
      <w:r>
        <w:rPr>
          <w:noProof/>
        </w:rPr>
        <w:drawing>
          <wp:inline distT="0" distB="0" distL="114300" distR="114300" wp14:anchorId="04E234CA" wp14:editId="750FE1A7">
            <wp:extent cx="5269865" cy="2533015"/>
            <wp:effectExtent l="0" t="0" r="6985" b="0"/>
            <wp:docPr id="5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8"/>
                    <pic:cNvPicPr>
                      <a:picLocks noChangeAspect="1"/>
                    </pic:cNvPicPr>
                  </pic:nvPicPr>
                  <pic:blipFill>
                    <a:blip r:embed="rId28"/>
                    <a:stretch>
                      <a:fillRect/>
                    </a:stretch>
                  </pic:blipFill>
                  <pic:spPr>
                    <a:xfrm>
                      <a:off x="0" y="0"/>
                      <a:ext cx="5269865" cy="2533015"/>
                    </a:xfrm>
                    <a:prstGeom prst="rect">
                      <a:avLst/>
                    </a:prstGeom>
                    <a:noFill/>
                    <a:ln>
                      <a:noFill/>
                    </a:ln>
                  </pic:spPr>
                </pic:pic>
              </a:graphicData>
            </a:graphic>
          </wp:inline>
        </w:drawing>
      </w:r>
    </w:p>
    <w:p w14:paraId="4228ADE5" w14:textId="76DB468B" w:rsidR="007A3FB3" w:rsidRDefault="00DE341E">
      <w:pPr>
        <w:spacing w:line="360" w:lineRule="auto"/>
        <w:rPr>
          <w:rFonts w:ascii="Times New Roman" w:hAnsi="Times New Roman" w:cs="Times New Roman"/>
          <w:szCs w:val="21"/>
          <w:highlight w:val="yellow"/>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S20</w:t>
      </w:r>
      <w:r>
        <w:rPr>
          <w:rFonts w:ascii="Times New Roman" w:eastAsia="MS Mincho" w:hAnsi="Times New Roman" w:cs="Times New Roman"/>
          <w:kern w:val="0"/>
          <w:szCs w:val="21"/>
          <w:lang w:val="de-DE" w:eastAsia="ja-JP"/>
        </w:rPr>
        <w:t xml:space="preserve"> </w:t>
      </w:r>
      <w:r w:rsidRPr="00F54403">
        <w:rPr>
          <w:rFonts w:ascii="Times New Roman" w:eastAsia="MS Mincho" w:hAnsi="Times New Roman" w:cs="Times New Roman"/>
          <w:b/>
          <w:bCs/>
          <w:kern w:val="0"/>
          <w:szCs w:val="21"/>
          <w:lang w:val="de-DE" w:eastAsia="ja-JP"/>
        </w:rPr>
        <w:t>Six</w:t>
      </w:r>
      <w:r w:rsidRPr="00F54403">
        <w:rPr>
          <w:rFonts w:ascii="Times New Roman" w:eastAsia="宋体" w:hAnsi="Times New Roman" w:cs="Times New Roman" w:hint="eastAsia"/>
          <w:b/>
          <w:bCs/>
          <w:kern w:val="0"/>
          <w:szCs w:val="21"/>
        </w:rPr>
        <w:t xml:space="preserve"> </w:t>
      </w:r>
      <w:r w:rsidR="00A469C2" w:rsidRPr="00F54403">
        <w:rPr>
          <w:rFonts w:ascii="Times New Roman" w:eastAsia="MS Mincho" w:hAnsi="Times New Roman" w:cs="Times New Roman"/>
          <w:b/>
          <w:bCs/>
          <w:kern w:val="0"/>
          <w:szCs w:val="21"/>
          <w:lang w:val="de-DE" w:eastAsia="ja-JP"/>
        </w:rPr>
        <w:t xml:space="preserve">typical </w:t>
      </w:r>
      <w:r w:rsidRPr="00F54403">
        <w:rPr>
          <w:rFonts w:ascii="Times New Roman" w:eastAsia="宋体" w:hAnsi="Times New Roman" w:cs="Times New Roman"/>
          <w:b/>
          <w:bCs/>
          <w:kern w:val="0"/>
          <w:szCs w:val="21"/>
        </w:rPr>
        <w:t>p</w:t>
      </w:r>
      <w:r w:rsidRPr="00F54403">
        <w:rPr>
          <w:rFonts w:ascii="Times New Roman" w:eastAsia="宋体" w:hAnsi="Times New Roman" w:cs="Times New Roman" w:hint="eastAsia"/>
          <w:b/>
          <w:bCs/>
          <w:kern w:val="0"/>
          <w:szCs w:val="21"/>
        </w:rPr>
        <w:t xml:space="preserve">-type </w:t>
      </w:r>
      <w:r w:rsidRPr="00F54403">
        <w:rPr>
          <w:rFonts w:ascii="Times New Roman" w:eastAsia="MS Mincho" w:hAnsi="Times New Roman" w:cs="Times New Roman"/>
          <w:b/>
          <w:bCs/>
          <w:kern w:val="0"/>
          <w:szCs w:val="21"/>
          <w:lang w:val="de-DE" w:eastAsia="ja-JP"/>
        </w:rPr>
        <w:t xml:space="preserve">OECT transfer </w:t>
      </w:r>
      <w:r w:rsidR="005E0EF8" w:rsidRPr="00F54403">
        <w:rPr>
          <w:rFonts w:ascii="Times New Roman" w:eastAsia="MS Mincho" w:hAnsi="Times New Roman" w:cs="Times New Roman"/>
          <w:b/>
          <w:bCs/>
          <w:kern w:val="0"/>
          <w:szCs w:val="21"/>
          <w:lang w:val="de-DE" w:eastAsia="ja-JP"/>
        </w:rPr>
        <w:t>characteristics</w:t>
      </w:r>
      <w:r w:rsidRPr="00F54403">
        <w:rPr>
          <w:rFonts w:ascii="Times New Roman" w:eastAsia="MS Mincho" w:hAnsi="Times New Roman" w:cs="Times New Roman"/>
          <w:b/>
          <w:bCs/>
          <w:kern w:val="0"/>
          <w:szCs w:val="21"/>
          <w:lang w:val="de-DE" w:eastAsia="ja-JP"/>
        </w:rPr>
        <w:t xml:space="preserve"> based on P(TII-</w:t>
      </w:r>
      <w:r w:rsidRPr="00F54403">
        <w:rPr>
          <w:rFonts w:ascii="Times New Roman" w:eastAsia="宋体" w:hAnsi="Times New Roman" w:cs="Times New Roman" w:hint="eastAsia"/>
          <w:b/>
          <w:bCs/>
          <w:kern w:val="0"/>
          <w:szCs w:val="21"/>
        </w:rPr>
        <w:t>2F</w:t>
      </w:r>
      <w:r w:rsidRPr="00F54403">
        <w:rPr>
          <w:rFonts w:ascii="Times New Roman" w:eastAsia="MS Mincho" w:hAnsi="Times New Roman" w:cs="Times New Roman"/>
          <w:b/>
          <w:bCs/>
          <w:kern w:val="0"/>
          <w:szCs w:val="21"/>
          <w:lang w:val="de-DE" w:eastAsia="ja-JP"/>
        </w:rPr>
        <w:t>T)</w:t>
      </w:r>
      <w:r w:rsidRPr="00F54403">
        <w:rPr>
          <w:rFonts w:ascii="Times New Roman" w:hAnsi="Times New Roman" w:cs="Times New Roman"/>
          <w:b/>
          <w:bCs/>
          <w:szCs w:val="21"/>
          <w:lang w:val="de-DE"/>
        </w:rPr>
        <w:t>.</w:t>
      </w:r>
    </w:p>
    <w:p w14:paraId="2DA3F68B" w14:textId="77777777" w:rsidR="007A3FB3" w:rsidRDefault="007A3FB3">
      <w:pPr>
        <w:spacing w:line="360" w:lineRule="auto"/>
        <w:rPr>
          <w:rFonts w:ascii="Times New Roman" w:hAnsi="Times New Roman" w:cs="Times New Roman"/>
          <w:szCs w:val="21"/>
          <w:highlight w:val="yellow"/>
          <w:lang w:val="de-DE"/>
        </w:rPr>
      </w:pPr>
    </w:p>
    <w:p w14:paraId="06360FDC" w14:textId="77777777" w:rsidR="007A3FB3" w:rsidRDefault="00DE341E">
      <w:pPr>
        <w:spacing w:line="360" w:lineRule="auto"/>
        <w:rPr>
          <w:rFonts w:ascii="Times New Roman" w:hAnsi="Times New Roman" w:cs="Times New Roman"/>
          <w:szCs w:val="21"/>
          <w:highlight w:val="yellow"/>
          <w:lang w:val="de-DE"/>
        </w:rPr>
      </w:pPr>
      <w:r>
        <w:rPr>
          <w:noProof/>
        </w:rPr>
        <w:lastRenderedPageBreak/>
        <w:drawing>
          <wp:inline distT="0" distB="0" distL="114300" distR="114300" wp14:anchorId="7D50AD50" wp14:editId="1B15DAC3">
            <wp:extent cx="5273675" cy="2540635"/>
            <wp:effectExtent l="0" t="0" r="3175" b="0"/>
            <wp:docPr id="6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0"/>
                    <pic:cNvPicPr>
                      <a:picLocks noChangeAspect="1"/>
                    </pic:cNvPicPr>
                  </pic:nvPicPr>
                  <pic:blipFill>
                    <a:blip r:embed="rId29"/>
                    <a:stretch>
                      <a:fillRect/>
                    </a:stretch>
                  </pic:blipFill>
                  <pic:spPr>
                    <a:xfrm>
                      <a:off x="0" y="0"/>
                      <a:ext cx="5273675" cy="2540635"/>
                    </a:xfrm>
                    <a:prstGeom prst="rect">
                      <a:avLst/>
                    </a:prstGeom>
                    <a:noFill/>
                    <a:ln>
                      <a:noFill/>
                    </a:ln>
                  </pic:spPr>
                </pic:pic>
              </a:graphicData>
            </a:graphic>
          </wp:inline>
        </w:drawing>
      </w:r>
    </w:p>
    <w:p w14:paraId="630B2AD5" w14:textId="552E4672" w:rsidR="007A3FB3" w:rsidRDefault="00DE341E">
      <w:pPr>
        <w:spacing w:line="360" w:lineRule="auto"/>
        <w:rPr>
          <w:rFonts w:ascii="Times New Roman" w:hAnsi="Times New Roman" w:cs="Times New Roman"/>
          <w:szCs w:val="21"/>
          <w:highlight w:val="yellow"/>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S21</w:t>
      </w:r>
      <w:r w:rsidRPr="00F54403">
        <w:rPr>
          <w:rFonts w:ascii="Times New Roman" w:eastAsia="MS Mincho" w:hAnsi="Times New Roman" w:cs="Times New Roman"/>
          <w:b/>
          <w:bCs/>
          <w:kern w:val="0"/>
          <w:szCs w:val="21"/>
          <w:lang w:val="de-DE" w:eastAsia="ja-JP"/>
        </w:rPr>
        <w:t xml:space="preserve"> Six</w:t>
      </w:r>
      <w:r w:rsidRPr="00F54403">
        <w:rPr>
          <w:rFonts w:ascii="Times New Roman" w:eastAsia="宋体" w:hAnsi="Times New Roman" w:cs="Times New Roman" w:hint="eastAsia"/>
          <w:b/>
          <w:bCs/>
          <w:kern w:val="0"/>
          <w:szCs w:val="21"/>
        </w:rPr>
        <w:t xml:space="preserve"> </w:t>
      </w:r>
      <w:r w:rsidR="00A469C2" w:rsidRPr="00F54403">
        <w:rPr>
          <w:rFonts w:ascii="Times New Roman" w:eastAsia="MS Mincho" w:hAnsi="Times New Roman" w:cs="Times New Roman"/>
          <w:b/>
          <w:bCs/>
          <w:kern w:val="0"/>
          <w:szCs w:val="21"/>
          <w:lang w:val="de-DE" w:eastAsia="ja-JP"/>
        </w:rPr>
        <w:t xml:space="preserve">typical </w:t>
      </w:r>
      <w:r w:rsidRPr="00F54403">
        <w:rPr>
          <w:rFonts w:ascii="Times New Roman" w:eastAsia="宋体" w:hAnsi="Times New Roman" w:cs="Times New Roman"/>
          <w:b/>
          <w:bCs/>
          <w:kern w:val="0"/>
          <w:szCs w:val="21"/>
        </w:rPr>
        <w:t>n</w:t>
      </w:r>
      <w:r w:rsidRPr="00F54403">
        <w:rPr>
          <w:rFonts w:ascii="Times New Roman" w:eastAsia="宋体" w:hAnsi="Times New Roman" w:cs="Times New Roman" w:hint="eastAsia"/>
          <w:b/>
          <w:bCs/>
          <w:kern w:val="0"/>
          <w:szCs w:val="21"/>
        </w:rPr>
        <w:t xml:space="preserve">-type </w:t>
      </w:r>
      <w:r w:rsidRPr="00F54403">
        <w:rPr>
          <w:rFonts w:ascii="Times New Roman" w:eastAsia="MS Mincho" w:hAnsi="Times New Roman" w:cs="Times New Roman"/>
          <w:b/>
          <w:bCs/>
          <w:kern w:val="0"/>
          <w:szCs w:val="21"/>
          <w:lang w:val="de-DE" w:eastAsia="ja-JP"/>
        </w:rPr>
        <w:t xml:space="preserve">OECT transfer </w:t>
      </w:r>
      <w:r w:rsidR="005E0EF8" w:rsidRPr="00F54403">
        <w:rPr>
          <w:rFonts w:ascii="Times New Roman" w:eastAsia="MS Mincho" w:hAnsi="Times New Roman" w:cs="Times New Roman"/>
          <w:b/>
          <w:bCs/>
          <w:kern w:val="0"/>
          <w:szCs w:val="21"/>
          <w:lang w:val="de-DE" w:eastAsia="ja-JP"/>
        </w:rPr>
        <w:t>characteristics</w:t>
      </w:r>
      <w:r w:rsidRPr="00F54403">
        <w:rPr>
          <w:rFonts w:ascii="Times New Roman" w:eastAsia="MS Mincho" w:hAnsi="Times New Roman" w:cs="Times New Roman"/>
          <w:b/>
          <w:bCs/>
          <w:kern w:val="0"/>
          <w:szCs w:val="21"/>
          <w:lang w:val="de-DE" w:eastAsia="ja-JP"/>
        </w:rPr>
        <w:t xml:space="preserve"> based on P(TII-</w:t>
      </w:r>
      <w:r w:rsidRPr="00F54403">
        <w:rPr>
          <w:rFonts w:ascii="Times New Roman" w:eastAsia="宋体" w:hAnsi="Times New Roman" w:cs="Times New Roman" w:hint="eastAsia"/>
          <w:b/>
          <w:bCs/>
          <w:kern w:val="0"/>
          <w:szCs w:val="21"/>
        </w:rPr>
        <w:t>2Cl</w:t>
      </w:r>
      <w:r w:rsidRPr="00F54403">
        <w:rPr>
          <w:rFonts w:ascii="Times New Roman" w:eastAsia="MS Mincho" w:hAnsi="Times New Roman" w:cs="Times New Roman"/>
          <w:b/>
          <w:bCs/>
          <w:kern w:val="0"/>
          <w:szCs w:val="21"/>
          <w:lang w:val="de-DE" w:eastAsia="ja-JP"/>
        </w:rPr>
        <w:t>T)</w:t>
      </w:r>
      <w:r w:rsidRPr="00F54403">
        <w:rPr>
          <w:rFonts w:ascii="Times New Roman" w:hAnsi="Times New Roman" w:cs="Times New Roman"/>
          <w:b/>
          <w:bCs/>
          <w:szCs w:val="21"/>
          <w:lang w:val="de-DE"/>
        </w:rPr>
        <w:t>.</w:t>
      </w:r>
    </w:p>
    <w:p w14:paraId="3E772B42" w14:textId="77777777" w:rsidR="007A3FB3" w:rsidRDefault="007A3FB3">
      <w:pPr>
        <w:spacing w:line="360" w:lineRule="auto"/>
        <w:rPr>
          <w:rFonts w:ascii="Times New Roman" w:hAnsi="Times New Roman" w:cs="Times New Roman"/>
          <w:szCs w:val="21"/>
          <w:highlight w:val="yellow"/>
          <w:lang w:val="de-DE"/>
        </w:rPr>
      </w:pPr>
    </w:p>
    <w:p w14:paraId="7CC362CE" w14:textId="77777777" w:rsidR="007A3FB3" w:rsidRDefault="00DE341E">
      <w:pPr>
        <w:spacing w:line="360" w:lineRule="auto"/>
        <w:rPr>
          <w:rFonts w:ascii="Times New Roman" w:hAnsi="Times New Roman" w:cs="Times New Roman"/>
          <w:szCs w:val="21"/>
          <w:highlight w:val="yellow"/>
          <w:lang w:val="de-DE"/>
        </w:rPr>
      </w:pPr>
      <w:r>
        <w:rPr>
          <w:noProof/>
        </w:rPr>
        <w:drawing>
          <wp:inline distT="0" distB="0" distL="114300" distR="114300" wp14:anchorId="307638B1" wp14:editId="4269AD93">
            <wp:extent cx="5269865" cy="2546350"/>
            <wp:effectExtent l="0" t="0" r="6985" b="0"/>
            <wp:docPr id="5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9"/>
                    <pic:cNvPicPr>
                      <a:picLocks noChangeAspect="1"/>
                    </pic:cNvPicPr>
                  </pic:nvPicPr>
                  <pic:blipFill>
                    <a:blip r:embed="rId30"/>
                    <a:stretch>
                      <a:fillRect/>
                    </a:stretch>
                  </pic:blipFill>
                  <pic:spPr>
                    <a:xfrm>
                      <a:off x="0" y="0"/>
                      <a:ext cx="5269865" cy="2546350"/>
                    </a:xfrm>
                    <a:prstGeom prst="rect">
                      <a:avLst/>
                    </a:prstGeom>
                    <a:noFill/>
                    <a:ln>
                      <a:noFill/>
                    </a:ln>
                  </pic:spPr>
                </pic:pic>
              </a:graphicData>
            </a:graphic>
          </wp:inline>
        </w:drawing>
      </w:r>
    </w:p>
    <w:p w14:paraId="6EB28540" w14:textId="6B51584E"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S22</w:t>
      </w:r>
      <w:r w:rsidRPr="00F54403">
        <w:rPr>
          <w:rFonts w:ascii="Times New Roman" w:eastAsia="MS Mincho" w:hAnsi="Times New Roman" w:cs="Times New Roman"/>
          <w:b/>
          <w:bCs/>
          <w:kern w:val="0"/>
          <w:szCs w:val="21"/>
          <w:lang w:val="de-DE" w:eastAsia="ja-JP"/>
        </w:rPr>
        <w:t xml:space="preserve"> Six</w:t>
      </w:r>
      <w:r w:rsidRPr="00F54403">
        <w:rPr>
          <w:rFonts w:ascii="Times New Roman" w:eastAsia="宋体" w:hAnsi="Times New Roman" w:cs="Times New Roman" w:hint="eastAsia"/>
          <w:b/>
          <w:bCs/>
          <w:kern w:val="0"/>
          <w:szCs w:val="21"/>
        </w:rPr>
        <w:t xml:space="preserve"> </w:t>
      </w:r>
      <w:r w:rsidR="00A469C2" w:rsidRPr="00F54403">
        <w:rPr>
          <w:rFonts w:ascii="Times New Roman" w:eastAsia="MS Mincho" w:hAnsi="Times New Roman" w:cs="Times New Roman"/>
          <w:b/>
          <w:bCs/>
          <w:kern w:val="0"/>
          <w:szCs w:val="21"/>
          <w:lang w:val="de-DE" w:eastAsia="ja-JP"/>
        </w:rPr>
        <w:t xml:space="preserve">typical </w:t>
      </w:r>
      <w:r w:rsidRPr="00F54403">
        <w:rPr>
          <w:rFonts w:ascii="Times New Roman" w:eastAsia="宋体" w:hAnsi="Times New Roman" w:cs="Times New Roman"/>
          <w:b/>
          <w:bCs/>
          <w:kern w:val="0"/>
          <w:szCs w:val="21"/>
        </w:rPr>
        <w:t>p</w:t>
      </w:r>
      <w:r w:rsidRPr="00F54403">
        <w:rPr>
          <w:rFonts w:ascii="Times New Roman" w:eastAsia="宋体" w:hAnsi="Times New Roman" w:cs="Times New Roman" w:hint="eastAsia"/>
          <w:b/>
          <w:bCs/>
          <w:kern w:val="0"/>
          <w:szCs w:val="21"/>
        </w:rPr>
        <w:t xml:space="preserve">-type </w:t>
      </w:r>
      <w:r w:rsidRPr="00F54403">
        <w:rPr>
          <w:rFonts w:ascii="Times New Roman" w:eastAsia="MS Mincho" w:hAnsi="Times New Roman" w:cs="Times New Roman"/>
          <w:b/>
          <w:bCs/>
          <w:kern w:val="0"/>
          <w:szCs w:val="21"/>
          <w:lang w:val="de-DE" w:eastAsia="ja-JP"/>
        </w:rPr>
        <w:t xml:space="preserve">OECT transfer </w:t>
      </w:r>
      <w:r w:rsidR="005E0EF8" w:rsidRPr="00F54403">
        <w:rPr>
          <w:rFonts w:ascii="Times New Roman" w:eastAsia="MS Mincho" w:hAnsi="Times New Roman" w:cs="Times New Roman"/>
          <w:b/>
          <w:bCs/>
          <w:kern w:val="0"/>
          <w:szCs w:val="21"/>
          <w:lang w:val="de-DE" w:eastAsia="ja-JP"/>
        </w:rPr>
        <w:t>characteristics</w:t>
      </w:r>
      <w:r w:rsidRPr="00F54403">
        <w:rPr>
          <w:rFonts w:ascii="Times New Roman" w:eastAsia="MS Mincho" w:hAnsi="Times New Roman" w:cs="Times New Roman"/>
          <w:b/>
          <w:bCs/>
          <w:kern w:val="0"/>
          <w:szCs w:val="21"/>
          <w:lang w:val="de-DE" w:eastAsia="ja-JP"/>
        </w:rPr>
        <w:t xml:space="preserve"> based on P(TII-</w:t>
      </w:r>
      <w:r w:rsidRPr="00F54403">
        <w:rPr>
          <w:rFonts w:ascii="Times New Roman" w:eastAsia="宋体" w:hAnsi="Times New Roman" w:cs="Times New Roman" w:hint="eastAsia"/>
          <w:b/>
          <w:bCs/>
          <w:kern w:val="0"/>
          <w:szCs w:val="21"/>
        </w:rPr>
        <w:t>2Cl</w:t>
      </w:r>
      <w:r w:rsidRPr="00F54403">
        <w:rPr>
          <w:rFonts w:ascii="Times New Roman" w:eastAsia="MS Mincho" w:hAnsi="Times New Roman" w:cs="Times New Roman"/>
          <w:b/>
          <w:bCs/>
          <w:kern w:val="0"/>
          <w:szCs w:val="21"/>
          <w:lang w:val="de-DE" w:eastAsia="ja-JP"/>
        </w:rPr>
        <w:t>T)</w:t>
      </w:r>
      <w:r w:rsidRPr="00F54403">
        <w:rPr>
          <w:rFonts w:ascii="Times New Roman" w:hAnsi="Times New Roman" w:cs="Times New Roman"/>
          <w:b/>
          <w:bCs/>
          <w:szCs w:val="21"/>
          <w:lang w:val="de-DE"/>
        </w:rPr>
        <w:t>.</w:t>
      </w:r>
    </w:p>
    <w:p w14:paraId="3F65432D" w14:textId="77777777" w:rsidR="00BD3D6F" w:rsidRDefault="00BD3D6F">
      <w:pPr>
        <w:spacing w:line="360" w:lineRule="auto"/>
        <w:rPr>
          <w:rFonts w:ascii="Times New Roman" w:hAnsi="Times New Roman" w:cs="Times New Roman"/>
          <w:szCs w:val="21"/>
          <w:lang w:val="de-DE"/>
        </w:rPr>
      </w:pPr>
    </w:p>
    <w:p w14:paraId="51AED160" w14:textId="77777777" w:rsidR="007A3FB3" w:rsidRDefault="00DE341E">
      <w:pPr>
        <w:spacing w:line="360" w:lineRule="auto"/>
        <w:jc w:val="center"/>
      </w:pPr>
      <w:r>
        <w:rPr>
          <w:noProof/>
        </w:rPr>
        <w:lastRenderedPageBreak/>
        <w:drawing>
          <wp:inline distT="0" distB="0" distL="114300" distR="114300" wp14:anchorId="6B34C0FC" wp14:editId="61DC628E">
            <wp:extent cx="4128770" cy="3237230"/>
            <wp:effectExtent l="0" t="0" r="0" b="0"/>
            <wp:docPr id="6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1"/>
                    <pic:cNvPicPr>
                      <a:picLocks noChangeAspect="1"/>
                    </pic:cNvPicPr>
                  </pic:nvPicPr>
                  <pic:blipFill>
                    <a:blip r:embed="rId31"/>
                    <a:stretch>
                      <a:fillRect/>
                    </a:stretch>
                  </pic:blipFill>
                  <pic:spPr>
                    <a:xfrm>
                      <a:off x="0" y="0"/>
                      <a:ext cx="4128770" cy="3237230"/>
                    </a:xfrm>
                    <a:prstGeom prst="rect">
                      <a:avLst/>
                    </a:prstGeom>
                    <a:noFill/>
                    <a:ln>
                      <a:noFill/>
                    </a:ln>
                  </pic:spPr>
                </pic:pic>
              </a:graphicData>
            </a:graphic>
          </wp:inline>
        </w:drawing>
      </w:r>
    </w:p>
    <w:p w14:paraId="3AA323B8" w14:textId="64BC10E4"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S23</w:t>
      </w:r>
      <w:r>
        <w:rPr>
          <w:rFonts w:ascii="Times New Roman" w:eastAsia="MS Mincho" w:hAnsi="Times New Roman" w:cs="Times New Roman"/>
          <w:kern w:val="0"/>
          <w:szCs w:val="21"/>
          <w:lang w:val="de-DE" w:eastAsia="ja-JP"/>
        </w:rPr>
        <w:t xml:space="preserve"> </w:t>
      </w:r>
      <w:r w:rsidRPr="00F54403">
        <w:rPr>
          <w:rFonts w:ascii="Times New Roman" w:eastAsia="宋体" w:hAnsi="Times New Roman" w:cs="Times New Roman" w:hint="eastAsia"/>
          <w:b/>
          <w:bCs/>
          <w:kern w:val="0"/>
          <w:szCs w:val="21"/>
        </w:rPr>
        <w:t xml:space="preserve">Ambipolar </w:t>
      </w:r>
      <w:r w:rsidRPr="00F54403">
        <w:rPr>
          <w:rFonts w:ascii="Times New Roman" w:eastAsia="MS Mincho" w:hAnsi="Times New Roman" w:cs="Times New Roman"/>
          <w:b/>
          <w:bCs/>
          <w:kern w:val="0"/>
          <w:szCs w:val="21"/>
          <w:lang w:val="de-DE" w:eastAsia="ja-JP"/>
        </w:rPr>
        <w:t xml:space="preserve">OECT </w:t>
      </w:r>
      <w:r w:rsidRPr="00F54403">
        <w:rPr>
          <w:rFonts w:ascii="Times New Roman" w:eastAsia="宋体" w:hAnsi="Times New Roman" w:cs="Times New Roman" w:hint="eastAsia"/>
          <w:b/>
          <w:bCs/>
          <w:kern w:val="0"/>
          <w:szCs w:val="21"/>
        </w:rPr>
        <w:t>output</w:t>
      </w:r>
      <w:r w:rsidRPr="00F54403">
        <w:rPr>
          <w:rFonts w:ascii="Times New Roman" w:eastAsia="MS Mincho" w:hAnsi="Times New Roman" w:cs="Times New Roman"/>
          <w:b/>
          <w:bCs/>
          <w:kern w:val="0"/>
          <w:szCs w:val="21"/>
          <w:lang w:val="de-DE" w:eastAsia="ja-JP"/>
        </w:rPr>
        <w:t xml:space="preserve"> </w:t>
      </w:r>
      <w:r w:rsidR="005E0EF8" w:rsidRPr="00F54403">
        <w:rPr>
          <w:rFonts w:ascii="Times New Roman" w:eastAsia="MS Mincho" w:hAnsi="Times New Roman" w:cs="Times New Roman"/>
          <w:b/>
          <w:bCs/>
          <w:kern w:val="0"/>
          <w:szCs w:val="21"/>
          <w:lang w:val="de-DE" w:eastAsia="ja-JP"/>
        </w:rPr>
        <w:t>characteristics</w:t>
      </w:r>
      <w:r w:rsidR="002C674E">
        <w:rPr>
          <w:rFonts w:ascii="Times New Roman" w:eastAsia="MS Mincho" w:hAnsi="Times New Roman" w:cs="Times New Roman"/>
          <w:kern w:val="0"/>
          <w:szCs w:val="21"/>
          <w:lang w:val="de-DE" w:eastAsia="ja-JP"/>
        </w:rPr>
        <w:t>.</w:t>
      </w:r>
      <w:r>
        <w:rPr>
          <w:rFonts w:ascii="Times New Roman" w:eastAsia="MS Mincho" w:hAnsi="Times New Roman" w:cs="Times New Roman"/>
          <w:kern w:val="0"/>
          <w:szCs w:val="21"/>
          <w:lang w:val="de-DE" w:eastAsia="ja-JP"/>
        </w:rPr>
        <w:t xml:space="preserve"> </w:t>
      </w:r>
      <w:r>
        <w:rPr>
          <w:rFonts w:ascii="Times New Roman" w:eastAsia="宋体" w:hAnsi="Times New Roman" w:cs="Times New Roman" w:hint="eastAsia"/>
          <w:b/>
          <w:bCs/>
          <w:kern w:val="0"/>
          <w:szCs w:val="21"/>
        </w:rPr>
        <w:t xml:space="preserve">a </w:t>
      </w:r>
      <w:r>
        <w:rPr>
          <w:rFonts w:ascii="Times New Roman" w:eastAsia="MS Mincho" w:hAnsi="Times New Roman" w:cs="Times New Roman"/>
          <w:kern w:val="0"/>
          <w:szCs w:val="21"/>
          <w:lang w:val="de-DE" w:eastAsia="ja-JP"/>
        </w:rPr>
        <w:t>P(TII-T)</w:t>
      </w:r>
      <w:r>
        <w:rPr>
          <w:rFonts w:ascii="Times New Roman" w:eastAsia="宋体" w:hAnsi="Times New Roman" w:cs="Times New Roman" w:hint="eastAsia"/>
          <w:kern w:val="0"/>
          <w:szCs w:val="21"/>
        </w:rPr>
        <w:t xml:space="preserve"> and </w:t>
      </w:r>
      <w:r>
        <w:rPr>
          <w:rFonts w:ascii="Times New Roman" w:eastAsia="宋体" w:hAnsi="Times New Roman" w:cs="Times New Roman" w:hint="eastAsia"/>
          <w:b/>
          <w:bCs/>
          <w:kern w:val="0"/>
          <w:szCs w:val="21"/>
        </w:rPr>
        <w:t xml:space="preserve">b </w:t>
      </w:r>
      <w:r>
        <w:rPr>
          <w:rFonts w:ascii="Times New Roman" w:eastAsia="宋体" w:hAnsi="Times New Roman" w:cs="Times New Roman" w:hint="eastAsia"/>
          <w:kern w:val="0"/>
          <w:szCs w:val="21"/>
        </w:rPr>
        <w:t>P(TII-2ClT)</w:t>
      </w:r>
      <w:r>
        <w:rPr>
          <w:rFonts w:ascii="Times New Roman" w:hAnsi="Times New Roman" w:cs="Times New Roman"/>
          <w:szCs w:val="21"/>
          <w:lang w:val="de-DE"/>
        </w:rPr>
        <w:t>.</w:t>
      </w:r>
    </w:p>
    <w:p w14:paraId="1F9E2D80" w14:textId="77777777" w:rsidR="007A3FB3" w:rsidRDefault="007A3FB3">
      <w:pPr>
        <w:spacing w:line="360" w:lineRule="auto"/>
        <w:rPr>
          <w:rFonts w:ascii="Times New Roman" w:hAnsi="Times New Roman" w:cs="Times New Roman"/>
          <w:szCs w:val="21"/>
          <w:highlight w:val="yellow"/>
          <w:lang w:val="de-DE"/>
        </w:rPr>
      </w:pPr>
    </w:p>
    <w:p w14:paraId="1244514F" w14:textId="77777777" w:rsidR="007A3FB3" w:rsidRDefault="00DE341E">
      <w:pPr>
        <w:spacing w:line="360" w:lineRule="auto"/>
        <w:jc w:val="center"/>
        <w:rPr>
          <w:rFonts w:ascii="Times New Roman" w:hAnsi="Times New Roman" w:cs="Times New Roman"/>
          <w:color w:val="000000" w:themeColor="text1"/>
          <w:szCs w:val="21"/>
          <w:lang w:val="de-DE"/>
        </w:rPr>
      </w:pPr>
      <w:r>
        <w:rPr>
          <w:noProof/>
        </w:rPr>
        <w:drawing>
          <wp:inline distT="0" distB="0" distL="0" distR="0" wp14:anchorId="5EBDC7B6" wp14:editId="03689C5A">
            <wp:extent cx="2990197" cy="1741990"/>
            <wp:effectExtent l="0" t="0" r="1270" b="0"/>
            <wp:docPr id="12561680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168017" name="图片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3030437" cy="1765433"/>
                    </a:xfrm>
                    <a:prstGeom prst="rect">
                      <a:avLst/>
                    </a:prstGeom>
                    <a:noFill/>
                    <a:ln>
                      <a:noFill/>
                    </a:ln>
                  </pic:spPr>
                </pic:pic>
              </a:graphicData>
            </a:graphic>
          </wp:inline>
        </w:drawing>
      </w:r>
    </w:p>
    <w:p w14:paraId="61EFF3F4" w14:textId="77777777" w:rsidR="007A3FB3" w:rsidRDefault="00DE341E">
      <w:pPr>
        <w:spacing w:line="360" w:lineRule="auto"/>
        <w:rPr>
          <w:rFonts w:ascii="Times New Roman" w:hAnsi="Times New Roman" w:cs="Times New Roman"/>
          <w:color w:val="000000" w:themeColor="text1"/>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S24</w:t>
      </w:r>
      <w:r>
        <w:rPr>
          <w:rFonts w:ascii="Times New Roman" w:eastAsia="MS Mincho" w:hAnsi="Times New Roman" w:cs="Times New Roman"/>
          <w:kern w:val="0"/>
          <w:szCs w:val="21"/>
          <w:lang w:val="de-DE" w:eastAsia="ja-JP"/>
        </w:rPr>
        <w:t xml:space="preserve"> </w:t>
      </w:r>
      <w:r w:rsidRPr="002C674E">
        <w:rPr>
          <w:rFonts w:ascii="Times New Roman" w:eastAsia="MS Mincho" w:hAnsi="Times New Roman" w:cs="Times New Roman"/>
          <w:b/>
          <w:bCs/>
          <w:kern w:val="0"/>
          <w:szCs w:val="21"/>
          <w:lang w:val="de-DE" w:eastAsia="ja-JP"/>
        </w:rPr>
        <w:t>Molecular weights and PDI of purified P(TII-2FT)</w:t>
      </w:r>
      <w:r>
        <w:rPr>
          <w:rFonts w:ascii="Times New Roman" w:eastAsia="MS Mincho" w:hAnsi="Times New Roman" w:cs="Times New Roman"/>
          <w:kern w:val="0"/>
          <w:szCs w:val="21"/>
          <w:lang w:val="de-DE" w:eastAsia="ja-JP"/>
        </w:rPr>
        <w:t xml:space="preserve">, </w:t>
      </w:r>
      <w:r w:rsidRPr="002C674E">
        <w:rPr>
          <w:rFonts w:ascii="Times New Roman" w:eastAsia="MS Mincho" w:hAnsi="Times New Roman" w:cs="Times New Roman"/>
          <w:b/>
          <w:bCs/>
          <w:kern w:val="0"/>
          <w:szCs w:val="21"/>
          <w:lang w:val="de-DE" w:eastAsia="ja-JP"/>
        </w:rPr>
        <w:t xml:space="preserve">measured by GPC with hexafluoroisopropanol as the eluent. </w:t>
      </w:r>
      <w:r>
        <w:rPr>
          <w:rFonts w:ascii="Times New Roman" w:eastAsia="MS Mincho" w:hAnsi="Times New Roman" w:cs="Times New Roman"/>
          <w:i/>
          <w:iCs/>
          <w:kern w:val="0"/>
          <w:szCs w:val="21"/>
          <w:lang w:val="de-DE" w:eastAsia="ja-JP"/>
        </w:rPr>
        <w:t>Mn</w:t>
      </w:r>
      <w:r>
        <w:rPr>
          <w:rFonts w:ascii="Times New Roman" w:eastAsia="MS Mincho" w:hAnsi="Times New Roman" w:cs="Times New Roman"/>
          <w:kern w:val="0"/>
          <w:szCs w:val="21"/>
          <w:lang w:val="de-DE" w:eastAsia="ja-JP"/>
        </w:rPr>
        <w:t xml:space="preserve"> = 14.7 kDa; </w:t>
      </w:r>
      <w:r>
        <w:rPr>
          <w:rFonts w:ascii="Times New Roman" w:eastAsia="MS Mincho" w:hAnsi="Times New Roman" w:cs="Times New Roman"/>
          <w:i/>
          <w:iCs/>
          <w:kern w:val="0"/>
          <w:szCs w:val="21"/>
          <w:lang w:val="de-DE" w:eastAsia="ja-JP"/>
        </w:rPr>
        <w:t>Mw</w:t>
      </w:r>
      <w:r>
        <w:rPr>
          <w:rFonts w:ascii="Times New Roman" w:eastAsia="MS Mincho" w:hAnsi="Times New Roman" w:cs="Times New Roman"/>
          <w:kern w:val="0"/>
          <w:szCs w:val="21"/>
          <w:lang w:val="de-DE" w:eastAsia="ja-JP"/>
        </w:rPr>
        <w:t xml:space="preserve"> = 20.9 kDa; PDI = 1.42.</w:t>
      </w:r>
    </w:p>
    <w:p w14:paraId="4D6EB094" w14:textId="77777777" w:rsidR="007A3FB3" w:rsidRDefault="007A3FB3">
      <w:pPr>
        <w:spacing w:line="360" w:lineRule="auto"/>
        <w:rPr>
          <w:rFonts w:ascii="Times New Roman" w:hAnsi="Times New Roman" w:cs="Times New Roman"/>
          <w:szCs w:val="21"/>
          <w:highlight w:val="yellow"/>
          <w:lang w:val="de-DE"/>
        </w:rPr>
      </w:pPr>
    </w:p>
    <w:p w14:paraId="2A790EE9" w14:textId="77777777" w:rsidR="007A3FB3" w:rsidRDefault="00DE341E">
      <w:pPr>
        <w:spacing w:line="360" w:lineRule="auto"/>
      </w:pPr>
      <w:r>
        <w:rPr>
          <w:noProof/>
        </w:rPr>
        <w:lastRenderedPageBreak/>
        <w:drawing>
          <wp:inline distT="0" distB="0" distL="114300" distR="114300" wp14:anchorId="689B0486" wp14:editId="1E096DFC">
            <wp:extent cx="5273675" cy="2728595"/>
            <wp:effectExtent l="0" t="0" r="3175" b="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33"/>
                    <a:srcRect r="5733"/>
                    <a:stretch>
                      <a:fillRect/>
                    </a:stretch>
                  </pic:blipFill>
                  <pic:spPr>
                    <a:xfrm>
                      <a:off x="0" y="0"/>
                      <a:ext cx="5274000" cy="2728621"/>
                    </a:xfrm>
                    <a:prstGeom prst="rect">
                      <a:avLst/>
                    </a:prstGeom>
                    <a:noFill/>
                    <a:ln>
                      <a:noFill/>
                    </a:ln>
                  </pic:spPr>
                </pic:pic>
              </a:graphicData>
            </a:graphic>
          </wp:inline>
        </w:drawing>
      </w:r>
    </w:p>
    <w:p w14:paraId="013DBEC4" w14:textId="3102D52E" w:rsidR="007A3FB3" w:rsidRDefault="00DE341E">
      <w:pPr>
        <w:spacing w:line="360" w:lineRule="auto"/>
        <w:rPr>
          <w:rFonts w:ascii="Times New Roman" w:hAnsi="Times New Roman" w:cs="Times New Roman"/>
          <w:lang w:val="de-DE"/>
        </w:rPr>
      </w:pPr>
      <w:bookmarkStart w:id="37" w:name="OLE_LINK10"/>
      <w:r>
        <w:rPr>
          <w:rFonts w:ascii="Times New Roman" w:eastAsia="等线" w:hAnsi="Times New Roman" w:cs="Times New Roman"/>
          <w:b/>
          <w:bCs/>
          <w:kern w:val="0"/>
          <w:szCs w:val="21"/>
          <w:lang w:val="de" w:bidi="ar"/>
        </w:rPr>
        <w:t>Fig</w:t>
      </w:r>
      <w:r>
        <w:rPr>
          <w:rFonts w:ascii="Times New Roman" w:eastAsia="MS Mincho" w:hAnsi="Times New Roman" w:cs="Times New Roman"/>
          <w:b/>
          <w:bCs/>
          <w:kern w:val="0"/>
          <w:szCs w:val="21"/>
          <w:lang w:val="de" w:bidi="ar"/>
        </w:rPr>
        <w:t>. S25</w:t>
      </w:r>
      <w:r w:rsidRPr="002C674E">
        <w:rPr>
          <w:rFonts w:ascii="Times New Roman" w:eastAsia="MS Mincho" w:hAnsi="Times New Roman" w:cs="Times New Roman"/>
          <w:b/>
          <w:bCs/>
          <w:kern w:val="0"/>
          <w:szCs w:val="21"/>
          <w:lang w:val="de" w:bidi="ar"/>
        </w:rPr>
        <w:t xml:space="preserve"> </w:t>
      </w:r>
      <w:r w:rsidR="00832C8C" w:rsidRPr="002C674E">
        <w:rPr>
          <w:rFonts w:ascii="Times New Roman" w:eastAsia="MS Mincho" w:hAnsi="Times New Roman" w:cs="Times New Roman"/>
          <w:b/>
          <w:bCs/>
          <w:kern w:val="0"/>
          <w:szCs w:val="21"/>
          <w:lang w:val="de" w:bidi="ar"/>
        </w:rPr>
        <w:t>E</w:t>
      </w:r>
      <w:r w:rsidRPr="002C674E">
        <w:rPr>
          <w:rFonts w:ascii="Times New Roman" w:eastAsia="MS Mincho" w:hAnsi="Times New Roman" w:cs="Times New Roman"/>
          <w:b/>
          <w:bCs/>
          <w:kern w:val="0"/>
          <w:szCs w:val="21"/>
          <w:lang w:val="de" w:bidi="ar"/>
        </w:rPr>
        <w:t>lectrochemical impedance spectrum (EIS)</w:t>
      </w:r>
      <w:r w:rsidR="00785960">
        <w:rPr>
          <w:rFonts w:ascii="Times New Roman" w:eastAsia="MS Mincho" w:hAnsi="Times New Roman" w:cs="Times New Roman"/>
          <w:b/>
          <w:bCs/>
          <w:kern w:val="0"/>
          <w:szCs w:val="21"/>
          <w:lang w:val="de" w:bidi="ar"/>
        </w:rPr>
        <w:t>.</w:t>
      </w:r>
      <w:r>
        <w:rPr>
          <w:rFonts w:ascii="Times New Roman" w:eastAsia="MS Mincho" w:hAnsi="Times New Roman" w:cs="Times New Roman"/>
          <w:kern w:val="0"/>
          <w:szCs w:val="21"/>
          <w:lang w:val="de" w:bidi="ar"/>
        </w:rPr>
        <w:t xml:space="preserve"> </w:t>
      </w:r>
      <w:r>
        <w:rPr>
          <w:rFonts w:ascii="Times New Roman" w:eastAsia="等线" w:hAnsi="Times New Roman" w:cs="Times New Roman"/>
          <w:b/>
          <w:bCs/>
          <w:szCs w:val="21"/>
          <w:lang w:val="de" w:bidi="ar"/>
        </w:rPr>
        <w:t>a</w:t>
      </w:r>
      <w:r>
        <w:rPr>
          <w:rFonts w:ascii="Times New Roman" w:eastAsia="等线" w:hAnsi="Times New Roman" w:cs="Times New Roman"/>
          <w:szCs w:val="21"/>
          <w:lang w:val="de" w:bidi="ar"/>
        </w:rPr>
        <w:t>/</w:t>
      </w:r>
      <w:r>
        <w:rPr>
          <w:rFonts w:ascii="Times New Roman" w:eastAsia="等线" w:hAnsi="Times New Roman" w:cs="Times New Roman"/>
          <w:b/>
          <w:bCs/>
          <w:szCs w:val="21"/>
          <w:lang w:val="de" w:bidi="ar"/>
        </w:rPr>
        <w:t>d</w:t>
      </w:r>
      <w:r>
        <w:rPr>
          <w:rFonts w:ascii="Times New Roman" w:eastAsia="等线" w:hAnsi="Times New Roman" w:cs="Times New Roman"/>
          <w:szCs w:val="21"/>
          <w:lang w:val="de" w:bidi="ar"/>
        </w:rPr>
        <w:t xml:space="preserve"> P(TII-T), </w:t>
      </w:r>
      <w:r>
        <w:rPr>
          <w:rFonts w:ascii="Times New Roman" w:eastAsia="等线" w:hAnsi="Times New Roman" w:cs="Times New Roman"/>
          <w:b/>
          <w:bCs/>
          <w:szCs w:val="21"/>
          <w:lang w:val="de" w:bidi="ar"/>
        </w:rPr>
        <w:t>b</w:t>
      </w:r>
      <w:r>
        <w:rPr>
          <w:rFonts w:ascii="Times New Roman" w:eastAsia="等线" w:hAnsi="Times New Roman" w:cs="Times New Roman"/>
          <w:szCs w:val="21"/>
          <w:lang w:val="de" w:bidi="ar"/>
        </w:rPr>
        <w:t>/</w:t>
      </w:r>
      <w:r>
        <w:rPr>
          <w:rFonts w:ascii="Times New Roman" w:eastAsia="等线" w:hAnsi="Times New Roman" w:cs="Times New Roman"/>
          <w:b/>
          <w:bCs/>
          <w:szCs w:val="21"/>
          <w:lang w:val="de" w:bidi="ar"/>
        </w:rPr>
        <w:t>e</w:t>
      </w:r>
      <w:r>
        <w:rPr>
          <w:rFonts w:ascii="Times New Roman" w:eastAsia="等线" w:hAnsi="Times New Roman" w:cs="Times New Roman"/>
          <w:szCs w:val="21"/>
          <w:lang w:val="de" w:bidi="ar"/>
        </w:rPr>
        <w:t xml:space="preserve"> P(TII-2FT), </w:t>
      </w:r>
      <w:r w:rsidRPr="002C674E">
        <w:rPr>
          <w:rFonts w:ascii="Times New Roman" w:eastAsia="等线" w:hAnsi="Times New Roman" w:cs="Times New Roman"/>
          <w:b/>
          <w:bCs/>
          <w:szCs w:val="21"/>
          <w:lang w:val="de" w:bidi="ar"/>
        </w:rPr>
        <w:t>and</w:t>
      </w:r>
      <w:r>
        <w:rPr>
          <w:rFonts w:ascii="Times New Roman" w:eastAsia="等线" w:hAnsi="Times New Roman" w:cs="Times New Roman"/>
          <w:szCs w:val="21"/>
          <w:lang w:val="de" w:bidi="ar"/>
        </w:rPr>
        <w:t xml:space="preserve"> </w:t>
      </w:r>
      <w:r>
        <w:rPr>
          <w:rFonts w:ascii="Times New Roman" w:eastAsia="等线" w:hAnsi="Times New Roman" w:cs="Times New Roman"/>
          <w:b/>
          <w:bCs/>
          <w:szCs w:val="21"/>
          <w:lang w:val="de" w:bidi="ar"/>
        </w:rPr>
        <w:t>c</w:t>
      </w:r>
      <w:r>
        <w:rPr>
          <w:rFonts w:ascii="Times New Roman" w:eastAsia="等线" w:hAnsi="Times New Roman" w:cs="Times New Roman"/>
          <w:szCs w:val="21"/>
          <w:lang w:val="de" w:bidi="ar"/>
        </w:rPr>
        <w:t>/</w:t>
      </w:r>
      <w:r>
        <w:rPr>
          <w:rFonts w:ascii="Times New Roman" w:eastAsia="等线" w:hAnsi="Times New Roman" w:cs="Times New Roman"/>
          <w:b/>
          <w:bCs/>
          <w:szCs w:val="21"/>
          <w:lang w:val="de" w:bidi="ar"/>
        </w:rPr>
        <w:t>f</w:t>
      </w:r>
      <w:r>
        <w:rPr>
          <w:rFonts w:ascii="Times New Roman" w:eastAsia="等线" w:hAnsi="Times New Roman" w:cs="Times New Roman"/>
          <w:szCs w:val="21"/>
          <w:lang w:val="de" w:bidi="ar"/>
        </w:rPr>
        <w:t xml:space="preserve"> P(TII-2ClT)</w:t>
      </w:r>
      <w:r>
        <w:rPr>
          <w:rFonts w:ascii="Times New Roman" w:eastAsia="等线" w:hAnsi="Times New Roman" w:cs="Times New Roman"/>
          <w:szCs w:val="21"/>
          <w:lang w:bidi="ar"/>
        </w:rPr>
        <w:t>.</w:t>
      </w:r>
      <w:r w:rsidR="00274430">
        <w:rPr>
          <w:rFonts w:ascii="Times New Roman" w:eastAsia="等线" w:hAnsi="Times New Roman" w:cs="Times New Roman"/>
          <w:szCs w:val="21"/>
          <w:lang w:bidi="ar"/>
        </w:rPr>
        <w:t xml:space="preserve"> </w:t>
      </w:r>
      <w:r w:rsidR="00274430">
        <w:rPr>
          <w:rFonts w:ascii="Times New Roman" w:eastAsia="宋体" w:hAnsi="Times New Roman" w:cs="Times New Roman" w:hint="eastAsia"/>
          <w:kern w:val="0"/>
          <w:szCs w:val="21"/>
        </w:rPr>
        <w:t>|</w:t>
      </w:r>
      <w:r w:rsidR="00274430">
        <w:rPr>
          <w:rFonts w:ascii="Times New Roman" w:eastAsia="宋体" w:hAnsi="Times New Roman" w:cs="Times New Roman" w:hint="eastAsia"/>
          <w:i/>
          <w:iCs/>
          <w:kern w:val="0"/>
          <w:szCs w:val="21"/>
        </w:rPr>
        <w:t>V</w:t>
      </w:r>
      <w:r w:rsidR="00274430">
        <w:rPr>
          <w:rFonts w:ascii="Times New Roman" w:eastAsia="宋体" w:hAnsi="Times New Roman" w:cs="Times New Roman" w:hint="eastAsia"/>
          <w:kern w:val="0"/>
          <w:szCs w:val="21"/>
          <w:vertAlign w:val="subscript"/>
        </w:rPr>
        <w:t>DC</w:t>
      </w:r>
      <w:r w:rsidR="00274430">
        <w:rPr>
          <w:rFonts w:ascii="Times New Roman" w:eastAsia="宋体" w:hAnsi="Times New Roman" w:cs="Times New Roman" w:hint="eastAsia"/>
          <w:kern w:val="0"/>
          <w:szCs w:val="21"/>
        </w:rPr>
        <w:t>|</w:t>
      </w:r>
      <w:r w:rsidR="00274430">
        <w:rPr>
          <w:rFonts w:ascii="Times New Roman" w:eastAsia="宋体" w:hAnsi="Times New Roman" w:cs="Times New Roman" w:hint="eastAsia"/>
          <w:kern w:val="0"/>
          <w:szCs w:val="21"/>
          <w:vertAlign w:val="subscript"/>
        </w:rPr>
        <w:t xml:space="preserve"> </w:t>
      </w:r>
      <w:r w:rsidR="00274430">
        <w:rPr>
          <w:rFonts w:ascii="Times New Roman" w:eastAsia="宋体" w:hAnsi="Times New Roman" w:cs="Times New Roman" w:hint="eastAsia"/>
          <w:kern w:val="0"/>
          <w:szCs w:val="21"/>
        </w:rPr>
        <w:t>= 0.8 V</w:t>
      </w:r>
      <w:r w:rsidR="00274430">
        <w:rPr>
          <w:rFonts w:ascii="Times New Roman" w:hAnsi="Times New Roman" w:cs="Times New Roman"/>
          <w:szCs w:val="21"/>
          <w:lang w:val="de-DE"/>
        </w:rPr>
        <w:t>.</w:t>
      </w:r>
    </w:p>
    <w:bookmarkEnd w:id="37"/>
    <w:p w14:paraId="067198B1" w14:textId="77777777" w:rsidR="007A3FB3" w:rsidRDefault="007A3FB3">
      <w:pPr>
        <w:spacing w:line="360" w:lineRule="auto"/>
        <w:rPr>
          <w:rFonts w:ascii="Times New Roman" w:hAnsi="Times New Roman" w:cs="Times New Roman"/>
          <w:szCs w:val="21"/>
          <w:highlight w:val="yellow"/>
          <w:lang w:val="de-DE"/>
        </w:rPr>
      </w:pPr>
    </w:p>
    <w:p w14:paraId="4EFB8076" w14:textId="77777777" w:rsidR="007A3FB3" w:rsidRDefault="00DE341E">
      <w:pPr>
        <w:spacing w:line="360" w:lineRule="auto"/>
        <w:jc w:val="center"/>
        <w:rPr>
          <w:rFonts w:ascii="Times New Roman" w:hAnsi="Times New Roman" w:cs="Times New Roman"/>
          <w:b/>
          <w:bCs/>
          <w:kern w:val="0"/>
          <w:szCs w:val="21"/>
          <w:highlight w:val="yellow"/>
          <w:lang w:val="de-DE"/>
        </w:rPr>
      </w:pPr>
      <w:r>
        <w:rPr>
          <w:noProof/>
        </w:rPr>
        <w:drawing>
          <wp:inline distT="0" distB="0" distL="114300" distR="114300" wp14:anchorId="6ACD2633" wp14:editId="5B3F6192">
            <wp:extent cx="4425950" cy="1555750"/>
            <wp:effectExtent l="0" t="0" r="0" b="6350"/>
            <wp:docPr id="6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2"/>
                    <pic:cNvPicPr>
                      <a:picLocks noChangeAspect="1"/>
                    </pic:cNvPicPr>
                  </pic:nvPicPr>
                  <pic:blipFill>
                    <a:blip r:embed="rId34"/>
                    <a:stretch>
                      <a:fillRect/>
                    </a:stretch>
                  </pic:blipFill>
                  <pic:spPr>
                    <a:xfrm>
                      <a:off x="0" y="0"/>
                      <a:ext cx="4430589" cy="1557286"/>
                    </a:xfrm>
                    <a:prstGeom prst="rect">
                      <a:avLst/>
                    </a:prstGeom>
                    <a:noFill/>
                    <a:ln>
                      <a:noFill/>
                    </a:ln>
                  </pic:spPr>
                </pic:pic>
              </a:graphicData>
            </a:graphic>
          </wp:inline>
        </w:drawing>
      </w:r>
    </w:p>
    <w:p w14:paraId="217C179E" w14:textId="4F73F934"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S26</w:t>
      </w:r>
      <w:r>
        <w:rPr>
          <w:rFonts w:ascii="Times New Roman" w:eastAsia="宋体" w:hAnsi="Times New Roman" w:cs="Times New Roman" w:hint="eastAsia"/>
          <w:b/>
          <w:bCs/>
          <w:kern w:val="0"/>
          <w:szCs w:val="21"/>
        </w:rPr>
        <w:t xml:space="preserve"> </w:t>
      </w:r>
      <w:r w:rsidR="00785960" w:rsidRPr="00785960">
        <w:rPr>
          <w:rFonts w:ascii="Times New Roman" w:eastAsia="宋体" w:hAnsi="Times New Roman" w:cs="Times New Roman"/>
          <w:b/>
          <w:bCs/>
          <w:kern w:val="0"/>
          <w:szCs w:val="21"/>
        </w:rPr>
        <w:t>R</w:t>
      </w:r>
      <w:r w:rsidRPr="00785960">
        <w:rPr>
          <w:rFonts w:ascii="Times New Roman" w:eastAsia="宋体" w:hAnsi="Times New Roman" w:cs="Times New Roman" w:hint="eastAsia"/>
          <w:b/>
          <w:bCs/>
          <w:kern w:val="0"/>
          <w:szCs w:val="21"/>
        </w:rPr>
        <w:t>esponse time</w:t>
      </w:r>
      <w:r w:rsidR="00832C8C" w:rsidRPr="00785960">
        <w:rPr>
          <w:rFonts w:ascii="Times New Roman" w:eastAsia="MS Mincho" w:hAnsi="Times New Roman" w:cs="Times New Roman"/>
          <w:b/>
          <w:bCs/>
          <w:kern w:val="0"/>
          <w:szCs w:val="21"/>
          <w:lang w:eastAsia="ja-JP"/>
        </w:rPr>
        <w:t xml:space="preserve"> measurement</w:t>
      </w:r>
      <w:r w:rsidR="00A469C2" w:rsidRPr="00785960">
        <w:rPr>
          <w:rFonts w:ascii="Times New Roman" w:eastAsia="MS Mincho" w:hAnsi="Times New Roman" w:cs="Times New Roman"/>
          <w:b/>
          <w:bCs/>
          <w:kern w:val="0"/>
          <w:szCs w:val="21"/>
          <w:lang w:eastAsia="ja-JP"/>
        </w:rPr>
        <w:t>s</w:t>
      </w:r>
      <w:r w:rsidR="00832C8C" w:rsidRPr="00785960">
        <w:rPr>
          <w:rFonts w:ascii="Times New Roman" w:eastAsia="MS Mincho" w:hAnsi="Times New Roman" w:cs="Times New Roman"/>
          <w:b/>
          <w:bCs/>
          <w:kern w:val="0"/>
          <w:szCs w:val="21"/>
          <w:lang w:eastAsia="ja-JP"/>
        </w:rPr>
        <w:t xml:space="preserve"> for</w:t>
      </w:r>
      <w:r w:rsidRPr="00785960">
        <w:rPr>
          <w:rFonts w:ascii="Times New Roman" w:eastAsia="MS Mincho" w:hAnsi="Times New Roman" w:cs="Times New Roman"/>
          <w:b/>
          <w:bCs/>
          <w:kern w:val="0"/>
          <w:szCs w:val="21"/>
          <w:lang w:val="de-DE" w:eastAsia="ja-JP"/>
        </w:rPr>
        <w:t xml:space="preserve"> P(TII-T)</w:t>
      </w:r>
      <w:r w:rsidR="00832C8C" w:rsidRPr="00785960">
        <w:rPr>
          <w:rFonts w:ascii="Times New Roman" w:eastAsia="宋体" w:hAnsi="Times New Roman" w:cs="Times New Roman"/>
          <w:b/>
          <w:bCs/>
          <w:kern w:val="0"/>
          <w:szCs w:val="21"/>
        </w:rPr>
        <w:t>.</w:t>
      </w:r>
      <w:r>
        <w:rPr>
          <w:rFonts w:ascii="Times New Roman" w:eastAsia="宋体" w:hAnsi="Times New Roman" w:cs="Times New Roman" w:hint="eastAsia"/>
          <w:kern w:val="0"/>
          <w:szCs w:val="21"/>
        </w:rPr>
        <w:t xml:space="preserve"> </w:t>
      </w:r>
      <w:r w:rsidR="00785960">
        <w:rPr>
          <w:rFonts w:ascii="Times New Roman" w:eastAsia="宋体" w:hAnsi="Times New Roman" w:cs="Times New Roman" w:hint="eastAsia"/>
          <w:b/>
          <w:bCs/>
          <w:kern w:val="0"/>
          <w:szCs w:val="21"/>
        </w:rPr>
        <w:t>a</w:t>
      </w:r>
      <w:r w:rsidR="00785960">
        <w:rPr>
          <w:rFonts w:ascii="Times New Roman" w:eastAsia="MS Mincho" w:hAnsi="Times New Roman" w:cs="Times New Roman"/>
          <w:kern w:val="0"/>
          <w:szCs w:val="21"/>
          <w:lang w:val="de-DE" w:eastAsia="ja-JP"/>
        </w:rPr>
        <w:t xml:space="preserve"> </w:t>
      </w:r>
      <w:r w:rsidR="00785960">
        <w:rPr>
          <w:rFonts w:ascii="Times New Roman" w:eastAsia="宋体" w:hAnsi="Times New Roman" w:cs="Times New Roman" w:hint="eastAsia"/>
          <w:kern w:val="0"/>
          <w:szCs w:val="21"/>
        </w:rPr>
        <w:t xml:space="preserve">P-type and </w:t>
      </w:r>
      <w:r w:rsidR="00785960">
        <w:rPr>
          <w:rFonts w:ascii="Times New Roman" w:eastAsia="宋体" w:hAnsi="Times New Roman" w:cs="Times New Roman" w:hint="eastAsia"/>
          <w:b/>
          <w:bCs/>
          <w:kern w:val="0"/>
          <w:szCs w:val="21"/>
        </w:rPr>
        <w:t xml:space="preserve">b </w:t>
      </w:r>
      <w:r w:rsidR="00785960">
        <w:rPr>
          <w:rFonts w:ascii="Times New Roman" w:eastAsia="宋体" w:hAnsi="Times New Roman" w:cs="Times New Roman" w:hint="eastAsia"/>
          <w:kern w:val="0"/>
          <w:szCs w:val="21"/>
        </w:rPr>
        <w:t>n-type</w:t>
      </w:r>
      <w:r w:rsidR="00785960">
        <w:rPr>
          <w:rFonts w:ascii="Times New Roman" w:eastAsia="宋体" w:hAnsi="Times New Roman" w:cs="Times New Roman"/>
          <w:kern w:val="0"/>
          <w:szCs w:val="21"/>
        </w:rPr>
        <w:t>.</w:t>
      </w:r>
      <w:r w:rsidR="00785960">
        <w:rPr>
          <w:rFonts w:ascii="Times New Roman" w:eastAsia="宋体" w:hAnsi="Times New Roman" w:cs="Times New Roman" w:hint="eastAsia"/>
          <w:kern w:val="0"/>
          <w:szCs w:val="21"/>
        </w:rPr>
        <w:t xml:space="preserve"> </w:t>
      </w:r>
      <w:r>
        <w:rPr>
          <w:rFonts w:ascii="Times New Roman" w:eastAsia="宋体" w:hAnsi="Times New Roman" w:cs="Times New Roman" w:hint="eastAsia"/>
          <w:kern w:val="0"/>
          <w:szCs w:val="21"/>
        </w:rPr>
        <w:t>|</w:t>
      </w:r>
      <w:r>
        <w:rPr>
          <w:rFonts w:ascii="Times New Roman" w:eastAsia="宋体" w:hAnsi="Times New Roman" w:cs="Times New Roman" w:hint="eastAsia"/>
          <w:i/>
          <w:iCs/>
          <w:kern w:val="0"/>
          <w:szCs w:val="21"/>
        </w:rPr>
        <w:t>V</w:t>
      </w:r>
      <w:r>
        <w:rPr>
          <w:rFonts w:ascii="Times New Roman" w:eastAsia="宋体" w:hAnsi="Times New Roman" w:cs="Times New Roman" w:hint="eastAsia"/>
          <w:kern w:val="0"/>
          <w:szCs w:val="21"/>
          <w:vertAlign w:val="subscript"/>
        </w:rPr>
        <w:t>DS</w:t>
      </w:r>
      <w:r>
        <w:rPr>
          <w:rFonts w:ascii="Times New Roman" w:eastAsia="宋体" w:hAnsi="Times New Roman" w:cs="Times New Roman" w:hint="eastAsia"/>
          <w:kern w:val="0"/>
          <w:szCs w:val="21"/>
        </w:rPr>
        <w:t>|</w:t>
      </w:r>
      <w:r>
        <w:rPr>
          <w:rFonts w:ascii="Times New Roman" w:eastAsia="宋体" w:hAnsi="Times New Roman" w:cs="Times New Roman" w:hint="eastAsia"/>
          <w:kern w:val="0"/>
          <w:szCs w:val="21"/>
          <w:vertAlign w:val="subscript"/>
        </w:rPr>
        <w:t xml:space="preserve"> </w:t>
      </w:r>
      <w:r>
        <w:rPr>
          <w:rFonts w:ascii="Times New Roman" w:eastAsia="宋体" w:hAnsi="Times New Roman" w:cs="Times New Roman" w:hint="eastAsia"/>
          <w:kern w:val="0"/>
          <w:szCs w:val="21"/>
        </w:rPr>
        <w:t>= 0.6 V</w:t>
      </w:r>
      <w:r>
        <w:rPr>
          <w:rFonts w:ascii="Times New Roman" w:hAnsi="Times New Roman" w:cs="Times New Roman"/>
          <w:szCs w:val="21"/>
          <w:lang w:val="de-DE"/>
        </w:rPr>
        <w:t>.</w:t>
      </w:r>
    </w:p>
    <w:p w14:paraId="30A2DFB1" w14:textId="77777777" w:rsidR="007A3FB3" w:rsidRDefault="007A3FB3">
      <w:pPr>
        <w:spacing w:line="360" w:lineRule="auto"/>
        <w:rPr>
          <w:rFonts w:ascii="Times New Roman" w:hAnsi="Times New Roman" w:cs="Times New Roman"/>
          <w:szCs w:val="21"/>
          <w:highlight w:val="yellow"/>
          <w:lang w:val="de-DE"/>
        </w:rPr>
      </w:pPr>
    </w:p>
    <w:p w14:paraId="736C543A" w14:textId="77777777" w:rsidR="007A3FB3" w:rsidRDefault="00DE341E">
      <w:pPr>
        <w:spacing w:line="360" w:lineRule="auto"/>
        <w:jc w:val="center"/>
        <w:rPr>
          <w:rFonts w:ascii="Times New Roman" w:hAnsi="Times New Roman" w:cs="Times New Roman"/>
          <w:b/>
          <w:bCs/>
          <w:kern w:val="0"/>
          <w:szCs w:val="21"/>
          <w:highlight w:val="yellow"/>
          <w:lang w:val="de-DE"/>
        </w:rPr>
      </w:pPr>
      <w:r>
        <w:rPr>
          <w:noProof/>
        </w:rPr>
        <w:drawing>
          <wp:inline distT="0" distB="0" distL="114300" distR="114300" wp14:anchorId="298EFF5F" wp14:editId="6DE7B77A">
            <wp:extent cx="4490085" cy="1591310"/>
            <wp:effectExtent l="0" t="0" r="0" b="8890"/>
            <wp:docPr id="6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3"/>
                    <pic:cNvPicPr>
                      <a:picLocks noChangeAspect="1"/>
                    </pic:cNvPicPr>
                  </pic:nvPicPr>
                  <pic:blipFill>
                    <a:blip r:embed="rId35"/>
                    <a:stretch>
                      <a:fillRect/>
                    </a:stretch>
                  </pic:blipFill>
                  <pic:spPr>
                    <a:xfrm>
                      <a:off x="0" y="0"/>
                      <a:ext cx="4516335" cy="1601163"/>
                    </a:xfrm>
                    <a:prstGeom prst="rect">
                      <a:avLst/>
                    </a:prstGeom>
                    <a:noFill/>
                    <a:ln>
                      <a:noFill/>
                    </a:ln>
                  </pic:spPr>
                </pic:pic>
              </a:graphicData>
            </a:graphic>
          </wp:inline>
        </w:drawing>
      </w:r>
    </w:p>
    <w:p w14:paraId="1DE8277D" w14:textId="27D794F2"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S27</w:t>
      </w:r>
      <w:r>
        <w:rPr>
          <w:rFonts w:ascii="Times New Roman" w:eastAsia="MS Mincho" w:hAnsi="Times New Roman" w:cs="Times New Roman"/>
          <w:kern w:val="0"/>
          <w:szCs w:val="21"/>
          <w:lang w:val="de-DE" w:eastAsia="ja-JP"/>
        </w:rPr>
        <w:t xml:space="preserve"> </w:t>
      </w:r>
      <w:r w:rsidR="00785960" w:rsidRPr="00785960">
        <w:rPr>
          <w:rFonts w:ascii="Times New Roman" w:eastAsia="宋体" w:hAnsi="Times New Roman" w:cs="Times New Roman"/>
          <w:b/>
          <w:bCs/>
          <w:kern w:val="0"/>
          <w:szCs w:val="21"/>
        </w:rPr>
        <w:t>R</w:t>
      </w:r>
      <w:r w:rsidRPr="00785960">
        <w:rPr>
          <w:rFonts w:ascii="Times New Roman" w:eastAsia="宋体" w:hAnsi="Times New Roman" w:cs="Times New Roman" w:hint="eastAsia"/>
          <w:b/>
          <w:bCs/>
          <w:kern w:val="0"/>
          <w:szCs w:val="21"/>
        </w:rPr>
        <w:t>esponse time</w:t>
      </w:r>
      <w:r w:rsidRPr="00785960">
        <w:rPr>
          <w:rFonts w:ascii="Times New Roman" w:eastAsia="MS Mincho" w:hAnsi="Times New Roman" w:cs="Times New Roman"/>
          <w:b/>
          <w:bCs/>
          <w:kern w:val="0"/>
          <w:szCs w:val="21"/>
          <w:lang w:val="de-DE" w:eastAsia="ja-JP"/>
        </w:rPr>
        <w:t xml:space="preserve"> </w:t>
      </w:r>
      <w:r w:rsidR="00A469C2" w:rsidRPr="00785960">
        <w:rPr>
          <w:rFonts w:ascii="Times New Roman" w:eastAsia="MS Mincho" w:hAnsi="Times New Roman" w:cs="Times New Roman"/>
          <w:b/>
          <w:bCs/>
          <w:kern w:val="0"/>
          <w:szCs w:val="21"/>
          <w:lang w:eastAsia="ja-JP"/>
        </w:rPr>
        <w:t>measurements for</w:t>
      </w:r>
      <w:r w:rsidRPr="00785960">
        <w:rPr>
          <w:rFonts w:ascii="Times New Roman" w:eastAsia="MS Mincho" w:hAnsi="Times New Roman" w:cs="Times New Roman"/>
          <w:b/>
          <w:bCs/>
          <w:kern w:val="0"/>
          <w:szCs w:val="21"/>
          <w:lang w:val="de-DE" w:eastAsia="ja-JP"/>
        </w:rPr>
        <w:t xml:space="preserve"> P(TII-</w:t>
      </w:r>
      <w:r w:rsidRPr="00785960">
        <w:rPr>
          <w:rFonts w:ascii="Times New Roman" w:eastAsia="宋体" w:hAnsi="Times New Roman" w:cs="Times New Roman" w:hint="eastAsia"/>
          <w:b/>
          <w:bCs/>
          <w:kern w:val="0"/>
          <w:szCs w:val="21"/>
        </w:rPr>
        <w:t>2Cl</w:t>
      </w:r>
      <w:r w:rsidRPr="00785960">
        <w:rPr>
          <w:rFonts w:ascii="Times New Roman" w:eastAsia="MS Mincho" w:hAnsi="Times New Roman" w:cs="Times New Roman"/>
          <w:b/>
          <w:bCs/>
          <w:kern w:val="0"/>
          <w:szCs w:val="21"/>
          <w:lang w:val="de-DE" w:eastAsia="ja-JP"/>
        </w:rPr>
        <w:t>T)</w:t>
      </w:r>
      <w:r w:rsidR="00A469C2" w:rsidRPr="00785960">
        <w:rPr>
          <w:rFonts w:ascii="Times New Roman" w:eastAsia="宋体" w:hAnsi="Times New Roman" w:cs="Times New Roman"/>
          <w:b/>
          <w:bCs/>
          <w:kern w:val="0"/>
          <w:szCs w:val="21"/>
        </w:rPr>
        <w:t>.</w:t>
      </w:r>
      <w:r w:rsidR="00785960">
        <w:rPr>
          <w:rFonts w:ascii="Times New Roman" w:eastAsia="宋体" w:hAnsi="Times New Roman" w:cs="Times New Roman"/>
          <w:kern w:val="0"/>
          <w:szCs w:val="21"/>
        </w:rPr>
        <w:t xml:space="preserve"> </w:t>
      </w:r>
      <w:r w:rsidR="00785960">
        <w:rPr>
          <w:rFonts w:ascii="Times New Roman" w:eastAsia="宋体" w:hAnsi="Times New Roman" w:cs="Times New Roman" w:hint="eastAsia"/>
          <w:b/>
          <w:bCs/>
          <w:kern w:val="0"/>
          <w:szCs w:val="21"/>
        </w:rPr>
        <w:t>a</w:t>
      </w:r>
      <w:r w:rsidR="00785960">
        <w:rPr>
          <w:rFonts w:ascii="Times New Roman" w:eastAsia="MS Mincho" w:hAnsi="Times New Roman" w:cs="Times New Roman"/>
          <w:kern w:val="0"/>
          <w:szCs w:val="21"/>
          <w:lang w:val="de-DE" w:eastAsia="ja-JP"/>
        </w:rPr>
        <w:t xml:space="preserve"> </w:t>
      </w:r>
      <w:r w:rsidR="00785960">
        <w:rPr>
          <w:rFonts w:ascii="Times New Roman" w:eastAsia="宋体" w:hAnsi="Times New Roman" w:cs="Times New Roman" w:hint="eastAsia"/>
          <w:kern w:val="0"/>
          <w:szCs w:val="21"/>
        </w:rPr>
        <w:t xml:space="preserve">P-type and </w:t>
      </w:r>
      <w:r w:rsidR="00785960">
        <w:rPr>
          <w:rFonts w:ascii="Times New Roman" w:eastAsia="宋体" w:hAnsi="Times New Roman" w:cs="Times New Roman" w:hint="eastAsia"/>
          <w:b/>
          <w:bCs/>
          <w:kern w:val="0"/>
          <w:szCs w:val="21"/>
        </w:rPr>
        <w:t xml:space="preserve">b </w:t>
      </w:r>
      <w:r w:rsidR="00785960">
        <w:rPr>
          <w:rFonts w:ascii="Times New Roman" w:eastAsia="宋体" w:hAnsi="Times New Roman" w:cs="Times New Roman" w:hint="eastAsia"/>
          <w:kern w:val="0"/>
          <w:szCs w:val="21"/>
        </w:rPr>
        <w:t>n-type</w:t>
      </w:r>
      <w:r w:rsidR="00785960">
        <w:rPr>
          <w:rFonts w:ascii="Times New Roman" w:eastAsia="宋体" w:hAnsi="Times New Roman" w:cs="Times New Roman"/>
          <w:kern w:val="0"/>
          <w:szCs w:val="21"/>
        </w:rPr>
        <w:t>.</w:t>
      </w:r>
      <w:r w:rsidR="00A469C2">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w:t>
      </w:r>
      <w:r>
        <w:rPr>
          <w:rFonts w:ascii="Times New Roman" w:eastAsia="宋体" w:hAnsi="Times New Roman" w:cs="Times New Roman" w:hint="eastAsia"/>
          <w:i/>
          <w:iCs/>
          <w:kern w:val="0"/>
          <w:szCs w:val="21"/>
        </w:rPr>
        <w:t>V</w:t>
      </w:r>
      <w:r>
        <w:rPr>
          <w:rFonts w:ascii="Times New Roman" w:eastAsia="宋体" w:hAnsi="Times New Roman" w:cs="Times New Roman" w:hint="eastAsia"/>
          <w:kern w:val="0"/>
          <w:szCs w:val="21"/>
          <w:vertAlign w:val="subscript"/>
        </w:rPr>
        <w:t>DS</w:t>
      </w:r>
      <w:r>
        <w:rPr>
          <w:rFonts w:ascii="Times New Roman" w:eastAsia="宋体" w:hAnsi="Times New Roman" w:cs="Times New Roman" w:hint="eastAsia"/>
          <w:kern w:val="0"/>
          <w:szCs w:val="21"/>
        </w:rPr>
        <w:t>|</w:t>
      </w:r>
      <w:r>
        <w:rPr>
          <w:rFonts w:ascii="Times New Roman" w:eastAsia="宋体" w:hAnsi="Times New Roman" w:cs="Times New Roman" w:hint="eastAsia"/>
          <w:kern w:val="0"/>
          <w:szCs w:val="21"/>
          <w:vertAlign w:val="subscript"/>
        </w:rPr>
        <w:t xml:space="preserve"> </w:t>
      </w:r>
      <w:r>
        <w:rPr>
          <w:rFonts w:ascii="Times New Roman" w:eastAsia="宋体" w:hAnsi="Times New Roman" w:cs="Times New Roman" w:hint="eastAsia"/>
          <w:kern w:val="0"/>
          <w:szCs w:val="21"/>
        </w:rPr>
        <w:t>= 0.6 V</w:t>
      </w:r>
      <w:r>
        <w:rPr>
          <w:rFonts w:ascii="Times New Roman" w:hAnsi="Times New Roman" w:cs="Times New Roman"/>
          <w:szCs w:val="21"/>
          <w:lang w:val="de-DE"/>
        </w:rPr>
        <w:t>.</w:t>
      </w:r>
    </w:p>
    <w:p w14:paraId="6E3FA7F8" w14:textId="77777777" w:rsidR="007A3FB3" w:rsidRDefault="007A3FB3">
      <w:pPr>
        <w:spacing w:line="360" w:lineRule="auto"/>
        <w:rPr>
          <w:rFonts w:ascii="Times New Roman" w:hAnsi="Times New Roman" w:cs="Times New Roman"/>
          <w:b/>
          <w:bCs/>
          <w:kern w:val="0"/>
          <w:szCs w:val="21"/>
          <w:highlight w:val="yellow"/>
          <w:lang w:val="de-DE"/>
        </w:rPr>
      </w:pPr>
    </w:p>
    <w:p w14:paraId="1B1BD2D3" w14:textId="77777777" w:rsidR="007A3FB3" w:rsidRDefault="00DE341E">
      <w:pPr>
        <w:spacing w:line="360" w:lineRule="auto"/>
        <w:rPr>
          <w:rFonts w:ascii="Times New Roman" w:hAnsi="Times New Roman" w:cs="Times New Roman"/>
          <w:b/>
          <w:bCs/>
          <w:kern w:val="0"/>
          <w:szCs w:val="21"/>
          <w:highlight w:val="yellow"/>
          <w:lang w:val="de-DE"/>
        </w:rPr>
      </w:pPr>
      <w:r>
        <w:rPr>
          <w:noProof/>
        </w:rPr>
        <w:lastRenderedPageBreak/>
        <w:drawing>
          <wp:inline distT="0" distB="0" distL="114300" distR="114300" wp14:anchorId="6D76A699" wp14:editId="7BE22F58">
            <wp:extent cx="5196205" cy="3743960"/>
            <wp:effectExtent l="0" t="0" r="0" b="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36"/>
                    <a:stretch>
                      <a:fillRect/>
                    </a:stretch>
                  </pic:blipFill>
                  <pic:spPr>
                    <a:xfrm>
                      <a:off x="0" y="0"/>
                      <a:ext cx="5196205" cy="3743960"/>
                    </a:xfrm>
                    <a:prstGeom prst="rect">
                      <a:avLst/>
                    </a:prstGeom>
                    <a:noFill/>
                    <a:ln>
                      <a:noFill/>
                    </a:ln>
                  </pic:spPr>
                </pic:pic>
              </a:graphicData>
            </a:graphic>
          </wp:inline>
        </w:drawing>
      </w:r>
    </w:p>
    <w:p w14:paraId="1573BAB4" w14:textId="300C3757"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w:t>
      </w:r>
      <w:r w:rsidRPr="00832C8C">
        <w:rPr>
          <w:rFonts w:ascii="Times New Roman" w:eastAsia="MS Mincho" w:hAnsi="Times New Roman" w:cs="Times New Roman"/>
          <w:b/>
          <w:bCs/>
          <w:kern w:val="0"/>
          <w:szCs w:val="21"/>
          <w:lang w:val="de-DE" w:eastAsia="ja-JP"/>
        </w:rPr>
        <w:t>8</w:t>
      </w:r>
      <w:r w:rsidRPr="00832C8C">
        <w:rPr>
          <w:rFonts w:ascii="Times New Roman" w:eastAsia="MS Mincho" w:hAnsi="Times New Roman" w:cs="Times New Roman"/>
          <w:kern w:val="0"/>
          <w:szCs w:val="21"/>
          <w:lang w:val="de-DE" w:eastAsia="ja-JP"/>
        </w:rPr>
        <w:t xml:space="preserve"> </w:t>
      </w:r>
      <w:bookmarkStart w:id="38" w:name="_Hlk146853979"/>
      <w:r w:rsidR="00785960" w:rsidRPr="00785960">
        <w:rPr>
          <w:rFonts w:ascii="Times New Roman" w:eastAsia="宋体" w:hAnsi="Times New Roman" w:cs="Times New Roman"/>
          <w:b/>
          <w:bCs/>
          <w:kern w:val="0"/>
          <w:szCs w:val="21"/>
        </w:rPr>
        <w:t>R</w:t>
      </w:r>
      <w:r w:rsidR="00832C8C" w:rsidRPr="00785960">
        <w:rPr>
          <w:rFonts w:ascii="Times New Roman" w:eastAsia="宋体" w:hAnsi="Times New Roman" w:cs="Times New Roman"/>
          <w:b/>
          <w:bCs/>
          <w:kern w:val="0"/>
          <w:szCs w:val="21"/>
        </w:rPr>
        <w:t xml:space="preserve">egime </w:t>
      </w:r>
      <w:r w:rsidRPr="00785960">
        <w:rPr>
          <w:rFonts w:ascii="Times New Roman" w:eastAsia="宋体" w:hAnsi="Times New Roman" w:cs="Times New Roman"/>
          <w:b/>
          <w:bCs/>
          <w:kern w:val="0"/>
          <w:szCs w:val="21"/>
        </w:rPr>
        <w:t>stability</w:t>
      </w:r>
      <w:r w:rsidR="00832C8C" w:rsidRPr="00785960">
        <w:rPr>
          <w:rFonts w:ascii="Times New Roman" w:hAnsi="Times New Roman" w:cs="Times New Roman"/>
          <w:b/>
          <w:bCs/>
          <w:kern w:val="0"/>
          <w:szCs w:val="21"/>
        </w:rPr>
        <w:t xml:space="preserve"> tests for </w:t>
      </w:r>
      <w:r w:rsidR="00832C8C" w:rsidRPr="00785960">
        <w:rPr>
          <w:rFonts w:ascii="Times New Roman" w:eastAsia="MS Mincho" w:hAnsi="Times New Roman" w:cs="Times New Roman"/>
          <w:b/>
          <w:bCs/>
          <w:kern w:val="0"/>
          <w:szCs w:val="21"/>
          <w:lang w:val="de-DE" w:eastAsia="ja-JP"/>
        </w:rPr>
        <w:t>P(TII-T)</w:t>
      </w:r>
      <w:r w:rsidR="00832C8C" w:rsidRPr="00785960">
        <w:rPr>
          <w:rFonts w:ascii="Times New Roman" w:hAnsi="Times New Roman" w:cs="Times New Roman"/>
          <w:b/>
          <w:bCs/>
          <w:szCs w:val="21"/>
          <w:lang w:val="de-DE"/>
        </w:rPr>
        <w:t>.</w:t>
      </w:r>
      <w:bookmarkEnd w:id="38"/>
      <w:r w:rsidRPr="00785960">
        <w:rPr>
          <w:rFonts w:ascii="Times New Roman" w:eastAsia="宋体" w:hAnsi="Times New Roman" w:cs="Times New Roman"/>
          <w:b/>
          <w:bCs/>
          <w:kern w:val="0"/>
          <w:szCs w:val="21"/>
        </w:rPr>
        <w:t xml:space="preserve"> </w:t>
      </w:r>
      <w:r w:rsidR="00785960" w:rsidRPr="00832C8C">
        <w:rPr>
          <w:rFonts w:ascii="Times New Roman" w:eastAsia="宋体" w:hAnsi="Times New Roman" w:cs="Times New Roman"/>
          <w:b/>
          <w:bCs/>
          <w:kern w:val="0"/>
          <w:szCs w:val="21"/>
        </w:rPr>
        <w:t>a</w:t>
      </w:r>
      <w:r w:rsidR="00785960" w:rsidRPr="00832C8C">
        <w:rPr>
          <w:rFonts w:ascii="Times New Roman" w:eastAsia="MS Mincho" w:hAnsi="Times New Roman" w:cs="Times New Roman"/>
          <w:kern w:val="0"/>
          <w:szCs w:val="21"/>
          <w:lang w:val="de-DE" w:eastAsia="ja-JP"/>
        </w:rPr>
        <w:t xml:space="preserve"> </w:t>
      </w:r>
      <w:r w:rsidR="00785960" w:rsidRPr="00832C8C">
        <w:rPr>
          <w:rFonts w:ascii="Times New Roman" w:eastAsia="宋体" w:hAnsi="Times New Roman" w:cs="Times New Roman"/>
          <w:kern w:val="0"/>
          <w:szCs w:val="21"/>
        </w:rPr>
        <w:t xml:space="preserve">P-type and </w:t>
      </w:r>
      <w:r w:rsidR="00785960" w:rsidRPr="00832C8C">
        <w:rPr>
          <w:rFonts w:ascii="Times New Roman" w:eastAsia="宋体" w:hAnsi="Times New Roman" w:cs="Times New Roman"/>
          <w:b/>
          <w:bCs/>
          <w:kern w:val="0"/>
          <w:szCs w:val="21"/>
        </w:rPr>
        <w:t xml:space="preserve">b </w:t>
      </w:r>
      <w:r w:rsidR="00785960" w:rsidRPr="00832C8C">
        <w:rPr>
          <w:rFonts w:ascii="Times New Roman" w:eastAsia="宋体" w:hAnsi="Times New Roman" w:cs="Times New Roman"/>
          <w:kern w:val="0"/>
          <w:szCs w:val="21"/>
        </w:rPr>
        <w:t>n-type</w:t>
      </w:r>
      <w:r w:rsidR="00785960">
        <w:rPr>
          <w:rFonts w:ascii="Times New Roman" w:eastAsia="宋体" w:hAnsi="Times New Roman" w:cs="Times New Roman"/>
          <w:kern w:val="0"/>
          <w:szCs w:val="21"/>
        </w:rPr>
        <w:t>.</w:t>
      </w:r>
      <w:r w:rsidR="00785960" w:rsidRPr="00832C8C">
        <w:rPr>
          <w:rFonts w:ascii="Times New Roman" w:eastAsia="宋体" w:hAnsi="Times New Roman" w:cs="Times New Roman"/>
          <w:kern w:val="0"/>
          <w:szCs w:val="21"/>
        </w:rPr>
        <w:t xml:space="preserve"> </w:t>
      </w:r>
      <w:r w:rsidRPr="00832C8C">
        <w:rPr>
          <w:rFonts w:ascii="Times New Roman" w:eastAsia="宋体" w:hAnsi="Times New Roman" w:cs="Times New Roman"/>
          <w:i/>
          <w:iCs/>
          <w:kern w:val="0"/>
          <w:szCs w:val="21"/>
        </w:rPr>
        <w:t>V</w:t>
      </w:r>
      <w:r w:rsidRPr="00832C8C">
        <w:rPr>
          <w:rFonts w:ascii="Times New Roman" w:eastAsia="宋体" w:hAnsi="Times New Roman" w:cs="Times New Roman"/>
          <w:kern w:val="0"/>
          <w:szCs w:val="21"/>
          <w:vertAlign w:val="subscript"/>
        </w:rPr>
        <w:t xml:space="preserve">DS </w:t>
      </w:r>
      <w:r w:rsidRPr="00832C8C">
        <w:rPr>
          <w:rFonts w:ascii="Times New Roman" w:eastAsia="宋体" w:hAnsi="Times New Roman" w:cs="Times New Roman"/>
          <w:kern w:val="0"/>
          <w:szCs w:val="21"/>
        </w:rPr>
        <w:t>= -0.6 V</w:t>
      </w:r>
      <w:r w:rsidR="00832C8C">
        <w:rPr>
          <w:rFonts w:ascii="Times New Roman" w:eastAsia="宋体" w:hAnsi="Times New Roman" w:cs="Times New Roman"/>
          <w:kern w:val="0"/>
          <w:szCs w:val="21"/>
        </w:rPr>
        <w:t>.</w:t>
      </w:r>
    </w:p>
    <w:p w14:paraId="13CE3AE6" w14:textId="77777777" w:rsidR="007A3FB3" w:rsidRDefault="007A3FB3">
      <w:pPr>
        <w:spacing w:line="360" w:lineRule="auto"/>
        <w:rPr>
          <w:rFonts w:ascii="Times New Roman" w:hAnsi="Times New Roman" w:cs="Times New Roman"/>
          <w:szCs w:val="21"/>
          <w:highlight w:val="yellow"/>
          <w:lang w:val="de-DE"/>
        </w:rPr>
      </w:pPr>
    </w:p>
    <w:p w14:paraId="69B6432C" w14:textId="77777777" w:rsidR="007A3FB3" w:rsidRDefault="00DE341E">
      <w:pPr>
        <w:spacing w:line="360" w:lineRule="auto"/>
        <w:rPr>
          <w:rFonts w:ascii="Times New Roman" w:hAnsi="Times New Roman" w:cs="Times New Roman"/>
          <w:szCs w:val="21"/>
          <w:highlight w:val="yellow"/>
          <w:lang w:val="de-DE"/>
        </w:rPr>
      </w:pPr>
      <w:r>
        <w:rPr>
          <w:noProof/>
        </w:rPr>
        <w:drawing>
          <wp:inline distT="0" distB="0" distL="114300" distR="114300" wp14:anchorId="2F3F353C" wp14:editId="26EA18CA">
            <wp:extent cx="5170170" cy="3743960"/>
            <wp:effectExtent l="0" t="0" r="0" b="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37"/>
                    <a:stretch>
                      <a:fillRect/>
                    </a:stretch>
                  </pic:blipFill>
                  <pic:spPr>
                    <a:xfrm>
                      <a:off x="0" y="0"/>
                      <a:ext cx="5170170" cy="3743960"/>
                    </a:xfrm>
                    <a:prstGeom prst="rect">
                      <a:avLst/>
                    </a:prstGeom>
                    <a:noFill/>
                    <a:ln>
                      <a:noFill/>
                    </a:ln>
                  </pic:spPr>
                </pic:pic>
              </a:graphicData>
            </a:graphic>
          </wp:inline>
        </w:drawing>
      </w:r>
    </w:p>
    <w:p w14:paraId="103BE2FA" w14:textId="74F26651"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S29</w:t>
      </w:r>
      <w:r>
        <w:rPr>
          <w:rFonts w:ascii="Times New Roman" w:eastAsia="MS Mincho" w:hAnsi="Times New Roman" w:cs="Times New Roman"/>
          <w:kern w:val="0"/>
          <w:szCs w:val="21"/>
          <w:lang w:val="de-DE" w:eastAsia="ja-JP"/>
        </w:rPr>
        <w:t xml:space="preserve"> </w:t>
      </w:r>
      <w:r w:rsidR="00785960" w:rsidRPr="00785960">
        <w:rPr>
          <w:rFonts w:ascii="Times New Roman" w:eastAsia="宋体" w:hAnsi="Times New Roman" w:cs="Times New Roman"/>
          <w:b/>
          <w:bCs/>
          <w:kern w:val="0"/>
          <w:szCs w:val="21"/>
        </w:rPr>
        <w:t>R</w:t>
      </w:r>
      <w:r w:rsidR="00A469C2" w:rsidRPr="00785960">
        <w:rPr>
          <w:rFonts w:ascii="Times New Roman" w:eastAsia="宋体" w:hAnsi="Times New Roman" w:cs="Times New Roman"/>
          <w:b/>
          <w:bCs/>
          <w:kern w:val="0"/>
          <w:szCs w:val="21"/>
        </w:rPr>
        <w:t xml:space="preserve">egime stability </w:t>
      </w:r>
      <w:bookmarkStart w:id="39" w:name="_Hlk148380288"/>
      <w:r w:rsidR="00A469C2" w:rsidRPr="00785960">
        <w:rPr>
          <w:rFonts w:ascii="Times New Roman" w:eastAsia="宋体" w:hAnsi="Times New Roman" w:cs="Times New Roman"/>
          <w:b/>
          <w:bCs/>
          <w:kern w:val="0"/>
          <w:szCs w:val="21"/>
        </w:rPr>
        <w:t xml:space="preserve">tests </w:t>
      </w:r>
      <w:bookmarkEnd w:id="39"/>
      <w:r w:rsidR="00A469C2" w:rsidRPr="00785960">
        <w:rPr>
          <w:rFonts w:ascii="Times New Roman" w:eastAsia="宋体" w:hAnsi="Times New Roman" w:cs="Times New Roman" w:hint="eastAsia"/>
          <w:b/>
          <w:bCs/>
          <w:kern w:val="0"/>
          <w:szCs w:val="21"/>
        </w:rPr>
        <w:t>for</w:t>
      </w:r>
      <w:r w:rsidRPr="00785960">
        <w:rPr>
          <w:rFonts w:ascii="Times New Roman" w:eastAsia="MS Mincho" w:hAnsi="Times New Roman" w:cs="Times New Roman"/>
          <w:b/>
          <w:bCs/>
          <w:kern w:val="0"/>
          <w:szCs w:val="21"/>
          <w:lang w:val="de-DE" w:eastAsia="ja-JP"/>
        </w:rPr>
        <w:t xml:space="preserve"> P(TII-</w:t>
      </w:r>
      <w:r w:rsidRPr="00785960">
        <w:rPr>
          <w:rFonts w:ascii="Times New Roman" w:eastAsia="宋体" w:hAnsi="Times New Roman" w:cs="Times New Roman" w:hint="eastAsia"/>
          <w:b/>
          <w:bCs/>
          <w:kern w:val="0"/>
          <w:szCs w:val="21"/>
        </w:rPr>
        <w:t>2F</w:t>
      </w:r>
      <w:r w:rsidRPr="00785960">
        <w:rPr>
          <w:rFonts w:ascii="Times New Roman" w:eastAsia="MS Mincho" w:hAnsi="Times New Roman" w:cs="Times New Roman"/>
          <w:b/>
          <w:bCs/>
          <w:kern w:val="0"/>
          <w:szCs w:val="21"/>
          <w:lang w:val="de-DE" w:eastAsia="ja-JP"/>
        </w:rPr>
        <w:t>T)</w:t>
      </w:r>
      <w:r w:rsidRPr="00785960">
        <w:rPr>
          <w:rFonts w:ascii="Times New Roman" w:hAnsi="Times New Roman" w:cs="Times New Roman"/>
          <w:b/>
          <w:bCs/>
          <w:szCs w:val="21"/>
          <w:lang w:val="de-DE"/>
        </w:rPr>
        <w:t>.</w:t>
      </w:r>
      <w:r w:rsidR="00A469C2">
        <w:rPr>
          <w:rFonts w:ascii="Times New Roman" w:hAnsi="Times New Roman" w:cs="Times New Roman"/>
          <w:szCs w:val="21"/>
          <w:lang w:val="de-DE"/>
        </w:rPr>
        <w:t xml:space="preserve"> </w:t>
      </w:r>
      <w:r w:rsidR="00785960">
        <w:rPr>
          <w:rFonts w:ascii="Times New Roman" w:eastAsia="宋体" w:hAnsi="Times New Roman" w:cs="Times New Roman" w:hint="eastAsia"/>
          <w:b/>
          <w:bCs/>
          <w:kern w:val="0"/>
          <w:szCs w:val="21"/>
        </w:rPr>
        <w:t>a</w:t>
      </w:r>
      <w:r w:rsidR="00785960">
        <w:rPr>
          <w:rFonts w:ascii="Times New Roman" w:eastAsia="MS Mincho" w:hAnsi="Times New Roman" w:cs="Times New Roman"/>
          <w:kern w:val="0"/>
          <w:szCs w:val="21"/>
          <w:lang w:val="de-DE" w:eastAsia="ja-JP"/>
        </w:rPr>
        <w:t xml:space="preserve"> </w:t>
      </w:r>
      <w:r w:rsidR="00785960">
        <w:rPr>
          <w:rFonts w:ascii="Times New Roman" w:eastAsia="宋体" w:hAnsi="Times New Roman" w:cs="Times New Roman" w:hint="eastAsia"/>
          <w:kern w:val="0"/>
          <w:szCs w:val="21"/>
        </w:rPr>
        <w:t xml:space="preserve">P-type and </w:t>
      </w:r>
      <w:r w:rsidR="00785960">
        <w:rPr>
          <w:rFonts w:ascii="Times New Roman" w:eastAsia="宋体" w:hAnsi="Times New Roman" w:cs="Times New Roman" w:hint="eastAsia"/>
          <w:b/>
          <w:bCs/>
          <w:kern w:val="0"/>
          <w:szCs w:val="21"/>
        </w:rPr>
        <w:t xml:space="preserve">b </w:t>
      </w:r>
      <w:r w:rsidR="00785960">
        <w:rPr>
          <w:rFonts w:ascii="Times New Roman" w:eastAsia="宋体" w:hAnsi="Times New Roman" w:cs="Times New Roman" w:hint="eastAsia"/>
          <w:kern w:val="0"/>
          <w:szCs w:val="21"/>
        </w:rPr>
        <w:t>n-type</w:t>
      </w:r>
      <w:r w:rsidR="00785960">
        <w:rPr>
          <w:rFonts w:ascii="Times New Roman" w:eastAsia="宋体" w:hAnsi="Times New Roman" w:cs="Times New Roman"/>
          <w:kern w:val="0"/>
          <w:szCs w:val="21"/>
        </w:rPr>
        <w:t>.</w:t>
      </w:r>
      <w:r w:rsidR="00785960">
        <w:rPr>
          <w:rFonts w:ascii="Times New Roman" w:eastAsia="宋体" w:hAnsi="Times New Roman" w:cs="Times New Roman" w:hint="eastAsia"/>
          <w:kern w:val="0"/>
          <w:szCs w:val="21"/>
        </w:rPr>
        <w:t xml:space="preserve"> </w:t>
      </w:r>
      <w:r w:rsidR="00A469C2">
        <w:rPr>
          <w:rFonts w:ascii="Times New Roman" w:eastAsia="宋体" w:hAnsi="Times New Roman" w:cs="Times New Roman" w:hint="eastAsia"/>
          <w:i/>
          <w:iCs/>
          <w:kern w:val="0"/>
          <w:szCs w:val="21"/>
        </w:rPr>
        <w:t>V</w:t>
      </w:r>
      <w:r w:rsidR="00A469C2">
        <w:rPr>
          <w:rFonts w:ascii="Times New Roman" w:eastAsia="宋体" w:hAnsi="Times New Roman" w:cs="Times New Roman" w:hint="eastAsia"/>
          <w:kern w:val="0"/>
          <w:szCs w:val="21"/>
          <w:vertAlign w:val="subscript"/>
        </w:rPr>
        <w:t xml:space="preserve">DS </w:t>
      </w:r>
      <w:r w:rsidR="00A469C2">
        <w:rPr>
          <w:rFonts w:ascii="Times New Roman" w:eastAsia="宋体" w:hAnsi="Times New Roman" w:cs="Times New Roman" w:hint="eastAsia"/>
          <w:kern w:val="0"/>
          <w:szCs w:val="21"/>
        </w:rPr>
        <w:t>= -0.6 V</w:t>
      </w:r>
      <w:r w:rsidR="00A469C2">
        <w:rPr>
          <w:rFonts w:ascii="Times New Roman" w:eastAsia="宋体" w:hAnsi="Times New Roman" w:cs="Times New Roman"/>
          <w:kern w:val="0"/>
          <w:szCs w:val="21"/>
        </w:rPr>
        <w:t>.</w:t>
      </w:r>
    </w:p>
    <w:p w14:paraId="647F4B30" w14:textId="77777777" w:rsidR="007A3FB3" w:rsidRDefault="007A3FB3">
      <w:pPr>
        <w:spacing w:line="360" w:lineRule="auto"/>
        <w:rPr>
          <w:rFonts w:ascii="Times New Roman" w:hAnsi="Times New Roman" w:cs="Times New Roman"/>
          <w:szCs w:val="21"/>
          <w:highlight w:val="yellow"/>
          <w:lang w:val="de-DE"/>
        </w:rPr>
      </w:pPr>
    </w:p>
    <w:p w14:paraId="02745D63" w14:textId="77777777" w:rsidR="007A3FB3" w:rsidRDefault="00DE341E">
      <w:pPr>
        <w:spacing w:line="360" w:lineRule="auto"/>
        <w:rPr>
          <w:rFonts w:ascii="Times New Roman" w:hAnsi="Times New Roman" w:cs="Times New Roman"/>
          <w:szCs w:val="21"/>
          <w:highlight w:val="yellow"/>
          <w:lang w:val="de-DE"/>
        </w:rPr>
      </w:pPr>
      <w:r>
        <w:rPr>
          <w:noProof/>
        </w:rPr>
        <w:lastRenderedPageBreak/>
        <w:drawing>
          <wp:inline distT="0" distB="0" distL="114300" distR="114300" wp14:anchorId="7DC5B6A0" wp14:editId="24FC0FA3">
            <wp:extent cx="5193665" cy="3743960"/>
            <wp:effectExtent l="0" t="0" r="0"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38"/>
                    <a:stretch>
                      <a:fillRect/>
                    </a:stretch>
                  </pic:blipFill>
                  <pic:spPr>
                    <a:xfrm>
                      <a:off x="0" y="0"/>
                      <a:ext cx="5193665" cy="3743960"/>
                    </a:xfrm>
                    <a:prstGeom prst="rect">
                      <a:avLst/>
                    </a:prstGeom>
                    <a:noFill/>
                    <a:ln>
                      <a:noFill/>
                    </a:ln>
                  </pic:spPr>
                </pic:pic>
              </a:graphicData>
            </a:graphic>
          </wp:inline>
        </w:drawing>
      </w:r>
    </w:p>
    <w:p w14:paraId="452F567D" w14:textId="2AB8E89B" w:rsidR="007A3FB3" w:rsidRDefault="00DE341E">
      <w:pPr>
        <w:spacing w:line="360" w:lineRule="auto"/>
        <w:rPr>
          <w:rFonts w:ascii="Times New Roman" w:hAnsi="Times New Roman" w:cs="Times New Roman"/>
          <w:szCs w:val="21"/>
          <w:lang w:val="de-DE"/>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S30</w:t>
      </w:r>
      <w:r>
        <w:rPr>
          <w:rFonts w:ascii="Times New Roman" w:eastAsia="MS Mincho" w:hAnsi="Times New Roman" w:cs="Times New Roman"/>
          <w:kern w:val="0"/>
          <w:szCs w:val="21"/>
          <w:lang w:val="de-DE" w:eastAsia="ja-JP"/>
        </w:rPr>
        <w:t xml:space="preserve"> </w:t>
      </w:r>
      <w:r w:rsidR="00785960" w:rsidRPr="00785960">
        <w:rPr>
          <w:rFonts w:ascii="Times New Roman" w:eastAsia="宋体" w:hAnsi="Times New Roman" w:cs="Times New Roman"/>
          <w:b/>
          <w:bCs/>
          <w:kern w:val="0"/>
          <w:szCs w:val="21"/>
        </w:rPr>
        <w:t>R</w:t>
      </w:r>
      <w:r w:rsidR="00750B08" w:rsidRPr="00785960">
        <w:rPr>
          <w:rFonts w:ascii="Times New Roman" w:eastAsia="宋体" w:hAnsi="Times New Roman" w:cs="Times New Roman"/>
          <w:b/>
          <w:bCs/>
          <w:kern w:val="0"/>
          <w:szCs w:val="21"/>
        </w:rPr>
        <w:t xml:space="preserve">egime </w:t>
      </w:r>
      <w:r w:rsidRPr="00785960">
        <w:rPr>
          <w:rFonts w:ascii="Times New Roman" w:eastAsia="宋体" w:hAnsi="Times New Roman" w:cs="Times New Roman" w:hint="eastAsia"/>
          <w:b/>
          <w:bCs/>
          <w:kern w:val="0"/>
          <w:szCs w:val="21"/>
        </w:rPr>
        <w:t>stability</w:t>
      </w:r>
      <w:r w:rsidRPr="00785960">
        <w:rPr>
          <w:rFonts w:ascii="Times New Roman" w:eastAsia="MS Mincho" w:hAnsi="Times New Roman" w:cs="Times New Roman"/>
          <w:b/>
          <w:bCs/>
          <w:kern w:val="0"/>
          <w:szCs w:val="21"/>
          <w:lang w:val="de-DE" w:eastAsia="ja-JP"/>
        </w:rPr>
        <w:t xml:space="preserve"> </w:t>
      </w:r>
      <w:r w:rsidR="00750B08" w:rsidRPr="00785960">
        <w:rPr>
          <w:rFonts w:ascii="Times New Roman" w:eastAsia="MS Mincho" w:hAnsi="Times New Roman" w:cs="Times New Roman"/>
          <w:b/>
          <w:bCs/>
          <w:kern w:val="0"/>
          <w:szCs w:val="21"/>
          <w:lang w:val="de-DE" w:eastAsia="ja-JP"/>
        </w:rPr>
        <w:t xml:space="preserve">tests for </w:t>
      </w:r>
      <w:r w:rsidRPr="00785960">
        <w:rPr>
          <w:rFonts w:ascii="Times New Roman" w:eastAsia="MS Mincho" w:hAnsi="Times New Roman" w:cs="Times New Roman"/>
          <w:b/>
          <w:bCs/>
          <w:kern w:val="0"/>
          <w:szCs w:val="21"/>
          <w:lang w:val="de-DE" w:eastAsia="ja-JP"/>
        </w:rPr>
        <w:t>P(TII-</w:t>
      </w:r>
      <w:r w:rsidRPr="00785960">
        <w:rPr>
          <w:rFonts w:ascii="Times New Roman" w:eastAsia="宋体" w:hAnsi="Times New Roman" w:cs="Times New Roman" w:hint="eastAsia"/>
          <w:b/>
          <w:bCs/>
          <w:kern w:val="0"/>
          <w:szCs w:val="21"/>
        </w:rPr>
        <w:t>2Cl</w:t>
      </w:r>
      <w:r w:rsidRPr="00785960">
        <w:rPr>
          <w:rFonts w:ascii="Times New Roman" w:eastAsia="MS Mincho" w:hAnsi="Times New Roman" w:cs="Times New Roman"/>
          <w:b/>
          <w:bCs/>
          <w:kern w:val="0"/>
          <w:szCs w:val="21"/>
          <w:lang w:val="de-DE" w:eastAsia="ja-JP"/>
        </w:rPr>
        <w:t>T)</w:t>
      </w:r>
      <w:r w:rsidRPr="00785960">
        <w:rPr>
          <w:rFonts w:ascii="Times New Roman" w:hAnsi="Times New Roman" w:cs="Times New Roman"/>
          <w:b/>
          <w:bCs/>
          <w:szCs w:val="21"/>
          <w:lang w:val="de-DE"/>
        </w:rPr>
        <w:t>.</w:t>
      </w:r>
      <w:r w:rsidR="00750B08" w:rsidRPr="00785960">
        <w:rPr>
          <w:rFonts w:ascii="Times New Roman" w:hAnsi="Times New Roman" w:cs="Times New Roman"/>
          <w:b/>
          <w:bCs/>
          <w:szCs w:val="21"/>
          <w:lang w:val="de-DE"/>
        </w:rPr>
        <w:t xml:space="preserve"> </w:t>
      </w:r>
      <w:r w:rsidR="00785960">
        <w:rPr>
          <w:rFonts w:ascii="Times New Roman" w:eastAsia="宋体" w:hAnsi="Times New Roman" w:cs="Times New Roman" w:hint="eastAsia"/>
          <w:b/>
          <w:bCs/>
          <w:kern w:val="0"/>
          <w:szCs w:val="21"/>
        </w:rPr>
        <w:t>a</w:t>
      </w:r>
      <w:r w:rsidR="00785960">
        <w:rPr>
          <w:rFonts w:ascii="Times New Roman" w:eastAsia="MS Mincho" w:hAnsi="Times New Roman" w:cs="Times New Roman"/>
          <w:kern w:val="0"/>
          <w:szCs w:val="21"/>
          <w:lang w:val="de-DE" w:eastAsia="ja-JP"/>
        </w:rPr>
        <w:t xml:space="preserve"> </w:t>
      </w:r>
      <w:r w:rsidR="00785960">
        <w:rPr>
          <w:rFonts w:ascii="Times New Roman" w:eastAsia="宋体" w:hAnsi="Times New Roman" w:cs="Times New Roman" w:hint="eastAsia"/>
          <w:kern w:val="0"/>
          <w:szCs w:val="21"/>
        </w:rPr>
        <w:t xml:space="preserve">P-type and </w:t>
      </w:r>
      <w:r w:rsidR="00785960">
        <w:rPr>
          <w:rFonts w:ascii="Times New Roman" w:eastAsia="宋体" w:hAnsi="Times New Roman" w:cs="Times New Roman" w:hint="eastAsia"/>
          <w:b/>
          <w:bCs/>
          <w:kern w:val="0"/>
          <w:szCs w:val="21"/>
        </w:rPr>
        <w:t xml:space="preserve">b </w:t>
      </w:r>
      <w:r w:rsidR="00785960">
        <w:rPr>
          <w:rFonts w:ascii="Times New Roman" w:eastAsia="宋体" w:hAnsi="Times New Roman" w:cs="Times New Roman" w:hint="eastAsia"/>
          <w:kern w:val="0"/>
          <w:szCs w:val="21"/>
        </w:rPr>
        <w:t>n-type</w:t>
      </w:r>
      <w:r w:rsidR="00785960">
        <w:rPr>
          <w:rFonts w:ascii="Times New Roman" w:eastAsia="宋体" w:hAnsi="Times New Roman" w:cs="Times New Roman"/>
          <w:kern w:val="0"/>
          <w:szCs w:val="21"/>
        </w:rPr>
        <w:t>.</w:t>
      </w:r>
      <w:r w:rsidR="00785960">
        <w:rPr>
          <w:rFonts w:ascii="Times New Roman" w:eastAsia="宋体" w:hAnsi="Times New Roman" w:cs="Times New Roman" w:hint="eastAsia"/>
          <w:kern w:val="0"/>
          <w:szCs w:val="21"/>
        </w:rPr>
        <w:t xml:space="preserve"> </w:t>
      </w:r>
      <w:r w:rsidR="00750B08">
        <w:rPr>
          <w:rFonts w:ascii="Times New Roman" w:eastAsia="宋体" w:hAnsi="Times New Roman" w:cs="Times New Roman" w:hint="eastAsia"/>
          <w:i/>
          <w:iCs/>
          <w:kern w:val="0"/>
          <w:szCs w:val="21"/>
        </w:rPr>
        <w:t>V</w:t>
      </w:r>
      <w:r w:rsidR="00750B08">
        <w:rPr>
          <w:rFonts w:ascii="Times New Roman" w:eastAsia="宋体" w:hAnsi="Times New Roman" w:cs="Times New Roman" w:hint="eastAsia"/>
          <w:kern w:val="0"/>
          <w:szCs w:val="21"/>
          <w:vertAlign w:val="subscript"/>
        </w:rPr>
        <w:t xml:space="preserve">DS </w:t>
      </w:r>
      <w:r w:rsidR="00750B08">
        <w:rPr>
          <w:rFonts w:ascii="Times New Roman" w:eastAsia="宋体" w:hAnsi="Times New Roman" w:cs="Times New Roman" w:hint="eastAsia"/>
          <w:kern w:val="0"/>
          <w:szCs w:val="21"/>
        </w:rPr>
        <w:t>= -0.6 V</w:t>
      </w:r>
      <w:r w:rsidR="00750B08">
        <w:rPr>
          <w:rFonts w:ascii="Times New Roman" w:eastAsia="宋体" w:hAnsi="Times New Roman" w:cs="Times New Roman"/>
          <w:kern w:val="0"/>
          <w:szCs w:val="21"/>
        </w:rPr>
        <w:t>.</w:t>
      </w:r>
    </w:p>
    <w:p w14:paraId="4415C3BE" w14:textId="77777777" w:rsidR="007A3FB3" w:rsidRDefault="007A3FB3">
      <w:pPr>
        <w:spacing w:line="360" w:lineRule="auto"/>
        <w:rPr>
          <w:rFonts w:ascii="Times New Roman" w:hAnsi="Times New Roman" w:cs="Times New Roman"/>
          <w:szCs w:val="21"/>
          <w:lang w:val="de-DE"/>
        </w:rPr>
      </w:pPr>
    </w:p>
    <w:p w14:paraId="120321B3" w14:textId="77777777" w:rsidR="007A3FB3" w:rsidRDefault="00DE341E">
      <w:pPr>
        <w:spacing w:line="360" w:lineRule="auto"/>
        <w:jc w:val="center"/>
      </w:pPr>
      <w:r>
        <w:rPr>
          <w:noProof/>
        </w:rPr>
        <w:drawing>
          <wp:inline distT="0" distB="0" distL="114300" distR="114300" wp14:anchorId="74F0AF43" wp14:editId="50808F61">
            <wp:extent cx="4023995" cy="1443355"/>
            <wp:effectExtent l="0" t="0" r="0" b="0"/>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39"/>
                    <a:stretch>
                      <a:fillRect/>
                    </a:stretch>
                  </pic:blipFill>
                  <pic:spPr>
                    <a:xfrm>
                      <a:off x="0" y="0"/>
                      <a:ext cx="4023995" cy="1443355"/>
                    </a:xfrm>
                    <a:prstGeom prst="rect">
                      <a:avLst/>
                    </a:prstGeom>
                    <a:noFill/>
                    <a:ln>
                      <a:noFill/>
                    </a:ln>
                  </pic:spPr>
                </pic:pic>
              </a:graphicData>
            </a:graphic>
          </wp:inline>
        </w:drawing>
      </w:r>
    </w:p>
    <w:p w14:paraId="1D30830E" w14:textId="18364EF9" w:rsidR="007A3FB3" w:rsidRDefault="00DE341E">
      <w:pPr>
        <w:spacing w:line="360" w:lineRule="auto"/>
        <w:rPr>
          <w:rFonts w:eastAsia="宋体"/>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S31</w:t>
      </w:r>
      <w:r>
        <w:rPr>
          <w:rFonts w:ascii="Times New Roman" w:eastAsia="MS Mincho" w:hAnsi="Times New Roman" w:cs="Times New Roman"/>
          <w:kern w:val="0"/>
          <w:szCs w:val="21"/>
          <w:lang w:val="de-DE" w:eastAsia="ja-JP"/>
        </w:rPr>
        <w:t xml:space="preserve"> </w:t>
      </w:r>
      <w:r w:rsidR="00785960" w:rsidRPr="00785960">
        <w:rPr>
          <w:rFonts w:ascii="Times New Roman" w:eastAsia="宋体" w:hAnsi="Times New Roman" w:cs="Times New Roman"/>
          <w:b/>
          <w:bCs/>
          <w:kern w:val="0"/>
          <w:szCs w:val="21"/>
        </w:rPr>
        <w:t>T</w:t>
      </w:r>
      <w:r w:rsidR="00785960" w:rsidRPr="00785960">
        <w:rPr>
          <w:rFonts w:ascii="Times New Roman" w:eastAsia="宋体" w:hAnsi="Times New Roman" w:cs="Times New Roman" w:hint="eastAsia"/>
          <w:b/>
          <w:bCs/>
          <w:kern w:val="0"/>
          <w:szCs w:val="21"/>
        </w:rPr>
        <w:t xml:space="preserve">ransfer characteristics </w:t>
      </w:r>
      <w:r w:rsidR="001A2185">
        <w:rPr>
          <w:rFonts w:ascii="Times New Roman" w:eastAsia="宋体" w:hAnsi="Times New Roman" w:cs="Times New Roman"/>
          <w:b/>
          <w:bCs/>
          <w:kern w:val="0"/>
          <w:szCs w:val="21"/>
        </w:rPr>
        <w:t xml:space="preserve">based on </w:t>
      </w:r>
      <w:r w:rsidR="00785960" w:rsidRPr="00785960">
        <w:rPr>
          <w:rFonts w:ascii="Times New Roman" w:eastAsia="宋体" w:hAnsi="Times New Roman" w:cs="Times New Roman" w:hint="eastAsia"/>
          <w:b/>
          <w:bCs/>
          <w:kern w:val="0"/>
          <w:szCs w:val="21"/>
        </w:rPr>
        <w:t>TII-2FT</w:t>
      </w:r>
      <w:r w:rsidR="00785960" w:rsidRPr="00785960">
        <w:rPr>
          <w:rFonts w:ascii="Times New Roman" w:eastAsia="宋体" w:hAnsi="Times New Roman" w:cs="Times New Roman"/>
          <w:b/>
          <w:bCs/>
          <w:kern w:val="0"/>
          <w:szCs w:val="21"/>
        </w:rPr>
        <w:t>.</w:t>
      </w:r>
      <w:r w:rsidR="00785960">
        <w:rPr>
          <w:rFonts w:ascii="Times New Roman" w:eastAsia="宋体" w:hAnsi="Times New Roman" w:cs="Times New Roman" w:hint="eastAsia"/>
          <w:b/>
          <w:bCs/>
          <w:kern w:val="0"/>
          <w:szCs w:val="21"/>
        </w:rPr>
        <w:t xml:space="preserve"> </w:t>
      </w:r>
      <w:r>
        <w:rPr>
          <w:rFonts w:ascii="Times New Roman" w:eastAsia="宋体" w:hAnsi="Times New Roman" w:cs="Times New Roman" w:hint="eastAsia"/>
          <w:b/>
          <w:bCs/>
          <w:kern w:val="0"/>
          <w:szCs w:val="21"/>
        </w:rPr>
        <w:t xml:space="preserve">a </w:t>
      </w:r>
      <w:r>
        <w:rPr>
          <w:rFonts w:ascii="Times New Roman" w:eastAsia="宋体" w:hAnsi="Times New Roman" w:cs="Times New Roman" w:hint="eastAsia"/>
          <w:kern w:val="0"/>
          <w:szCs w:val="21"/>
        </w:rPr>
        <w:t xml:space="preserve">N-type and </w:t>
      </w:r>
      <w:r>
        <w:rPr>
          <w:rFonts w:ascii="Times New Roman" w:eastAsia="宋体" w:hAnsi="Times New Roman" w:cs="Times New Roman" w:hint="eastAsia"/>
          <w:b/>
          <w:bCs/>
          <w:kern w:val="0"/>
          <w:szCs w:val="21"/>
        </w:rPr>
        <w:t>b</w:t>
      </w:r>
      <w:r>
        <w:rPr>
          <w:rFonts w:ascii="Times New Roman" w:eastAsia="宋体" w:hAnsi="Times New Roman" w:cs="Times New Roman" w:hint="eastAsia"/>
          <w:kern w:val="0"/>
          <w:szCs w:val="21"/>
        </w:rPr>
        <w:t xml:space="preserve"> p-type</w:t>
      </w:r>
      <w:r w:rsidR="00785960">
        <w:rPr>
          <w:rFonts w:ascii="Times New Roman" w:eastAsia="宋体" w:hAnsi="Times New Roman" w:cs="Times New Roman"/>
          <w:kern w:val="0"/>
          <w:szCs w:val="21"/>
        </w:rPr>
        <w:t>.</w:t>
      </w:r>
      <w:r>
        <w:rPr>
          <w:rFonts w:ascii="Times New Roman" w:eastAsia="宋体" w:hAnsi="Times New Roman" w:cs="Times New Roman" w:hint="eastAsia"/>
          <w:kern w:val="0"/>
          <w:szCs w:val="21"/>
        </w:rPr>
        <w:t xml:space="preserve"> </w:t>
      </w:r>
      <w:r w:rsidR="00785960">
        <w:rPr>
          <w:rFonts w:ascii="Times New Roman" w:eastAsia="宋体" w:hAnsi="Times New Roman" w:cs="Times New Roman"/>
          <w:kern w:val="0"/>
          <w:szCs w:val="21"/>
        </w:rPr>
        <w:t xml:space="preserve">The </w:t>
      </w:r>
      <w:r>
        <w:rPr>
          <w:rFonts w:ascii="Times New Roman" w:eastAsia="宋体" w:hAnsi="Times New Roman" w:cs="Times New Roman"/>
          <w:kern w:val="0"/>
          <w:szCs w:val="21"/>
        </w:rPr>
        <w:t>black dotted lines</w:t>
      </w:r>
      <w:r w:rsidR="00785960">
        <w:rPr>
          <w:rFonts w:ascii="Times New Roman" w:eastAsia="宋体" w:hAnsi="Times New Roman" w:cs="Times New Roman"/>
          <w:kern w:val="0"/>
          <w:szCs w:val="21"/>
        </w:rPr>
        <w:t xml:space="preserve"> represent</w:t>
      </w:r>
      <w:r>
        <w:rPr>
          <w:rFonts w:ascii="Times New Roman" w:eastAsia="宋体" w:hAnsi="Times New Roman" w:cs="Times New Roman"/>
          <w:kern w:val="0"/>
          <w:szCs w:val="21"/>
        </w:rPr>
        <w:t xml:space="preserve"> </w:t>
      </w:r>
      <w:r w:rsidR="00785960">
        <w:rPr>
          <w:rFonts w:ascii="Times New Roman" w:eastAsia="宋体" w:hAnsi="Times New Roman" w:cs="Times New Roman"/>
          <w:kern w:val="0"/>
          <w:szCs w:val="21"/>
        </w:rPr>
        <w:t xml:space="preserve">the </w:t>
      </w:r>
      <w:r w:rsidR="00D56D10">
        <w:rPr>
          <w:rFonts w:ascii="Times New Roman" w:eastAsia="宋体" w:hAnsi="Times New Roman" w:cs="Times New Roman" w:hint="eastAsia"/>
          <w:kern w:val="0"/>
          <w:szCs w:val="21"/>
        </w:rPr>
        <w:t>transfer characteristics</w:t>
      </w:r>
      <w:r w:rsidR="001A2185">
        <w:rPr>
          <w:rFonts w:ascii="Times New Roman" w:eastAsia="宋体" w:hAnsi="Times New Roman" w:cs="Times New Roman"/>
          <w:kern w:val="0"/>
          <w:szCs w:val="21"/>
        </w:rPr>
        <w:t xml:space="preserve"> </w:t>
      </w:r>
      <w:r w:rsidR="00D56D10">
        <w:rPr>
          <w:rFonts w:ascii="Times New Roman" w:eastAsia="宋体" w:hAnsi="Times New Roman" w:cs="Times New Roman"/>
          <w:kern w:val="0"/>
          <w:szCs w:val="21"/>
        </w:rPr>
        <w:t xml:space="preserve">of the </w:t>
      </w:r>
      <w:r w:rsidR="00D56D10" w:rsidRPr="00D56D10">
        <w:rPr>
          <w:rFonts w:ascii="Times New Roman" w:eastAsia="宋体" w:hAnsi="Times New Roman" w:cs="Times New Roman"/>
          <w:kern w:val="0"/>
          <w:szCs w:val="21"/>
        </w:rPr>
        <w:t xml:space="preserve">device </w:t>
      </w:r>
      <w:r>
        <w:rPr>
          <w:rFonts w:ascii="Times New Roman" w:eastAsia="宋体" w:hAnsi="Times New Roman" w:cs="Times New Roman"/>
          <w:kern w:val="0"/>
          <w:szCs w:val="21"/>
        </w:rPr>
        <w:t>exposed to</w:t>
      </w:r>
      <w:r>
        <w:rPr>
          <w:rFonts w:ascii="Times New Roman" w:eastAsia="宋体" w:hAnsi="Times New Roman" w:cs="Times New Roman" w:hint="eastAsia"/>
          <w:kern w:val="0"/>
          <w:szCs w:val="21"/>
        </w:rPr>
        <w:t xml:space="preserve"> undried air for 81 days, </w:t>
      </w:r>
      <w:r w:rsidR="00D56D10">
        <w:rPr>
          <w:rFonts w:ascii="Times New Roman" w:eastAsia="宋体" w:hAnsi="Times New Roman" w:cs="Times New Roman"/>
          <w:kern w:val="0"/>
          <w:szCs w:val="21"/>
        </w:rPr>
        <w:t>while</w:t>
      </w:r>
      <w:r>
        <w:rPr>
          <w:rFonts w:ascii="Times New Roman" w:eastAsia="宋体" w:hAnsi="Times New Roman" w:cs="Times New Roman" w:hint="eastAsia"/>
          <w:kern w:val="0"/>
          <w:szCs w:val="21"/>
        </w:rPr>
        <w:t xml:space="preserve"> the </w:t>
      </w:r>
      <w:r>
        <w:rPr>
          <w:rFonts w:ascii="Times New Roman" w:eastAsia="宋体" w:hAnsi="Times New Roman" w:cs="Times New Roman"/>
          <w:kern w:val="0"/>
          <w:szCs w:val="21"/>
        </w:rPr>
        <w:t>colorful</w:t>
      </w:r>
      <w:r>
        <w:rPr>
          <w:rFonts w:ascii="Times New Roman" w:eastAsia="宋体" w:hAnsi="Times New Roman" w:cs="Times New Roman" w:hint="eastAsia"/>
          <w:kern w:val="0"/>
          <w:szCs w:val="21"/>
        </w:rPr>
        <w:t xml:space="preserve"> line</w:t>
      </w:r>
      <w:r w:rsidR="001A2185">
        <w:rPr>
          <w:rFonts w:ascii="Times New Roman" w:eastAsia="宋体" w:hAnsi="Times New Roman" w:cs="Times New Roman"/>
          <w:kern w:val="0"/>
          <w:szCs w:val="21"/>
        </w:rPr>
        <w:t>s</w:t>
      </w:r>
      <w:r>
        <w:rPr>
          <w:rFonts w:ascii="Times New Roman" w:eastAsia="宋体" w:hAnsi="Times New Roman" w:cs="Times New Roman" w:hint="eastAsia"/>
          <w:kern w:val="0"/>
          <w:szCs w:val="21"/>
        </w:rPr>
        <w:t xml:space="preserve"> </w:t>
      </w:r>
      <w:r w:rsidR="001A2185">
        <w:rPr>
          <w:rFonts w:ascii="Times New Roman" w:eastAsia="宋体" w:hAnsi="Times New Roman" w:cs="Times New Roman"/>
          <w:kern w:val="0"/>
          <w:szCs w:val="21"/>
        </w:rPr>
        <w:t>represent</w:t>
      </w:r>
      <w:r>
        <w:rPr>
          <w:rFonts w:ascii="Times New Roman" w:eastAsia="宋体" w:hAnsi="Times New Roman" w:cs="Times New Roman" w:hint="eastAsia"/>
          <w:kern w:val="0"/>
          <w:szCs w:val="21"/>
        </w:rPr>
        <w:t xml:space="preserve"> the</w:t>
      </w:r>
      <w:r>
        <w:rPr>
          <w:rFonts w:ascii="Times New Roman" w:eastAsia="宋体" w:hAnsi="Times New Roman" w:cs="Times New Roman"/>
          <w:kern w:val="0"/>
          <w:szCs w:val="21"/>
        </w:rPr>
        <w:t xml:space="preserve"> original</w:t>
      </w:r>
      <w:r w:rsidR="00500092">
        <w:rPr>
          <w:rFonts w:ascii="Times New Roman" w:eastAsia="宋体" w:hAnsi="Times New Roman" w:cs="Times New Roman"/>
          <w:kern w:val="0"/>
          <w:szCs w:val="21"/>
        </w:rPr>
        <w:t xml:space="preserve"> </w:t>
      </w:r>
      <w:r w:rsidR="00500092">
        <w:rPr>
          <w:rFonts w:ascii="Times New Roman" w:eastAsia="宋体" w:hAnsi="Times New Roman" w:cs="Times New Roman" w:hint="eastAsia"/>
          <w:kern w:val="0"/>
          <w:szCs w:val="21"/>
        </w:rPr>
        <w:t>transfer</w:t>
      </w:r>
      <w:r>
        <w:rPr>
          <w:rFonts w:ascii="Times New Roman" w:eastAsia="宋体" w:hAnsi="Times New Roman" w:cs="Times New Roman" w:hint="eastAsia"/>
          <w:kern w:val="0"/>
          <w:szCs w:val="21"/>
        </w:rPr>
        <w:t xml:space="preserve"> </w:t>
      </w:r>
      <w:r w:rsidR="00500092">
        <w:rPr>
          <w:rFonts w:ascii="Times New Roman" w:eastAsia="宋体" w:hAnsi="Times New Roman" w:cs="Times New Roman" w:hint="eastAsia"/>
          <w:kern w:val="0"/>
          <w:szCs w:val="21"/>
        </w:rPr>
        <w:t>characteristics</w:t>
      </w:r>
      <w:r>
        <w:rPr>
          <w:rFonts w:ascii="Times New Roman" w:eastAsia="宋体" w:hAnsi="Times New Roman" w:cs="Times New Roman"/>
          <w:kern w:val="0"/>
          <w:szCs w:val="21"/>
        </w:rPr>
        <w:t xml:space="preserve"> for comparison</w:t>
      </w:r>
      <w:r>
        <w:rPr>
          <w:rFonts w:ascii="Times New Roman" w:eastAsia="宋体" w:hAnsi="Times New Roman" w:cs="Times New Roman" w:hint="eastAsia"/>
          <w:kern w:val="0"/>
          <w:szCs w:val="21"/>
        </w:rPr>
        <w:t>.</w:t>
      </w:r>
    </w:p>
    <w:p w14:paraId="43A03ECD" w14:textId="45DE2081" w:rsidR="00D32EE7" w:rsidRDefault="00D32EE7" w:rsidP="0011228D">
      <w:pPr>
        <w:spacing w:line="360" w:lineRule="auto"/>
        <w:rPr>
          <w:rFonts w:ascii="Times New Roman" w:hAnsi="Times New Roman" w:cs="Times New Roman"/>
          <w:color w:val="000000" w:themeColor="text1"/>
          <w:szCs w:val="21"/>
          <w:lang w:val="de-DE"/>
        </w:rPr>
      </w:pPr>
    </w:p>
    <w:p w14:paraId="4773D012" w14:textId="14BCFD1A" w:rsidR="0011228D" w:rsidRPr="00D32EE7" w:rsidRDefault="0011228D" w:rsidP="00D32EE7">
      <w:pPr>
        <w:spacing w:line="360" w:lineRule="auto"/>
        <w:jc w:val="center"/>
        <w:rPr>
          <w:rFonts w:ascii="Times New Roman" w:hAnsi="Times New Roman" w:cs="Times New Roman"/>
          <w:color w:val="000000" w:themeColor="text1"/>
          <w:szCs w:val="21"/>
          <w:lang w:val="de-DE"/>
        </w:rPr>
      </w:pPr>
      <w:r w:rsidRPr="0011228D">
        <w:rPr>
          <w:rFonts w:hint="eastAsia"/>
          <w:noProof/>
        </w:rPr>
        <w:lastRenderedPageBreak/>
        <w:drawing>
          <wp:inline distT="0" distB="0" distL="0" distR="0" wp14:anchorId="2D2DEDE9" wp14:editId="1B87DAB5">
            <wp:extent cx="5274000" cy="2492598"/>
            <wp:effectExtent l="0" t="0" r="3175" b="3175"/>
            <wp:docPr id="110723597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000" cy="2492598"/>
                    </a:xfrm>
                    <a:prstGeom prst="rect">
                      <a:avLst/>
                    </a:prstGeom>
                    <a:noFill/>
                    <a:ln>
                      <a:noFill/>
                    </a:ln>
                  </pic:spPr>
                </pic:pic>
              </a:graphicData>
            </a:graphic>
          </wp:inline>
        </w:drawing>
      </w:r>
    </w:p>
    <w:p w14:paraId="2A65B3E8" w14:textId="5AC747AC" w:rsidR="007A3FB3" w:rsidRDefault="00DE341E">
      <w:pPr>
        <w:spacing w:line="360" w:lineRule="auto"/>
        <w:rPr>
          <w:rFonts w:ascii="Times New Roman" w:eastAsia="MS Mincho" w:hAnsi="Times New Roman" w:cs="Times New Roman"/>
          <w:kern w:val="0"/>
          <w:szCs w:val="21"/>
          <w:lang w:eastAsia="ja-JP"/>
        </w:rPr>
      </w:pPr>
      <w:r>
        <w:rPr>
          <w:rFonts w:ascii="Times New Roman" w:hAnsi="Times New Roman" w:cs="Times New Roman" w:hint="eastAsia"/>
          <w:b/>
          <w:bCs/>
          <w:color w:val="000000" w:themeColor="text1"/>
          <w:szCs w:val="21"/>
        </w:rPr>
        <w:t>F</w:t>
      </w:r>
      <w:r>
        <w:rPr>
          <w:rFonts w:ascii="Times New Roman" w:hAnsi="Times New Roman" w:cs="Times New Roman"/>
          <w:b/>
          <w:bCs/>
          <w:color w:val="000000" w:themeColor="text1"/>
          <w:szCs w:val="21"/>
        </w:rPr>
        <w:t xml:space="preserve">ig. S32 </w:t>
      </w:r>
      <w:r w:rsidRPr="001A2185">
        <w:rPr>
          <w:rFonts w:ascii="Times New Roman" w:hAnsi="Times New Roman" w:cs="Times New Roman"/>
          <w:b/>
          <w:bCs/>
          <w:color w:val="000000" w:themeColor="text1"/>
          <w:szCs w:val="21"/>
        </w:rPr>
        <w:t xml:space="preserve">2D-GIWAXS patterns </w:t>
      </w:r>
      <w:r w:rsidRPr="001A2185">
        <w:rPr>
          <w:rFonts w:ascii="Times New Roman" w:eastAsia="MS Mincho" w:hAnsi="Times New Roman" w:cs="Times New Roman"/>
          <w:b/>
          <w:bCs/>
          <w:kern w:val="0"/>
          <w:szCs w:val="21"/>
          <w:lang w:val="de-DE" w:eastAsia="ja-JP"/>
        </w:rPr>
        <w:t xml:space="preserve">of </w:t>
      </w:r>
      <w:bookmarkStart w:id="40" w:name="_Hlk128782385"/>
      <w:r w:rsidRPr="001A2185">
        <w:rPr>
          <w:rFonts w:ascii="Times New Roman" w:eastAsia="MS Mincho" w:hAnsi="Times New Roman" w:cs="Times New Roman"/>
          <w:b/>
          <w:bCs/>
          <w:kern w:val="0"/>
          <w:szCs w:val="21"/>
          <w:lang w:val="de-DE" w:eastAsia="ja-JP"/>
        </w:rPr>
        <w:t>P(TII-T)/P(TII-2FT) films</w:t>
      </w:r>
      <w:r w:rsidR="009B2343">
        <w:rPr>
          <w:rFonts w:ascii="Times New Roman" w:eastAsia="MS Mincho" w:hAnsi="Times New Roman" w:cs="Times New Roman"/>
          <w:b/>
          <w:bCs/>
          <w:kern w:val="0"/>
          <w:szCs w:val="21"/>
          <w:lang w:val="de-DE" w:eastAsia="ja-JP"/>
        </w:rPr>
        <w:t>.</w:t>
      </w:r>
      <w:r>
        <w:rPr>
          <w:rFonts w:ascii="Times New Roman" w:eastAsia="MS Mincho" w:hAnsi="Times New Roman" w:cs="Times New Roman"/>
          <w:kern w:val="0"/>
          <w:szCs w:val="21"/>
          <w:lang w:val="de-DE" w:eastAsia="ja-JP"/>
        </w:rPr>
        <w:t xml:space="preserve"> </w:t>
      </w:r>
      <w:r>
        <w:rPr>
          <w:rFonts w:ascii="Times New Roman" w:eastAsia="MS Mincho" w:hAnsi="Times New Roman" w:cs="Times New Roman"/>
          <w:b/>
          <w:bCs/>
          <w:kern w:val="0"/>
          <w:szCs w:val="21"/>
          <w:lang w:val="de-DE" w:eastAsia="ja-JP"/>
        </w:rPr>
        <w:t>a</w:t>
      </w:r>
      <w:r>
        <w:rPr>
          <w:rFonts w:ascii="Times New Roman" w:eastAsia="MS Mincho" w:hAnsi="Times New Roman" w:cs="Times New Roman"/>
          <w:kern w:val="0"/>
          <w:szCs w:val="21"/>
          <w:lang w:val="de-DE" w:eastAsia="ja-JP"/>
        </w:rPr>
        <w:t>/</w:t>
      </w:r>
      <w:r>
        <w:rPr>
          <w:rFonts w:ascii="Times New Roman" w:eastAsia="MS Mincho" w:hAnsi="Times New Roman" w:cs="Times New Roman"/>
          <w:b/>
          <w:bCs/>
          <w:kern w:val="0"/>
          <w:szCs w:val="21"/>
          <w:lang w:val="de-DE" w:eastAsia="ja-JP"/>
        </w:rPr>
        <w:t>e</w:t>
      </w:r>
      <w:r>
        <w:rPr>
          <w:rFonts w:ascii="Times New Roman" w:eastAsia="MS Mincho" w:hAnsi="Times New Roman" w:cs="Times New Roman"/>
          <w:kern w:val="0"/>
          <w:szCs w:val="21"/>
          <w:lang w:val="de-DE" w:eastAsia="ja-JP"/>
        </w:rPr>
        <w:t xml:space="preserve"> </w:t>
      </w:r>
      <w:r w:rsidR="009B2343">
        <w:rPr>
          <w:rFonts w:ascii="Times New Roman" w:eastAsia="MS Mincho" w:hAnsi="Times New Roman" w:cs="Times New Roman"/>
          <w:kern w:val="0"/>
          <w:szCs w:val="21"/>
          <w:lang w:val="de-DE" w:eastAsia="ja-JP"/>
        </w:rPr>
        <w:t>P</w:t>
      </w:r>
      <w:r>
        <w:rPr>
          <w:rFonts w:ascii="Times New Roman" w:eastAsia="MS Mincho" w:hAnsi="Times New Roman" w:cs="Times New Roman"/>
          <w:kern w:val="0"/>
          <w:szCs w:val="21"/>
          <w:lang w:val="de-DE" w:eastAsia="ja-JP"/>
        </w:rPr>
        <w:t xml:space="preserve">ristine, </w:t>
      </w:r>
      <w:r>
        <w:rPr>
          <w:rFonts w:ascii="Times New Roman" w:eastAsia="MS Mincho" w:hAnsi="Times New Roman" w:cs="Times New Roman"/>
          <w:b/>
          <w:bCs/>
          <w:kern w:val="0"/>
          <w:szCs w:val="21"/>
          <w:lang w:val="de-DE" w:eastAsia="ja-JP"/>
        </w:rPr>
        <w:t>b</w:t>
      </w:r>
      <w:r>
        <w:rPr>
          <w:rFonts w:ascii="Times New Roman" w:eastAsia="MS Mincho" w:hAnsi="Times New Roman" w:cs="Times New Roman"/>
          <w:kern w:val="0"/>
          <w:szCs w:val="21"/>
          <w:lang w:val="de-DE" w:eastAsia="ja-JP"/>
        </w:rPr>
        <w:t>/</w:t>
      </w:r>
      <w:r>
        <w:rPr>
          <w:rFonts w:ascii="Times New Roman" w:eastAsia="MS Mincho" w:hAnsi="Times New Roman" w:cs="Times New Roman"/>
          <w:b/>
          <w:bCs/>
          <w:kern w:val="0"/>
          <w:szCs w:val="21"/>
          <w:lang w:val="de-DE" w:eastAsia="ja-JP"/>
        </w:rPr>
        <w:t>f</w:t>
      </w:r>
      <w:r>
        <w:rPr>
          <w:rFonts w:ascii="Times New Roman" w:eastAsia="MS Mincho" w:hAnsi="Times New Roman" w:cs="Times New Roman"/>
          <w:kern w:val="0"/>
          <w:szCs w:val="21"/>
          <w:lang w:val="de-DE" w:eastAsia="ja-JP"/>
        </w:rPr>
        <w:t xml:space="preserve"> immersed in </w:t>
      </w:r>
      <w:r w:rsidR="009B2343">
        <w:rPr>
          <w:rFonts w:ascii="Times New Roman" w:eastAsia="MS Mincho" w:hAnsi="Times New Roman" w:cs="Times New Roman"/>
          <w:kern w:val="0"/>
          <w:szCs w:val="21"/>
          <w:lang w:val="de-DE" w:eastAsia="ja-JP"/>
        </w:rPr>
        <w:t xml:space="preserve">a </w:t>
      </w:r>
      <w:r>
        <w:rPr>
          <w:rFonts w:ascii="Times New Roman" w:eastAsia="MS Mincho" w:hAnsi="Times New Roman" w:cs="Times New Roman"/>
          <w:kern w:val="0"/>
          <w:szCs w:val="21"/>
          <w:lang w:val="de-DE" w:eastAsia="ja-JP"/>
        </w:rPr>
        <w:t xml:space="preserve">0.1 M NaCl solution, </w:t>
      </w:r>
      <w:r>
        <w:rPr>
          <w:rFonts w:ascii="Times New Roman" w:eastAsia="MS Mincho" w:hAnsi="Times New Roman" w:cs="Times New Roman"/>
          <w:b/>
          <w:bCs/>
          <w:kern w:val="0"/>
          <w:szCs w:val="21"/>
          <w:lang w:val="de-DE" w:eastAsia="ja-JP"/>
        </w:rPr>
        <w:t>c</w:t>
      </w:r>
      <w:r>
        <w:rPr>
          <w:rFonts w:ascii="Times New Roman" w:eastAsia="MS Mincho" w:hAnsi="Times New Roman" w:cs="Times New Roman"/>
          <w:kern w:val="0"/>
          <w:szCs w:val="21"/>
          <w:lang w:val="de-DE" w:eastAsia="ja-JP"/>
        </w:rPr>
        <w:t>/</w:t>
      </w:r>
      <w:r>
        <w:rPr>
          <w:rFonts w:ascii="Times New Roman" w:eastAsia="MS Mincho" w:hAnsi="Times New Roman" w:cs="Times New Roman"/>
          <w:b/>
          <w:bCs/>
          <w:kern w:val="0"/>
          <w:szCs w:val="21"/>
          <w:lang w:val="de-DE" w:eastAsia="ja-JP"/>
        </w:rPr>
        <w:t>g</w:t>
      </w:r>
      <w:r>
        <w:rPr>
          <w:rFonts w:ascii="Times New Roman" w:eastAsia="MS Mincho" w:hAnsi="Times New Roman" w:cs="Times New Roman"/>
          <w:kern w:val="0"/>
          <w:szCs w:val="21"/>
          <w:lang w:val="de-DE" w:eastAsia="ja-JP"/>
        </w:rPr>
        <w:t xml:space="preserve"> n-doped, and </w:t>
      </w:r>
      <w:r>
        <w:rPr>
          <w:rFonts w:ascii="Times New Roman" w:eastAsia="MS Mincho" w:hAnsi="Times New Roman" w:cs="Times New Roman"/>
          <w:b/>
          <w:bCs/>
          <w:kern w:val="0"/>
          <w:szCs w:val="21"/>
          <w:lang w:val="de-DE" w:eastAsia="ja-JP"/>
        </w:rPr>
        <w:t>d/h</w:t>
      </w:r>
      <w:r>
        <w:rPr>
          <w:rFonts w:ascii="Times New Roman" w:eastAsia="MS Mincho" w:hAnsi="Times New Roman" w:cs="Times New Roman"/>
          <w:kern w:val="0"/>
          <w:szCs w:val="21"/>
          <w:lang w:val="de-DE" w:eastAsia="ja-JP"/>
        </w:rPr>
        <w:t xml:space="preserve"> p-doped processes.</w:t>
      </w:r>
      <w:bookmarkEnd w:id="40"/>
      <w:r>
        <w:rPr>
          <w:rFonts w:ascii="Times New Roman" w:eastAsia="MS Mincho" w:hAnsi="Times New Roman" w:cs="Times New Roman"/>
          <w:kern w:val="0"/>
          <w:szCs w:val="21"/>
          <w:lang w:val="de-DE" w:eastAsia="ja-JP"/>
        </w:rPr>
        <w:t xml:space="preserve"> </w:t>
      </w:r>
      <w:r>
        <w:rPr>
          <w:rFonts w:ascii="Times New Roman" w:eastAsia="MS Mincho" w:hAnsi="Times New Roman" w:cs="Times New Roman"/>
          <w:kern w:val="0"/>
          <w:szCs w:val="21"/>
          <w:lang w:eastAsia="ja-JP"/>
        </w:rPr>
        <w:t xml:space="preserve">The p-/n-doped processes stand for the films on the silicon substrate that are oxidized/reduced by </w:t>
      </w:r>
      <w:r>
        <w:rPr>
          <w:rFonts w:ascii="Times New Roman" w:hAnsi="Times New Roman" w:cs="Times New Roman"/>
          <w:kern w:val="0"/>
          <w:szCs w:val="21"/>
        </w:rPr>
        <w:t>the</w:t>
      </w:r>
      <w:r>
        <w:rPr>
          <w:rFonts w:ascii="Times New Roman" w:eastAsia="MS Mincho" w:hAnsi="Times New Roman" w:cs="Times New Roman"/>
          <w:kern w:val="0"/>
          <w:szCs w:val="21"/>
          <w:lang w:eastAsia="ja-JP"/>
        </w:rPr>
        <w:t xml:space="preserve"> 0.8/</w:t>
      </w:r>
      <w:r>
        <w:rPr>
          <w:rFonts w:ascii="Times New Roman" w:eastAsia="MS Mincho" w:hAnsi="Times New Roman" w:cs="Times New Roman"/>
          <w:kern w:val="0"/>
          <w:szCs w:val="21"/>
          <w:lang w:eastAsia="ja-JP"/>
        </w:rPr>
        <w:sym w:font="Symbol" w:char="F02D"/>
      </w:r>
      <w:r>
        <w:rPr>
          <w:rFonts w:ascii="Times New Roman" w:eastAsia="MS Mincho" w:hAnsi="Times New Roman" w:cs="Times New Roman"/>
          <w:kern w:val="0"/>
          <w:szCs w:val="21"/>
          <w:lang w:eastAsia="ja-JP"/>
        </w:rPr>
        <w:t>0.8 V voltage bias for 10 min.</w:t>
      </w:r>
    </w:p>
    <w:p w14:paraId="1AB385CE" w14:textId="77777777" w:rsidR="007A3FB3" w:rsidRDefault="007A3FB3">
      <w:pPr>
        <w:spacing w:line="360" w:lineRule="auto"/>
        <w:rPr>
          <w:rFonts w:ascii="Times New Roman" w:hAnsi="Times New Roman" w:cs="Times New Roman"/>
          <w:b/>
          <w:bCs/>
          <w:color w:val="000000" w:themeColor="text1"/>
          <w:szCs w:val="21"/>
          <w:lang w:val="de-DE"/>
        </w:rPr>
      </w:pPr>
    </w:p>
    <w:p w14:paraId="2BF12EEB" w14:textId="176AEFEA" w:rsidR="007A3FB3" w:rsidRDefault="00DA52B6" w:rsidP="00DA52B6">
      <w:pPr>
        <w:spacing w:line="360" w:lineRule="auto"/>
        <w:rPr>
          <w:rFonts w:ascii="Times New Roman" w:hAnsi="Times New Roman" w:cs="Times New Roman"/>
          <w:b/>
          <w:bCs/>
          <w:color w:val="000000" w:themeColor="text1"/>
          <w:szCs w:val="21"/>
        </w:rPr>
      </w:pPr>
      <w:r w:rsidRPr="00DA52B6">
        <w:rPr>
          <w:noProof/>
        </w:rPr>
        <w:drawing>
          <wp:inline distT="0" distB="0" distL="0" distR="0" wp14:anchorId="75FEBCDA" wp14:editId="0D1A50FA">
            <wp:extent cx="5274000" cy="4376298"/>
            <wp:effectExtent l="0" t="0" r="0" b="0"/>
            <wp:docPr id="16625070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000" cy="4376298"/>
                    </a:xfrm>
                    <a:prstGeom prst="rect">
                      <a:avLst/>
                    </a:prstGeom>
                    <a:noFill/>
                    <a:ln>
                      <a:noFill/>
                    </a:ln>
                  </pic:spPr>
                </pic:pic>
              </a:graphicData>
            </a:graphic>
          </wp:inline>
        </w:drawing>
      </w:r>
    </w:p>
    <w:p w14:paraId="5EA1B886" w14:textId="0EE76C5F" w:rsidR="007A3FB3" w:rsidRDefault="00DE341E">
      <w:pPr>
        <w:spacing w:line="360" w:lineRule="auto"/>
        <w:rPr>
          <w:rFonts w:ascii="Times New Roman" w:eastAsia="MS Mincho" w:hAnsi="Times New Roman" w:cs="Times New Roman"/>
          <w:kern w:val="0"/>
          <w:szCs w:val="21"/>
          <w:lang w:eastAsia="ja-JP"/>
        </w:rPr>
      </w:pPr>
      <w:r>
        <w:rPr>
          <w:rFonts w:ascii="Times New Roman" w:hAnsi="Times New Roman" w:cs="Times New Roman" w:hint="eastAsia"/>
          <w:b/>
          <w:bCs/>
          <w:color w:val="000000" w:themeColor="text1"/>
          <w:szCs w:val="21"/>
        </w:rPr>
        <w:t>F</w:t>
      </w:r>
      <w:r>
        <w:rPr>
          <w:rFonts w:ascii="Times New Roman" w:hAnsi="Times New Roman" w:cs="Times New Roman"/>
          <w:b/>
          <w:bCs/>
          <w:color w:val="000000" w:themeColor="text1"/>
          <w:szCs w:val="21"/>
        </w:rPr>
        <w:t>ig. S33</w:t>
      </w:r>
      <w:r>
        <w:rPr>
          <w:rFonts w:ascii="Times New Roman" w:hAnsi="Times New Roman" w:cs="Times New Roman"/>
          <w:color w:val="000000" w:themeColor="text1"/>
          <w:szCs w:val="21"/>
        </w:rPr>
        <w:t xml:space="preserve"> </w:t>
      </w:r>
      <w:r w:rsidRPr="009B2343">
        <w:rPr>
          <w:rFonts w:ascii="Times New Roman" w:eastAsia="MS Mincho" w:hAnsi="Times New Roman" w:cs="Times New Roman"/>
          <w:b/>
          <w:bCs/>
          <w:kern w:val="0"/>
          <w:szCs w:val="21"/>
          <w:lang w:eastAsia="ja-JP"/>
        </w:rPr>
        <w:t xml:space="preserve">The </w:t>
      </w:r>
      <w:r w:rsidRPr="009B2343">
        <w:rPr>
          <w:rFonts w:ascii="Times New Roman" w:eastAsia="MS Mincho" w:hAnsi="Times New Roman" w:cs="Times New Roman"/>
          <w:b/>
          <w:bCs/>
          <w:i/>
          <w:iCs/>
          <w:kern w:val="0"/>
          <w:szCs w:val="21"/>
          <w:lang w:val="de-DE" w:eastAsia="ja-JP"/>
        </w:rPr>
        <w:t>q</w:t>
      </w:r>
      <w:r w:rsidRPr="009B2343">
        <w:rPr>
          <w:rFonts w:ascii="Times New Roman" w:eastAsia="MS Mincho" w:hAnsi="Times New Roman" w:cs="Times New Roman"/>
          <w:b/>
          <w:bCs/>
          <w:kern w:val="0"/>
          <w:szCs w:val="21"/>
          <w:vertAlign w:val="subscript"/>
          <w:lang w:val="de-DE" w:eastAsia="ja-JP"/>
        </w:rPr>
        <w:t>xy</w:t>
      </w:r>
      <w:r w:rsidRPr="009B2343">
        <w:rPr>
          <w:rFonts w:ascii="Times New Roman" w:eastAsia="MS Mincho" w:hAnsi="Times New Roman" w:cs="Times New Roman"/>
          <w:b/>
          <w:bCs/>
          <w:kern w:val="0"/>
          <w:szCs w:val="21"/>
          <w:lang w:val="de-DE" w:eastAsia="ja-JP"/>
        </w:rPr>
        <w:t xml:space="preserve"> orientation (</w:t>
      </w:r>
      <w:r w:rsidR="00B51BDF" w:rsidRPr="009B2343">
        <w:rPr>
          <w:rFonts w:ascii="Times New Roman" w:eastAsia="MS Mincho" w:hAnsi="Times New Roman" w:cs="Times New Roman"/>
          <w:b/>
          <w:bCs/>
          <w:kern w:val="0"/>
          <w:szCs w:val="21"/>
          <w:lang w:val="de-DE" w:eastAsia="ja-JP"/>
        </w:rPr>
        <w:t>in plane</w:t>
      </w:r>
      <w:r w:rsidRPr="009B2343">
        <w:rPr>
          <w:rFonts w:ascii="Times New Roman" w:eastAsia="MS Mincho" w:hAnsi="Times New Roman" w:cs="Times New Roman"/>
          <w:b/>
          <w:bCs/>
          <w:kern w:val="0"/>
          <w:szCs w:val="21"/>
          <w:lang w:val="de-DE" w:eastAsia="ja-JP"/>
        </w:rPr>
        <w:t xml:space="preserve">) </w:t>
      </w:r>
      <w:bookmarkStart w:id="41" w:name="OLE_LINK9"/>
      <w:r w:rsidRPr="009B2343">
        <w:rPr>
          <w:rFonts w:ascii="Times New Roman" w:eastAsia="MS Mincho" w:hAnsi="Times New Roman" w:cs="Times New Roman"/>
          <w:b/>
          <w:bCs/>
          <w:kern w:val="0"/>
          <w:szCs w:val="21"/>
          <w:lang w:val="de-DE" w:eastAsia="ja-JP"/>
        </w:rPr>
        <w:t>line-cuts</w:t>
      </w:r>
      <w:bookmarkEnd w:id="41"/>
      <w:r w:rsidRPr="009B2343">
        <w:rPr>
          <w:rFonts w:ascii="Times New Roman" w:eastAsia="MS Mincho" w:hAnsi="Times New Roman" w:cs="Times New Roman"/>
          <w:b/>
          <w:bCs/>
          <w:kern w:val="0"/>
          <w:szCs w:val="21"/>
          <w:lang w:val="de-DE" w:eastAsia="ja-JP"/>
        </w:rPr>
        <w:t xml:space="preserve"> and </w:t>
      </w:r>
      <w:r w:rsidRPr="009B2343">
        <w:rPr>
          <w:rFonts w:ascii="Times New Roman" w:eastAsia="MS Mincho" w:hAnsi="Times New Roman" w:cs="Times New Roman"/>
          <w:b/>
          <w:bCs/>
          <w:i/>
          <w:iCs/>
          <w:kern w:val="0"/>
          <w:szCs w:val="21"/>
          <w:lang w:eastAsia="ja-JP"/>
        </w:rPr>
        <w:t>q</w:t>
      </w:r>
      <w:r w:rsidRPr="009B2343">
        <w:rPr>
          <w:rFonts w:ascii="Times New Roman" w:eastAsia="MS Mincho" w:hAnsi="Times New Roman" w:cs="Times New Roman"/>
          <w:b/>
          <w:bCs/>
          <w:kern w:val="0"/>
          <w:szCs w:val="21"/>
          <w:vertAlign w:val="subscript"/>
          <w:lang w:eastAsia="ja-JP"/>
        </w:rPr>
        <w:t>z</w:t>
      </w:r>
      <w:r w:rsidRPr="009B2343">
        <w:rPr>
          <w:rFonts w:ascii="Times New Roman" w:eastAsia="MS Mincho" w:hAnsi="Times New Roman" w:cs="Times New Roman"/>
          <w:b/>
          <w:bCs/>
          <w:kern w:val="0"/>
          <w:szCs w:val="21"/>
          <w:lang w:eastAsia="ja-JP"/>
        </w:rPr>
        <w:t xml:space="preserve"> orientation (</w:t>
      </w:r>
      <w:r w:rsidR="00B51BDF" w:rsidRPr="009B2343">
        <w:rPr>
          <w:rFonts w:ascii="Times New Roman" w:eastAsia="MS Mincho" w:hAnsi="Times New Roman" w:cs="Times New Roman"/>
          <w:b/>
          <w:bCs/>
          <w:kern w:val="0"/>
          <w:szCs w:val="21"/>
          <w:lang w:eastAsia="ja-JP"/>
        </w:rPr>
        <w:t>out of plane</w:t>
      </w:r>
      <w:r w:rsidRPr="009B2343">
        <w:rPr>
          <w:rFonts w:ascii="Times New Roman" w:eastAsia="MS Mincho" w:hAnsi="Times New Roman" w:cs="Times New Roman"/>
          <w:b/>
          <w:bCs/>
          <w:kern w:val="0"/>
          <w:szCs w:val="21"/>
          <w:lang w:eastAsia="ja-JP"/>
        </w:rPr>
        <w:t>) line-cuts</w:t>
      </w:r>
      <w:r w:rsidR="009B2343">
        <w:rPr>
          <w:rFonts w:ascii="Times New Roman" w:eastAsia="MS Mincho" w:hAnsi="Times New Roman" w:cs="Times New Roman"/>
          <w:kern w:val="0"/>
          <w:szCs w:val="21"/>
          <w:lang w:eastAsia="ja-JP"/>
        </w:rPr>
        <w:t>.</w:t>
      </w:r>
      <w:r>
        <w:rPr>
          <w:rFonts w:ascii="Times New Roman" w:eastAsia="MS Mincho" w:hAnsi="Times New Roman" w:cs="Times New Roman"/>
          <w:kern w:val="0"/>
          <w:szCs w:val="21"/>
          <w:lang w:eastAsia="ja-JP"/>
        </w:rPr>
        <w:t xml:space="preserve"> </w:t>
      </w:r>
      <w:r>
        <w:rPr>
          <w:rFonts w:ascii="Times New Roman" w:eastAsia="MS Mincho" w:hAnsi="Times New Roman" w:cs="Times New Roman"/>
          <w:b/>
          <w:bCs/>
          <w:kern w:val="0"/>
          <w:szCs w:val="21"/>
          <w:lang w:eastAsia="ja-JP"/>
        </w:rPr>
        <w:t xml:space="preserve">a &amp; </w:t>
      </w:r>
      <w:r>
        <w:rPr>
          <w:rFonts w:ascii="Times New Roman" w:eastAsia="MS Mincho" w:hAnsi="Times New Roman" w:cs="Times New Roman"/>
          <w:b/>
          <w:bCs/>
          <w:kern w:val="0"/>
          <w:szCs w:val="21"/>
          <w:lang w:eastAsia="ja-JP"/>
        </w:rPr>
        <w:lastRenderedPageBreak/>
        <w:t>b</w:t>
      </w:r>
      <w:r>
        <w:rPr>
          <w:rFonts w:ascii="Times New Roman" w:eastAsia="MS Mincho" w:hAnsi="Times New Roman" w:cs="Times New Roman"/>
          <w:kern w:val="0"/>
          <w:szCs w:val="21"/>
          <w:lang w:eastAsia="ja-JP"/>
        </w:rPr>
        <w:t xml:space="preserve"> P(TII-T) and </w:t>
      </w:r>
      <w:r>
        <w:rPr>
          <w:rFonts w:ascii="Times New Roman" w:eastAsia="MS Mincho" w:hAnsi="Times New Roman" w:cs="Times New Roman"/>
          <w:b/>
          <w:bCs/>
          <w:kern w:val="0"/>
          <w:szCs w:val="21"/>
          <w:lang w:eastAsia="ja-JP"/>
        </w:rPr>
        <w:t>c &amp; d</w:t>
      </w:r>
      <w:r>
        <w:rPr>
          <w:rFonts w:ascii="Times New Roman" w:eastAsia="MS Mincho" w:hAnsi="Times New Roman" w:cs="Times New Roman"/>
          <w:kern w:val="0"/>
          <w:szCs w:val="21"/>
          <w:lang w:eastAsia="ja-JP"/>
        </w:rPr>
        <w:t xml:space="preserve"> P(TII-2FT)</w:t>
      </w:r>
      <w:r w:rsidR="009B2343">
        <w:rPr>
          <w:rFonts w:ascii="Times New Roman" w:eastAsia="MS Mincho" w:hAnsi="Times New Roman" w:cs="Times New Roman"/>
          <w:kern w:val="0"/>
          <w:szCs w:val="21"/>
          <w:lang w:eastAsia="ja-JP"/>
        </w:rPr>
        <w:t>,</w:t>
      </w:r>
      <w:r>
        <w:rPr>
          <w:rFonts w:ascii="Times New Roman" w:eastAsia="MS Mincho" w:hAnsi="Times New Roman" w:cs="Times New Roman"/>
          <w:kern w:val="0"/>
          <w:szCs w:val="21"/>
          <w:lang w:eastAsia="ja-JP"/>
        </w:rPr>
        <w:t xml:space="preserve"> </w:t>
      </w:r>
      <w:r>
        <w:rPr>
          <w:rFonts w:ascii="Times New Roman" w:eastAsia="宋体" w:hAnsi="Times New Roman" w:cs="Times New Roman"/>
          <w:kern w:val="0"/>
          <w:szCs w:val="21"/>
          <w:lang w:val="de-DE" w:eastAsia="ja-JP"/>
        </w:rPr>
        <w:t>with the different</w:t>
      </w:r>
      <w:r>
        <w:rPr>
          <w:rFonts w:ascii="Times New Roman" w:eastAsia="MS Mincho" w:hAnsi="Times New Roman" w:cs="Times New Roman"/>
          <w:kern w:val="0"/>
          <w:szCs w:val="21"/>
          <w:lang w:val="de-DE" w:eastAsia="ja-JP"/>
        </w:rPr>
        <w:t xml:space="preserve"> </w:t>
      </w:r>
      <w:bookmarkStart w:id="42" w:name="_Hlk128945025"/>
      <w:r>
        <w:rPr>
          <w:rFonts w:ascii="Times New Roman" w:eastAsia="MS Mincho" w:hAnsi="Times New Roman" w:cs="Times New Roman"/>
          <w:kern w:val="0"/>
          <w:szCs w:val="21"/>
          <w:lang w:val="de-DE" w:eastAsia="ja-JP"/>
        </w:rPr>
        <w:t>treated</w:t>
      </w:r>
      <w:bookmarkEnd w:id="42"/>
      <w:r>
        <w:rPr>
          <w:rFonts w:ascii="Times New Roman" w:eastAsia="MS Mincho" w:hAnsi="Times New Roman" w:cs="Times New Roman"/>
          <w:kern w:val="0"/>
          <w:szCs w:val="21"/>
          <w:lang w:val="de-DE" w:eastAsia="ja-JP"/>
        </w:rPr>
        <w:t xml:space="preserve"> processes</w:t>
      </w:r>
      <w:r>
        <w:rPr>
          <w:rFonts w:ascii="Times New Roman" w:eastAsia="MS Mincho" w:hAnsi="Times New Roman" w:cs="Times New Roman"/>
          <w:kern w:val="0"/>
          <w:szCs w:val="21"/>
          <w:lang w:eastAsia="ja-JP"/>
        </w:rPr>
        <w:t xml:space="preserve">. </w:t>
      </w:r>
    </w:p>
    <w:p w14:paraId="7D30CDA2" w14:textId="77777777" w:rsidR="007A3FB3" w:rsidRDefault="007A3FB3">
      <w:pPr>
        <w:spacing w:line="360" w:lineRule="auto"/>
        <w:rPr>
          <w:rFonts w:ascii="Times New Roman" w:eastAsia="MS Mincho" w:hAnsi="Times New Roman" w:cs="Times New Roman"/>
          <w:kern w:val="0"/>
          <w:szCs w:val="21"/>
          <w:lang w:eastAsia="ja-JP"/>
        </w:rPr>
      </w:pPr>
    </w:p>
    <w:p w14:paraId="460CE7FD" w14:textId="206FBBBF" w:rsidR="007A3FB3" w:rsidRDefault="00DA52B6" w:rsidP="00DA52B6">
      <w:pPr>
        <w:spacing w:line="360" w:lineRule="auto"/>
        <w:rPr>
          <w:rFonts w:ascii="Times New Roman" w:hAnsi="Times New Roman" w:cs="Times New Roman"/>
          <w:color w:val="000000" w:themeColor="text1"/>
          <w:szCs w:val="21"/>
        </w:rPr>
      </w:pPr>
      <w:r>
        <w:rPr>
          <w:rFonts w:ascii="Times New Roman" w:hAnsi="Times New Roman" w:cs="Times New Roman"/>
          <w:noProof/>
          <w:color w:val="000000" w:themeColor="text1"/>
          <w:szCs w:val="21"/>
        </w:rPr>
        <w:drawing>
          <wp:inline distT="0" distB="0" distL="0" distR="0" wp14:anchorId="4802CFAB" wp14:editId="48FCF24B">
            <wp:extent cx="5274000" cy="2709345"/>
            <wp:effectExtent l="0" t="0" r="3175" b="0"/>
            <wp:docPr id="102438128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000" cy="2709345"/>
                    </a:xfrm>
                    <a:prstGeom prst="rect">
                      <a:avLst/>
                    </a:prstGeom>
                    <a:noFill/>
                  </pic:spPr>
                </pic:pic>
              </a:graphicData>
            </a:graphic>
          </wp:inline>
        </w:drawing>
      </w:r>
    </w:p>
    <w:p w14:paraId="782CA754" w14:textId="16D9AF98" w:rsidR="007A3FB3" w:rsidRDefault="00DE341E">
      <w:pPr>
        <w:spacing w:line="360" w:lineRule="auto"/>
        <w:rPr>
          <w:rFonts w:ascii="Times New Roman" w:eastAsia="MS Mincho" w:hAnsi="Times New Roman" w:cs="Times New Roman"/>
          <w:kern w:val="0"/>
          <w:szCs w:val="21"/>
          <w:lang w:val="de-DE" w:eastAsia="ja-JP"/>
        </w:rPr>
      </w:pPr>
      <w:r>
        <w:rPr>
          <w:rFonts w:ascii="Times New Roman" w:hAnsi="Times New Roman" w:cs="Times New Roman" w:hint="eastAsia"/>
          <w:b/>
          <w:bCs/>
          <w:color w:val="000000" w:themeColor="text1"/>
          <w:szCs w:val="21"/>
        </w:rPr>
        <w:t>F</w:t>
      </w:r>
      <w:r>
        <w:rPr>
          <w:rFonts w:ascii="Times New Roman" w:hAnsi="Times New Roman" w:cs="Times New Roman"/>
          <w:b/>
          <w:bCs/>
          <w:color w:val="000000" w:themeColor="text1"/>
          <w:szCs w:val="21"/>
        </w:rPr>
        <w:t>ig. S34</w:t>
      </w:r>
      <w:r>
        <w:rPr>
          <w:rFonts w:ascii="Times New Roman" w:eastAsia="MS Mincho" w:hAnsi="Times New Roman" w:cs="Times New Roman"/>
          <w:kern w:val="0"/>
          <w:szCs w:val="21"/>
          <w:lang w:eastAsia="ja-JP"/>
        </w:rPr>
        <w:t xml:space="preserve"> </w:t>
      </w:r>
      <w:r w:rsidRPr="009B2343">
        <w:rPr>
          <w:rFonts w:ascii="Times New Roman" w:eastAsia="MS Mincho" w:hAnsi="Times New Roman" w:cs="Times New Roman"/>
          <w:b/>
          <w:bCs/>
          <w:kern w:val="0"/>
          <w:szCs w:val="21"/>
          <w:lang w:eastAsia="ja-JP"/>
        </w:rPr>
        <w:t xml:space="preserve">AFM </w:t>
      </w:r>
      <w:r w:rsidRPr="009B2343">
        <w:rPr>
          <w:rFonts w:ascii="Times New Roman" w:eastAsia="MS Mincho" w:hAnsi="Times New Roman" w:cs="Times New Roman"/>
          <w:b/>
          <w:bCs/>
          <w:kern w:val="0"/>
          <w:szCs w:val="21"/>
          <w:lang w:val="de-DE" w:eastAsia="ja-JP"/>
        </w:rPr>
        <w:t>height images of P(TII-T)/P(TII-2FT) films</w:t>
      </w:r>
      <w:r w:rsidR="00832C8C" w:rsidRPr="009B2343">
        <w:rPr>
          <w:rFonts w:ascii="Times New Roman" w:eastAsia="MS Mincho" w:hAnsi="Times New Roman" w:cs="Times New Roman"/>
          <w:b/>
          <w:bCs/>
          <w:kern w:val="0"/>
          <w:szCs w:val="21"/>
          <w:lang w:val="de-DE" w:eastAsia="ja-JP"/>
        </w:rPr>
        <w:t>.</w:t>
      </w:r>
      <w:r w:rsidR="00832C8C">
        <w:rPr>
          <w:rFonts w:ascii="Times New Roman" w:eastAsia="MS Mincho" w:hAnsi="Times New Roman" w:cs="Times New Roman"/>
          <w:kern w:val="0"/>
          <w:szCs w:val="21"/>
          <w:lang w:val="de-DE" w:eastAsia="ja-JP"/>
        </w:rPr>
        <w:t xml:space="preserve"> </w:t>
      </w:r>
      <w:r>
        <w:rPr>
          <w:rFonts w:ascii="Times New Roman" w:eastAsia="MS Mincho" w:hAnsi="Times New Roman" w:cs="Times New Roman"/>
          <w:b/>
          <w:bCs/>
          <w:kern w:val="0"/>
          <w:szCs w:val="21"/>
          <w:lang w:val="de-DE" w:eastAsia="ja-JP"/>
        </w:rPr>
        <w:t>a</w:t>
      </w:r>
      <w:r>
        <w:rPr>
          <w:rFonts w:ascii="Times New Roman" w:eastAsia="MS Mincho" w:hAnsi="Times New Roman" w:cs="Times New Roman"/>
          <w:kern w:val="0"/>
          <w:szCs w:val="21"/>
          <w:lang w:val="de-DE" w:eastAsia="ja-JP"/>
        </w:rPr>
        <w:t>/</w:t>
      </w:r>
      <w:r>
        <w:rPr>
          <w:rFonts w:ascii="Times New Roman" w:eastAsia="MS Mincho" w:hAnsi="Times New Roman" w:cs="Times New Roman"/>
          <w:b/>
          <w:bCs/>
          <w:kern w:val="0"/>
          <w:szCs w:val="21"/>
          <w:lang w:val="de-DE" w:eastAsia="ja-JP"/>
        </w:rPr>
        <w:t>e</w:t>
      </w:r>
      <w:r>
        <w:rPr>
          <w:rFonts w:ascii="Times New Roman" w:eastAsia="MS Mincho" w:hAnsi="Times New Roman" w:cs="Times New Roman"/>
          <w:kern w:val="0"/>
          <w:szCs w:val="21"/>
          <w:lang w:val="de-DE" w:eastAsia="ja-JP"/>
        </w:rPr>
        <w:t xml:space="preserve"> </w:t>
      </w:r>
      <w:r w:rsidR="009B2343">
        <w:rPr>
          <w:rFonts w:ascii="Times New Roman" w:eastAsia="MS Mincho" w:hAnsi="Times New Roman" w:cs="Times New Roman"/>
          <w:kern w:val="0"/>
          <w:szCs w:val="21"/>
          <w:lang w:val="de-DE" w:eastAsia="ja-JP"/>
        </w:rPr>
        <w:t>P</w:t>
      </w:r>
      <w:r>
        <w:rPr>
          <w:rFonts w:ascii="Times New Roman" w:eastAsia="MS Mincho" w:hAnsi="Times New Roman" w:cs="Times New Roman"/>
          <w:kern w:val="0"/>
          <w:szCs w:val="21"/>
          <w:lang w:val="de-DE" w:eastAsia="ja-JP"/>
        </w:rPr>
        <w:t xml:space="preserve">ristine, </w:t>
      </w:r>
      <w:r>
        <w:rPr>
          <w:rFonts w:ascii="Times New Roman" w:eastAsia="MS Mincho" w:hAnsi="Times New Roman" w:cs="Times New Roman"/>
          <w:b/>
          <w:bCs/>
          <w:kern w:val="0"/>
          <w:szCs w:val="21"/>
          <w:lang w:val="de-DE" w:eastAsia="ja-JP"/>
        </w:rPr>
        <w:t>b</w:t>
      </w:r>
      <w:r>
        <w:rPr>
          <w:rFonts w:ascii="Times New Roman" w:eastAsia="MS Mincho" w:hAnsi="Times New Roman" w:cs="Times New Roman"/>
          <w:kern w:val="0"/>
          <w:szCs w:val="21"/>
          <w:lang w:val="de-DE" w:eastAsia="ja-JP"/>
        </w:rPr>
        <w:t>/</w:t>
      </w:r>
      <w:r>
        <w:rPr>
          <w:rFonts w:ascii="Times New Roman" w:eastAsia="MS Mincho" w:hAnsi="Times New Roman" w:cs="Times New Roman"/>
          <w:b/>
          <w:bCs/>
          <w:kern w:val="0"/>
          <w:szCs w:val="21"/>
          <w:lang w:val="de-DE" w:eastAsia="ja-JP"/>
        </w:rPr>
        <w:t>f</w:t>
      </w:r>
      <w:r>
        <w:rPr>
          <w:rFonts w:ascii="Times New Roman" w:eastAsia="MS Mincho" w:hAnsi="Times New Roman" w:cs="Times New Roman"/>
          <w:kern w:val="0"/>
          <w:szCs w:val="21"/>
          <w:lang w:val="de-DE" w:eastAsia="ja-JP"/>
        </w:rPr>
        <w:t xml:space="preserve"> immersed in </w:t>
      </w:r>
      <w:r w:rsidR="009B2343">
        <w:rPr>
          <w:rFonts w:ascii="Times New Roman" w:eastAsia="MS Mincho" w:hAnsi="Times New Roman" w:cs="Times New Roman"/>
          <w:kern w:val="0"/>
          <w:szCs w:val="21"/>
          <w:lang w:val="de-DE" w:eastAsia="ja-JP"/>
        </w:rPr>
        <w:t xml:space="preserve">a </w:t>
      </w:r>
      <w:r>
        <w:rPr>
          <w:rFonts w:ascii="Times New Roman" w:eastAsia="MS Mincho" w:hAnsi="Times New Roman" w:cs="Times New Roman"/>
          <w:kern w:val="0"/>
          <w:szCs w:val="21"/>
          <w:lang w:val="de-DE" w:eastAsia="ja-JP"/>
        </w:rPr>
        <w:t xml:space="preserve">0.1 M NaCl solution, </w:t>
      </w:r>
      <w:r>
        <w:rPr>
          <w:rFonts w:ascii="Times New Roman" w:eastAsia="MS Mincho" w:hAnsi="Times New Roman" w:cs="Times New Roman"/>
          <w:b/>
          <w:bCs/>
          <w:kern w:val="0"/>
          <w:szCs w:val="21"/>
          <w:lang w:val="de-DE" w:eastAsia="ja-JP"/>
        </w:rPr>
        <w:t>c</w:t>
      </w:r>
      <w:r>
        <w:rPr>
          <w:rFonts w:ascii="Times New Roman" w:eastAsia="MS Mincho" w:hAnsi="Times New Roman" w:cs="Times New Roman"/>
          <w:kern w:val="0"/>
          <w:szCs w:val="21"/>
          <w:lang w:val="de-DE" w:eastAsia="ja-JP"/>
        </w:rPr>
        <w:t>/</w:t>
      </w:r>
      <w:r>
        <w:rPr>
          <w:rFonts w:ascii="Times New Roman" w:eastAsia="MS Mincho" w:hAnsi="Times New Roman" w:cs="Times New Roman"/>
          <w:b/>
          <w:bCs/>
          <w:kern w:val="0"/>
          <w:szCs w:val="21"/>
          <w:lang w:val="de-DE" w:eastAsia="ja-JP"/>
        </w:rPr>
        <w:t>g</w:t>
      </w:r>
      <w:r>
        <w:rPr>
          <w:rFonts w:ascii="Times New Roman" w:eastAsia="MS Mincho" w:hAnsi="Times New Roman" w:cs="Times New Roman"/>
          <w:kern w:val="0"/>
          <w:szCs w:val="21"/>
          <w:lang w:val="de-DE" w:eastAsia="ja-JP"/>
        </w:rPr>
        <w:t xml:space="preserve"> n-doped, and </w:t>
      </w:r>
      <w:r>
        <w:rPr>
          <w:rFonts w:ascii="Times New Roman" w:eastAsia="MS Mincho" w:hAnsi="Times New Roman" w:cs="Times New Roman"/>
          <w:b/>
          <w:bCs/>
          <w:kern w:val="0"/>
          <w:szCs w:val="21"/>
          <w:lang w:val="de-DE" w:eastAsia="ja-JP"/>
        </w:rPr>
        <w:t>d/h</w:t>
      </w:r>
      <w:r>
        <w:rPr>
          <w:rFonts w:ascii="Times New Roman" w:eastAsia="MS Mincho" w:hAnsi="Times New Roman" w:cs="Times New Roman"/>
          <w:kern w:val="0"/>
          <w:szCs w:val="21"/>
          <w:lang w:val="de-DE" w:eastAsia="ja-JP"/>
        </w:rPr>
        <w:t xml:space="preserve"> p-doped. The p-/n-doped stand for the films on the silicon substrate that are oxidized/reduced by a 0.8/</w:t>
      </w:r>
      <w:r>
        <w:rPr>
          <w:rFonts w:ascii="Times New Roman" w:eastAsia="MS Mincho" w:hAnsi="Times New Roman" w:cs="Times New Roman"/>
          <w:kern w:val="0"/>
          <w:szCs w:val="21"/>
          <w:lang w:val="de-DE" w:eastAsia="ja-JP"/>
        </w:rPr>
        <w:sym w:font="Symbol" w:char="F02D"/>
      </w:r>
      <w:r>
        <w:rPr>
          <w:rFonts w:ascii="Times New Roman" w:eastAsia="MS Mincho" w:hAnsi="Times New Roman" w:cs="Times New Roman"/>
          <w:kern w:val="0"/>
          <w:szCs w:val="21"/>
          <w:lang w:val="de-DE" w:eastAsia="ja-JP"/>
        </w:rPr>
        <w:t>0.8 V voltage bias for 10 min.</w:t>
      </w:r>
    </w:p>
    <w:p w14:paraId="29F28E86" w14:textId="77777777" w:rsidR="007A3FB3" w:rsidRDefault="007A3FB3" w:rsidP="000B3FA3">
      <w:pPr>
        <w:spacing w:line="360" w:lineRule="auto"/>
        <w:rPr>
          <w:rFonts w:ascii="Times New Roman" w:hAnsi="Times New Roman" w:cs="Times New Roman"/>
          <w:b/>
          <w:bCs/>
          <w:color w:val="000000" w:themeColor="text1"/>
          <w:szCs w:val="21"/>
          <w:lang w:val="de-DE"/>
        </w:rPr>
      </w:pPr>
    </w:p>
    <w:p w14:paraId="59528125" w14:textId="77777777" w:rsidR="007A3FB3" w:rsidRDefault="00DE341E">
      <w:pPr>
        <w:spacing w:line="360" w:lineRule="auto"/>
        <w:jc w:val="center"/>
        <w:rPr>
          <w:rFonts w:ascii="Times New Roman" w:hAnsi="Times New Roman" w:cs="Times New Roman"/>
          <w:b/>
          <w:bCs/>
          <w:color w:val="000000" w:themeColor="text1"/>
          <w:szCs w:val="21"/>
          <w:lang w:val="de-DE"/>
        </w:rPr>
      </w:pPr>
      <w:r>
        <w:rPr>
          <w:rFonts w:ascii="Times New Roman" w:hAnsi="Times New Roman" w:cs="Times New Roman"/>
          <w:b/>
          <w:bCs/>
          <w:noProof/>
          <w:color w:val="000000" w:themeColor="text1"/>
          <w:szCs w:val="21"/>
          <w:lang w:val="de-DE"/>
        </w:rPr>
        <w:drawing>
          <wp:inline distT="0" distB="0" distL="0" distR="0" wp14:anchorId="46738363" wp14:editId="588458B6">
            <wp:extent cx="5273675" cy="1645920"/>
            <wp:effectExtent l="0" t="0" r="3175" b="0"/>
            <wp:docPr id="70843583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435832" name="图片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5274000" cy="1646408"/>
                    </a:xfrm>
                    <a:prstGeom prst="rect">
                      <a:avLst/>
                    </a:prstGeom>
                    <a:noFill/>
                  </pic:spPr>
                </pic:pic>
              </a:graphicData>
            </a:graphic>
          </wp:inline>
        </w:drawing>
      </w:r>
    </w:p>
    <w:p w14:paraId="4D3159CF" w14:textId="303141DC" w:rsidR="007A3FB3" w:rsidRDefault="00DE341E">
      <w:pPr>
        <w:spacing w:line="360" w:lineRule="auto"/>
        <w:rPr>
          <w:rFonts w:ascii="Times New Roman" w:hAnsi="Times New Roman" w:cs="Times New Roman"/>
          <w:b/>
          <w:bCs/>
          <w:color w:val="000000" w:themeColor="text1"/>
          <w:szCs w:val="21"/>
          <w:lang w:val="de-DE"/>
        </w:rPr>
      </w:pPr>
      <w:r>
        <w:rPr>
          <w:rFonts w:ascii="Times New Roman" w:hAnsi="Times New Roman" w:cs="Times New Roman" w:hint="eastAsia"/>
          <w:b/>
          <w:bCs/>
          <w:color w:val="000000" w:themeColor="text1"/>
          <w:szCs w:val="21"/>
        </w:rPr>
        <w:t>F</w:t>
      </w:r>
      <w:r>
        <w:rPr>
          <w:rFonts w:ascii="Times New Roman" w:hAnsi="Times New Roman" w:cs="Times New Roman"/>
          <w:b/>
          <w:bCs/>
          <w:color w:val="000000" w:themeColor="text1"/>
          <w:szCs w:val="21"/>
        </w:rPr>
        <w:t xml:space="preserve">ig. S35 </w:t>
      </w:r>
      <w:r w:rsidR="009B2343" w:rsidRPr="009B2343">
        <w:rPr>
          <w:rFonts w:ascii="Times New Roman" w:hAnsi="Times New Roman" w:cs="Times New Roman"/>
          <w:b/>
          <w:bCs/>
          <w:color w:val="000000" w:themeColor="text1"/>
          <w:szCs w:val="21"/>
        </w:rPr>
        <w:t>T</w:t>
      </w:r>
      <w:r w:rsidR="009B2343" w:rsidRPr="009B2343">
        <w:rPr>
          <w:rFonts w:ascii="Times New Roman" w:hAnsi="Times New Roman" w:cs="Times New Roman" w:hint="eastAsia"/>
          <w:b/>
          <w:bCs/>
          <w:color w:val="000000" w:themeColor="text1"/>
          <w:szCs w:val="21"/>
        </w:rPr>
        <w:t>he</w:t>
      </w:r>
      <w:r w:rsidR="009B2343" w:rsidRPr="009B2343">
        <w:rPr>
          <w:rFonts w:ascii="Times New Roman" w:hAnsi="Times New Roman" w:cs="Times New Roman"/>
          <w:b/>
          <w:bCs/>
          <w:color w:val="000000" w:themeColor="text1"/>
          <w:szCs w:val="21"/>
        </w:rPr>
        <w:t xml:space="preserve"> morphology of </w:t>
      </w:r>
      <w:r w:rsidR="009B2343" w:rsidRPr="009B2343">
        <w:rPr>
          <w:rFonts w:ascii="Times New Roman" w:eastAsia="MS Mincho" w:hAnsi="Times New Roman" w:cs="Times New Roman"/>
          <w:b/>
          <w:bCs/>
          <w:kern w:val="0"/>
          <w:szCs w:val="21"/>
          <w:lang w:val="de-DE" w:eastAsia="ja-JP"/>
        </w:rPr>
        <w:t>pristine P(TII-2ClT) film.</w:t>
      </w:r>
      <w:r w:rsidR="009B2343">
        <w:rPr>
          <w:rFonts w:ascii="Times New Roman" w:hAnsi="Times New Roman" w:cs="Times New Roman"/>
          <w:b/>
          <w:bCs/>
          <w:color w:val="000000" w:themeColor="text1"/>
          <w:szCs w:val="21"/>
        </w:rPr>
        <w:t xml:space="preserve"> </w:t>
      </w:r>
      <w:r>
        <w:rPr>
          <w:rFonts w:ascii="Times New Roman" w:hAnsi="Times New Roman" w:cs="Times New Roman"/>
          <w:b/>
          <w:bCs/>
          <w:color w:val="000000" w:themeColor="text1"/>
          <w:szCs w:val="21"/>
        </w:rPr>
        <w:t xml:space="preserve">a </w:t>
      </w:r>
      <w:r>
        <w:rPr>
          <w:rFonts w:ascii="Times New Roman" w:hAnsi="Times New Roman" w:cs="Times New Roman"/>
          <w:color w:val="000000" w:themeColor="text1"/>
          <w:szCs w:val="21"/>
        </w:rPr>
        <w:t xml:space="preserve">2D-GIWAXS pattern, </w:t>
      </w:r>
      <w:r>
        <w:rPr>
          <w:rFonts w:ascii="Times New Roman" w:hAnsi="Times New Roman" w:cs="Times New Roman"/>
          <w:b/>
          <w:bCs/>
          <w:color w:val="000000" w:themeColor="text1"/>
          <w:szCs w:val="21"/>
        </w:rPr>
        <w:t>b</w:t>
      </w:r>
      <w:r>
        <w:rPr>
          <w:rFonts w:ascii="Times New Roman" w:hAnsi="Times New Roman" w:cs="Times New Roman"/>
          <w:color w:val="000000" w:themeColor="text1"/>
          <w:szCs w:val="21"/>
        </w:rPr>
        <w:t xml:space="preserve"> 1D</w:t>
      </w:r>
      <w:r w:rsidR="00832C8C">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GIWAXS </w:t>
      </w:r>
      <w:r>
        <w:rPr>
          <w:rFonts w:ascii="Times New Roman" w:eastAsia="MS Mincho" w:hAnsi="Times New Roman" w:cs="Times New Roman"/>
          <w:kern w:val="0"/>
          <w:szCs w:val="21"/>
          <w:lang w:val="de-DE" w:eastAsia="ja-JP"/>
        </w:rPr>
        <w:t>line-cuts,</w:t>
      </w:r>
      <w:r>
        <w:rPr>
          <w:rFonts w:ascii="Times New Roman" w:hAnsi="Times New Roman" w:cs="Times New Roman"/>
          <w:color w:val="000000" w:themeColor="text1"/>
          <w:szCs w:val="21"/>
        </w:rPr>
        <w:t xml:space="preserve"> and </w:t>
      </w:r>
      <w:r>
        <w:rPr>
          <w:rFonts w:ascii="Times New Roman" w:hAnsi="Times New Roman" w:cs="Times New Roman"/>
          <w:b/>
          <w:bCs/>
          <w:color w:val="000000" w:themeColor="text1"/>
          <w:szCs w:val="21"/>
        </w:rPr>
        <w:t>c</w:t>
      </w:r>
      <w:r>
        <w:rPr>
          <w:rFonts w:ascii="Times New Roman" w:hAnsi="Times New Roman" w:cs="Times New Roman"/>
          <w:color w:val="000000" w:themeColor="text1"/>
          <w:szCs w:val="21"/>
        </w:rPr>
        <w:t xml:space="preserve"> </w:t>
      </w:r>
      <w:r>
        <w:rPr>
          <w:rFonts w:ascii="Times New Roman" w:eastAsia="MS Mincho" w:hAnsi="Times New Roman" w:cs="Times New Roman"/>
          <w:kern w:val="0"/>
          <w:szCs w:val="21"/>
          <w:lang w:eastAsia="ja-JP"/>
        </w:rPr>
        <w:t xml:space="preserve">AFM </w:t>
      </w:r>
      <w:r>
        <w:rPr>
          <w:rFonts w:ascii="Times New Roman" w:eastAsia="MS Mincho" w:hAnsi="Times New Roman" w:cs="Times New Roman"/>
          <w:kern w:val="0"/>
          <w:szCs w:val="21"/>
          <w:lang w:val="de-DE" w:eastAsia="ja-JP"/>
        </w:rPr>
        <w:t xml:space="preserve">height image. In plane (IP) stands the </w:t>
      </w:r>
      <w:r>
        <w:rPr>
          <w:rFonts w:ascii="Times New Roman" w:eastAsia="MS Mincho" w:hAnsi="Times New Roman" w:cs="Times New Roman"/>
          <w:i/>
          <w:iCs/>
          <w:kern w:val="0"/>
          <w:szCs w:val="21"/>
          <w:lang w:val="de-DE" w:eastAsia="ja-JP"/>
        </w:rPr>
        <w:t>q</w:t>
      </w:r>
      <w:r>
        <w:rPr>
          <w:rFonts w:ascii="Times New Roman" w:eastAsia="MS Mincho" w:hAnsi="Times New Roman" w:cs="Times New Roman"/>
          <w:i/>
          <w:iCs/>
          <w:kern w:val="0"/>
          <w:szCs w:val="21"/>
          <w:vertAlign w:val="subscript"/>
          <w:lang w:val="de-DE" w:eastAsia="ja-JP"/>
        </w:rPr>
        <w:t>xy</w:t>
      </w:r>
      <w:r>
        <w:rPr>
          <w:rFonts w:ascii="Times New Roman" w:eastAsia="MS Mincho" w:hAnsi="Times New Roman" w:cs="Times New Roman"/>
          <w:kern w:val="0"/>
          <w:szCs w:val="21"/>
          <w:lang w:val="de-DE" w:eastAsia="ja-JP"/>
        </w:rPr>
        <w:t xml:space="preserve"> orientation, and out of plane (OOP) stands the </w:t>
      </w:r>
      <w:r>
        <w:rPr>
          <w:rFonts w:ascii="Times New Roman" w:eastAsia="MS Mincho" w:hAnsi="Times New Roman" w:cs="Times New Roman"/>
          <w:i/>
          <w:iCs/>
          <w:kern w:val="0"/>
          <w:szCs w:val="21"/>
          <w:lang w:val="de-DE" w:eastAsia="ja-JP"/>
        </w:rPr>
        <w:t>q</w:t>
      </w:r>
      <w:r>
        <w:rPr>
          <w:rFonts w:ascii="Times New Roman" w:eastAsia="MS Mincho" w:hAnsi="Times New Roman" w:cs="Times New Roman"/>
          <w:i/>
          <w:iCs/>
          <w:kern w:val="0"/>
          <w:szCs w:val="21"/>
          <w:vertAlign w:val="subscript"/>
          <w:lang w:val="de-DE" w:eastAsia="ja-JP"/>
        </w:rPr>
        <w:t>z</w:t>
      </w:r>
      <w:r>
        <w:rPr>
          <w:rFonts w:ascii="Times New Roman" w:eastAsia="MS Mincho" w:hAnsi="Times New Roman" w:cs="Times New Roman"/>
          <w:kern w:val="0"/>
          <w:szCs w:val="21"/>
          <w:lang w:val="de-DE" w:eastAsia="ja-JP"/>
        </w:rPr>
        <w:t xml:space="preserve"> orientation.</w:t>
      </w:r>
    </w:p>
    <w:p w14:paraId="794F2D37" w14:textId="77777777" w:rsidR="007A3FB3" w:rsidRDefault="007A3FB3">
      <w:pPr>
        <w:spacing w:line="360" w:lineRule="auto"/>
        <w:rPr>
          <w:rFonts w:ascii="Times New Roman" w:hAnsi="Times New Roman" w:cs="Times New Roman"/>
          <w:color w:val="000000" w:themeColor="text1"/>
          <w:szCs w:val="21"/>
          <w:lang w:val="de-DE"/>
        </w:rPr>
      </w:pPr>
    </w:p>
    <w:p w14:paraId="6D86A112" w14:textId="36294A6F" w:rsidR="007A3FB3" w:rsidRDefault="00DE341E">
      <w:pPr>
        <w:widowControl/>
        <w:spacing w:line="360" w:lineRule="auto"/>
        <w:ind w:firstLineChars="200" w:firstLine="420"/>
        <w:rPr>
          <w:rFonts w:ascii="Times New Roman" w:eastAsia="MS Mincho" w:hAnsi="Times New Roman" w:cs="Times New Roman"/>
          <w:kern w:val="0"/>
          <w:szCs w:val="21"/>
          <w:lang w:eastAsia="ja-JP"/>
        </w:rPr>
      </w:pPr>
      <w:bookmarkStart w:id="43" w:name="_Hlk127824356"/>
      <w:r>
        <w:rPr>
          <w:rFonts w:ascii="Times New Roman" w:eastAsia="MS Mincho" w:hAnsi="Times New Roman" w:cs="Times New Roman"/>
          <w:kern w:val="0"/>
          <w:szCs w:val="21"/>
          <w:lang w:eastAsia="ja-JP"/>
        </w:rPr>
        <w:t xml:space="preserve">Pristine P(TII-2FT) and P(TII-2ClT) films exhibit </w:t>
      </w:r>
      <w:r>
        <w:rPr>
          <w:rFonts w:ascii="Times New Roman" w:eastAsia="等线" w:hAnsi="Times New Roman" w:cs="Times New Roman"/>
          <w:kern w:val="0"/>
          <w:szCs w:val="21"/>
        </w:rPr>
        <w:t>strong</w:t>
      </w:r>
      <w:r>
        <w:rPr>
          <w:rFonts w:ascii="Times New Roman" w:eastAsia="MS Mincho" w:hAnsi="Times New Roman" w:cs="Times New Roman"/>
          <w:kern w:val="0"/>
          <w:szCs w:val="21"/>
          <w:lang w:eastAsia="ja-JP"/>
        </w:rPr>
        <w:t xml:space="preserve"> (010) diffractions in the </w:t>
      </w:r>
      <w:r>
        <w:rPr>
          <w:rFonts w:ascii="Times New Roman" w:eastAsia="MS Mincho" w:hAnsi="Times New Roman" w:cs="Times New Roman"/>
          <w:i/>
          <w:iCs/>
          <w:kern w:val="0"/>
          <w:szCs w:val="21"/>
          <w:lang w:eastAsia="ja-JP"/>
        </w:rPr>
        <w:t>q</w:t>
      </w:r>
      <w:r>
        <w:rPr>
          <w:rFonts w:ascii="Times New Roman" w:eastAsia="MS Mincho" w:hAnsi="Times New Roman" w:cs="Times New Roman"/>
          <w:i/>
          <w:iCs/>
          <w:kern w:val="0"/>
          <w:szCs w:val="21"/>
          <w:vertAlign w:val="subscript"/>
          <w:lang w:eastAsia="ja-JP"/>
        </w:rPr>
        <w:t>xy</w:t>
      </w:r>
      <w:r>
        <w:rPr>
          <w:rFonts w:ascii="Times New Roman" w:eastAsia="MS Mincho" w:hAnsi="Times New Roman" w:cs="Times New Roman"/>
          <w:kern w:val="0"/>
          <w:szCs w:val="21"/>
          <w:lang w:eastAsia="ja-JP"/>
        </w:rPr>
        <w:t xml:space="preserve"> orientation and (100) diffractions in the </w:t>
      </w:r>
      <w:r>
        <w:rPr>
          <w:rFonts w:ascii="Times New Roman" w:eastAsia="MS Mincho" w:hAnsi="Times New Roman" w:cs="Times New Roman"/>
          <w:i/>
          <w:iCs/>
          <w:kern w:val="0"/>
          <w:szCs w:val="21"/>
          <w:lang w:eastAsia="ja-JP"/>
        </w:rPr>
        <w:t>q</w:t>
      </w:r>
      <w:r>
        <w:rPr>
          <w:rFonts w:ascii="Times New Roman" w:eastAsia="MS Mincho" w:hAnsi="Times New Roman" w:cs="Times New Roman"/>
          <w:i/>
          <w:iCs/>
          <w:kern w:val="0"/>
          <w:szCs w:val="21"/>
          <w:vertAlign w:val="subscript"/>
          <w:lang w:eastAsia="ja-JP"/>
        </w:rPr>
        <w:t>z</w:t>
      </w:r>
      <w:r>
        <w:rPr>
          <w:rFonts w:ascii="Times New Roman" w:eastAsia="MS Mincho" w:hAnsi="Times New Roman" w:cs="Times New Roman"/>
          <w:kern w:val="0"/>
          <w:szCs w:val="21"/>
          <w:lang w:eastAsia="ja-JP"/>
        </w:rPr>
        <w:t xml:space="preserve"> orientation, indicating a dominant edge-on packing in the film (Fig S32e and Fig. S35a).</w:t>
      </w:r>
      <w:bookmarkEnd w:id="43"/>
      <w:r>
        <w:rPr>
          <w:rFonts w:ascii="Times New Roman" w:eastAsia="MS Mincho" w:hAnsi="Times New Roman" w:cs="Times New Roman"/>
          <w:kern w:val="0"/>
          <w:szCs w:val="21"/>
          <w:lang w:eastAsia="ja-JP"/>
        </w:rPr>
        <w:t xml:space="preserve"> </w:t>
      </w:r>
      <w:r>
        <w:rPr>
          <w:rFonts w:ascii="Times New Roman" w:eastAsia="等线" w:hAnsi="Times New Roman" w:cs="Times New Roman"/>
          <w:kern w:val="0"/>
          <w:szCs w:val="21"/>
        </w:rPr>
        <w:t>Conversely</w:t>
      </w:r>
      <w:r>
        <w:rPr>
          <w:rFonts w:ascii="Times New Roman" w:eastAsia="MS Mincho" w:hAnsi="Times New Roman" w:cs="Times New Roman"/>
          <w:kern w:val="0"/>
          <w:szCs w:val="21"/>
          <w:lang w:eastAsia="ja-JP"/>
        </w:rPr>
        <w:t xml:space="preserve">, the P(TII-T) film displays circular (100) and (010) diffraction signals ranging from </w:t>
      </w:r>
      <w:r>
        <w:rPr>
          <w:rFonts w:ascii="Times New Roman" w:eastAsia="MS Mincho" w:hAnsi="Times New Roman" w:cs="Times New Roman"/>
          <w:i/>
          <w:iCs/>
          <w:kern w:val="0"/>
          <w:szCs w:val="21"/>
          <w:lang w:eastAsia="ja-JP"/>
        </w:rPr>
        <w:t>q</w:t>
      </w:r>
      <w:r>
        <w:rPr>
          <w:rFonts w:ascii="Times New Roman" w:eastAsia="MS Mincho" w:hAnsi="Times New Roman" w:cs="Times New Roman"/>
          <w:i/>
          <w:iCs/>
          <w:kern w:val="0"/>
          <w:szCs w:val="21"/>
          <w:vertAlign w:val="subscript"/>
          <w:lang w:eastAsia="ja-JP"/>
        </w:rPr>
        <w:t>z</w:t>
      </w:r>
      <w:r>
        <w:rPr>
          <w:rFonts w:ascii="Times New Roman" w:eastAsia="MS Mincho" w:hAnsi="Times New Roman" w:cs="Times New Roman"/>
          <w:kern w:val="0"/>
          <w:szCs w:val="21"/>
          <w:lang w:eastAsia="ja-JP"/>
        </w:rPr>
        <w:t xml:space="preserve"> to </w:t>
      </w:r>
      <w:r>
        <w:rPr>
          <w:rFonts w:ascii="Times New Roman" w:eastAsia="MS Mincho" w:hAnsi="Times New Roman" w:cs="Times New Roman"/>
          <w:i/>
          <w:iCs/>
          <w:kern w:val="0"/>
          <w:szCs w:val="21"/>
          <w:lang w:eastAsia="ja-JP"/>
        </w:rPr>
        <w:t>q</w:t>
      </w:r>
      <w:r>
        <w:rPr>
          <w:rFonts w:ascii="Times New Roman" w:eastAsia="MS Mincho" w:hAnsi="Times New Roman" w:cs="Times New Roman"/>
          <w:i/>
          <w:iCs/>
          <w:kern w:val="0"/>
          <w:szCs w:val="21"/>
          <w:vertAlign w:val="subscript"/>
          <w:lang w:eastAsia="ja-JP"/>
        </w:rPr>
        <w:t>xy</w:t>
      </w:r>
      <w:r>
        <w:rPr>
          <w:rFonts w:ascii="Times New Roman" w:eastAsia="MS Mincho" w:hAnsi="Times New Roman" w:cs="Times New Roman"/>
          <w:kern w:val="0"/>
          <w:szCs w:val="21"/>
          <w:lang w:eastAsia="ja-JP"/>
        </w:rPr>
        <w:t xml:space="preserve"> orientation, indicating </w:t>
      </w:r>
      <w:r>
        <w:rPr>
          <w:rFonts w:ascii="Times New Roman" w:eastAsia="等线" w:hAnsi="Times New Roman" w:cs="Times New Roman"/>
          <w:kern w:val="0"/>
          <w:szCs w:val="21"/>
        </w:rPr>
        <w:t>the</w:t>
      </w:r>
      <w:r>
        <w:rPr>
          <w:rFonts w:ascii="Times New Roman" w:eastAsia="MS Mincho" w:hAnsi="Times New Roman" w:cs="Times New Roman"/>
          <w:kern w:val="0"/>
          <w:szCs w:val="21"/>
          <w:lang w:eastAsia="ja-JP"/>
        </w:rPr>
        <w:t xml:space="preserve"> coexistence of both edge-on and </w:t>
      </w:r>
      <w:r>
        <w:rPr>
          <w:rFonts w:ascii="Times New Roman" w:eastAsia="MS Mincho" w:hAnsi="Times New Roman" w:cs="Times New Roman"/>
          <w:kern w:val="0"/>
          <w:szCs w:val="21"/>
          <w:lang w:eastAsia="ja-JP"/>
        </w:rPr>
        <w:lastRenderedPageBreak/>
        <w:t xml:space="preserve">face-on packing (Fig. S32a). </w:t>
      </w:r>
      <w:bookmarkStart w:id="44" w:name="_Hlk127824615"/>
      <w:r>
        <w:rPr>
          <w:rFonts w:ascii="Times New Roman" w:eastAsia="MS Mincho" w:hAnsi="Times New Roman" w:cs="Times New Roman"/>
          <w:kern w:val="0"/>
          <w:szCs w:val="21"/>
          <w:lang w:eastAsia="ja-JP"/>
        </w:rPr>
        <w:t xml:space="preserve">Upon </w:t>
      </w:r>
      <w:bookmarkStart w:id="45" w:name="_Hlk128778072"/>
      <w:r>
        <w:rPr>
          <w:rFonts w:ascii="Times New Roman" w:eastAsia="MS Mincho" w:hAnsi="Times New Roman" w:cs="Times New Roman"/>
          <w:kern w:val="0"/>
          <w:szCs w:val="21"/>
          <w:lang w:eastAsia="ja-JP"/>
        </w:rPr>
        <w:t>immersion in a 0.1 M NaCl solution</w:t>
      </w:r>
      <w:bookmarkEnd w:id="45"/>
      <w:r>
        <w:rPr>
          <w:rFonts w:ascii="Times New Roman" w:eastAsia="MS Mincho" w:hAnsi="Times New Roman" w:cs="Times New Roman"/>
          <w:kern w:val="0"/>
          <w:szCs w:val="21"/>
          <w:lang w:eastAsia="ja-JP"/>
        </w:rPr>
        <w:t>, both P(TII-2FT) and P(TII-T) films in (100) and (010) orientations display decreased crystallinity compared to their pristine films (Fig. S32b, f), corroborated by the reduction in their corresponding coherence lengths (CLs) (Fig. S33 and Table S</w:t>
      </w:r>
      <w:r w:rsidR="00DB2CAE">
        <w:rPr>
          <w:rFonts w:ascii="Times New Roman" w:eastAsia="MS Mincho" w:hAnsi="Times New Roman" w:cs="Times New Roman"/>
          <w:kern w:val="0"/>
          <w:szCs w:val="21"/>
          <w:lang w:eastAsia="ja-JP"/>
        </w:rPr>
        <w:t>5</w:t>
      </w:r>
      <w:r>
        <w:rPr>
          <w:rFonts w:ascii="Times New Roman" w:eastAsia="MS Mincho" w:hAnsi="Times New Roman" w:cs="Times New Roman"/>
          <w:kern w:val="0"/>
          <w:szCs w:val="21"/>
          <w:lang w:eastAsia="ja-JP"/>
        </w:rPr>
        <w:t>).</w:t>
      </w:r>
      <w:bookmarkEnd w:id="44"/>
      <w:r>
        <w:rPr>
          <w:rFonts w:ascii="Times New Roman" w:eastAsia="MS Mincho" w:hAnsi="Times New Roman" w:cs="Times New Roman"/>
          <w:kern w:val="0"/>
          <w:szCs w:val="21"/>
          <w:lang w:eastAsia="ja-JP"/>
        </w:rPr>
        <w:t xml:space="preserve"> When p-doped or n-doped, P(TII-T) film</w:t>
      </w:r>
      <w:r>
        <w:rPr>
          <w:rFonts w:ascii="Times New Roman" w:eastAsia="等线" w:hAnsi="Times New Roman" w:cs="Times New Roman"/>
          <w:kern w:val="0"/>
          <w:szCs w:val="21"/>
        </w:rPr>
        <w:t>s</w:t>
      </w:r>
      <w:r>
        <w:rPr>
          <w:rFonts w:ascii="Times New Roman" w:eastAsia="MS Mincho" w:hAnsi="Times New Roman" w:cs="Times New Roman"/>
          <w:kern w:val="0"/>
          <w:szCs w:val="21"/>
          <w:lang w:eastAsia="ja-JP"/>
        </w:rPr>
        <w:t xml:space="preserve"> exhibit further diminished crystallinity, while those of P(TII-2FT) films display slightly enhanced crystallinity. </w:t>
      </w:r>
      <w:bookmarkStart w:id="46" w:name="_Hlk127825117"/>
      <w:r>
        <w:rPr>
          <w:rFonts w:ascii="Times New Roman" w:eastAsia="MS Mincho" w:hAnsi="Times New Roman" w:cs="Times New Roman"/>
          <w:kern w:val="0"/>
          <w:szCs w:val="21"/>
          <w:lang w:eastAsia="ja-JP"/>
        </w:rPr>
        <w:t>These trends are also observed in AFM height images.</w:t>
      </w:r>
      <w:bookmarkEnd w:id="46"/>
      <w:r>
        <w:rPr>
          <w:rFonts w:ascii="Times New Roman" w:eastAsia="MS Mincho" w:hAnsi="Times New Roman" w:cs="Times New Roman"/>
          <w:kern w:val="0"/>
          <w:szCs w:val="21"/>
          <w:lang w:eastAsia="ja-JP"/>
        </w:rPr>
        <w:t xml:space="preserve"> </w:t>
      </w:r>
      <w:r>
        <w:rPr>
          <w:rFonts w:ascii="Times New Roman" w:eastAsia="等线" w:hAnsi="Times New Roman" w:cs="Times New Roman"/>
          <w:kern w:val="0"/>
          <w:szCs w:val="21"/>
        </w:rPr>
        <w:t>P</w:t>
      </w:r>
      <w:r>
        <w:rPr>
          <w:rFonts w:ascii="Times New Roman" w:eastAsia="MS Mincho" w:hAnsi="Times New Roman" w:cs="Times New Roman"/>
          <w:kern w:val="0"/>
          <w:szCs w:val="21"/>
          <w:lang w:eastAsia="ja-JP"/>
        </w:rPr>
        <w:t>ristine P(TII-2FT) and P(TII-2ClT) films possess smooth surfaces with fiber-like textures (Fig. S34</w:t>
      </w:r>
      <w:r>
        <w:rPr>
          <w:rFonts w:ascii="Times New Roman" w:hAnsi="Times New Roman" w:cs="Times New Roman"/>
          <w:kern w:val="0"/>
          <w:szCs w:val="21"/>
        </w:rPr>
        <w:t>e</w:t>
      </w:r>
      <w:r>
        <w:rPr>
          <w:rFonts w:ascii="Times New Roman" w:eastAsia="MS Mincho" w:hAnsi="Times New Roman" w:cs="Times New Roman"/>
          <w:kern w:val="0"/>
          <w:szCs w:val="21"/>
          <w:lang w:eastAsia="ja-JP"/>
        </w:rPr>
        <w:t xml:space="preserve"> and Fig. S35c), and the root-mean-square (RMS) roughness of P(TII-2FT) films subjected to p-/n-doping processes is slightly higher than that of the pristine films (Fig. S34g, h)</w:t>
      </w:r>
      <w:r>
        <w:rPr>
          <w:rFonts w:ascii="Times New Roman" w:eastAsia="等线" w:hAnsi="Times New Roman" w:cs="Times New Roman"/>
          <w:kern w:val="0"/>
          <w:szCs w:val="21"/>
        </w:rPr>
        <w:t>, suggesting a stronger crystallization feature after doping.</w:t>
      </w:r>
      <w:r>
        <w:rPr>
          <w:rFonts w:ascii="Times New Roman" w:eastAsia="MS Mincho" w:hAnsi="Times New Roman" w:cs="Times New Roman"/>
          <w:kern w:val="0"/>
          <w:szCs w:val="21"/>
          <w:lang w:eastAsia="ja-JP"/>
        </w:rPr>
        <w:t xml:space="preserve"> However, the RMS</w:t>
      </w:r>
      <w:r>
        <w:rPr>
          <w:rFonts w:ascii="Times New Roman" w:eastAsia="等线" w:hAnsi="Times New Roman" w:cs="Times New Roman"/>
          <w:kern w:val="0"/>
          <w:szCs w:val="21"/>
        </w:rPr>
        <w:t xml:space="preserve"> </w:t>
      </w:r>
      <w:r>
        <w:rPr>
          <w:rFonts w:ascii="Times New Roman" w:eastAsia="MS Mincho" w:hAnsi="Times New Roman" w:cs="Times New Roman"/>
          <w:kern w:val="0"/>
          <w:szCs w:val="21"/>
          <w:lang w:eastAsia="ja-JP"/>
        </w:rPr>
        <w:t>roughness</w:t>
      </w:r>
      <w:r>
        <w:rPr>
          <w:rFonts w:ascii="Times New Roman" w:eastAsia="等线" w:hAnsi="Times New Roman" w:cs="Times New Roman"/>
          <w:kern w:val="0"/>
          <w:szCs w:val="21"/>
        </w:rPr>
        <w:t xml:space="preserve"> of the doped</w:t>
      </w:r>
      <w:r>
        <w:rPr>
          <w:rFonts w:ascii="Times New Roman" w:eastAsia="MS Mincho" w:hAnsi="Times New Roman" w:cs="Times New Roman"/>
          <w:kern w:val="0"/>
          <w:szCs w:val="21"/>
          <w:lang w:eastAsia="ja-JP"/>
        </w:rPr>
        <w:t xml:space="preserve"> P(TII-T) film</w:t>
      </w:r>
      <w:r>
        <w:rPr>
          <w:rFonts w:ascii="Times New Roman" w:eastAsia="等线" w:hAnsi="Times New Roman" w:cs="Times New Roman"/>
          <w:kern w:val="0"/>
          <w:szCs w:val="21"/>
        </w:rPr>
        <w:t>s</w:t>
      </w:r>
      <w:r>
        <w:rPr>
          <w:rFonts w:ascii="Times New Roman" w:eastAsia="MS Mincho" w:hAnsi="Times New Roman" w:cs="Times New Roman"/>
          <w:kern w:val="0"/>
          <w:szCs w:val="21"/>
          <w:lang w:eastAsia="ja-JP"/>
        </w:rPr>
        <w:t xml:space="preserve"> displays an opposite trend (Fig. S34a-d). Better crystallinity and minimal morphology change might explain the high charge carrier mobility and good stability of P(TII-2FT) after doping.</w:t>
      </w:r>
    </w:p>
    <w:p w14:paraId="60DE26C0" w14:textId="77777777" w:rsidR="007A3FB3" w:rsidRDefault="007A3FB3">
      <w:pPr>
        <w:spacing w:line="360" w:lineRule="auto"/>
        <w:rPr>
          <w:rFonts w:ascii="Times New Roman" w:eastAsia="MS Mincho" w:hAnsi="Times New Roman" w:cs="Times New Roman"/>
          <w:b/>
          <w:bCs/>
          <w:kern w:val="0"/>
          <w:szCs w:val="21"/>
          <w:highlight w:val="yellow"/>
          <w:lang w:val="de-DE" w:eastAsia="ja-JP"/>
        </w:rPr>
      </w:pPr>
    </w:p>
    <w:p w14:paraId="45816D4A" w14:textId="77777777" w:rsidR="007A3FB3" w:rsidRDefault="00DE341E">
      <w:pPr>
        <w:spacing w:line="360" w:lineRule="auto"/>
        <w:jc w:val="center"/>
        <w:rPr>
          <w:rFonts w:ascii="Times New Roman" w:hAnsi="Times New Roman" w:cs="Times New Roman"/>
          <w:szCs w:val="21"/>
          <w:highlight w:val="yellow"/>
          <w:lang w:val="de-DE"/>
        </w:rPr>
      </w:pPr>
      <w:r>
        <w:rPr>
          <w:rFonts w:ascii="Times New Roman" w:hAnsi="Times New Roman" w:cs="Times New Roman"/>
          <w:noProof/>
          <w:szCs w:val="21"/>
          <w:lang w:val="de-DE"/>
        </w:rPr>
        <w:drawing>
          <wp:inline distT="0" distB="0" distL="0" distR="0" wp14:anchorId="684C1F99" wp14:editId="4B65167C">
            <wp:extent cx="1866900" cy="1314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1866900" cy="1314450"/>
                    </a:xfrm>
                    <a:prstGeom prst="rect">
                      <a:avLst/>
                    </a:prstGeom>
                    <a:noFill/>
                  </pic:spPr>
                </pic:pic>
              </a:graphicData>
            </a:graphic>
          </wp:inline>
        </w:drawing>
      </w:r>
    </w:p>
    <w:p w14:paraId="114A8C0C" w14:textId="651FA1EB" w:rsidR="007A3FB3" w:rsidRDefault="00DE341E">
      <w:pPr>
        <w:spacing w:line="360" w:lineRule="auto"/>
        <w:rPr>
          <w:rFonts w:ascii="Times New Roman" w:eastAsia="MS Mincho" w:hAnsi="Times New Roman" w:cs="Times New Roman"/>
          <w:kern w:val="0"/>
          <w:szCs w:val="21"/>
          <w:lang w:val="de-DE" w:eastAsia="ja-JP"/>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xml:space="preserve">. S36 </w:t>
      </w:r>
      <w:r w:rsidR="00D52441" w:rsidRPr="009B2343">
        <w:rPr>
          <w:rFonts w:ascii="Times New Roman" w:eastAsia="MS Mincho" w:hAnsi="Times New Roman" w:cs="Times New Roman"/>
          <w:b/>
          <w:bCs/>
          <w:kern w:val="0"/>
          <w:szCs w:val="21"/>
          <w:lang w:eastAsia="ja-JP"/>
        </w:rPr>
        <w:t>Photograph</w:t>
      </w:r>
      <w:r w:rsidRPr="009B2343">
        <w:rPr>
          <w:rFonts w:ascii="Times New Roman" w:eastAsia="MS Mincho" w:hAnsi="Times New Roman" w:cs="Times New Roman"/>
          <w:b/>
          <w:bCs/>
          <w:kern w:val="0"/>
          <w:szCs w:val="21"/>
          <w:lang w:val="de-DE" w:eastAsia="ja-JP"/>
        </w:rPr>
        <w:t xml:space="preserve"> and magnified microscope image of </w:t>
      </w:r>
      <w:r w:rsidR="00D52441" w:rsidRPr="009B2343">
        <w:rPr>
          <w:rFonts w:ascii="Times New Roman" w:eastAsia="MS Mincho" w:hAnsi="Times New Roman" w:cs="Times New Roman"/>
          <w:b/>
          <w:bCs/>
          <w:kern w:val="0"/>
          <w:szCs w:val="21"/>
          <w:lang w:val="de-DE" w:eastAsia="ja-JP"/>
        </w:rPr>
        <w:t xml:space="preserve">the </w:t>
      </w:r>
      <w:r w:rsidRPr="009B2343">
        <w:rPr>
          <w:rFonts w:ascii="Times New Roman" w:eastAsia="MS Mincho" w:hAnsi="Times New Roman" w:cs="Times New Roman"/>
          <w:b/>
          <w:bCs/>
          <w:kern w:val="0"/>
          <w:szCs w:val="21"/>
          <w:lang w:val="de-DE" w:eastAsia="ja-JP"/>
        </w:rPr>
        <w:t>thin and flexible inverters</w:t>
      </w:r>
      <w:r w:rsidR="009B2343">
        <w:rPr>
          <w:rFonts w:ascii="Times New Roman" w:eastAsia="MS Mincho" w:hAnsi="Times New Roman" w:cs="Times New Roman"/>
          <w:b/>
          <w:bCs/>
          <w:kern w:val="0"/>
          <w:szCs w:val="21"/>
          <w:lang w:val="de-DE" w:eastAsia="ja-JP"/>
        </w:rPr>
        <w:t>.</w:t>
      </w:r>
      <w:r>
        <w:rPr>
          <w:rFonts w:ascii="Times New Roman" w:eastAsia="MS Mincho" w:hAnsi="Times New Roman" w:cs="Times New Roman"/>
          <w:kern w:val="0"/>
          <w:szCs w:val="21"/>
          <w:lang w:val="de-DE" w:eastAsia="ja-JP"/>
        </w:rPr>
        <w:t xml:space="preserve"> </w:t>
      </w:r>
      <w:r w:rsidR="009B2343">
        <w:rPr>
          <w:rFonts w:ascii="Times New Roman" w:eastAsia="MS Mincho" w:hAnsi="Times New Roman" w:cs="Times New Roman"/>
          <w:kern w:val="0"/>
          <w:szCs w:val="21"/>
          <w:lang w:val="de-DE" w:eastAsia="ja-JP"/>
        </w:rPr>
        <w:t>A</w:t>
      </w:r>
      <w:r>
        <w:rPr>
          <w:rFonts w:ascii="Times New Roman" w:eastAsia="MS Mincho" w:hAnsi="Times New Roman" w:cs="Times New Roman"/>
          <w:kern w:val="0"/>
          <w:szCs w:val="21"/>
          <w:lang w:val="de-DE" w:eastAsia="ja-JP"/>
        </w:rPr>
        <w:t xml:space="preserve">ttached to </w:t>
      </w:r>
      <w:r w:rsidR="00D52441">
        <w:rPr>
          <w:rFonts w:ascii="Times New Roman" w:eastAsia="MS Mincho" w:hAnsi="Times New Roman" w:cs="Times New Roman"/>
          <w:kern w:val="0"/>
          <w:szCs w:val="21"/>
          <w:lang w:val="de-DE" w:eastAsia="ja-JP"/>
        </w:rPr>
        <w:t xml:space="preserve">a </w:t>
      </w:r>
      <w:r>
        <w:rPr>
          <w:rFonts w:ascii="Times New Roman" w:eastAsia="MS Mincho" w:hAnsi="Times New Roman" w:cs="Times New Roman"/>
          <w:kern w:val="0"/>
          <w:szCs w:val="21"/>
          <w:lang w:val="de-DE" w:eastAsia="ja-JP"/>
        </w:rPr>
        <w:t>fragile petal.</w:t>
      </w:r>
    </w:p>
    <w:p w14:paraId="73EB6BDE" w14:textId="77777777" w:rsidR="007A3FB3" w:rsidRDefault="007A3FB3">
      <w:pPr>
        <w:spacing w:line="360" w:lineRule="auto"/>
        <w:rPr>
          <w:rFonts w:ascii="Times New Roman" w:hAnsi="Times New Roman" w:cs="Times New Roman"/>
          <w:color w:val="000000" w:themeColor="text1"/>
          <w:szCs w:val="21"/>
        </w:rPr>
      </w:pPr>
    </w:p>
    <w:p w14:paraId="299616BD" w14:textId="77777777" w:rsidR="007A3FB3" w:rsidRDefault="00DE341E">
      <w:pPr>
        <w:spacing w:line="360" w:lineRule="auto"/>
        <w:rPr>
          <w:rFonts w:ascii="Times New Roman" w:hAnsi="Times New Roman" w:cs="Times New Roman"/>
          <w:szCs w:val="21"/>
          <w:highlight w:val="yellow"/>
          <w:lang w:val="de-DE"/>
        </w:rPr>
      </w:pPr>
      <w:r>
        <w:rPr>
          <w:rFonts w:ascii="Times New Roman" w:hAnsi="Times New Roman" w:cs="Times New Roman"/>
          <w:noProof/>
          <w:szCs w:val="21"/>
          <w:lang w:val="de-DE"/>
        </w:rPr>
        <w:drawing>
          <wp:inline distT="0" distB="0" distL="0" distR="0" wp14:anchorId="001C6E17" wp14:editId="5DB81011">
            <wp:extent cx="5273675" cy="1969135"/>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5274000" cy="1969506"/>
                    </a:xfrm>
                    <a:prstGeom prst="rect">
                      <a:avLst/>
                    </a:prstGeom>
                    <a:noFill/>
                  </pic:spPr>
                </pic:pic>
              </a:graphicData>
            </a:graphic>
          </wp:inline>
        </w:drawing>
      </w:r>
    </w:p>
    <w:p w14:paraId="7DF32A7F" w14:textId="3C63E40D" w:rsidR="007A3FB3" w:rsidRDefault="00DE341E">
      <w:pPr>
        <w:spacing w:line="360" w:lineRule="auto"/>
        <w:rPr>
          <w:rFonts w:ascii="Times New Roman" w:eastAsia="MS Mincho" w:hAnsi="Times New Roman" w:cs="Times New Roman"/>
          <w:kern w:val="0"/>
          <w:szCs w:val="21"/>
          <w:lang w:val="de-DE" w:eastAsia="ja-JP"/>
        </w:rPr>
      </w:pPr>
      <w:r>
        <w:rPr>
          <w:rFonts w:ascii="Times New Roman" w:hAnsi="Times New Roman" w:cs="Times New Roman"/>
          <w:b/>
          <w:bCs/>
          <w:kern w:val="0"/>
          <w:szCs w:val="21"/>
          <w:lang w:val="de-DE"/>
        </w:rPr>
        <w:t>Fig</w:t>
      </w:r>
      <w:r>
        <w:rPr>
          <w:rFonts w:ascii="Times New Roman" w:eastAsia="MS Mincho" w:hAnsi="Times New Roman" w:cs="Times New Roman"/>
          <w:b/>
          <w:bCs/>
          <w:kern w:val="0"/>
          <w:szCs w:val="21"/>
          <w:lang w:val="de-DE" w:eastAsia="ja-JP"/>
        </w:rPr>
        <w:t xml:space="preserve">. S37 </w:t>
      </w:r>
      <w:r w:rsidRPr="009B2343">
        <w:rPr>
          <w:rFonts w:ascii="Times New Roman" w:eastAsia="MS Mincho" w:hAnsi="Times New Roman" w:cs="Times New Roman"/>
          <w:b/>
          <w:bCs/>
          <w:kern w:val="0"/>
          <w:szCs w:val="21"/>
          <w:lang w:val="de-DE" w:eastAsia="ja-JP"/>
        </w:rPr>
        <w:t>Schematic</w:t>
      </w:r>
      <w:r w:rsidR="00D52441" w:rsidRPr="009B2343">
        <w:rPr>
          <w:rFonts w:ascii="Times New Roman" w:eastAsia="MS Mincho" w:hAnsi="Times New Roman" w:cs="Times New Roman"/>
          <w:b/>
          <w:bCs/>
          <w:kern w:val="0"/>
          <w:szCs w:val="21"/>
          <w:lang w:val="de-DE" w:eastAsia="ja-JP"/>
        </w:rPr>
        <w:t xml:space="preserve"> illustration</w:t>
      </w:r>
      <w:r w:rsidRPr="009B2343">
        <w:rPr>
          <w:rFonts w:ascii="Times New Roman" w:eastAsia="MS Mincho" w:hAnsi="Times New Roman" w:cs="Times New Roman"/>
          <w:b/>
          <w:bCs/>
          <w:kern w:val="0"/>
          <w:szCs w:val="21"/>
          <w:lang w:val="de-DE" w:eastAsia="ja-JP"/>
        </w:rPr>
        <w:t xml:space="preserve"> of </w:t>
      </w:r>
      <w:r w:rsidR="00D52441" w:rsidRPr="009B2343">
        <w:rPr>
          <w:rFonts w:ascii="Times New Roman" w:eastAsia="MS Mincho" w:hAnsi="Times New Roman" w:cs="Times New Roman"/>
          <w:b/>
          <w:bCs/>
          <w:kern w:val="0"/>
          <w:szCs w:val="21"/>
          <w:lang w:val="de-DE" w:eastAsia="ja-JP"/>
        </w:rPr>
        <w:t xml:space="preserve">the </w:t>
      </w:r>
      <w:r w:rsidRPr="009B2343">
        <w:rPr>
          <w:rFonts w:ascii="Times New Roman" w:eastAsia="MS Mincho" w:hAnsi="Times New Roman" w:cs="Times New Roman"/>
          <w:b/>
          <w:bCs/>
          <w:kern w:val="0"/>
          <w:szCs w:val="21"/>
          <w:lang w:val="de-DE" w:eastAsia="ja-JP"/>
        </w:rPr>
        <w:t xml:space="preserve">fabrication process of </w:t>
      </w:r>
      <w:r w:rsidR="00D52441" w:rsidRPr="009B2343">
        <w:rPr>
          <w:rFonts w:ascii="Times New Roman" w:eastAsia="MS Mincho" w:hAnsi="Times New Roman" w:cs="Times New Roman"/>
          <w:b/>
          <w:bCs/>
          <w:kern w:val="0"/>
          <w:szCs w:val="21"/>
          <w:lang w:val="de-DE" w:eastAsia="ja-JP"/>
        </w:rPr>
        <w:t xml:space="preserve">the </w:t>
      </w:r>
      <w:r w:rsidRPr="009B2343">
        <w:rPr>
          <w:rFonts w:ascii="Times New Roman" w:eastAsia="MS Mincho" w:hAnsi="Times New Roman" w:cs="Times New Roman"/>
          <w:b/>
          <w:bCs/>
          <w:kern w:val="0"/>
          <w:szCs w:val="21"/>
          <w:lang w:val="de-DE" w:eastAsia="ja-JP"/>
        </w:rPr>
        <w:t>flexible amplifier</w:t>
      </w:r>
      <w:r w:rsidR="00D52441" w:rsidRPr="009B2343">
        <w:rPr>
          <w:rFonts w:ascii="Times New Roman" w:eastAsia="MS Mincho" w:hAnsi="Times New Roman" w:cs="Times New Roman"/>
          <w:b/>
          <w:bCs/>
          <w:kern w:val="0"/>
          <w:szCs w:val="21"/>
          <w:lang w:val="de-DE" w:eastAsia="ja-JP"/>
        </w:rPr>
        <w:t>s</w:t>
      </w:r>
      <w:r w:rsidR="009B2343">
        <w:rPr>
          <w:rFonts w:ascii="Times New Roman" w:eastAsia="MS Mincho" w:hAnsi="Times New Roman" w:cs="Times New Roman"/>
          <w:kern w:val="0"/>
          <w:szCs w:val="21"/>
          <w:lang w:val="de-DE" w:eastAsia="ja-JP"/>
        </w:rPr>
        <w:t>.</w:t>
      </w:r>
      <w:r>
        <w:rPr>
          <w:rFonts w:ascii="Times New Roman" w:eastAsia="MS Mincho" w:hAnsi="Times New Roman" w:cs="Times New Roman"/>
          <w:kern w:val="0"/>
          <w:szCs w:val="21"/>
          <w:lang w:val="de-DE" w:eastAsia="ja-JP"/>
        </w:rPr>
        <w:t xml:space="preserve"> </w:t>
      </w:r>
      <w:r w:rsidR="009B2343">
        <w:rPr>
          <w:rFonts w:ascii="Times New Roman" w:eastAsia="MS Mincho" w:hAnsi="Times New Roman" w:cs="Times New Roman"/>
          <w:kern w:val="0"/>
          <w:szCs w:val="21"/>
          <w:lang w:val="de-DE" w:eastAsia="ja-JP"/>
        </w:rPr>
        <w:t xml:space="preserve">Used </w:t>
      </w:r>
      <w:r>
        <w:rPr>
          <w:rFonts w:ascii="Times New Roman" w:eastAsia="MS Mincho" w:hAnsi="Times New Roman" w:cs="Times New Roman"/>
          <w:kern w:val="0"/>
          <w:szCs w:val="21"/>
          <w:lang w:val="de-DE" w:eastAsia="ja-JP"/>
        </w:rPr>
        <w:t>for EEG, ECG, and ECoG signal recording.</w:t>
      </w:r>
    </w:p>
    <w:p w14:paraId="74B2422B" w14:textId="77777777" w:rsidR="007A3FB3" w:rsidRDefault="007A3FB3">
      <w:pPr>
        <w:spacing w:line="360" w:lineRule="auto"/>
        <w:rPr>
          <w:rFonts w:ascii="Times New Roman" w:hAnsi="Times New Roman" w:cs="Times New Roman"/>
          <w:color w:val="000000" w:themeColor="text1"/>
          <w:szCs w:val="21"/>
          <w:lang w:val="de-DE"/>
        </w:rPr>
      </w:pPr>
    </w:p>
    <w:p w14:paraId="75A16B85" w14:textId="77777777" w:rsidR="007A3FB3" w:rsidRDefault="007A3FB3">
      <w:pPr>
        <w:spacing w:line="360" w:lineRule="auto"/>
        <w:jc w:val="center"/>
        <w:rPr>
          <w:rFonts w:ascii="Times New Roman" w:hAnsi="Times New Roman" w:cs="Times New Roman"/>
          <w:color w:val="000000" w:themeColor="text1"/>
          <w:szCs w:val="21"/>
          <w:lang w:val="de-DE"/>
        </w:rPr>
      </w:pPr>
    </w:p>
    <w:p w14:paraId="4CA6CFEA" w14:textId="77777777" w:rsidR="007A3FB3" w:rsidRDefault="00DE341E">
      <w:pPr>
        <w:spacing w:line="360" w:lineRule="auto"/>
        <w:jc w:val="center"/>
        <w:rPr>
          <w:rFonts w:ascii="Times New Roman" w:hAnsi="Times New Roman" w:cs="Times New Roman"/>
          <w:color w:val="000000" w:themeColor="text1"/>
          <w:szCs w:val="21"/>
          <w:lang w:val="de-DE"/>
        </w:rPr>
      </w:pPr>
      <w:r>
        <w:rPr>
          <w:rFonts w:ascii="Times New Roman" w:hAnsi="Times New Roman" w:cs="Times New Roman"/>
          <w:noProof/>
          <w:color w:val="000000" w:themeColor="text1"/>
          <w:szCs w:val="21"/>
          <w:lang w:val="de-DE"/>
        </w:rPr>
        <w:drawing>
          <wp:inline distT="0" distB="0" distL="0" distR="0" wp14:anchorId="794D405A" wp14:editId="23AAC5AB">
            <wp:extent cx="5273675" cy="5622290"/>
            <wp:effectExtent l="0" t="0" r="3175" b="0"/>
            <wp:docPr id="136416504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165049" name="图片 1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5274000" cy="5622581"/>
                    </a:xfrm>
                    <a:prstGeom prst="rect">
                      <a:avLst/>
                    </a:prstGeom>
                    <a:noFill/>
                  </pic:spPr>
                </pic:pic>
              </a:graphicData>
            </a:graphic>
          </wp:inline>
        </w:drawing>
      </w:r>
    </w:p>
    <w:p w14:paraId="368334ED" w14:textId="7DDD329D" w:rsidR="007A3FB3" w:rsidRDefault="00DE341E">
      <w:pPr>
        <w:spacing w:line="360" w:lineRule="auto"/>
        <w:rPr>
          <w:rFonts w:ascii="Times New Roman" w:hAnsi="Times New Roman" w:cs="Times New Roman"/>
          <w:szCs w:val="21"/>
        </w:rPr>
      </w:pPr>
      <w:r>
        <w:rPr>
          <w:rFonts w:ascii="Times New Roman" w:hAnsi="Times New Roman" w:cs="Times New Roman"/>
          <w:b/>
          <w:szCs w:val="21"/>
        </w:rPr>
        <w:t>Fig. S38</w:t>
      </w:r>
      <w:r>
        <w:rPr>
          <w:rFonts w:ascii="Times New Roman" w:hAnsi="Times New Roman" w:cs="Times New Roman"/>
          <w:bCs/>
          <w:szCs w:val="21"/>
        </w:rPr>
        <w:t xml:space="preserve"> </w:t>
      </w:r>
      <w:r w:rsidRPr="009B2343">
        <w:rPr>
          <w:rFonts w:ascii="Times New Roman" w:hAnsi="Times New Roman" w:cs="Times New Roman"/>
          <w:b/>
          <w:szCs w:val="21"/>
        </w:rPr>
        <w:t xml:space="preserve">Spin density distribution of </w:t>
      </w:r>
      <w:bookmarkStart w:id="47" w:name="_Hlk132217875"/>
      <w:r w:rsidRPr="009B2343">
        <w:rPr>
          <w:rFonts w:ascii="Times New Roman" w:hAnsi="Times New Roman" w:cs="Times New Roman"/>
          <w:b/>
          <w:szCs w:val="21"/>
        </w:rPr>
        <w:t>positively</w:t>
      </w:r>
      <w:bookmarkEnd w:id="47"/>
      <w:r w:rsidRPr="009B2343">
        <w:rPr>
          <w:rFonts w:ascii="Times New Roman" w:hAnsi="Times New Roman" w:cs="Times New Roman"/>
          <w:b/>
          <w:szCs w:val="21"/>
        </w:rPr>
        <w:t xml:space="preserve"> (+) or negatively (−) charged </w:t>
      </w:r>
      <w:bookmarkStart w:id="48" w:name="_Hlk132217837"/>
      <w:r w:rsidRPr="009B2343">
        <w:rPr>
          <w:rFonts w:ascii="Times New Roman" w:hAnsi="Times New Roman" w:cs="Times New Roman"/>
          <w:b/>
          <w:szCs w:val="21"/>
        </w:rPr>
        <w:t>trimer</w:t>
      </w:r>
      <w:r w:rsidRPr="009B2343">
        <w:rPr>
          <w:rFonts w:ascii="Times New Roman" w:hAnsi="Times New Roman" w:cs="Times New Roman" w:hint="eastAsia"/>
          <w:b/>
          <w:szCs w:val="21"/>
        </w:rPr>
        <w:t>s</w:t>
      </w:r>
      <w:r w:rsidR="009B2343">
        <w:rPr>
          <w:rFonts w:ascii="Times New Roman" w:hAnsi="Times New Roman" w:cs="Times New Roman"/>
          <w:b/>
          <w:szCs w:val="21"/>
        </w:rPr>
        <w:t>.</w:t>
      </w:r>
      <w:r>
        <w:rPr>
          <w:rFonts w:ascii="Times New Roman" w:hAnsi="Times New Roman" w:cs="Times New Roman"/>
          <w:bCs/>
          <w:szCs w:val="21"/>
        </w:rPr>
        <w:t xml:space="preserve"> P(gNDI-gT2), </w:t>
      </w:r>
      <w:r>
        <w:rPr>
          <w:rFonts w:ascii="Times New Roman" w:hAnsi="Times New Roman" w:cs="Times New Roman"/>
          <w:szCs w:val="21"/>
        </w:rPr>
        <w:t>P(gTDPP2FT), P(bgDPP-MeOT2), P(TII-T), P(TII-2FT), and P(TII-2ClT).</w:t>
      </w:r>
      <w:bookmarkEnd w:id="48"/>
    </w:p>
    <w:p w14:paraId="629237AB" w14:textId="77777777" w:rsidR="007A3FB3" w:rsidRDefault="007A3FB3">
      <w:pPr>
        <w:spacing w:line="360" w:lineRule="auto"/>
        <w:rPr>
          <w:rFonts w:ascii="Times New Roman" w:hAnsi="Times New Roman" w:cs="Times New Roman"/>
          <w:szCs w:val="21"/>
        </w:rPr>
      </w:pPr>
    </w:p>
    <w:p w14:paraId="1E6E9794" w14:textId="77777777" w:rsidR="007A3FB3" w:rsidRDefault="00DE341E">
      <w:pPr>
        <w:spacing w:line="360" w:lineRule="auto"/>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696DE618" wp14:editId="382110AB">
            <wp:extent cx="5273675" cy="3347085"/>
            <wp:effectExtent l="0" t="0" r="3175" b="5715"/>
            <wp:docPr id="96633588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335881" name="图片 1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5274000" cy="3347716"/>
                    </a:xfrm>
                    <a:prstGeom prst="rect">
                      <a:avLst/>
                    </a:prstGeom>
                    <a:noFill/>
                  </pic:spPr>
                </pic:pic>
              </a:graphicData>
            </a:graphic>
          </wp:inline>
        </w:drawing>
      </w:r>
    </w:p>
    <w:p w14:paraId="13B9D74B" w14:textId="4EE1E69A" w:rsidR="007A3FB3" w:rsidRDefault="00DE341E">
      <w:pPr>
        <w:spacing w:line="360" w:lineRule="auto"/>
        <w:rPr>
          <w:rFonts w:ascii="Times New Roman" w:hAnsi="Times New Roman" w:cs="Times New Roman"/>
          <w:szCs w:val="21"/>
        </w:rPr>
      </w:pPr>
      <w:r>
        <w:rPr>
          <w:rFonts w:ascii="Times New Roman" w:hAnsi="Times New Roman" w:cs="Times New Roman"/>
          <w:b/>
          <w:szCs w:val="21"/>
        </w:rPr>
        <w:t>Fig. S39</w:t>
      </w:r>
      <w:r>
        <w:rPr>
          <w:rFonts w:ascii="Times New Roman" w:hAnsi="Times New Roman" w:cs="Times New Roman"/>
          <w:bCs/>
          <w:szCs w:val="21"/>
        </w:rPr>
        <w:t xml:space="preserve"> </w:t>
      </w:r>
      <w:r w:rsidRPr="009B2343">
        <w:rPr>
          <w:rFonts w:ascii="Times New Roman" w:hAnsi="Times New Roman" w:cs="Times New Roman"/>
          <w:b/>
          <w:szCs w:val="21"/>
        </w:rPr>
        <w:t>Spin density distribution of positively (+) or negatively (−) charged tetramer</w:t>
      </w:r>
      <w:r w:rsidRPr="009B2343">
        <w:rPr>
          <w:rFonts w:ascii="Times New Roman" w:hAnsi="Times New Roman" w:cs="Times New Roman" w:hint="eastAsia"/>
          <w:b/>
          <w:szCs w:val="21"/>
        </w:rPr>
        <w:t>s</w:t>
      </w:r>
      <w:r w:rsidR="009B2343" w:rsidRPr="009B2343">
        <w:rPr>
          <w:rFonts w:ascii="Times New Roman" w:hAnsi="Times New Roman" w:cs="Times New Roman"/>
          <w:b/>
          <w:szCs w:val="21"/>
        </w:rPr>
        <w:t>.</w:t>
      </w:r>
      <w:r>
        <w:rPr>
          <w:rFonts w:ascii="Times New Roman" w:hAnsi="Times New Roman" w:cs="Times New Roman"/>
          <w:bCs/>
          <w:szCs w:val="21"/>
        </w:rPr>
        <w:t xml:space="preserve"> </w:t>
      </w:r>
      <w:r>
        <w:rPr>
          <w:rFonts w:ascii="Times New Roman" w:hAnsi="Times New Roman" w:cs="Times New Roman"/>
          <w:szCs w:val="21"/>
        </w:rPr>
        <w:t>P(gTDPP2FT), P(TII-T), P(TII-2FT), and P(TII-2ClT).</w:t>
      </w:r>
    </w:p>
    <w:p w14:paraId="5B851982" w14:textId="77777777" w:rsidR="007A3FB3" w:rsidRDefault="007A3FB3">
      <w:pPr>
        <w:spacing w:line="360" w:lineRule="auto"/>
        <w:rPr>
          <w:rFonts w:ascii="Times New Roman" w:hAnsi="Times New Roman" w:cs="Times New Roman"/>
          <w:szCs w:val="21"/>
        </w:rPr>
      </w:pPr>
    </w:p>
    <w:p w14:paraId="1C307216" w14:textId="77777777" w:rsidR="007A3FB3" w:rsidRDefault="00DE341E">
      <w:pPr>
        <w:spacing w:line="360" w:lineRule="auto"/>
        <w:rPr>
          <w:rFonts w:ascii="Times New Roman" w:hAnsi="Times New Roman" w:cs="Times New Roman"/>
          <w:szCs w:val="21"/>
        </w:rPr>
      </w:pPr>
      <w:r>
        <w:rPr>
          <w:rFonts w:ascii="Times New Roman" w:hAnsi="Times New Roman" w:cs="Times New Roman"/>
          <w:noProof/>
          <w:szCs w:val="21"/>
        </w:rPr>
        <w:drawing>
          <wp:inline distT="0" distB="0" distL="0" distR="0" wp14:anchorId="678943D0" wp14:editId="17FB7EA6">
            <wp:extent cx="5273675" cy="3047365"/>
            <wp:effectExtent l="0" t="0" r="3175" b="635"/>
            <wp:docPr id="150299158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991587" name="图片 1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5274000" cy="3047704"/>
                    </a:xfrm>
                    <a:prstGeom prst="rect">
                      <a:avLst/>
                    </a:prstGeom>
                    <a:noFill/>
                  </pic:spPr>
                </pic:pic>
              </a:graphicData>
            </a:graphic>
          </wp:inline>
        </w:drawing>
      </w:r>
    </w:p>
    <w:p w14:paraId="09957203" w14:textId="1B864BB9" w:rsidR="007A3FB3" w:rsidRDefault="00DE341E">
      <w:pPr>
        <w:spacing w:line="360" w:lineRule="auto"/>
        <w:rPr>
          <w:rFonts w:ascii="Times New Roman" w:hAnsi="Times New Roman" w:cs="Times New Roman"/>
          <w:szCs w:val="21"/>
        </w:rPr>
      </w:pPr>
      <w:r>
        <w:rPr>
          <w:rFonts w:ascii="Times New Roman" w:hAnsi="Times New Roman" w:cs="Times New Roman"/>
          <w:b/>
          <w:szCs w:val="21"/>
        </w:rPr>
        <w:t>Fig. S40</w:t>
      </w:r>
      <w:r>
        <w:rPr>
          <w:rFonts w:ascii="Times New Roman" w:hAnsi="Times New Roman" w:cs="Times New Roman"/>
          <w:bCs/>
          <w:szCs w:val="21"/>
        </w:rPr>
        <w:t xml:space="preserve"> </w:t>
      </w:r>
      <w:r w:rsidRPr="009B2343">
        <w:rPr>
          <w:rFonts w:ascii="Times New Roman" w:hAnsi="Times New Roman" w:cs="Times New Roman"/>
          <w:b/>
          <w:szCs w:val="21"/>
        </w:rPr>
        <w:t>Spin density distribution of positively (+) or negatively (−) charged pentamer</w:t>
      </w:r>
      <w:r w:rsidRPr="009B2343">
        <w:rPr>
          <w:rFonts w:ascii="Times New Roman" w:hAnsi="Times New Roman" w:cs="Times New Roman" w:hint="eastAsia"/>
          <w:b/>
          <w:szCs w:val="21"/>
        </w:rPr>
        <w:t>s</w:t>
      </w:r>
      <w:r w:rsidR="009B2343" w:rsidRPr="009B2343">
        <w:rPr>
          <w:rFonts w:ascii="Times New Roman" w:hAnsi="Times New Roman" w:cs="Times New Roman"/>
          <w:b/>
          <w:szCs w:val="21"/>
        </w:rPr>
        <w:t>.</w:t>
      </w:r>
      <w:r>
        <w:rPr>
          <w:rFonts w:ascii="Times New Roman" w:hAnsi="Times New Roman" w:cs="Times New Roman"/>
          <w:bCs/>
          <w:szCs w:val="21"/>
        </w:rPr>
        <w:t xml:space="preserve"> </w:t>
      </w:r>
      <w:r>
        <w:rPr>
          <w:rFonts w:ascii="Times New Roman" w:hAnsi="Times New Roman" w:cs="Times New Roman"/>
          <w:szCs w:val="21"/>
        </w:rPr>
        <w:t>P(gTDPP2FT), P(TII-T), P(TII-2FT), and P(TII-2ClT).</w:t>
      </w:r>
    </w:p>
    <w:p w14:paraId="4543A386" w14:textId="77777777" w:rsidR="007A3FB3" w:rsidRDefault="007A3FB3">
      <w:pPr>
        <w:spacing w:line="360" w:lineRule="auto"/>
        <w:rPr>
          <w:rFonts w:ascii="Times New Roman" w:hAnsi="Times New Roman" w:cs="Times New Roman"/>
          <w:szCs w:val="21"/>
        </w:rPr>
      </w:pPr>
    </w:p>
    <w:p w14:paraId="4EE51BA1" w14:textId="0F927910" w:rsidR="007A3FB3" w:rsidRDefault="00DE341E">
      <w:pPr>
        <w:spacing w:line="360" w:lineRule="auto"/>
        <w:ind w:firstLineChars="200" w:firstLine="420"/>
        <w:rPr>
          <w:rFonts w:ascii="Times New Roman" w:hAnsi="Times New Roman" w:cs="Times New Roman"/>
          <w:szCs w:val="21"/>
        </w:rPr>
      </w:pPr>
      <w:r>
        <w:rPr>
          <w:rFonts w:ascii="Times New Roman" w:hAnsi="Times New Roman" w:cs="Times New Roman"/>
          <w:szCs w:val="21"/>
        </w:rPr>
        <w:t>In positively or negatively charged trimers, P(gTDPP2FT), P(TII-T), P(TII-2FT), and P(TII-</w:t>
      </w:r>
      <w:r>
        <w:rPr>
          <w:rFonts w:ascii="Times New Roman" w:hAnsi="Times New Roman" w:cs="Times New Roman"/>
          <w:szCs w:val="21"/>
        </w:rPr>
        <w:lastRenderedPageBreak/>
        <w:t xml:space="preserve">2ClT) all demonstrate excellent delocalization characteristics. </w:t>
      </w:r>
      <w:r w:rsidR="004D0D77">
        <w:rPr>
          <w:rFonts w:ascii="Times New Roman" w:hAnsi="Times New Roman" w:cs="Times New Roman"/>
          <w:szCs w:val="21"/>
        </w:rPr>
        <w:t>However, i</w:t>
      </w:r>
      <w:r>
        <w:rPr>
          <w:rFonts w:ascii="Times New Roman" w:hAnsi="Times New Roman" w:cs="Times New Roman"/>
          <w:szCs w:val="21"/>
        </w:rPr>
        <w:t xml:space="preserve">n P(bgDPP-MeOT2), the </w:t>
      </w:r>
      <w:bookmarkStart w:id="49" w:name="_Hlk146774218"/>
      <w:r>
        <w:rPr>
          <w:rFonts w:ascii="Times New Roman" w:hAnsi="Times New Roman" w:cs="Times New Roman"/>
          <w:szCs w:val="21"/>
        </w:rPr>
        <w:t>positive or negative charge</w:t>
      </w:r>
      <w:bookmarkEnd w:id="49"/>
      <w:r>
        <w:rPr>
          <w:rFonts w:ascii="Times New Roman" w:hAnsi="Times New Roman" w:cs="Times New Roman"/>
          <w:szCs w:val="21"/>
        </w:rPr>
        <w:t xml:space="preserve"> cannot fully delocalize throughout the entire backbone, while P(gNDI-gT2) exhibits a strong </w:t>
      </w:r>
      <w:r w:rsidR="00BE0513">
        <w:rPr>
          <w:rFonts w:ascii="Times New Roman" w:hAnsi="Times New Roman" w:cs="Times New Roman"/>
          <w:szCs w:val="21"/>
        </w:rPr>
        <w:t xml:space="preserve">localization </w:t>
      </w:r>
      <w:r>
        <w:rPr>
          <w:rFonts w:ascii="Times New Roman" w:hAnsi="Times New Roman" w:cs="Times New Roman"/>
          <w:szCs w:val="21"/>
        </w:rPr>
        <w:t>effect in its spin density distribution (Fig. S38).</w:t>
      </w:r>
      <w:r>
        <w:rPr>
          <w:rFonts w:ascii="Times New Roman" w:hAnsi="Times New Roman" w:cs="Times New Roman" w:hint="eastAsia"/>
          <w:szCs w:val="21"/>
        </w:rPr>
        <w:t xml:space="preserve"> </w:t>
      </w:r>
      <w:r>
        <w:rPr>
          <w:rFonts w:ascii="Times New Roman" w:hAnsi="Times New Roman" w:cs="Times New Roman"/>
          <w:szCs w:val="21"/>
        </w:rPr>
        <w:t>In positively or negatively charged tetramers, the spin density in P(gTDPP2FT) concentrates in the core region of the backbone, whereas due to their quinoidal structure</w:t>
      </w:r>
      <w:r>
        <w:rPr>
          <w:rFonts w:ascii="Times New Roman" w:hAnsi="Times New Roman" w:cs="Times New Roman" w:hint="eastAsia"/>
          <w:szCs w:val="21"/>
        </w:rPr>
        <w:t>s</w:t>
      </w:r>
      <w:r>
        <w:rPr>
          <w:rFonts w:ascii="Times New Roman" w:hAnsi="Times New Roman" w:cs="Times New Roman"/>
          <w:szCs w:val="21"/>
        </w:rPr>
        <w:t>, P(TII-T), P(TII-2FT), and P(TII-2ClT) display completely delocalized spin density distributions (Fig. S39).</w:t>
      </w:r>
      <w:r>
        <w:rPr>
          <w:rFonts w:ascii="Times New Roman" w:hAnsi="Times New Roman" w:cs="Times New Roman" w:hint="eastAsia"/>
          <w:szCs w:val="21"/>
        </w:rPr>
        <w:t xml:space="preserve"> </w:t>
      </w:r>
      <w:r>
        <w:rPr>
          <w:rFonts w:ascii="Times New Roman" w:hAnsi="Times New Roman" w:cs="Times New Roman"/>
          <w:szCs w:val="21"/>
        </w:rPr>
        <w:t>We also observed that in the case of P(TII-2ClT), there is a lower positive charge distribution at the end of the tetramer (Fig. S39), possibly influenced by the pronounced twist in the configuration of P(TII-2ClT). These observations are consistent with those in pentamers (Fig. S40).</w:t>
      </w:r>
      <w:r>
        <w:rPr>
          <w:rFonts w:ascii="Times New Roman" w:hAnsi="Times New Roman" w:cs="Times New Roman" w:hint="eastAsia"/>
          <w:szCs w:val="21"/>
        </w:rPr>
        <w:t xml:space="preserve"> </w:t>
      </w:r>
      <w:r>
        <w:rPr>
          <w:rFonts w:ascii="Times New Roman" w:hAnsi="Times New Roman" w:cs="Times New Roman"/>
          <w:szCs w:val="21"/>
        </w:rPr>
        <w:t xml:space="preserve">Overall, </w:t>
      </w:r>
      <w:r w:rsidR="004D0D77">
        <w:rPr>
          <w:rFonts w:ascii="Times New Roman" w:hAnsi="Times New Roman" w:cs="Times New Roman"/>
          <w:szCs w:val="21"/>
        </w:rPr>
        <w:t xml:space="preserve">when </w:t>
      </w:r>
      <w:r>
        <w:rPr>
          <w:rFonts w:ascii="Times New Roman" w:hAnsi="Times New Roman" w:cs="Times New Roman"/>
          <w:szCs w:val="21"/>
        </w:rPr>
        <w:t xml:space="preserve">compared to closed-shell polymers, open-shell high-spin polymers with quinoidal structures exhibit a more delocalized distribution of spin density. </w:t>
      </w:r>
    </w:p>
    <w:p w14:paraId="4661C20F" w14:textId="77777777" w:rsidR="007A3FB3" w:rsidRDefault="007A3FB3">
      <w:pPr>
        <w:spacing w:line="360" w:lineRule="auto"/>
        <w:rPr>
          <w:rFonts w:ascii="Times New Roman" w:hAnsi="Times New Roman" w:cs="Times New Roman"/>
          <w:szCs w:val="21"/>
        </w:rPr>
      </w:pPr>
    </w:p>
    <w:p w14:paraId="2F5E99BC" w14:textId="77777777" w:rsidR="007A3FB3" w:rsidRDefault="00DE341E">
      <w:pPr>
        <w:spacing w:line="360" w:lineRule="auto"/>
        <w:jc w:val="center"/>
        <w:rPr>
          <w:rFonts w:ascii="Times New Roman" w:hAnsi="Times New Roman" w:cs="Times New Roman"/>
          <w:szCs w:val="21"/>
        </w:rPr>
      </w:pPr>
      <w:r>
        <w:rPr>
          <w:noProof/>
        </w:rPr>
        <w:drawing>
          <wp:inline distT="0" distB="0" distL="0" distR="0" wp14:anchorId="263651FD" wp14:editId="0CF42CC8">
            <wp:extent cx="5273675" cy="3622040"/>
            <wp:effectExtent l="0" t="0" r="3175" b="0"/>
            <wp:docPr id="12119740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74078" name="图片 2"/>
                    <pic:cNvPicPr>
                      <a:picLocks noChangeAspect="1" noChangeArrowheads="1"/>
                    </pic:cNvPicPr>
                  </pic:nvPicPr>
                  <pic:blipFill>
                    <a:blip r:embed="rId49">
                      <a:extLst>
                        <a:ext uri="{28A0092B-C50C-407E-A947-70E740481C1C}">
                          <a14:useLocalDpi xmlns:a14="http://schemas.microsoft.com/office/drawing/2010/main" val="0"/>
                        </a:ext>
                      </a:extLst>
                    </a:blip>
                    <a:srcRect l="1126" r="1496" b="2454"/>
                    <a:stretch>
                      <a:fillRect/>
                    </a:stretch>
                  </pic:blipFill>
                  <pic:spPr>
                    <a:xfrm>
                      <a:off x="0" y="0"/>
                      <a:ext cx="5274000" cy="3622323"/>
                    </a:xfrm>
                    <a:prstGeom prst="rect">
                      <a:avLst/>
                    </a:prstGeom>
                    <a:noFill/>
                    <a:ln>
                      <a:noFill/>
                    </a:ln>
                  </pic:spPr>
                </pic:pic>
              </a:graphicData>
            </a:graphic>
          </wp:inline>
        </w:drawing>
      </w:r>
    </w:p>
    <w:p w14:paraId="5B3C846E" w14:textId="44CFBD13" w:rsidR="007A3FB3" w:rsidRDefault="00DE341E">
      <w:pPr>
        <w:spacing w:line="360" w:lineRule="auto"/>
        <w:rPr>
          <w:rFonts w:ascii="Times New Roman" w:hAnsi="Times New Roman" w:cs="Times New Roman"/>
          <w:szCs w:val="21"/>
        </w:rPr>
      </w:pPr>
      <w:r>
        <w:rPr>
          <w:rFonts w:ascii="Times New Roman" w:hAnsi="Times New Roman" w:cs="Times New Roman"/>
          <w:b/>
          <w:szCs w:val="21"/>
        </w:rPr>
        <w:t xml:space="preserve">Fig. S41. </w:t>
      </w:r>
      <w:r w:rsidR="0042645B" w:rsidRPr="0042645B">
        <w:rPr>
          <w:rFonts w:ascii="Times New Roman" w:hAnsi="Times New Roman" w:cs="Times New Roman"/>
          <w:b/>
          <w:szCs w:val="21"/>
        </w:rPr>
        <w:t>Relaxed PES scans</w:t>
      </w:r>
      <w:r w:rsidR="0042645B">
        <w:rPr>
          <w:rFonts w:ascii="Times New Roman" w:hAnsi="Times New Roman" w:cs="Times New Roman"/>
          <w:b/>
          <w:szCs w:val="21"/>
        </w:rPr>
        <w:t>.</w:t>
      </w:r>
      <w:r w:rsidR="0042645B" w:rsidRPr="0042645B">
        <w:rPr>
          <w:rFonts w:ascii="Times New Roman" w:hAnsi="Times New Roman" w:cs="Times New Roman" w:hint="eastAsia"/>
          <w:b/>
          <w:szCs w:val="21"/>
        </w:rPr>
        <w:t xml:space="preserve"> </w:t>
      </w:r>
      <w:r>
        <w:rPr>
          <w:rFonts w:ascii="Times New Roman" w:hAnsi="Times New Roman" w:cs="Times New Roman" w:hint="eastAsia"/>
          <w:b/>
          <w:szCs w:val="21"/>
        </w:rPr>
        <w:t>a</w:t>
      </w:r>
      <w:r>
        <w:rPr>
          <w:rFonts w:ascii="Times New Roman" w:hAnsi="Times New Roman" w:cs="Times New Roman"/>
          <w:b/>
          <w:szCs w:val="21"/>
        </w:rPr>
        <w:t xml:space="preserve"> </w:t>
      </w:r>
      <w:r w:rsidR="00BE0513">
        <w:rPr>
          <w:rFonts w:ascii="Times New Roman" w:hAnsi="Times New Roman" w:cs="Times New Roman"/>
          <w:bCs/>
          <w:szCs w:val="21"/>
        </w:rPr>
        <w:t xml:space="preserve">Chemical </w:t>
      </w:r>
      <w:r>
        <w:rPr>
          <w:rFonts w:ascii="Times New Roman" w:hAnsi="Times New Roman" w:cs="Times New Roman"/>
          <w:bCs/>
          <w:szCs w:val="21"/>
        </w:rPr>
        <w:t xml:space="preserve">structures of the six monomers: </w:t>
      </w:r>
      <w:bookmarkStart w:id="50" w:name="_Hlk146479195"/>
      <w:r>
        <w:rPr>
          <w:rFonts w:ascii="Times New Roman" w:hAnsi="Times New Roman" w:cs="Times New Roman"/>
          <w:bCs/>
          <w:szCs w:val="21"/>
        </w:rPr>
        <w:t>TDPP2FT, TII-T, TII-2FT, TII-2ClT, NDI-T2, and DPP-MeOT2</w:t>
      </w:r>
      <w:bookmarkEnd w:id="50"/>
      <w:r>
        <w:rPr>
          <w:rFonts w:ascii="Times New Roman" w:hAnsi="Times New Roman" w:cs="Times New Roman"/>
          <w:bCs/>
          <w:szCs w:val="21"/>
        </w:rPr>
        <w:t>. Comparison of</w:t>
      </w:r>
      <w:r>
        <w:rPr>
          <w:rFonts w:ascii="Times New Roman" w:hAnsi="Times New Roman" w:cs="Times New Roman" w:hint="eastAsia"/>
          <w:bCs/>
          <w:szCs w:val="21"/>
        </w:rPr>
        <w:t xml:space="preserve"> </w:t>
      </w:r>
      <w:bookmarkStart w:id="51" w:name="_Hlk132253050"/>
      <w:r>
        <w:rPr>
          <w:rFonts w:ascii="Times New Roman" w:hAnsi="Times New Roman" w:cs="Times New Roman"/>
          <w:bCs/>
          <w:szCs w:val="21"/>
        </w:rPr>
        <w:t>the relaxed PES scans of t</w:t>
      </w:r>
      <w:r w:rsidRPr="00DA52B6">
        <w:rPr>
          <w:rFonts w:ascii="Times New Roman" w:hAnsi="Times New Roman" w:cs="Times New Roman"/>
          <w:bCs/>
          <w:szCs w:val="21"/>
        </w:rPr>
        <w:t xml:space="preserve">he torsion angles for </w:t>
      </w:r>
      <w:bookmarkStart w:id="52" w:name="_Hlk132251640"/>
      <w:r w:rsidRPr="00DA52B6">
        <w:rPr>
          <w:rFonts w:ascii="Times New Roman" w:hAnsi="Times New Roman" w:cs="Times New Roman"/>
          <w:bCs/>
          <w:szCs w:val="21"/>
        </w:rPr>
        <w:t xml:space="preserve">the monomers </w:t>
      </w:r>
      <w:bookmarkEnd w:id="51"/>
      <w:bookmarkEnd w:id="52"/>
      <w:r w:rsidRPr="00DA52B6">
        <w:rPr>
          <w:rFonts w:ascii="Times New Roman" w:hAnsi="Times New Roman" w:cs="Times New Roman"/>
          <w:bCs/>
          <w:szCs w:val="21"/>
        </w:rPr>
        <w:t xml:space="preserve">under </w:t>
      </w:r>
      <w:r w:rsidRPr="00DA52B6">
        <w:rPr>
          <w:rFonts w:ascii="Times New Roman" w:hAnsi="Times New Roman" w:cs="Times New Roman"/>
          <w:b/>
          <w:szCs w:val="21"/>
        </w:rPr>
        <w:t>b</w:t>
      </w:r>
      <w:r w:rsidRPr="00DA52B6">
        <w:rPr>
          <w:rFonts w:ascii="Times New Roman" w:hAnsi="Times New Roman" w:cs="Times New Roman"/>
          <w:bCs/>
          <w:szCs w:val="21"/>
        </w:rPr>
        <w:t xml:space="preserve"> neutral, </w:t>
      </w:r>
      <w:r w:rsidRPr="00DA52B6">
        <w:rPr>
          <w:rFonts w:ascii="Times New Roman" w:hAnsi="Times New Roman" w:cs="Times New Roman"/>
          <w:b/>
          <w:szCs w:val="21"/>
        </w:rPr>
        <w:t>c</w:t>
      </w:r>
      <w:r w:rsidRPr="00DA52B6">
        <w:rPr>
          <w:rFonts w:ascii="Times New Roman" w:hAnsi="Times New Roman" w:cs="Times New Roman"/>
          <w:bCs/>
          <w:szCs w:val="21"/>
        </w:rPr>
        <w:t xml:space="preserve"> positively, and </w:t>
      </w:r>
      <w:r w:rsidRPr="00DA52B6">
        <w:rPr>
          <w:rFonts w:ascii="Times New Roman" w:hAnsi="Times New Roman" w:cs="Times New Roman"/>
          <w:b/>
          <w:szCs w:val="21"/>
        </w:rPr>
        <w:t>d</w:t>
      </w:r>
      <w:r w:rsidRPr="00DA52B6">
        <w:rPr>
          <w:rFonts w:ascii="Times New Roman" w:hAnsi="Times New Roman" w:cs="Times New Roman"/>
          <w:bCs/>
          <w:szCs w:val="21"/>
        </w:rPr>
        <w:t xml:space="preserve"> negatively charged states.</w:t>
      </w:r>
      <w:r w:rsidRPr="00DA52B6">
        <w:t xml:space="preserve"> </w:t>
      </w:r>
      <w:r w:rsidRPr="00DA52B6">
        <w:rPr>
          <w:rFonts w:ascii="Times New Roman" w:hAnsi="Times New Roman" w:cs="Times New Roman"/>
          <w:color w:val="000000" w:themeColor="text1"/>
          <w:szCs w:val="21"/>
        </w:rPr>
        <w:t>The torsion angles a</w:t>
      </w:r>
      <w:r>
        <w:rPr>
          <w:rFonts w:ascii="Times New Roman" w:hAnsi="Times New Roman" w:cs="Times New Roman"/>
          <w:color w:val="000000" w:themeColor="text1"/>
          <w:szCs w:val="21"/>
        </w:rPr>
        <w:t xml:space="preserve">re the dihedral angles marked in Fig. S41a. The </w:t>
      </w:r>
      <w:r w:rsidR="004D0D77">
        <w:rPr>
          <w:rFonts w:ascii="Times New Roman" w:hAnsi="Times New Roman" w:cs="Times New Roman"/>
          <w:color w:val="000000" w:themeColor="text1"/>
          <w:szCs w:val="21"/>
        </w:rPr>
        <w:t>EG</w:t>
      </w:r>
      <w:r>
        <w:rPr>
          <w:rFonts w:ascii="Times New Roman" w:hAnsi="Times New Roman" w:cs="Times New Roman"/>
          <w:color w:val="000000" w:themeColor="text1"/>
          <w:szCs w:val="21"/>
        </w:rPr>
        <w:t xml:space="preserve"> side chains were replaced with methyl groups to simplify the calculation</w:t>
      </w:r>
      <w:r>
        <w:rPr>
          <w:rFonts w:ascii="Times New Roman" w:hAnsi="Times New Roman" w:cs="Times New Roman"/>
          <w:bCs/>
          <w:szCs w:val="21"/>
        </w:rPr>
        <w:t>.</w:t>
      </w:r>
    </w:p>
    <w:p w14:paraId="3BB16693" w14:textId="7183B910" w:rsidR="007A3FB3" w:rsidRDefault="00DE341E">
      <w:pPr>
        <w:spacing w:line="360" w:lineRule="auto"/>
        <w:ind w:firstLineChars="200" w:firstLine="420"/>
        <w:rPr>
          <w:rFonts w:ascii="Times New Roman" w:hAnsi="Times New Roman" w:cs="Times New Roman"/>
          <w:bCs/>
          <w:szCs w:val="21"/>
        </w:rPr>
      </w:pPr>
      <w:r>
        <w:rPr>
          <w:rFonts w:ascii="Times New Roman" w:hAnsi="Times New Roman" w:cs="Times New Roman"/>
          <w:bCs/>
          <w:szCs w:val="21"/>
        </w:rPr>
        <w:lastRenderedPageBreak/>
        <w:t>The dominant conformation of the monomers TDPP2FT, TII-T, TII-2FT, TII-2ClT, and DPP-MeOT2 in the positively and negatively charged states shows good planarity, while that of NDI-T2 displays</w:t>
      </w:r>
      <w:r w:rsidR="00BE0513">
        <w:rPr>
          <w:rFonts w:ascii="Times New Roman" w:hAnsi="Times New Roman" w:cs="Times New Roman"/>
          <w:bCs/>
          <w:szCs w:val="21"/>
        </w:rPr>
        <w:t xml:space="preserve"> a</w:t>
      </w:r>
      <w:r>
        <w:rPr>
          <w:rFonts w:ascii="Times New Roman" w:hAnsi="Times New Roman" w:cs="Times New Roman"/>
          <w:bCs/>
          <w:szCs w:val="21"/>
        </w:rPr>
        <w:t xml:space="preserve"> </w:t>
      </w:r>
      <w:r w:rsidR="00BE0513">
        <w:rPr>
          <w:rFonts w:ascii="Times New Roman" w:hAnsi="Times New Roman" w:cs="Times New Roman"/>
          <w:bCs/>
          <w:szCs w:val="21"/>
        </w:rPr>
        <w:t>twisted backbone</w:t>
      </w:r>
      <w:r>
        <w:rPr>
          <w:rFonts w:ascii="Times New Roman" w:hAnsi="Times New Roman" w:cs="Times New Roman"/>
          <w:bCs/>
          <w:szCs w:val="21"/>
        </w:rPr>
        <w:t>, particularly in the positively charged state.</w:t>
      </w:r>
    </w:p>
    <w:p w14:paraId="1FB8DD7C" w14:textId="77777777" w:rsidR="007A3FB3" w:rsidRDefault="007A3FB3">
      <w:pPr>
        <w:spacing w:line="360" w:lineRule="auto"/>
        <w:rPr>
          <w:rFonts w:ascii="Times New Roman" w:hAnsi="Times New Roman" w:cs="Times New Roman"/>
          <w:bCs/>
          <w:szCs w:val="21"/>
        </w:rPr>
      </w:pPr>
    </w:p>
    <w:p w14:paraId="1215ADD9" w14:textId="77777777" w:rsidR="007A3FB3" w:rsidRDefault="00DE341E">
      <w:pPr>
        <w:spacing w:line="360" w:lineRule="auto"/>
        <w:jc w:val="center"/>
        <w:rPr>
          <w:rFonts w:ascii="Times New Roman" w:hAnsi="Times New Roman" w:cs="Times New Roman"/>
          <w:szCs w:val="21"/>
        </w:rPr>
      </w:pPr>
      <w:r>
        <w:rPr>
          <w:noProof/>
        </w:rPr>
        <w:drawing>
          <wp:inline distT="0" distB="0" distL="0" distR="0" wp14:anchorId="0E66AE48" wp14:editId="1438A76C">
            <wp:extent cx="3700780" cy="3769995"/>
            <wp:effectExtent l="0" t="0" r="0" b="0"/>
            <wp:docPr id="50035846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358469" name="图片 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3700800" cy="3770307"/>
                    </a:xfrm>
                    <a:prstGeom prst="rect">
                      <a:avLst/>
                    </a:prstGeom>
                    <a:noFill/>
                    <a:ln>
                      <a:noFill/>
                    </a:ln>
                  </pic:spPr>
                </pic:pic>
              </a:graphicData>
            </a:graphic>
          </wp:inline>
        </w:drawing>
      </w:r>
    </w:p>
    <w:p w14:paraId="64BB2277" w14:textId="301E1628" w:rsidR="007A3FB3" w:rsidRDefault="00DE341E">
      <w:pPr>
        <w:spacing w:line="360" w:lineRule="auto"/>
        <w:rPr>
          <w:rFonts w:ascii="Times New Roman" w:hAnsi="Times New Roman" w:cs="Times New Roman"/>
          <w:szCs w:val="21"/>
        </w:rPr>
      </w:pPr>
      <w:r>
        <w:rPr>
          <w:rFonts w:ascii="Times New Roman" w:hAnsi="Times New Roman" w:cs="Times New Roman"/>
          <w:b/>
          <w:szCs w:val="21"/>
        </w:rPr>
        <w:t>Fig. S42</w:t>
      </w:r>
      <w:r>
        <w:rPr>
          <w:rFonts w:ascii="Times New Roman" w:hAnsi="Times New Roman" w:cs="Times New Roman"/>
          <w:szCs w:val="21"/>
        </w:rPr>
        <w:t xml:space="preserve"> </w:t>
      </w:r>
      <w:r w:rsidRPr="0042645B">
        <w:rPr>
          <w:rFonts w:ascii="Times New Roman" w:hAnsi="Times New Roman" w:cs="Times New Roman"/>
          <w:b/>
          <w:szCs w:val="21"/>
        </w:rPr>
        <w:t>Schematic diagram of single bond and double bond from index 1 to index 41</w:t>
      </w:r>
      <w:r w:rsidR="0042645B">
        <w:rPr>
          <w:rFonts w:ascii="Times New Roman" w:hAnsi="Times New Roman" w:cs="Times New Roman"/>
          <w:b/>
          <w:szCs w:val="21"/>
        </w:rPr>
        <w:t>.</w:t>
      </w:r>
      <w:r>
        <w:rPr>
          <w:rFonts w:ascii="Times New Roman" w:hAnsi="Times New Roman" w:cs="Times New Roman"/>
          <w:bCs/>
          <w:szCs w:val="21"/>
        </w:rPr>
        <w:t xml:space="preserve"> </w:t>
      </w:r>
      <w:r w:rsidR="0042645B">
        <w:rPr>
          <w:rFonts w:ascii="Times New Roman" w:hAnsi="Times New Roman" w:cs="Times New Roman"/>
          <w:bCs/>
          <w:szCs w:val="21"/>
        </w:rPr>
        <w:t>A</w:t>
      </w:r>
      <w:r>
        <w:rPr>
          <w:rFonts w:ascii="Times New Roman" w:hAnsi="Times New Roman" w:cs="Times New Roman"/>
          <w:bCs/>
          <w:szCs w:val="21"/>
        </w:rPr>
        <w:t>long the polymer skeletons for P(gNDI-gT2), P(TII-T), P(TII-2FT), and P(TII-2ClT)</w:t>
      </w:r>
      <w:r>
        <w:rPr>
          <w:rFonts w:ascii="Times New Roman" w:hAnsi="Times New Roman" w:cs="Times New Roman"/>
          <w:b/>
          <w:szCs w:val="21"/>
        </w:rPr>
        <w:t>.</w:t>
      </w:r>
    </w:p>
    <w:p w14:paraId="7A2617C1" w14:textId="77777777" w:rsidR="007A3FB3" w:rsidRDefault="007A3FB3">
      <w:pPr>
        <w:jc w:val="center"/>
        <w:rPr>
          <w:rFonts w:ascii="等线" w:eastAsia="等线" w:hAnsi="等线" w:cs="Times New Roman"/>
        </w:rPr>
      </w:pPr>
    </w:p>
    <w:p w14:paraId="226A2FDD" w14:textId="77777777" w:rsidR="007A3FB3" w:rsidRDefault="00DE341E">
      <w:pPr>
        <w:jc w:val="center"/>
        <w:rPr>
          <w:rFonts w:ascii="Times New Roman" w:eastAsia="等线" w:hAnsi="Times New Roman" w:cs="Times New Roman"/>
          <w:szCs w:val="21"/>
        </w:rPr>
      </w:pPr>
      <w:r>
        <w:rPr>
          <w:noProof/>
        </w:rPr>
        <w:lastRenderedPageBreak/>
        <w:drawing>
          <wp:inline distT="0" distB="0" distL="0" distR="0" wp14:anchorId="5C7B949A" wp14:editId="0C00C4E5">
            <wp:extent cx="5274310" cy="5403850"/>
            <wp:effectExtent l="0" t="0" r="0" b="0"/>
            <wp:docPr id="4530701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070110" name="图片 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5274310" cy="5403850"/>
                    </a:xfrm>
                    <a:prstGeom prst="rect">
                      <a:avLst/>
                    </a:prstGeom>
                    <a:noFill/>
                    <a:ln>
                      <a:noFill/>
                    </a:ln>
                  </pic:spPr>
                </pic:pic>
              </a:graphicData>
            </a:graphic>
          </wp:inline>
        </w:drawing>
      </w:r>
    </w:p>
    <w:p w14:paraId="5EBB08BA" w14:textId="01951919" w:rsidR="007A3FB3" w:rsidRDefault="00DE341E">
      <w:pPr>
        <w:spacing w:line="360" w:lineRule="auto"/>
        <w:rPr>
          <w:rFonts w:ascii="Times New Roman" w:eastAsia="等线" w:hAnsi="Times New Roman" w:cs="Times New Roman"/>
          <w:szCs w:val="21"/>
        </w:rPr>
      </w:pPr>
      <w:r>
        <w:rPr>
          <w:rFonts w:ascii="Times New Roman" w:eastAsia="等线" w:hAnsi="Times New Roman" w:cs="Times New Roman" w:hint="eastAsia"/>
          <w:b/>
          <w:bCs/>
          <w:szCs w:val="21"/>
        </w:rPr>
        <w:t>F</w:t>
      </w:r>
      <w:r>
        <w:rPr>
          <w:rFonts w:ascii="Times New Roman" w:eastAsia="等线" w:hAnsi="Times New Roman" w:cs="Times New Roman"/>
          <w:b/>
          <w:bCs/>
          <w:szCs w:val="21"/>
        </w:rPr>
        <w:t>ig S43.</w:t>
      </w:r>
      <w:r>
        <w:rPr>
          <w:rFonts w:ascii="Times New Roman" w:eastAsia="等线" w:hAnsi="Times New Roman" w:cs="Times New Roman"/>
          <w:szCs w:val="21"/>
        </w:rPr>
        <w:t xml:space="preserve"> </w:t>
      </w:r>
      <w:r w:rsidRPr="0042645B">
        <w:rPr>
          <w:rFonts w:ascii="Times New Roman" w:eastAsia="等线" w:hAnsi="Times New Roman" w:cs="Times New Roman"/>
          <w:b/>
          <w:bCs/>
          <w:szCs w:val="21"/>
        </w:rPr>
        <w:t>Comparison of the bond length alternation (BLA)</w:t>
      </w:r>
      <w:r w:rsidR="0042645B">
        <w:rPr>
          <w:rFonts w:ascii="Times New Roman" w:eastAsia="等线" w:hAnsi="Times New Roman" w:cs="Times New Roman"/>
          <w:szCs w:val="21"/>
        </w:rPr>
        <w:t>.</w:t>
      </w:r>
      <w:r>
        <w:rPr>
          <w:rFonts w:ascii="Times New Roman" w:eastAsia="等线" w:hAnsi="Times New Roman" w:cs="Times New Roman"/>
          <w:szCs w:val="21"/>
        </w:rPr>
        <w:t xml:space="preserve"> P(TII-2FT) and P(gNDI-gT2)</w:t>
      </w:r>
      <w:r w:rsidR="0042645B">
        <w:rPr>
          <w:rFonts w:ascii="Times New Roman" w:eastAsia="等线" w:hAnsi="Times New Roman" w:cs="Times New Roman"/>
          <w:szCs w:val="21"/>
        </w:rPr>
        <w:t>,</w:t>
      </w:r>
      <w:r>
        <w:rPr>
          <w:rFonts w:ascii="Times New Roman" w:eastAsia="等线" w:hAnsi="Times New Roman" w:cs="Times New Roman"/>
          <w:szCs w:val="21"/>
        </w:rPr>
        <w:t xml:space="preserve"> from the number 1 to the number 41 under the</w:t>
      </w:r>
      <w:bookmarkStart w:id="53" w:name="_Hlk146480176"/>
      <w:r>
        <w:rPr>
          <w:rFonts w:ascii="Times New Roman" w:eastAsia="等线" w:hAnsi="Times New Roman" w:cs="Times New Roman"/>
          <w:szCs w:val="21"/>
        </w:rPr>
        <w:t xml:space="preserve"> </w:t>
      </w:r>
      <w:r>
        <w:rPr>
          <w:rFonts w:ascii="Times New Roman" w:eastAsia="等线" w:hAnsi="Times New Roman" w:cs="Times New Roman"/>
          <w:b/>
          <w:bCs/>
          <w:szCs w:val="21"/>
        </w:rPr>
        <w:t>a</w:t>
      </w:r>
      <w:r>
        <w:rPr>
          <w:rFonts w:ascii="Times New Roman" w:eastAsia="等线" w:hAnsi="Times New Roman" w:cs="Times New Roman"/>
          <w:szCs w:val="21"/>
        </w:rPr>
        <w:t xml:space="preserve"> neutral, </w:t>
      </w:r>
      <w:r>
        <w:rPr>
          <w:rFonts w:ascii="Times New Roman" w:eastAsia="等线" w:hAnsi="Times New Roman" w:cs="Times New Roman"/>
          <w:b/>
          <w:bCs/>
          <w:szCs w:val="21"/>
        </w:rPr>
        <w:t>b</w:t>
      </w:r>
      <w:r>
        <w:rPr>
          <w:rFonts w:ascii="Times New Roman" w:eastAsia="等线" w:hAnsi="Times New Roman" w:cs="Times New Roman"/>
          <w:szCs w:val="21"/>
        </w:rPr>
        <w:t xml:space="preserve"> </w:t>
      </w:r>
      <w:r>
        <w:rPr>
          <w:rFonts w:ascii="Times New Roman" w:hAnsi="Times New Roman" w:cs="Times New Roman"/>
          <w:bCs/>
          <w:szCs w:val="21"/>
        </w:rPr>
        <w:t>positively,</w:t>
      </w:r>
      <w:r>
        <w:rPr>
          <w:rFonts w:ascii="Times New Roman" w:eastAsia="等线" w:hAnsi="Times New Roman" w:cs="Times New Roman"/>
          <w:szCs w:val="21"/>
        </w:rPr>
        <w:t xml:space="preserve"> and </w:t>
      </w:r>
      <w:r>
        <w:rPr>
          <w:rFonts w:ascii="Times New Roman" w:eastAsia="等线" w:hAnsi="Times New Roman" w:cs="Times New Roman"/>
          <w:b/>
          <w:bCs/>
          <w:szCs w:val="21"/>
        </w:rPr>
        <w:t>c</w:t>
      </w:r>
      <w:r>
        <w:rPr>
          <w:rFonts w:ascii="Times New Roman" w:eastAsia="等线" w:hAnsi="Times New Roman" w:cs="Times New Roman"/>
          <w:szCs w:val="21"/>
        </w:rPr>
        <w:t xml:space="preserve"> </w:t>
      </w:r>
      <w:r>
        <w:rPr>
          <w:rFonts w:ascii="Times New Roman" w:hAnsi="Times New Roman" w:cs="Times New Roman"/>
          <w:bCs/>
          <w:szCs w:val="21"/>
        </w:rPr>
        <w:t>negatively charged states</w:t>
      </w:r>
      <w:bookmarkEnd w:id="53"/>
      <w:r>
        <w:rPr>
          <w:rFonts w:ascii="Times New Roman" w:eastAsia="等线" w:hAnsi="Times New Roman" w:cs="Times New Roman"/>
          <w:szCs w:val="21"/>
        </w:rPr>
        <w:t>.</w:t>
      </w:r>
    </w:p>
    <w:p w14:paraId="484AA06F" w14:textId="77777777" w:rsidR="007A3FB3" w:rsidRDefault="007A3FB3">
      <w:pPr>
        <w:spacing w:line="360" w:lineRule="auto"/>
        <w:rPr>
          <w:rFonts w:ascii="Times New Roman" w:eastAsia="等线" w:hAnsi="Times New Roman" w:cs="Times New Roman"/>
          <w:szCs w:val="21"/>
        </w:rPr>
      </w:pPr>
    </w:p>
    <w:p w14:paraId="71F9AC7F" w14:textId="383BF9B3" w:rsidR="007A3FB3" w:rsidRDefault="00621D6C">
      <w:pPr>
        <w:ind w:right="105"/>
        <w:jc w:val="center"/>
        <w:rPr>
          <w:rFonts w:ascii="等线" w:eastAsia="等线" w:hAnsi="等线" w:cs="Times New Roman"/>
        </w:rPr>
      </w:pPr>
      <w:r>
        <w:rPr>
          <w:rFonts w:ascii="等线" w:eastAsia="等线" w:hAnsi="等线" w:cs="Times New Roman"/>
        </w:rPr>
        <w:lastRenderedPageBreak/>
        <w:pict w14:anchorId="388DEFF9">
          <v:shape id="_x0000_i1028" type="#_x0000_t75" style="width:187.65pt;height:187.65pt">
            <v:imagedata r:id="rId52" o:title=""/>
          </v:shape>
        </w:pict>
      </w:r>
    </w:p>
    <w:p w14:paraId="125B6CBD" w14:textId="5B229863" w:rsidR="007A3FB3" w:rsidRDefault="00DE341E">
      <w:pPr>
        <w:spacing w:line="360" w:lineRule="auto"/>
        <w:rPr>
          <w:rFonts w:ascii="Times New Roman" w:eastAsia="等线" w:hAnsi="Times New Roman" w:cs="Times New Roman"/>
          <w:szCs w:val="21"/>
        </w:rPr>
      </w:pPr>
      <w:r>
        <w:rPr>
          <w:rFonts w:ascii="Times New Roman" w:eastAsia="等线" w:hAnsi="Times New Roman" w:cs="Times New Roman" w:hint="eastAsia"/>
          <w:b/>
          <w:bCs/>
          <w:szCs w:val="21"/>
        </w:rPr>
        <w:t>F</w:t>
      </w:r>
      <w:r>
        <w:rPr>
          <w:rFonts w:ascii="Times New Roman" w:eastAsia="等线" w:hAnsi="Times New Roman" w:cs="Times New Roman"/>
          <w:b/>
          <w:bCs/>
          <w:szCs w:val="21"/>
        </w:rPr>
        <w:t>ig S44.</w:t>
      </w:r>
      <w:r w:rsidRPr="0042645B">
        <w:rPr>
          <w:rFonts w:ascii="Times New Roman" w:eastAsia="等线" w:hAnsi="Times New Roman" w:cs="Times New Roman"/>
          <w:b/>
          <w:bCs/>
          <w:szCs w:val="21"/>
        </w:rPr>
        <w:t xml:space="preserve"> Comparison of the six important parameters </w:t>
      </w:r>
      <w:r w:rsidR="00BE0513" w:rsidRPr="0042645B">
        <w:rPr>
          <w:rFonts w:ascii="Times New Roman" w:eastAsia="等线" w:hAnsi="Times New Roman" w:cs="Times New Roman"/>
          <w:b/>
          <w:bCs/>
          <w:szCs w:val="21"/>
        </w:rPr>
        <w:t>of</w:t>
      </w:r>
      <w:r w:rsidRPr="0042645B">
        <w:rPr>
          <w:rFonts w:ascii="Times New Roman" w:eastAsia="等线" w:hAnsi="Times New Roman" w:cs="Times New Roman"/>
          <w:b/>
          <w:bCs/>
          <w:szCs w:val="21"/>
        </w:rPr>
        <w:t xml:space="preserve"> the three ambipolar open-shell polymers</w:t>
      </w:r>
      <w:r w:rsidR="0042645B">
        <w:rPr>
          <w:rFonts w:ascii="Times New Roman" w:eastAsia="等线" w:hAnsi="Times New Roman" w:cs="Times New Roman"/>
          <w:szCs w:val="21"/>
        </w:rPr>
        <w:t>.</w:t>
      </w:r>
      <w:r>
        <w:rPr>
          <w:rFonts w:ascii="Times New Roman" w:eastAsia="等线" w:hAnsi="Times New Roman" w:cs="Times New Roman"/>
          <w:szCs w:val="21"/>
        </w:rPr>
        <w:t xml:space="preserve"> P(TII-T), P(TII-2FT), and P(TII-2ClT).</w:t>
      </w:r>
    </w:p>
    <w:p w14:paraId="58675804" w14:textId="77777777" w:rsidR="007A3FB3" w:rsidRDefault="007A3FB3">
      <w:pPr>
        <w:spacing w:line="360" w:lineRule="auto"/>
        <w:rPr>
          <w:rFonts w:ascii="Times New Roman" w:hAnsi="Times New Roman" w:cs="Times New Roman"/>
          <w:b/>
          <w:szCs w:val="21"/>
        </w:rPr>
      </w:pPr>
    </w:p>
    <w:p w14:paraId="0FA864A0" w14:textId="77777777" w:rsidR="007A3FB3" w:rsidRDefault="00DE341E">
      <w:pPr>
        <w:rPr>
          <w:rFonts w:ascii="Times New Roman" w:eastAsia="等线" w:hAnsi="Times New Roman" w:cs="Times New Roman"/>
          <w:szCs w:val="21"/>
        </w:rPr>
      </w:pPr>
      <w:r>
        <w:rPr>
          <w:rFonts w:ascii="Times New Roman" w:eastAsia="等线" w:hAnsi="Times New Roman" w:cs="Times New Roman"/>
          <w:noProof/>
          <w:szCs w:val="21"/>
        </w:rPr>
        <w:drawing>
          <wp:inline distT="0" distB="0" distL="0" distR="0" wp14:anchorId="2FBC02D0" wp14:editId="5AC4A03B">
            <wp:extent cx="5273675" cy="4640580"/>
            <wp:effectExtent l="0" t="0" r="3175" b="7620"/>
            <wp:docPr id="7171622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62253" name="图片 2"/>
                    <pic:cNvPicPr>
                      <a:picLocks noChangeAspect="1" noChangeArrowheads="1"/>
                    </pic:cNvPicPr>
                  </pic:nvPicPr>
                  <pic:blipFill>
                    <a:blip r:embed="rId53">
                      <a:extLst>
                        <a:ext uri="{28A0092B-C50C-407E-A947-70E740481C1C}">
                          <a14:useLocalDpi xmlns:a14="http://schemas.microsoft.com/office/drawing/2010/main" val="0"/>
                        </a:ext>
                      </a:extLst>
                    </a:blip>
                    <a:srcRect l="1035" t="3108" r="2689"/>
                    <a:stretch>
                      <a:fillRect/>
                    </a:stretch>
                  </pic:blipFill>
                  <pic:spPr>
                    <a:xfrm>
                      <a:off x="0" y="0"/>
                      <a:ext cx="5274000" cy="4640810"/>
                    </a:xfrm>
                    <a:prstGeom prst="rect">
                      <a:avLst/>
                    </a:prstGeom>
                    <a:noFill/>
                    <a:ln>
                      <a:noFill/>
                    </a:ln>
                  </pic:spPr>
                </pic:pic>
              </a:graphicData>
            </a:graphic>
          </wp:inline>
        </w:drawing>
      </w:r>
    </w:p>
    <w:p w14:paraId="4A29196D" w14:textId="0A4E0273" w:rsidR="007A3FB3" w:rsidRDefault="00DE341E">
      <w:pPr>
        <w:spacing w:line="360" w:lineRule="auto"/>
        <w:rPr>
          <w:rFonts w:ascii="Times New Roman" w:eastAsia="等线" w:hAnsi="Times New Roman" w:cs="Times New Roman"/>
          <w:szCs w:val="21"/>
        </w:rPr>
      </w:pPr>
      <w:r>
        <w:rPr>
          <w:rFonts w:ascii="Times New Roman" w:eastAsia="等线" w:hAnsi="Times New Roman" w:cs="Times New Roman" w:hint="eastAsia"/>
          <w:b/>
          <w:bCs/>
          <w:szCs w:val="21"/>
        </w:rPr>
        <w:t>F</w:t>
      </w:r>
      <w:r>
        <w:rPr>
          <w:rFonts w:ascii="Times New Roman" w:eastAsia="等线" w:hAnsi="Times New Roman" w:cs="Times New Roman"/>
          <w:b/>
          <w:bCs/>
          <w:szCs w:val="21"/>
        </w:rPr>
        <w:t>ig S45</w:t>
      </w:r>
      <w:r>
        <w:rPr>
          <w:rFonts w:ascii="Times New Roman" w:eastAsia="等线" w:hAnsi="Times New Roman" w:cs="Times New Roman"/>
          <w:szCs w:val="21"/>
        </w:rPr>
        <w:t xml:space="preserve">. </w:t>
      </w:r>
      <w:r w:rsidRPr="0042645B">
        <w:rPr>
          <w:rFonts w:ascii="Times New Roman" w:eastAsia="等线" w:hAnsi="Times New Roman" w:cs="Times New Roman"/>
          <w:b/>
          <w:bCs/>
          <w:szCs w:val="21"/>
        </w:rPr>
        <w:t>Comparison of the bond length alternation (BLA)</w:t>
      </w:r>
      <w:r w:rsidR="0042645B">
        <w:rPr>
          <w:rFonts w:ascii="Times New Roman" w:eastAsia="等线" w:hAnsi="Times New Roman" w:cs="Times New Roman"/>
          <w:szCs w:val="21"/>
        </w:rPr>
        <w:t>.</w:t>
      </w:r>
      <w:r>
        <w:rPr>
          <w:rFonts w:ascii="Times New Roman" w:eastAsia="等线" w:hAnsi="Times New Roman" w:cs="Times New Roman"/>
          <w:szCs w:val="21"/>
        </w:rPr>
        <w:t xml:space="preserve"> P(TII-T), P(TII-2FT), and P(TII-2ClT) from number 1 to number 41</w:t>
      </w:r>
      <w:r w:rsidR="0042645B">
        <w:rPr>
          <w:rFonts w:ascii="Times New Roman" w:eastAsia="等线" w:hAnsi="Times New Roman" w:cs="Times New Roman"/>
          <w:szCs w:val="21"/>
        </w:rPr>
        <w:t>,</w:t>
      </w:r>
      <w:r>
        <w:rPr>
          <w:rFonts w:ascii="Times New Roman" w:eastAsia="等线" w:hAnsi="Times New Roman" w:cs="Times New Roman"/>
          <w:szCs w:val="21"/>
        </w:rPr>
        <w:t xml:space="preserve"> in</w:t>
      </w:r>
      <w:r>
        <w:rPr>
          <w:rFonts w:ascii="Times New Roman" w:eastAsia="等线" w:hAnsi="Times New Roman" w:cs="Times New Roman"/>
          <w:b/>
          <w:bCs/>
          <w:szCs w:val="21"/>
        </w:rPr>
        <w:t xml:space="preserve"> a</w:t>
      </w:r>
      <w:r>
        <w:rPr>
          <w:rFonts w:ascii="Times New Roman" w:eastAsia="等线" w:hAnsi="Times New Roman" w:cs="Times New Roman"/>
          <w:szCs w:val="21"/>
        </w:rPr>
        <w:t xml:space="preserve"> neutral, </w:t>
      </w:r>
      <w:r>
        <w:rPr>
          <w:rFonts w:ascii="Times New Roman" w:eastAsia="等线" w:hAnsi="Times New Roman" w:cs="Times New Roman"/>
          <w:b/>
          <w:bCs/>
          <w:szCs w:val="21"/>
        </w:rPr>
        <w:t>b</w:t>
      </w:r>
      <w:r>
        <w:rPr>
          <w:rFonts w:ascii="Times New Roman" w:eastAsia="等线" w:hAnsi="Times New Roman" w:cs="Times New Roman"/>
          <w:szCs w:val="21"/>
        </w:rPr>
        <w:t xml:space="preserve"> positively, and </w:t>
      </w:r>
      <w:r>
        <w:rPr>
          <w:rFonts w:ascii="Times New Roman" w:eastAsia="等线" w:hAnsi="Times New Roman" w:cs="Times New Roman"/>
          <w:b/>
          <w:bCs/>
          <w:szCs w:val="21"/>
        </w:rPr>
        <w:t>c</w:t>
      </w:r>
      <w:r>
        <w:rPr>
          <w:rFonts w:ascii="Times New Roman" w:eastAsia="等线" w:hAnsi="Times New Roman" w:cs="Times New Roman"/>
          <w:szCs w:val="21"/>
        </w:rPr>
        <w:t xml:space="preserve"> negatively charged states. Due </w:t>
      </w:r>
      <w:r>
        <w:rPr>
          <w:rFonts w:ascii="Times New Roman" w:eastAsia="等线" w:hAnsi="Times New Roman" w:cs="Times New Roman"/>
          <w:szCs w:val="21"/>
        </w:rPr>
        <w:lastRenderedPageBreak/>
        <w:t xml:space="preserve">to the similar conjugated </w:t>
      </w:r>
      <w:r w:rsidR="00BE0513">
        <w:rPr>
          <w:rFonts w:ascii="Times New Roman" w:eastAsia="等线" w:hAnsi="Times New Roman" w:cs="Times New Roman"/>
          <w:szCs w:val="21"/>
        </w:rPr>
        <w:t xml:space="preserve">backbone </w:t>
      </w:r>
      <w:r>
        <w:rPr>
          <w:rFonts w:ascii="Times New Roman" w:eastAsia="等线" w:hAnsi="Times New Roman" w:cs="Times New Roman"/>
          <w:szCs w:val="21"/>
        </w:rPr>
        <w:t>of these polymers, the</w:t>
      </w:r>
      <w:r>
        <w:rPr>
          <w:rFonts w:ascii="等线" w:eastAsia="等线" w:hAnsi="等线" w:cs="Times New Roman"/>
        </w:rPr>
        <w:t xml:space="preserve"> </w:t>
      </w:r>
      <w:r>
        <w:rPr>
          <w:rFonts w:ascii="Times New Roman" w:eastAsia="等线" w:hAnsi="Times New Roman" w:cs="Times New Roman"/>
          <w:szCs w:val="21"/>
        </w:rPr>
        <w:t>differences among them are hard to observe. Therefore, we use P(TII-T) as a benchmark, and the difference in BLA (Δ</w:t>
      </w:r>
      <w:r w:rsidR="00BE0513">
        <w:rPr>
          <w:rFonts w:ascii="Times New Roman" w:eastAsia="等线" w:hAnsi="Times New Roman" w:cs="Times New Roman"/>
          <w:szCs w:val="21"/>
        </w:rPr>
        <w:t>b</w:t>
      </w:r>
      <w:r>
        <w:rPr>
          <w:rFonts w:ascii="Times New Roman" w:eastAsia="等线" w:hAnsi="Times New Roman" w:cs="Times New Roman"/>
          <w:szCs w:val="21"/>
        </w:rPr>
        <w:t xml:space="preserve">ond length) is observed in </w:t>
      </w:r>
      <w:r>
        <w:rPr>
          <w:rFonts w:ascii="Times New Roman" w:eastAsia="等线" w:hAnsi="Times New Roman" w:cs="Times New Roman"/>
          <w:b/>
          <w:bCs/>
          <w:szCs w:val="21"/>
        </w:rPr>
        <w:t>d</w:t>
      </w:r>
      <w:r>
        <w:rPr>
          <w:rFonts w:ascii="Times New Roman" w:eastAsia="等线" w:hAnsi="Times New Roman" w:cs="Times New Roman"/>
          <w:szCs w:val="21"/>
        </w:rPr>
        <w:t xml:space="preserve"> neutral, </w:t>
      </w:r>
      <w:r>
        <w:rPr>
          <w:rFonts w:ascii="Times New Roman" w:eastAsia="等线" w:hAnsi="Times New Roman" w:cs="Times New Roman"/>
          <w:b/>
          <w:bCs/>
          <w:szCs w:val="21"/>
        </w:rPr>
        <w:t>e</w:t>
      </w:r>
      <w:r>
        <w:rPr>
          <w:rFonts w:ascii="Times New Roman" w:eastAsia="等线" w:hAnsi="Times New Roman" w:cs="Times New Roman"/>
          <w:szCs w:val="21"/>
        </w:rPr>
        <w:t xml:space="preserve"> positively, and </w:t>
      </w:r>
      <w:r>
        <w:rPr>
          <w:rFonts w:ascii="Times New Roman" w:eastAsia="等线" w:hAnsi="Times New Roman" w:cs="Times New Roman"/>
          <w:b/>
          <w:bCs/>
          <w:szCs w:val="21"/>
        </w:rPr>
        <w:t>f</w:t>
      </w:r>
      <w:r>
        <w:rPr>
          <w:rFonts w:ascii="Times New Roman" w:eastAsia="等线" w:hAnsi="Times New Roman" w:cs="Times New Roman"/>
          <w:szCs w:val="21"/>
        </w:rPr>
        <w:t xml:space="preserve"> negatively charged states. ΔBond length represents the difference in bond length between P(TII-2FT) or P(TII-2ClT)</w:t>
      </w:r>
      <w:r>
        <w:rPr>
          <w:rFonts w:ascii="Times New Roman" w:eastAsia="等线" w:hAnsi="Times New Roman" w:cs="Times New Roman"/>
          <w:szCs w:val="21"/>
          <w:vertAlign w:val="subscript"/>
        </w:rPr>
        <w:t xml:space="preserve"> </w:t>
      </w:r>
      <w:r>
        <w:rPr>
          <w:rFonts w:ascii="Times New Roman" w:eastAsia="等线" w:hAnsi="Times New Roman" w:cs="Times New Roman"/>
          <w:szCs w:val="21"/>
        </w:rPr>
        <w:t>and P(TII-T). A lower Δ</w:t>
      </w:r>
      <w:r w:rsidR="00422E89">
        <w:rPr>
          <w:rFonts w:ascii="Times New Roman" w:eastAsia="等线" w:hAnsi="Times New Roman" w:cs="Times New Roman" w:hint="eastAsia"/>
          <w:szCs w:val="21"/>
        </w:rPr>
        <w:t>b</w:t>
      </w:r>
      <w:r>
        <w:rPr>
          <w:rFonts w:ascii="Times New Roman" w:eastAsia="等线" w:hAnsi="Times New Roman" w:cs="Times New Roman"/>
          <w:szCs w:val="21"/>
        </w:rPr>
        <w:t>ond length suggests a more uniform distribution in BLA and a stronger tendency to form a quinoid open-shell resonant structure. The order of this tendency is P(TII-T)&gt;P(TII-2FT)&gt;P(TII-2ClT).</w:t>
      </w:r>
    </w:p>
    <w:p w14:paraId="2BECE146" w14:textId="77777777" w:rsidR="007A3FB3" w:rsidRDefault="007A3FB3">
      <w:pPr>
        <w:spacing w:line="360" w:lineRule="auto"/>
        <w:rPr>
          <w:rFonts w:ascii="Times New Roman" w:hAnsi="Times New Roman" w:cs="Times New Roman"/>
          <w:szCs w:val="21"/>
        </w:rPr>
      </w:pPr>
    </w:p>
    <w:p w14:paraId="398B0C7A" w14:textId="77777777" w:rsidR="007A3FB3" w:rsidRDefault="00DE341E">
      <w:pPr>
        <w:widowControl/>
        <w:jc w:val="left"/>
        <w:rPr>
          <w:rFonts w:ascii="Times New Roman" w:hAnsi="Times New Roman" w:cs="Times New Roman"/>
          <w:szCs w:val="21"/>
        </w:rPr>
      </w:pPr>
      <w:r>
        <w:rPr>
          <w:rFonts w:ascii="Times New Roman" w:hAnsi="Times New Roman" w:cs="Times New Roman"/>
          <w:szCs w:val="21"/>
        </w:rPr>
        <w:br w:type="page"/>
      </w:r>
    </w:p>
    <w:p w14:paraId="266A7A31" w14:textId="77777777" w:rsidR="007A3FB3" w:rsidRDefault="00DE341E">
      <w:pPr>
        <w:pStyle w:val="af4"/>
        <w:numPr>
          <w:ilvl w:val="0"/>
          <w:numId w:val="1"/>
        </w:numPr>
        <w:spacing w:line="360" w:lineRule="auto"/>
        <w:ind w:firstLineChars="0"/>
        <w:jc w:val="left"/>
        <w:rPr>
          <w:rFonts w:ascii="Times New Roman" w:hAnsi="Times New Roman" w:cs="Times New Roman"/>
          <w:b/>
          <w:bCs/>
          <w:sz w:val="24"/>
          <w:szCs w:val="28"/>
        </w:rPr>
      </w:pPr>
      <w:r>
        <w:rPr>
          <w:rFonts w:ascii="Times New Roman" w:hAnsi="Times New Roman" w:cs="Times New Roman"/>
          <w:b/>
          <w:bCs/>
          <w:sz w:val="24"/>
          <w:szCs w:val="28"/>
        </w:rPr>
        <w:lastRenderedPageBreak/>
        <w:t>Synthesis and Characterization of New Compounds</w:t>
      </w:r>
    </w:p>
    <w:p w14:paraId="5DDE636B" w14:textId="77777777" w:rsidR="007A3FB3" w:rsidRDefault="00DE341E">
      <w:pPr>
        <w:spacing w:beforeLines="50" w:before="156" w:afterLines="50" w:after="156" w:line="360" w:lineRule="auto"/>
        <w:rPr>
          <w:rFonts w:ascii="Times New Roman" w:hAnsi="Times New Roman" w:cs="Times New Roman"/>
          <w:b/>
          <w:bCs/>
          <w:sz w:val="24"/>
          <w:szCs w:val="24"/>
        </w:rPr>
      </w:pPr>
      <w:r>
        <w:rPr>
          <w:rFonts w:ascii="Times New Roman" w:hAnsi="Times New Roman" w:cs="Times New Roman"/>
          <w:b/>
          <w:bCs/>
          <w:sz w:val="24"/>
          <w:szCs w:val="24"/>
        </w:rPr>
        <w:t>Synthesis of compound 2Cl-T-2Sn</w:t>
      </w:r>
    </w:p>
    <w:p w14:paraId="3798F3DC" w14:textId="7CD1BB80" w:rsidR="007A3FB3" w:rsidRDefault="00DE341E">
      <w:pPr>
        <w:spacing w:beforeLines="100" w:before="312" w:after="100" w:afterAutospacing="1" w:line="360" w:lineRule="auto"/>
        <w:rPr>
          <w:rFonts w:ascii="Times New Roman" w:hAnsi="Times New Roman" w:cs="Times New Roman"/>
          <w:b/>
          <w:bCs/>
          <w:sz w:val="24"/>
          <w:szCs w:val="24"/>
        </w:rPr>
      </w:pPr>
      <w:r>
        <w:rPr>
          <w:rFonts w:ascii="Times New Roman" w:hAnsi="Times New Roman" w:cs="Times New Roman"/>
          <w:sz w:val="24"/>
          <w:szCs w:val="24"/>
        </w:rPr>
        <w:t xml:space="preserve">A solution of </w:t>
      </w:r>
      <w:r>
        <w:rPr>
          <w:rFonts w:ascii="Times New Roman" w:hAnsi="Times New Roman" w:cs="Times New Roman"/>
          <w:b/>
          <w:bCs/>
          <w:sz w:val="24"/>
          <w:szCs w:val="24"/>
        </w:rPr>
        <w:t xml:space="preserve">2ClT </w:t>
      </w:r>
      <w:r>
        <w:rPr>
          <w:rFonts w:ascii="Times New Roman" w:hAnsi="Times New Roman" w:cs="Times New Roman"/>
          <w:sz w:val="24"/>
          <w:szCs w:val="24"/>
        </w:rPr>
        <w:t>(177 mg, 1.16 mmol) in dry THF (20 mL) under argon</w:t>
      </w:r>
      <w:r w:rsidR="004D00E7">
        <w:rPr>
          <w:rFonts w:ascii="Times New Roman" w:hAnsi="Times New Roman" w:cs="Times New Roman"/>
          <w:sz w:val="24"/>
          <w:szCs w:val="24"/>
        </w:rPr>
        <w:t xml:space="preserve"> </w:t>
      </w:r>
      <w:r>
        <w:rPr>
          <w:rFonts w:ascii="Times New Roman" w:hAnsi="Times New Roman" w:cs="Times New Roman"/>
          <w:sz w:val="24"/>
          <w:szCs w:val="24"/>
        </w:rPr>
        <w:t xml:space="preserve">was cooled to </w:t>
      </w:r>
      <w:r w:rsidR="004D00E7">
        <w:rPr>
          <w:rFonts w:ascii="Times New Roman" w:hAnsi="Times New Roman" w:cs="Times New Roman"/>
          <w:sz w:val="24"/>
          <w:szCs w:val="24"/>
        </w:rPr>
        <w:sym w:font="Symbol" w:char="F02D"/>
      </w:r>
      <w:r>
        <w:rPr>
          <w:rFonts w:ascii="Times New Roman" w:hAnsi="Times New Roman" w:cs="Times New Roman"/>
          <w:sz w:val="24"/>
          <w:szCs w:val="24"/>
        </w:rPr>
        <w:t>78 ℃</w:t>
      </w:r>
      <w:r w:rsidR="004D00E7">
        <w:rPr>
          <w:rFonts w:ascii="Times New Roman" w:hAnsi="Times New Roman" w:cs="Times New Roman"/>
          <w:sz w:val="24"/>
          <w:szCs w:val="24"/>
        </w:rPr>
        <w:t>,</w:t>
      </w:r>
      <w:r>
        <w:rPr>
          <w:rFonts w:ascii="Times New Roman" w:hAnsi="Times New Roman" w:cs="Times New Roman"/>
          <w:sz w:val="24"/>
          <w:szCs w:val="24"/>
        </w:rPr>
        <w:t xml:space="preserve"> and 2.89 mL (2.89 mmol) of LDA (1 M in THF) was slowly added (</w:t>
      </w:r>
      <w:r w:rsidR="004D00E7">
        <w:rPr>
          <w:rFonts w:ascii="Times New Roman" w:hAnsi="Times New Roman" w:cs="Times New Roman"/>
          <w:sz w:val="24"/>
          <w:szCs w:val="24"/>
        </w:rPr>
        <w:t xml:space="preserve">over </w:t>
      </w:r>
      <w:r>
        <w:rPr>
          <w:rFonts w:ascii="Times New Roman" w:hAnsi="Times New Roman" w:cs="Times New Roman"/>
          <w:sz w:val="24"/>
          <w:szCs w:val="24"/>
        </w:rPr>
        <w:t xml:space="preserve">10 min). The mixture was then stirred for 30 min at </w:t>
      </w:r>
      <w:r w:rsidR="004D00E7">
        <w:rPr>
          <w:rFonts w:ascii="Times New Roman" w:hAnsi="Times New Roman" w:cs="Times New Roman"/>
          <w:sz w:val="24"/>
          <w:szCs w:val="24"/>
        </w:rPr>
        <w:sym w:font="Symbol" w:char="F02D"/>
      </w:r>
      <w:r>
        <w:rPr>
          <w:rFonts w:ascii="Times New Roman" w:hAnsi="Times New Roman" w:cs="Times New Roman"/>
          <w:sz w:val="24"/>
          <w:szCs w:val="24"/>
        </w:rPr>
        <w:t>78 ℃</w:t>
      </w:r>
      <w:r w:rsidR="004D00E7">
        <w:rPr>
          <w:rFonts w:ascii="Times New Roman" w:hAnsi="Times New Roman" w:cs="Times New Roman"/>
          <w:sz w:val="24"/>
          <w:szCs w:val="24"/>
        </w:rPr>
        <w:t>,</w:t>
      </w:r>
      <w:r>
        <w:rPr>
          <w:rFonts w:ascii="Times New Roman" w:hAnsi="Times New Roman" w:cs="Times New Roman"/>
          <w:sz w:val="24"/>
          <w:szCs w:val="24"/>
        </w:rPr>
        <w:t xml:space="preserve"> and 2.54 mL (2.54 mmol) of trimethyltin chloride</w:t>
      </w:r>
      <w:r>
        <w:rPr>
          <w:rFonts w:ascii="Times New Roman" w:hAnsi="Times New Roman" w:cs="Times New Roman" w:hint="eastAsia"/>
          <w:b/>
          <w:bCs/>
          <w:sz w:val="24"/>
          <w:szCs w:val="24"/>
        </w:rPr>
        <w:t xml:space="preserve"> </w:t>
      </w:r>
      <w:r>
        <w:rPr>
          <w:rFonts w:ascii="Times New Roman" w:hAnsi="Times New Roman" w:cs="Times New Roman"/>
          <w:sz w:val="24"/>
          <w:szCs w:val="24"/>
        </w:rPr>
        <w:t>(1 M in THF) was added in 3 min. The m</w:t>
      </w:r>
      <w:r w:rsidR="004D00E7">
        <w:rPr>
          <w:rFonts w:ascii="Times New Roman" w:hAnsi="Times New Roman" w:cs="Times New Roman"/>
          <w:sz w:val="24"/>
          <w:szCs w:val="24"/>
        </w:rPr>
        <w:t>ixture</w:t>
      </w:r>
      <w:r>
        <w:rPr>
          <w:rFonts w:ascii="Times New Roman" w:hAnsi="Times New Roman" w:cs="Times New Roman"/>
          <w:sz w:val="24"/>
          <w:szCs w:val="24"/>
        </w:rPr>
        <w:t xml:space="preserve"> was stirred for 1 h at </w:t>
      </w:r>
      <w:r w:rsidR="004D00E7">
        <w:rPr>
          <w:rFonts w:ascii="Times New Roman" w:hAnsi="Times New Roman" w:cs="Times New Roman"/>
          <w:sz w:val="24"/>
          <w:szCs w:val="24"/>
        </w:rPr>
        <w:sym w:font="Symbol" w:char="F02D"/>
      </w:r>
      <w:r>
        <w:rPr>
          <w:rFonts w:ascii="Times New Roman" w:hAnsi="Times New Roman" w:cs="Times New Roman"/>
          <w:sz w:val="24"/>
          <w:szCs w:val="24"/>
        </w:rPr>
        <w:t>78 ℃. The reaction was then quenched by adding 40 mL of anhydrous methanol. The mixture was extracted with DCM. The combined organic layers were dried over MgSO</w:t>
      </w:r>
      <w:r>
        <w:rPr>
          <w:rFonts w:ascii="Times New Roman" w:hAnsi="Times New Roman" w:cs="Times New Roman"/>
          <w:sz w:val="24"/>
          <w:szCs w:val="24"/>
          <w:vertAlign w:val="subscript"/>
        </w:rPr>
        <w:t>4</w:t>
      </w:r>
      <w:r>
        <w:rPr>
          <w:rFonts w:ascii="Times New Roman" w:hAnsi="Times New Roman" w:cs="Times New Roman"/>
          <w:sz w:val="24"/>
          <w:szCs w:val="24"/>
        </w:rPr>
        <w:t xml:space="preserve"> and concentrated. The product was purified by chromatography on silica gel to </w:t>
      </w:r>
      <w:r w:rsidR="004D00E7">
        <w:rPr>
          <w:rFonts w:ascii="Times New Roman" w:hAnsi="Times New Roman" w:cs="Times New Roman"/>
          <w:sz w:val="24"/>
          <w:szCs w:val="24"/>
        </w:rPr>
        <w:t>yield</w:t>
      </w:r>
      <w:r>
        <w:rPr>
          <w:rFonts w:ascii="Times New Roman" w:hAnsi="Times New Roman" w:cs="Times New Roman"/>
          <w:sz w:val="24"/>
          <w:szCs w:val="24"/>
        </w:rPr>
        <w:t xml:space="preserve"> a colorless oil</w:t>
      </w:r>
      <w:r w:rsidR="004D00E7">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2Cl-T-2Sn</w:t>
      </w:r>
      <w:r>
        <w:rPr>
          <w:rFonts w:ascii="Times New Roman" w:hAnsi="Times New Roman" w:cs="Times New Roman"/>
          <w:sz w:val="24"/>
          <w:szCs w:val="24"/>
        </w:rPr>
        <w:t xml:space="preserve"> (389 mg, 70.0%).</w:t>
      </w:r>
      <w:r>
        <w:rPr>
          <w:rFonts w:ascii="Times New Roman" w:hAnsi="Times New Roman" w:cs="Times New Roman" w:hint="eastAsia"/>
          <w:b/>
          <w:bCs/>
          <w:sz w:val="24"/>
          <w:szCs w:val="24"/>
        </w:rPr>
        <w:t xml:space="preserve"> </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H NMR (CDCl</w:t>
      </w:r>
      <w:r>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 xml:space="preserve">, 400 MHz, TMS), </w:t>
      </w:r>
      <w:r>
        <w:rPr>
          <w:rFonts w:ascii="Times New Roman" w:hAnsi="Times New Roman" w:cs="Times New Roman"/>
          <w:i/>
          <w:iCs/>
          <w:color w:val="000000" w:themeColor="text1"/>
          <w:sz w:val="24"/>
          <w:szCs w:val="24"/>
        </w:rPr>
        <w:t xml:space="preserve">δ </w:t>
      </w:r>
      <w:r>
        <w:rPr>
          <w:rFonts w:ascii="Times New Roman" w:hAnsi="Times New Roman" w:cs="Times New Roman"/>
          <w:color w:val="000000" w:themeColor="text1"/>
          <w:sz w:val="24"/>
          <w:szCs w:val="24"/>
        </w:rPr>
        <w:t xml:space="preserve">(ppm): </w:t>
      </w:r>
      <w:r>
        <w:rPr>
          <w:rFonts w:ascii="Times New Roman" w:hAnsi="Times New Roman" w:cs="Times New Roman"/>
          <w:sz w:val="24"/>
          <w:szCs w:val="24"/>
          <w:lang w:val="pt-BR"/>
        </w:rPr>
        <w:t>0.44 (s, 18H, C</w:t>
      </w:r>
      <w:r>
        <w:rPr>
          <w:rFonts w:ascii="Times New Roman" w:hAnsi="Times New Roman" w:cs="Times New Roman"/>
          <w:i/>
          <w:iCs/>
          <w:sz w:val="24"/>
          <w:szCs w:val="24"/>
          <w:lang w:val="pt-BR"/>
        </w:rPr>
        <w:t>H</w:t>
      </w:r>
      <w:r>
        <w:rPr>
          <w:rFonts w:ascii="Times New Roman" w:hAnsi="Times New Roman" w:cs="Times New Roman"/>
          <w:i/>
          <w:iCs/>
          <w:sz w:val="24"/>
          <w:szCs w:val="24"/>
          <w:vertAlign w:val="subscript"/>
          <w:lang w:val="pt-BR"/>
        </w:rPr>
        <w:t>3</w:t>
      </w:r>
      <w:r>
        <w:rPr>
          <w:rFonts w:ascii="Times New Roman" w:hAnsi="Times New Roman" w:cs="Times New Roman"/>
          <w:sz w:val="24"/>
          <w:szCs w:val="24"/>
          <w:lang w:val="pt-BR"/>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13</w:t>
      </w:r>
      <w:r>
        <w:rPr>
          <w:rFonts w:ascii="Times New Roman" w:hAnsi="Times New Roman" w:cs="Times New Roman"/>
          <w:sz w:val="24"/>
          <w:szCs w:val="24"/>
        </w:rPr>
        <w:t>C NMR (100 MHz, CDCl</w:t>
      </w:r>
      <w:r>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004D00E7" w:rsidRPr="004D00E7">
        <w:rPr>
          <w:rFonts w:ascii="Times New Roman" w:hAnsi="Times New Roman" w:cs="Times New Roman"/>
          <w:i/>
          <w:iCs/>
          <w:sz w:val="24"/>
          <w:szCs w:val="24"/>
        </w:rPr>
        <w:t>δ</w:t>
      </w:r>
      <w:r>
        <w:rPr>
          <w:rFonts w:ascii="Times New Roman" w:hAnsi="Times New Roman" w:cs="Times New Roman"/>
          <w:sz w:val="24"/>
          <w:szCs w:val="24"/>
        </w:rPr>
        <w:t xml:space="preserve"> (ppm): 138.74</w:t>
      </w:r>
      <w:r>
        <w:rPr>
          <w:rFonts w:ascii="Times New Roman" w:hAnsi="Times New Roman" w:cs="Times New Roman" w:hint="eastAsia"/>
          <w:sz w:val="24"/>
          <w:szCs w:val="24"/>
        </w:rPr>
        <w:t>,</w:t>
      </w:r>
      <w:r>
        <w:rPr>
          <w:rFonts w:ascii="Times New Roman" w:hAnsi="Times New Roman" w:cs="Times New Roman"/>
          <w:sz w:val="24"/>
          <w:szCs w:val="24"/>
        </w:rPr>
        <w:t xml:space="preserve"> 132.02.</w:t>
      </w:r>
      <w:r>
        <w:rPr>
          <w:rFonts w:ascii="Times New Roman" w:hAnsi="Times New Roman" w:cs="Times New Roman"/>
          <w:color w:val="000000" w:themeColor="text1"/>
          <w:sz w:val="24"/>
          <w:szCs w:val="24"/>
        </w:rPr>
        <w:t xml:space="preserve"> FTMS </w:t>
      </w:r>
      <w:r>
        <w:rPr>
          <w:rFonts w:ascii="Times New Roman" w:hAnsi="Times New Roman" w:cs="Times New Roman"/>
          <w:lang w:val="de-DE"/>
        </w:rPr>
        <w:t>(</w:t>
      </w:r>
      <w:r>
        <w:rPr>
          <w:rFonts w:ascii="Times New Roman" w:hAnsi="Times New Roman" w:cs="Times New Roman"/>
          <w:i/>
          <w:lang w:val="de-DE"/>
        </w:rPr>
        <w:t>m/z</w:t>
      </w:r>
      <w:r>
        <w:rPr>
          <w:rFonts w:ascii="Times New Roman" w:hAnsi="Times New Roman" w:cs="Times New Roman"/>
          <w:lang w:val="de-DE"/>
        </w:rPr>
        <w:t xml:space="preserve">): </w:t>
      </w:r>
      <w:r>
        <w:rPr>
          <w:rFonts w:ascii="Times New Roman" w:hAnsi="Times New Roman" w:cs="Times New Roman"/>
          <w:color w:val="000000" w:themeColor="text1"/>
          <w:sz w:val="24"/>
          <w:szCs w:val="24"/>
        </w:rPr>
        <w:t>calcd. for C</w:t>
      </w:r>
      <w:r>
        <w:rPr>
          <w:rFonts w:ascii="Times New Roman" w:hAnsi="Times New Roman" w:cs="Times New Roman"/>
          <w:color w:val="000000" w:themeColor="text1"/>
          <w:sz w:val="24"/>
          <w:szCs w:val="24"/>
          <w:vertAlign w:val="subscript"/>
        </w:rPr>
        <w:t>10</w:t>
      </w:r>
      <w:r>
        <w:rPr>
          <w:rFonts w:ascii="Times New Roman" w:hAnsi="Times New Roman" w:cs="Times New Roman"/>
          <w:color w:val="000000" w:themeColor="text1"/>
          <w:sz w:val="24"/>
          <w:szCs w:val="24"/>
        </w:rPr>
        <w:t>H</w:t>
      </w:r>
      <w:r>
        <w:rPr>
          <w:rFonts w:ascii="Times New Roman" w:hAnsi="Times New Roman" w:cs="Times New Roman"/>
          <w:color w:val="000000" w:themeColor="text1"/>
          <w:sz w:val="24"/>
          <w:szCs w:val="24"/>
          <w:vertAlign w:val="subscript"/>
        </w:rPr>
        <w:t>18</w:t>
      </w:r>
      <w:r>
        <w:rPr>
          <w:rFonts w:ascii="Times New Roman" w:hAnsi="Times New Roman" w:cs="Times New Roman"/>
          <w:color w:val="000000" w:themeColor="text1"/>
          <w:sz w:val="24"/>
          <w:szCs w:val="24"/>
        </w:rPr>
        <w:t>Cl</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SSn</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 479.8550 (100%), Found: 499.0826 (M + H</w:t>
      </w:r>
      <w:r>
        <w:rPr>
          <w:rFonts w:ascii="Times New Roman" w:hAnsi="Times New Roman" w:cs="Times New Roman"/>
          <w:color w:val="000000" w:themeColor="text1"/>
          <w:sz w:val="24"/>
          <w:szCs w:val="24"/>
          <w:vertAlign w:val="subscript"/>
        </w:rPr>
        <w:t>3</w:t>
      </w:r>
      <w:r>
        <w:rPr>
          <w:rFonts w:ascii="Times New Roman" w:hAnsi="Times New Roman" w:cs="Times New Roman" w:hint="eastAsia"/>
          <w:color w:val="000000" w:themeColor="text1"/>
          <w:sz w:val="24"/>
          <w:szCs w:val="24"/>
        </w:rPr>
        <w:t>O</w:t>
      </w:r>
      <w:r>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rPr>
        <w:t>, 100%).</w:t>
      </w:r>
    </w:p>
    <w:p w14:paraId="01D01FA9" w14:textId="77777777" w:rsidR="007A3FB3" w:rsidRDefault="00DE341E">
      <w:pPr>
        <w:spacing w:beforeLines="50" w:before="156" w:afterLines="50" w:after="156" w:line="360" w:lineRule="auto"/>
        <w:rPr>
          <w:rFonts w:ascii="Times New Roman" w:hAnsi="Times New Roman" w:cs="Times New Roman"/>
          <w:b/>
          <w:bCs/>
          <w:sz w:val="24"/>
          <w:szCs w:val="24"/>
        </w:rPr>
      </w:pPr>
      <w:r>
        <w:rPr>
          <w:rFonts w:ascii="Times New Roman" w:hAnsi="Times New Roman" w:cs="Times New Roman"/>
          <w:b/>
          <w:bCs/>
          <w:sz w:val="24"/>
          <w:szCs w:val="24"/>
        </w:rPr>
        <w:t xml:space="preserve">Synthesis of compound </w:t>
      </w:r>
      <w:r>
        <w:rPr>
          <w:rFonts w:ascii="Times New Roman" w:hAnsi="Times New Roman" w:cs="Times New Roman" w:hint="eastAsia"/>
          <w:b/>
          <w:bCs/>
          <w:sz w:val="24"/>
          <w:szCs w:val="24"/>
        </w:rPr>
        <w:t>TII</w:t>
      </w:r>
      <w:r>
        <w:rPr>
          <w:rFonts w:ascii="Times New Roman" w:hAnsi="Times New Roman" w:cs="Times New Roman"/>
          <w:b/>
          <w:bCs/>
          <w:sz w:val="24"/>
          <w:szCs w:val="24"/>
        </w:rPr>
        <w:t>-</w:t>
      </w:r>
      <w:r>
        <w:rPr>
          <w:rFonts w:ascii="Times New Roman" w:hAnsi="Times New Roman" w:cs="Times New Roman" w:hint="eastAsia"/>
          <w:b/>
          <w:bCs/>
          <w:sz w:val="24"/>
          <w:szCs w:val="24"/>
        </w:rPr>
        <w:t>PEG</w:t>
      </w:r>
      <w:r>
        <w:rPr>
          <w:rFonts w:ascii="Times New Roman" w:hAnsi="Times New Roman" w:cs="Times New Roman"/>
          <w:b/>
          <w:bCs/>
          <w:sz w:val="24"/>
          <w:szCs w:val="24"/>
        </w:rPr>
        <w:t>-7</w:t>
      </w:r>
    </w:p>
    <w:p w14:paraId="285B369E" w14:textId="17A5A8C2" w:rsidR="007A3FB3" w:rsidRDefault="00DE341E">
      <w:pPr>
        <w:spacing w:beforeLines="100" w:before="312" w:after="100" w:afterAutospacing="1" w:line="360" w:lineRule="auto"/>
        <w:rPr>
          <w:rFonts w:ascii="Times New Roman" w:hAnsi="Times New Roman" w:cs="Times New Roman"/>
          <w:color w:val="000000" w:themeColor="text1"/>
          <w:sz w:val="24"/>
          <w:szCs w:val="24"/>
        </w:rPr>
      </w:pPr>
      <w:r>
        <w:rPr>
          <w:rFonts w:ascii="Times New Roman" w:hAnsi="Times New Roman" w:cs="Times New Roman"/>
          <w:sz w:val="24"/>
          <w:szCs w:val="24"/>
        </w:rPr>
        <w:t xml:space="preserve">Under </w:t>
      </w:r>
      <w:r w:rsidR="004D00E7">
        <w:rPr>
          <w:rFonts w:ascii="Times New Roman" w:hAnsi="Times New Roman" w:cs="Times New Roman"/>
          <w:sz w:val="24"/>
          <w:szCs w:val="24"/>
        </w:rPr>
        <w:t xml:space="preserve">a </w:t>
      </w:r>
      <w:r>
        <w:rPr>
          <w:rFonts w:ascii="Times New Roman" w:hAnsi="Times New Roman" w:cs="Times New Roman"/>
          <w:sz w:val="24"/>
          <w:szCs w:val="24"/>
        </w:rPr>
        <w:t xml:space="preserve">nitrogen atmosphere, </w:t>
      </w:r>
      <w:r>
        <w:rPr>
          <w:rFonts w:ascii="Times New Roman" w:hAnsi="Times New Roman" w:cs="Times New Roman" w:hint="eastAsia"/>
          <w:b/>
          <w:bCs/>
          <w:sz w:val="24"/>
          <w:szCs w:val="24"/>
        </w:rPr>
        <w:t>TII</w:t>
      </w:r>
      <w:r>
        <w:rPr>
          <w:rFonts w:ascii="Times New Roman" w:hAnsi="Times New Roman" w:cs="Times New Roman"/>
          <w:b/>
          <w:bCs/>
          <w:sz w:val="24"/>
          <w:szCs w:val="24"/>
        </w:rPr>
        <w:t xml:space="preserve">-H </w:t>
      </w:r>
      <w:r>
        <w:rPr>
          <w:rFonts w:ascii="Times New Roman" w:hAnsi="Times New Roman" w:cs="Times New Roman"/>
          <w:sz w:val="24"/>
          <w:szCs w:val="24"/>
        </w:rPr>
        <w:t xml:space="preserve">(448 mg, 1.63mmol) and potassium carbonate (1.33 g, 4.09 mmol) were added to 25 mL of </w:t>
      </w:r>
      <w:r>
        <w:rPr>
          <w:rFonts w:ascii="Times New Roman" w:hAnsi="Times New Roman" w:cs="Times New Roman"/>
          <w:i/>
          <w:sz w:val="24"/>
          <w:szCs w:val="24"/>
        </w:rPr>
        <w:t>N, N</w:t>
      </w:r>
      <w:r>
        <w:rPr>
          <w:rFonts w:ascii="Times New Roman" w:hAnsi="Times New Roman" w:cs="Times New Roman"/>
          <w:sz w:val="24"/>
          <w:szCs w:val="24"/>
        </w:rPr>
        <w:t xml:space="preserve">-dimethylformamide. After heating the mixture to 80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w:t>
      </w:r>
      <w:r>
        <w:rPr>
          <w:rFonts w:ascii="Times New Roman" w:hAnsi="Times New Roman" w:cs="Times New Roman" w:hint="eastAsia"/>
          <w:b/>
          <w:bCs/>
          <w:sz w:val="24"/>
          <w:szCs w:val="24"/>
        </w:rPr>
        <w:t>R</w:t>
      </w:r>
      <w:r>
        <w:rPr>
          <w:rFonts w:ascii="Times New Roman" w:hAnsi="Times New Roman" w:cs="Times New Roman"/>
          <w:b/>
          <w:bCs/>
          <w:sz w:val="24"/>
          <w:szCs w:val="24"/>
        </w:rPr>
        <w:t xml:space="preserve">-Br </w:t>
      </w:r>
      <w:r>
        <w:rPr>
          <w:rFonts w:ascii="Times New Roman" w:hAnsi="Times New Roman" w:cs="Times New Roman"/>
          <w:sz w:val="24"/>
          <w:szCs w:val="24"/>
        </w:rPr>
        <w:t>(1.45 g, 3.60 mmol) in DMF (5 mL) was added dropwise into the mixture and stirred for 12 h. After cooling to room temperature (RT), the mixture was washed with water and extracted with DCM. The residue was purified by silica gel column chromatography using EA/MeOH (</w:t>
      </w:r>
      <w:r>
        <w:rPr>
          <w:rFonts w:ascii="Times New Roman" w:hAnsi="Times New Roman" w:cs="Times New Roman"/>
          <w:i/>
          <w:iCs/>
          <w:sz w:val="24"/>
          <w:szCs w:val="24"/>
        </w:rPr>
        <w:t>v:v, 30/1</w:t>
      </w:r>
      <w:r>
        <w:rPr>
          <w:rFonts w:ascii="Times New Roman" w:hAnsi="Times New Roman" w:cs="Times New Roman"/>
          <w:sz w:val="24"/>
          <w:szCs w:val="24"/>
        </w:rPr>
        <w:t>) as the eluent to get a red oil</w:t>
      </w:r>
      <w:r w:rsidR="004D00E7">
        <w:rPr>
          <w:rFonts w:ascii="Times New Roman" w:hAnsi="Times New Roman" w:cs="Times New Roman"/>
          <w:sz w:val="24"/>
          <w:szCs w:val="24"/>
        </w:rPr>
        <w:t>,</w:t>
      </w:r>
      <w:r>
        <w:rPr>
          <w:rFonts w:ascii="Times New Roman" w:hAnsi="Times New Roman" w:cs="Times New Roman"/>
          <w:b/>
          <w:bCs/>
          <w:color w:val="FF0000"/>
          <w:sz w:val="24"/>
          <w:szCs w:val="24"/>
        </w:rPr>
        <w:t xml:space="preserve"> </w:t>
      </w:r>
      <w:r>
        <w:rPr>
          <w:rFonts w:ascii="Times New Roman" w:hAnsi="Times New Roman" w:cs="Times New Roman"/>
          <w:b/>
          <w:bCs/>
          <w:sz w:val="24"/>
          <w:szCs w:val="24"/>
        </w:rPr>
        <w:t>TII-PEG-7</w:t>
      </w:r>
      <w:r>
        <w:rPr>
          <w:rFonts w:ascii="Times New Roman" w:hAnsi="Times New Roman" w:cs="Times New Roman"/>
          <w:sz w:val="24"/>
          <w:szCs w:val="24"/>
        </w:rPr>
        <w:t xml:space="preserve"> (950 mg, 63.3%). </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H NMR (CDCl</w:t>
      </w:r>
      <w:r>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 xml:space="preserve">, 400 MHz, TMS), </w:t>
      </w:r>
      <w:r>
        <w:rPr>
          <w:rFonts w:ascii="Times New Roman" w:hAnsi="Times New Roman" w:cs="Times New Roman"/>
          <w:i/>
          <w:iCs/>
          <w:color w:val="000000" w:themeColor="text1"/>
          <w:sz w:val="24"/>
          <w:szCs w:val="24"/>
        </w:rPr>
        <w:t xml:space="preserve">δ </w:t>
      </w:r>
      <w:r>
        <w:rPr>
          <w:rFonts w:ascii="Times New Roman" w:hAnsi="Times New Roman" w:cs="Times New Roman"/>
          <w:color w:val="000000" w:themeColor="text1"/>
          <w:sz w:val="24"/>
          <w:szCs w:val="24"/>
        </w:rPr>
        <w:t xml:space="preserve">(ppm): </w:t>
      </w:r>
      <w:r>
        <w:rPr>
          <w:rFonts w:ascii="Times New Roman" w:hAnsi="Times New Roman" w:cs="Times New Roman"/>
          <w:sz w:val="24"/>
          <w:szCs w:val="24"/>
          <w:lang w:val="pt-BR"/>
        </w:rPr>
        <w:t xml:space="preserve">7.51-7.50 (d, </w:t>
      </w:r>
      <w:r>
        <w:rPr>
          <w:rFonts w:ascii="Times New Roman" w:hAnsi="Times New Roman" w:cs="Times New Roman"/>
          <w:i/>
          <w:iCs/>
          <w:sz w:val="24"/>
          <w:szCs w:val="24"/>
          <w:lang w:val="pt-BR"/>
        </w:rPr>
        <w:t>J</w:t>
      </w:r>
      <w:r>
        <w:rPr>
          <w:rFonts w:ascii="Times New Roman" w:hAnsi="Times New Roman" w:cs="Times New Roman"/>
          <w:sz w:val="24"/>
          <w:szCs w:val="24"/>
          <w:lang w:val="pt-BR"/>
        </w:rPr>
        <w:t xml:space="preserve"> = 4.2 Hz, 2H, Th-</w:t>
      </w:r>
      <w:r>
        <w:rPr>
          <w:rFonts w:ascii="Times New Roman" w:hAnsi="Times New Roman" w:cs="Times New Roman"/>
          <w:i/>
          <w:iCs/>
          <w:sz w:val="24"/>
          <w:szCs w:val="24"/>
          <w:lang w:val="pt-BR"/>
        </w:rPr>
        <w:t>H</w:t>
      </w:r>
      <w:r>
        <w:rPr>
          <w:rFonts w:ascii="Times New Roman" w:hAnsi="Times New Roman" w:cs="Times New Roman"/>
          <w:sz w:val="24"/>
          <w:szCs w:val="24"/>
          <w:lang w:val="pt-BR"/>
        </w:rPr>
        <w:t xml:space="preserve">), 6.97-6.95 (d, </w:t>
      </w:r>
      <w:r>
        <w:rPr>
          <w:rFonts w:ascii="Times New Roman" w:hAnsi="Times New Roman" w:cs="Times New Roman"/>
          <w:i/>
          <w:iCs/>
          <w:sz w:val="24"/>
          <w:szCs w:val="24"/>
          <w:lang w:val="pt-BR"/>
        </w:rPr>
        <w:t>J</w:t>
      </w:r>
      <w:r>
        <w:rPr>
          <w:rFonts w:ascii="Times New Roman" w:hAnsi="Times New Roman" w:cs="Times New Roman"/>
          <w:sz w:val="24"/>
          <w:szCs w:val="24"/>
          <w:lang w:val="pt-BR"/>
        </w:rPr>
        <w:t xml:space="preserve"> = 4.2 Hz, 2H, Th-</w:t>
      </w:r>
      <w:r>
        <w:rPr>
          <w:rFonts w:ascii="Times New Roman" w:hAnsi="Times New Roman" w:cs="Times New Roman"/>
          <w:i/>
          <w:iCs/>
          <w:sz w:val="24"/>
          <w:szCs w:val="24"/>
          <w:lang w:val="pt-BR"/>
        </w:rPr>
        <w:t>H</w:t>
      </w:r>
      <w:r>
        <w:rPr>
          <w:rFonts w:ascii="Times New Roman" w:hAnsi="Times New Roman" w:cs="Times New Roman"/>
          <w:sz w:val="24"/>
          <w:szCs w:val="24"/>
          <w:lang w:val="pt-BR"/>
        </w:rPr>
        <w:t xml:space="preserve">), 4.01-3.99 (t, </w:t>
      </w:r>
      <w:r>
        <w:rPr>
          <w:rFonts w:ascii="Times New Roman" w:hAnsi="Times New Roman" w:cs="Times New Roman"/>
          <w:i/>
          <w:iCs/>
          <w:sz w:val="24"/>
          <w:szCs w:val="24"/>
          <w:lang w:val="pt-BR"/>
        </w:rPr>
        <w:t>J</w:t>
      </w:r>
      <w:r>
        <w:rPr>
          <w:rFonts w:ascii="Times New Roman" w:hAnsi="Times New Roman" w:cs="Times New Roman"/>
          <w:sz w:val="24"/>
          <w:szCs w:val="24"/>
          <w:lang w:val="pt-BR"/>
        </w:rPr>
        <w:t xml:space="preserve"> = 5.9 Hz, 4H, C</w:t>
      </w:r>
      <w:r>
        <w:rPr>
          <w:rFonts w:ascii="Times New Roman" w:hAnsi="Times New Roman" w:cs="Times New Roman"/>
          <w:i/>
          <w:iCs/>
          <w:sz w:val="24"/>
          <w:szCs w:val="24"/>
          <w:lang w:val="pt-BR"/>
        </w:rPr>
        <w:t>H</w:t>
      </w:r>
      <w:r>
        <w:rPr>
          <w:rFonts w:ascii="Times New Roman" w:hAnsi="Times New Roman" w:cs="Times New Roman"/>
          <w:sz w:val="24"/>
          <w:szCs w:val="24"/>
          <w:vertAlign w:val="subscript"/>
          <w:lang w:val="pt-BR"/>
        </w:rPr>
        <w:t>2</w:t>
      </w:r>
      <w:r>
        <w:rPr>
          <w:rFonts w:ascii="Times New Roman" w:hAnsi="Times New Roman" w:cs="Times New Roman"/>
          <w:sz w:val="24"/>
          <w:szCs w:val="24"/>
          <w:lang w:val="pt-BR"/>
        </w:rPr>
        <w:t>), 3.76-3.73 (m, 4H, C</w:t>
      </w:r>
      <w:r>
        <w:rPr>
          <w:rFonts w:ascii="Times New Roman" w:hAnsi="Times New Roman" w:cs="Times New Roman"/>
          <w:i/>
          <w:iCs/>
          <w:sz w:val="24"/>
          <w:szCs w:val="24"/>
          <w:lang w:val="pt-BR"/>
        </w:rPr>
        <w:t>H</w:t>
      </w:r>
      <w:r>
        <w:rPr>
          <w:rFonts w:ascii="Times New Roman" w:hAnsi="Times New Roman" w:cs="Times New Roman"/>
          <w:sz w:val="24"/>
          <w:szCs w:val="24"/>
          <w:vertAlign w:val="subscript"/>
          <w:lang w:val="pt-BR"/>
        </w:rPr>
        <w:t>2</w:t>
      </w:r>
      <w:r>
        <w:rPr>
          <w:rFonts w:ascii="Times New Roman" w:hAnsi="Times New Roman" w:cs="Times New Roman"/>
          <w:sz w:val="24"/>
          <w:szCs w:val="24"/>
          <w:lang w:val="pt-BR"/>
        </w:rPr>
        <w:t>), 3.63-3.54 (m, 48H, C</w:t>
      </w:r>
      <w:r>
        <w:rPr>
          <w:rFonts w:ascii="Times New Roman" w:hAnsi="Times New Roman" w:cs="Times New Roman"/>
          <w:i/>
          <w:iCs/>
          <w:sz w:val="24"/>
          <w:szCs w:val="24"/>
          <w:lang w:val="pt-BR"/>
        </w:rPr>
        <w:t>H</w:t>
      </w:r>
      <w:r>
        <w:rPr>
          <w:rFonts w:ascii="Times New Roman" w:hAnsi="Times New Roman" w:cs="Times New Roman"/>
          <w:sz w:val="24"/>
          <w:szCs w:val="24"/>
          <w:vertAlign w:val="subscript"/>
          <w:lang w:val="pt-BR"/>
        </w:rPr>
        <w:t>2</w:t>
      </w:r>
      <w:r>
        <w:rPr>
          <w:rFonts w:ascii="Times New Roman" w:hAnsi="Times New Roman" w:cs="Times New Roman"/>
          <w:sz w:val="24"/>
          <w:szCs w:val="24"/>
          <w:lang w:val="pt-BR"/>
        </w:rPr>
        <w:t>), 3.37 (s, 6H, C</w:t>
      </w:r>
      <w:r>
        <w:rPr>
          <w:rFonts w:ascii="Times New Roman" w:hAnsi="Times New Roman" w:cs="Times New Roman"/>
          <w:i/>
          <w:iCs/>
          <w:sz w:val="24"/>
          <w:szCs w:val="24"/>
          <w:lang w:val="pt-BR"/>
        </w:rPr>
        <w:t>H</w:t>
      </w:r>
      <w:r>
        <w:rPr>
          <w:rFonts w:ascii="Times New Roman" w:hAnsi="Times New Roman" w:cs="Times New Roman"/>
          <w:i/>
          <w:iCs/>
          <w:sz w:val="24"/>
          <w:szCs w:val="24"/>
          <w:vertAlign w:val="subscript"/>
          <w:lang w:val="pt-BR"/>
        </w:rPr>
        <w:t>3</w:t>
      </w:r>
      <w:r>
        <w:rPr>
          <w:rFonts w:ascii="Times New Roman" w:hAnsi="Times New Roman" w:cs="Times New Roman"/>
          <w:sz w:val="24"/>
          <w:szCs w:val="24"/>
          <w:lang w:val="pt-BR"/>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13</w:t>
      </w:r>
      <w:r>
        <w:rPr>
          <w:rFonts w:ascii="Times New Roman" w:hAnsi="Times New Roman" w:cs="Times New Roman"/>
          <w:sz w:val="24"/>
          <w:szCs w:val="24"/>
        </w:rPr>
        <w:t>C NMR (100 MHz, CDCl</w:t>
      </w:r>
      <w:r>
        <w:rPr>
          <w:rFonts w:ascii="Times New Roman" w:hAnsi="Times New Roman" w:cs="Times New Roman"/>
          <w:sz w:val="24"/>
          <w:szCs w:val="24"/>
          <w:vertAlign w:val="subscript"/>
        </w:rPr>
        <w:t>3</w:t>
      </w:r>
      <w:r>
        <w:rPr>
          <w:rFonts w:ascii="Times New Roman" w:hAnsi="Times New Roman" w:cs="Times New Roman"/>
          <w:sz w:val="24"/>
          <w:szCs w:val="24"/>
        </w:rPr>
        <w:t xml:space="preserve">), </w:t>
      </w:r>
      <w:r w:rsidR="004D00E7">
        <w:rPr>
          <w:rFonts w:ascii="Times New Roman" w:hAnsi="Times New Roman" w:cs="Times New Roman"/>
          <w:i/>
          <w:iCs/>
          <w:color w:val="000000" w:themeColor="text1"/>
          <w:sz w:val="24"/>
          <w:szCs w:val="24"/>
        </w:rPr>
        <w:t>δ</w:t>
      </w:r>
      <w:r>
        <w:rPr>
          <w:rFonts w:ascii="Times New Roman" w:hAnsi="Times New Roman" w:cs="Times New Roman"/>
          <w:sz w:val="24"/>
          <w:szCs w:val="24"/>
        </w:rPr>
        <w:t xml:space="preserve"> (ppm): 171.09, 151.71, 134.00, 120.83, 114.11, 112.64, 71.87, 70.58, 70.54, 70.50, 70.45, 70.21, 69.64, 61.62, 58.98, 41.85, 29.63.</w:t>
      </w:r>
      <w:r>
        <w:rPr>
          <w:rFonts w:ascii="Times New Roman" w:hAnsi="Times New Roman" w:cs="Times New Roman"/>
          <w:color w:val="000000" w:themeColor="text1"/>
          <w:sz w:val="24"/>
          <w:szCs w:val="24"/>
        </w:rPr>
        <w:t xml:space="preserve"> FTMS </w:t>
      </w:r>
      <w:r>
        <w:rPr>
          <w:rFonts w:ascii="Times New Roman" w:hAnsi="Times New Roman" w:cs="Times New Roman"/>
          <w:lang w:val="de-DE"/>
        </w:rPr>
        <w:t>(</w:t>
      </w:r>
      <w:r>
        <w:rPr>
          <w:rFonts w:ascii="Times New Roman" w:hAnsi="Times New Roman" w:cs="Times New Roman"/>
          <w:i/>
          <w:lang w:val="de-DE"/>
        </w:rPr>
        <w:t>m/z</w:t>
      </w:r>
      <w:r>
        <w:rPr>
          <w:rFonts w:ascii="Times New Roman" w:hAnsi="Times New Roman" w:cs="Times New Roman"/>
          <w:lang w:val="de-DE"/>
        </w:rPr>
        <w:t>):</w:t>
      </w:r>
      <w:r>
        <w:rPr>
          <w:rFonts w:ascii="Times New Roman" w:hAnsi="Times New Roman" w:cs="Times New Roman"/>
          <w:color w:val="000000" w:themeColor="text1"/>
          <w:sz w:val="24"/>
          <w:szCs w:val="24"/>
        </w:rPr>
        <w:t xml:space="preserve"> calcd. for </w:t>
      </w:r>
      <w:r>
        <w:rPr>
          <w:rFonts w:ascii="Times New Roman" w:hAnsi="Times New Roman" w:cs="Times New Roman"/>
          <w:color w:val="000000" w:themeColor="text1"/>
          <w:sz w:val="24"/>
          <w:szCs w:val="24"/>
          <w:lang w:val="pt-BR"/>
        </w:rPr>
        <w:t>C</w:t>
      </w:r>
      <w:r>
        <w:rPr>
          <w:rFonts w:ascii="Times New Roman" w:hAnsi="Times New Roman" w:cs="Times New Roman"/>
          <w:color w:val="000000" w:themeColor="text1"/>
          <w:sz w:val="24"/>
          <w:szCs w:val="24"/>
          <w:vertAlign w:val="subscript"/>
          <w:lang w:val="pt-BR"/>
        </w:rPr>
        <w:t>42</w:t>
      </w:r>
      <w:r>
        <w:rPr>
          <w:rFonts w:ascii="Times New Roman" w:hAnsi="Times New Roman" w:cs="Times New Roman"/>
          <w:color w:val="000000" w:themeColor="text1"/>
          <w:sz w:val="24"/>
          <w:szCs w:val="24"/>
          <w:lang w:val="pt-BR"/>
        </w:rPr>
        <w:t>H</w:t>
      </w:r>
      <w:r>
        <w:rPr>
          <w:rFonts w:ascii="Times New Roman" w:hAnsi="Times New Roman" w:cs="Times New Roman"/>
          <w:color w:val="000000" w:themeColor="text1"/>
          <w:sz w:val="24"/>
          <w:szCs w:val="24"/>
          <w:vertAlign w:val="subscript"/>
          <w:lang w:val="pt-BR"/>
        </w:rPr>
        <w:t>66</w:t>
      </w:r>
      <w:r>
        <w:rPr>
          <w:rFonts w:ascii="Times New Roman" w:hAnsi="Times New Roman" w:cs="Times New Roman"/>
          <w:color w:val="000000" w:themeColor="text1"/>
          <w:sz w:val="24"/>
          <w:szCs w:val="24"/>
          <w:lang w:val="pt-BR"/>
        </w:rPr>
        <w:t>N</w:t>
      </w:r>
      <w:r>
        <w:rPr>
          <w:rFonts w:ascii="Times New Roman" w:hAnsi="Times New Roman" w:cs="Times New Roman"/>
          <w:color w:val="000000" w:themeColor="text1"/>
          <w:sz w:val="24"/>
          <w:szCs w:val="24"/>
          <w:vertAlign w:val="subscript"/>
          <w:lang w:val="pt-BR"/>
        </w:rPr>
        <w:t>2</w:t>
      </w:r>
      <w:r>
        <w:rPr>
          <w:rFonts w:ascii="Times New Roman" w:hAnsi="Times New Roman" w:cs="Times New Roman"/>
          <w:color w:val="000000" w:themeColor="text1"/>
          <w:sz w:val="24"/>
          <w:szCs w:val="24"/>
          <w:lang w:val="pt-BR"/>
        </w:rPr>
        <w:t>O</w:t>
      </w:r>
      <w:r>
        <w:rPr>
          <w:rFonts w:ascii="Times New Roman" w:hAnsi="Times New Roman" w:cs="Times New Roman"/>
          <w:color w:val="000000" w:themeColor="text1"/>
          <w:sz w:val="24"/>
          <w:szCs w:val="24"/>
          <w:vertAlign w:val="subscript"/>
          <w:lang w:val="pt-BR"/>
        </w:rPr>
        <w:t>16</w:t>
      </w:r>
      <w:r>
        <w:rPr>
          <w:rFonts w:ascii="Times New Roman" w:hAnsi="Times New Roman" w:cs="Times New Roman"/>
          <w:color w:val="000000" w:themeColor="text1"/>
          <w:sz w:val="24"/>
          <w:szCs w:val="24"/>
          <w:lang w:val="pt-BR"/>
        </w:rPr>
        <w:t>S</w:t>
      </w:r>
      <w:r>
        <w:rPr>
          <w:rFonts w:ascii="Times New Roman" w:hAnsi="Times New Roman" w:cs="Times New Roman"/>
          <w:color w:val="000000" w:themeColor="text1"/>
          <w:sz w:val="24"/>
          <w:szCs w:val="24"/>
          <w:vertAlign w:val="subscript"/>
          <w:lang w:val="pt-BR"/>
        </w:rPr>
        <w:t>2</w:t>
      </w:r>
      <w:r>
        <w:rPr>
          <w:rFonts w:ascii="Times New Roman" w:hAnsi="Times New Roman" w:cs="Times New Roman"/>
          <w:color w:val="000000" w:themeColor="text1"/>
          <w:sz w:val="24"/>
          <w:szCs w:val="24"/>
        </w:rPr>
        <w:t>: 918.3854 (100%), Found: 941.3752 (M + Na</w:t>
      </w:r>
      <w:r>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rPr>
        <w:t>, 100%).</w:t>
      </w:r>
    </w:p>
    <w:p w14:paraId="4E4B02EC" w14:textId="77777777" w:rsidR="007A3FB3" w:rsidRDefault="00DE341E">
      <w:pPr>
        <w:spacing w:beforeLines="50" w:before="156" w:afterLines="50" w:after="156" w:line="360" w:lineRule="auto"/>
        <w:rPr>
          <w:rFonts w:ascii="Times New Roman" w:hAnsi="Times New Roman" w:cs="Times New Roman"/>
          <w:b/>
          <w:bCs/>
          <w:sz w:val="24"/>
          <w:szCs w:val="24"/>
        </w:rPr>
      </w:pPr>
      <w:r>
        <w:rPr>
          <w:rFonts w:ascii="Times New Roman" w:hAnsi="Times New Roman" w:cs="Times New Roman"/>
          <w:b/>
          <w:bCs/>
          <w:sz w:val="24"/>
          <w:szCs w:val="24"/>
        </w:rPr>
        <w:t xml:space="preserve">Synthesis of compound </w:t>
      </w:r>
      <w:bookmarkStart w:id="54" w:name="OLE_LINK2"/>
      <w:r>
        <w:rPr>
          <w:rFonts w:ascii="Times New Roman" w:hAnsi="Times New Roman" w:cs="Times New Roman" w:hint="eastAsia"/>
          <w:b/>
          <w:bCs/>
          <w:sz w:val="24"/>
          <w:szCs w:val="24"/>
        </w:rPr>
        <w:t>TII</w:t>
      </w:r>
      <w:r>
        <w:rPr>
          <w:rFonts w:ascii="Times New Roman" w:hAnsi="Times New Roman" w:cs="Times New Roman"/>
          <w:b/>
          <w:bCs/>
          <w:sz w:val="24"/>
          <w:szCs w:val="24"/>
        </w:rPr>
        <w:t>-</w:t>
      </w:r>
      <w:r>
        <w:rPr>
          <w:rFonts w:ascii="Times New Roman" w:hAnsi="Times New Roman" w:cs="Times New Roman" w:hint="eastAsia"/>
          <w:b/>
          <w:bCs/>
          <w:sz w:val="24"/>
          <w:szCs w:val="24"/>
        </w:rPr>
        <w:t>PEG</w:t>
      </w:r>
      <w:r>
        <w:rPr>
          <w:rFonts w:ascii="Times New Roman" w:hAnsi="Times New Roman" w:cs="Times New Roman"/>
          <w:b/>
          <w:bCs/>
          <w:sz w:val="24"/>
          <w:szCs w:val="24"/>
        </w:rPr>
        <w:t>-7-2Br</w:t>
      </w:r>
      <w:bookmarkEnd w:id="54"/>
    </w:p>
    <w:p w14:paraId="2EBBF911" w14:textId="7AE8802B" w:rsidR="007A3FB3" w:rsidRDefault="00DE341E">
      <w:pPr>
        <w:spacing w:beforeLines="100" w:before="312" w:after="100" w:afterAutospacing="1" w:line="360" w:lineRule="auto"/>
        <w:rPr>
          <w:rFonts w:ascii="Times New Roman" w:hAnsi="Times New Roman" w:cs="Times New Roman"/>
          <w:color w:val="000000" w:themeColor="text1"/>
        </w:rPr>
      </w:pPr>
      <w:r>
        <w:rPr>
          <w:rFonts w:ascii="Times New Roman" w:hAnsi="Times New Roman" w:cs="Times New Roman" w:hint="eastAsia"/>
          <w:b/>
          <w:bCs/>
          <w:sz w:val="24"/>
          <w:szCs w:val="24"/>
        </w:rPr>
        <w:lastRenderedPageBreak/>
        <w:t>TII</w:t>
      </w:r>
      <w:r>
        <w:rPr>
          <w:rFonts w:ascii="Times New Roman" w:hAnsi="Times New Roman" w:cs="Times New Roman"/>
          <w:b/>
          <w:bCs/>
          <w:sz w:val="24"/>
          <w:szCs w:val="24"/>
        </w:rPr>
        <w:t>-</w:t>
      </w:r>
      <w:r>
        <w:rPr>
          <w:rFonts w:ascii="Times New Roman" w:hAnsi="Times New Roman" w:cs="Times New Roman" w:hint="eastAsia"/>
          <w:b/>
          <w:bCs/>
          <w:sz w:val="24"/>
          <w:szCs w:val="24"/>
        </w:rPr>
        <w:t>PEG</w:t>
      </w:r>
      <w:r>
        <w:rPr>
          <w:rFonts w:ascii="Times New Roman" w:hAnsi="Times New Roman" w:cs="Times New Roman"/>
          <w:b/>
          <w:bCs/>
          <w:sz w:val="24"/>
          <w:szCs w:val="24"/>
        </w:rPr>
        <w:t xml:space="preserve">-7 </w:t>
      </w:r>
      <w:r>
        <w:rPr>
          <w:rFonts w:ascii="Times New Roman" w:hAnsi="Times New Roman" w:cs="Times New Roman"/>
          <w:sz w:val="24"/>
          <w:szCs w:val="24"/>
        </w:rPr>
        <w:t>(143 mg, 0.155 mmol) was added</w:t>
      </w:r>
      <w:r>
        <w:rPr>
          <w:rFonts w:ascii="Times New Roman" w:hAnsi="Times New Roman" w:cs="Times New Roman" w:hint="eastAsia"/>
          <w:sz w:val="24"/>
          <w:szCs w:val="24"/>
        </w:rPr>
        <w:t xml:space="preserve"> </w:t>
      </w:r>
      <w:r w:rsidR="001B4EF3">
        <w:rPr>
          <w:rFonts w:ascii="Times New Roman" w:hAnsi="Times New Roman" w:cs="Times New Roman"/>
          <w:sz w:val="24"/>
          <w:szCs w:val="24"/>
        </w:rPr>
        <w:t>to</w:t>
      </w:r>
      <w:r>
        <w:rPr>
          <w:rFonts w:ascii="Times New Roman" w:hAnsi="Times New Roman" w:cs="Times New Roman"/>
          <w:sz w:val="24"/>
          <w:szCs w:val="24"/>
        </w:rPr>
        <w:t xml:space="preserve"> 20 mL </w:t>
      </w:r>
      <w:r>
        <w:rPr>
          <w:rFonts w:ascii="Times New Roman" w:hAnsi="Times New Roman" w:cs="Times New Roman" w:hint="eastAsia"/>
          <w:sz w:val="24"/>
          <w:szCs w:val="24"/>
        </w:rPr>
        <w:t>of</w:t>
      </w:r>
      <w:r>
        <w:rPr>
          <w:rFonts w:ascii="Times New Roman" w:hAnsi="Times New Roman" w:cs="Times New Roman"/>
          <w:sz w:val="24"/>
          <w:szCs w:val="24"/>
        </w:rPr>
        <w:t xml:space="preserve"> anhydrous chloroform in </w:t>
      </w:r>
      <w:r w:rsidR="001B4EF3">
        <w:rPr>
          <w:rFonts w:ascii="Times New Roman" w:hAnsi="Times New Roman" w:cs="Times New Roman"/>
          <w:sz w:val="24"/>
          <w:szCs w:val="24"/>
        </w:rPr>
        <w:t xml:space="preserve">a </w:t>
      </w:r>
      <w:r>
        <w:rPr>
          <w:rFonts w:ascii="Times New Roman" w:hAnsi="Times New Roman" w:cs="Times New Roman"/>
          <w:sz w:val="24"/>
          <w:szCs w:val="24"/>
        </w:rPr>
        <w:t xml:space="preserve">nitrogen atmosphere. After liquid bromine (16.3 μL, 0.318 mmol) was added slowly at 0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the mixture was stirred at dark environment for 2 h. After the reaction was quenched by </w:t>
      </w:r>
      <w:r w:rsidR="001B4EF3">
        <w:rPr>
          <w:rFonts w:ascii="Times New Roman" w:hAnsi="Times New Roman" w:cs="Times New Roman"/>
          <w:sz w:val="24"/>
          <w:szCs w:val="24"/>
        </w:rPr>
        <w:t xml:space="preserve">a </w:t>
      </w:r>
      <w:r>
        <w:rPr>
          <w:rFonts w:ascii="Times New Roman" w:hAnsi="Times New Roman" w:cs="Times New Roman"/>
          <w:sz w:val="24"/>
          <w:szCs w:val="24"/>
        </w:rPr>
        <w:t>NaHSO</w:t>
      </w:r>
      <w:r>
        <w:rPr>
          <w:rFonts w:ascii="Times New Roman" w:hAnsi="Times New Roman" w:cs="Times New Roman"/>
          <w:sz w:val="24"/>
          <w:szCs w:val="24"/>
          <w:vertAlign w:val="subscript"/>
        </w:rPr>
        <w:t xml:space="preserve">4 </w:t>
      </w:r>
      <w:r>
        <w:rPr>
          <w:rFonts w:ascii="Times New Roman" w:hAnsi="Times New Roman" w:cs="Times New Roman"/>
          <w:sz w:val="24"/>
          <w:szCs w:val="24"/>
        </w:rPr>
        <w:t>aqueous solution, the mixture was washed with water and extracted with DCM. The residue was purified by silica gel column chromatography using EA/MeOH (</w:t>
      </w:r>
      <w:r>
        <w:rPr>
          <w:rFonts w:ascii="Times New Roman" w:hAnsi="Times New Roman" w:cs="Times New Roman"/>
          <w:i/>
          <w:iCs/>
          <w:sz w:val="24"/>
          <w:szCs w:val="24"/>
        </w:rPr>
        <w:t>v:v, 40/1</w:t>
      </w:r>
      <w:r>
        <w:rPr>
          <w:rFonts w:ascii="Times New Roman" w:hAnsi="Times New Roman" w:cs="Times New Roman"/>
          <w:sz w:val="24"/>
          <w:szCs w:val="24"/>
        </w:rPr>
        <w:t>) as the eluent to get a red oil</w:t>
      </w:r>
      <w:r w:rsidR="001B4EF3">
        <w:rPr>
          <w:rFonts w:ascii="Times New Roman" w:hAnsi="Times New Roman" w:cs="Times New Roman"/>
          <w:sz w:val="24"/>
          <w:szCs w:val="24"/>
        </w:rPr>
        <w:t>,</w:t>
      </w:r>
      <w:r>
        <w:rPr>
          <w:rFonts w:ascii="Times New Roman" w:hAnsi="Times New Roman" w:cs="Times New Roman"/>
          <w:b/>
          <w:bCs/>
          <w:color w:val="FF0000"/>
          <w:sz w:val="24"/>
          <w:szCs w:val="24"/>
        </w:rPr>
        <w:t xml:space="preserve"> </w:t>
      </w:r>
      <w:r>
        <w:rPr>
          <w:rFonts w:ascii="Times New Roman" w:hAnsi="Times New Roman" w:cs="Times New Roman" w:hint="eastAsia"/>
          <w:b/>
          <w:bCs/>
          <w:sz w:val="24"/>
          <w:szCs w:val="24"/>
        </w:rPr>
        <w:t>TII</w:t>
      </w:r>
      <w:r>
        <w:rPr>
          <w:rFonts w:ascii="Times New Roman" w:hAnsi="Times New Roman" w:cs="Times New Roman"/>
          <w:b/>
          <w:bCs/>
          <w:sz w:val="24"/>
          <w:szCs w:val="24"/>
        </w:rPr>
        <w:t>-</w:t>
      </w:r>
      <w:r>
        <w:rPr>
          <w:rFonts w:ascii="Times New Roman" w:hAnsi="Times New Roman" w:cs="Times New Roman" w:hint="eastAsia"/>
          <w:b/>
          <w:bCs/>
          <w:sz w:val="24"/>
          <w:szCs w:val="24"/>
        </w:rPr>
        <w:t>PEG</w:t>
      </w:r>
      <w:r>
        <w:rPr>
          <w:rFonts w:ascii="Times New Roman" w:hAnsi="Times New Roman" w:cs="Times New Roman"/>
          <w:b/>
          <w:bCs/>
          <w:sz w:val="24"/>
          <w:szCs w:val="24"/>
        </w:rPr>
        <w:t>-7-2Br</w:t>
      </w:r>
      <w:r>
        <w:rPr>
          <w:rFonts w:ascii="Times New Roman" w:hAnsi="Times New Roman" w:cs="Times New Roman"/>
          <w:sz w:val="24"/>
          <w:szCs w:val="24"/>
        </w:rPr>
        <w:t xml:space="preserve"> (150 mg, 90.1%). </w:t>
      </w: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H NMR (CDCl</w:t>
      </w:r>
      <w:r>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 xml:space="preserve">, 400 MHz, TMS), </w:t>
      </w:r>
      <w:r>
        <w:rPr>
          <w:rFonts w:ascii="Times New Roman" w:hAnsi="Times New Roman" w:cs="Times New Roman"/>
          <w:i/>
          <w:iCs/>
          <w:color w:val="000000" w:themeColor="text1"/>
          <w:sz w:val="24"/>
          <w:szCs w:val="24"/>
        </w:rPr>
        <w:t xml:space="preserve">δ </w:t>
      </w:r>
      <w:r>
        <w:rPr>
          <w:rFonts w:ascii="Times New Roman" w:hAnsi="Times New Roman" w:cs="Times New Roman"/>
          <w:color w:val="000000" w:themeColor="text1"/>
          <w:sz w:val="24"/>
          <w:szCs w:val="24"/>
        </w:rPr>
        <w:t xml:space="preserve">(ppm): </w:t>
      </w:r>
      <w:r>
        <w:rPr>
          <w:rFonts w:ascii="Times New Roman" w:hAnsi="Times New Roman" w:cs="Times New Roman"/>
          <w:color w:val="000000" w:themeColor="text1"/>
          <w:sz w:val="24"/>
          <w:szCs w:val="24"/>
          <w:lang w:val="pt-BR"/>
        </w:rPr>
        <w:t>7.04 (s, 2H, Th-</w:t>
      </w:r>
      <w:r>
        <w:rPr>
          <w:rFonts w:ascii="Times New Roman" w:hAnsi="Times New Roman" w:cs="Times New Roman"/>
          <w:i/>
          <w:iCs/>
          <w:color w:val="000000" w:themeColor="text1"/>
          <w:sz w:val="24"/>
          <w:szCs w:val="24"/>
          <w:lang w:val="pt-BR"/>
        </w:rPr>
        <w:t>H</w:t>
      </w:r>
      <w:r>
        <w:rPr>
          <w:rFonts w:ascii="Times New Roman" w:hAnsi="Times New Roman" w:cs="Times New Roman"/>
          <w:color w:val="000000" w:themeColor="text1"/>
          <w:sz w:val="24"/>
          <w:szCs w:val="24"/>
          <w:lang w:val="pt-BR"/>
        </w:rPr>
        <w:t xml:space="preserve">), 3.96-3.93 (t, </w:t>
      </w:r>
      <w:r>
        <w:rPr>
          <w:rFonts w:ascii="Times New Roman" w:hAnsi="Times New Roman" w:cs="Times New Roman"/>
          <w:i/>
          <w:iCs/>
          <w:color w:val="000000" w:themeColor="text1"/>
          <w:sz w:val="24"/>
          <w:szCs w:val="24"/>
          <w:lang w:val="pt-BR"/>
        </w:rPr>
        <w:t>J</w:t>
      </w:r>
      <w:r>
        <w:rPr>
          <w:rFonts w:ascii="Times New Roman" w:hAnsi="Times New Roman" w:cs="Times New Roman"/>
          <w:color w:val="000000" w:themeColor="text1"/>
          <w:sz w:val="24"/>
          <w:szCs w:val="24"/>
          <w:lang w:val="pt-BR"/>
        </w:rPr>
        <w:t xml:space="preserve"> = 5.2 Hz, 4H, C</w:t>
      </w:r>
      <w:r>
        <w:rPr>
          <w:rFonts w:ascii="Times New Roman" w:hAnsi="Times New Roman" w:cs="Times New Roman"/>
          <w:i/>
          <w:iCs/>
          <w:color w:val="000000" w:themeColor="text1"/>
          <w:sz w:val="24"/>
          <w:szCs w:val="24"/>
          <w:lang w:val="pt-BR"/>
        </w:rPr>
        <w:t>H</w:t>
      </w:r>
      <w:r>
        <w:rPr>
          <w:rFonts w:ascii="Times New Roman" w:hAnsi="Times New Roman" w:cs="Times New Roman"/>
          <w:color w:val="000000" w:themeColor="text1"/>
          <w:sz w:val="24"/>
          <w:szCs w:val="24"/>
          <w:vertAlign w:val="subscript"/>
          <w:lang w:val="pt-BR"/>
        </w:rPr>
        <w:t>2</w:t>
      </w:r>
      <w:r>
        <w:rPr>
          <w:rFonts w:ascii="Times New Roman" w:hAnsi="Times New Roman" w:cs="Times New Roman"/>
          <w:color w:val="000000" w:themeColor="text1"/>
          <w:sz w:val="24"/>
          <w:szCs w:val="24"/>
          <w:lang w:val="pt-BR"/>
        </w:rPr>
        <w:t>), 3.72-3.70 (m, 4H, C</w:t>
      </w:r>
      <w:r>
        <w:rPr>
          <w:rFonts w:ascii="Times New Roman" w:hAnsi="Times New Roman" w:cs="Times New Roman"/>
          <w:i/>
          <w:iCs/>
          <w:color w:val="000000" w:themeColor="text1"/>
          <w:sz w:val="24"/>
          <w:szCs w:val="24"/>
          <w:lang w:val="pt-BR"/>
        </w:rPr>
        <w:t>H</w:t>
      </w:r>
      <w:r>
        <w:rPr>
          <w:rFonts w:ascii="Times New Roman" w:hAnsi="Times New Roman" w:cs="Times New Roman"/>
          <w:color w:val="000000" w:themeColor="text1"/>
          <w:sz w:val="24"/>
          <w:szCs w:val="24"/>
          <w:vertAlign w:val="subscript"/>
          <w:lang w:val="pt-BR"/>
        </w:rPr>
        <w:t>2</w:t>
      </w:r>
      <w:r>
        <w:rPr>
          <w:rFonts w:ascii="Times New Roman" w:hAnsi="Times New Roman" w:cs="Times New Roman"/>
          <w:color w:val="000000" w:themeColor="text1"/>
          <w:sz w:val="24"/>
          <w:szCs w:val="24"/>
          <w:lang w:val="pt-BR"/>
        </w:rPr>
        <w:t>), 3.64-3.53 (m, 48H, C</w:t>
      </w:r>
      <w:r>
        <w:rPr>
          <w:rFonts w:ascii="Times New Roman" w:hAnsi="Times New Roman" w:cs="Times New Roman"/>
          <w:i/>
          <w:iCs/>
          <w:color w:val="000000" w:themeColor="text1"/>
          <w:sz w:val="24"/>
          <w:szCs w:val="24"/>
          <w:lang w:val="pt-BR"/>
        </w:rPr>
        <w:t>H</w:t>
      </w:r>
      <w:r>
        <w:rPr>
          <w:rFonts w:ascii="Times New Roman" w:hAnsi="Times New Roman" w:cs="Times New Roman"/>
          <w:color w:val="000000" w:themeColor="text1"/>
          <w:sz w:val="24"/>
          <w:szCs w:val="24"/>
          <w:vertAlign w:val="subscript"/>
          <w:lang w:val="pt-BR"/>
        </w:rPr>
        <w:t>2</w:t>
      </w:r>
      <w:r>
        <w:rPr>
          <w:rFonts w:ascii="Times New Roman" w:hAnsi="Times New Roman" w:cs="Times New Roman"/>
          <w:color w:val="000000" w:themeColor="text1"/>
          <w:sz w:val="24"/>
          <w:szCs w:val="24"/>
          <w:lang w:val="pt-BR"/>
        </w:rPr>
        <w:t>), 3.37 (s, 6H, C</w:t>
      </w:r>
      <w:r>
        <w:rPr>
          <w:rFonts w:ascii="Times New Roman" w:hAnsi="Times New Roman" w:cs="Times New Roman"/>
          <w:i/>
          <w:iCs/>
          <w:color w:val="000000" w:themeColor="text1"/>
          <w:sz w:val="24"/>
          <w:szCs w:val="24"/>
          <w:lang w:val="pt-BR"/>
        </w:rPr>
        <w:t>H</w:t>
      </w:r>
      <w:r>
        <w:rPr>
          <w:rFonts w:ascii="Times New Roman" w:hAnsi="Times New Roman" w:cs="Times New Roman"/>
          <w:color w:val="000000" w:themeColor="text1"/>
          <w:sz w:val="24"/>
          <w:szCs w:val="24"/>
          <w:vertAlign w:val="subscript"/>
          <w:lang w:val="pt-BR"/>
        </w:rPr>
        <w:t>3</w:t>
      </w:r>
      <w:r>
        <w:rPr>
          <w:rFonts w:ascii="Times New Roman" w:hAnsi="Times New Roman" w:cs="Times New Roman"/>
          <w:color w:val="000000" w:themeColor="text1"/>
          <w:sz w:val="24"/>
          <w:szCs w:val="24"/>
          <w:lang w:val="pt-BR"/>
        </w:rPr>
        <w:t>).</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vertAlign w:val="superscript"/>
        </w:rPr>
        <w:t>13</w:t>
      </w:r>
      <w:r>
        <w:rPr>
          <w:rFonts w:ascii="Times New Roman" w:hAnsi="Times New Roman" w:cs="Times New Roman"/>
          <w:color w:val="000000" w:themeColor="text1"/>
          <w:sz w:val="24"/>
          <w:szCs w:val="24"/>
        </w:rPr>
        <w:t>C NMR (100 MHz, CDCl</w:t>
      </w:r>
      <w:r>
        <w:rPr>
          <w:rFonts w:ascii="Times New Roman" w:hAnsi="Times New Roman" w:cs="Times New Roman"/>
          <w:color w:val="000000" w:themeColor="text1"/>
          <w:sz w:val="24"/>
          <w:szCs w:val="24"/>
          <w:vertAlign w:val="subscript"/>
        </w:rPr>
        <w:t>3</w:t>
      </w:r>
      <w:r>
        <w:rPr>
          <w:rFonts w:ascii="Times New Roman" w:hAnsi="Times New Roman" w:cs="Times New Roman"/>
          <w:color w:val="000000" w:themeColor="text1"/>
          <w:sz w:val="24"/>
          <w:szCs w:val="24"/>
        </w:rPr>
        <w:t xml:space="preserve">), </w:t>
      </w:r>
      <w:r w:rsidR="004D00E7">
        <w:rPr>
          <w:rFonts w:ascii="Times New Roman" w:hAnsi="Times New Roman" w:cs="Times New Roman"/>
          <w:i/>
          <w:iCs/>
          <w:color w:val="000000" w:themeColor="text1"/>
          <w:sz w:val="24"/>
          <w:szCs w:val="24"/>
        </w:rPr>
        <w:t>δ</w:t>
      </w:r>
      <w:r>
        <w:rPr>
          <w:rFonts w:ascii="Times New Roman" w:hAnsi="Times New Roman" w:cs="Times New Roman"/>
          <w:color w:val="000000" w:themeColor="text1"/>
          <w:sz w:val="24"/>
          <w:szCs w:val="24"/>
        </w:rPr>
        <w:t xml:space="preserve"> (ppm): 170.18, 150.51, 122.58, 119.49, 116.65, 114.59, 71.89, 70.65, 70.62, 70.56, 70.53, 70.47, 69.77, 58.99, 42.00. FTMS </w:t>
      </w:r>
      <w:r>
        <w:rPr>
          <w:rFonts w:ascii="Times New Roman" w:hAnsi="Times New Roman" w:cs="Times New Roman"/>
          <w:lang w:val="de-DE"/>
        </w:rPr>
        <w:t>(</w:t>
      </w:r>
      <w:r>
        <w:rPr>
          <w:rFonts w:ascii="Times New Roman" w:hAnsi="Times New Roman" w:cs="Times New Roman"/>
          <w:i/>
          <w:lang w:val="de-DE"/>
        </w:rPr>
        <w:t>m/z</w:t>
      </w:r>
      <w:r>
        <w:rPr>
          <w:rFonts w:ascii="Times New Roman" w:hAnsi="Times New Roman" w:cs="Times New Roman"/>
          <w:lang w:val="de-DE"/>
        </w:rPr>
        <w:t>):</w:t>
      </w:r>
      <w:r>
        <w:rPr>
          <w:rFonts w:ascii="Times New Roman" w:hAnsi="Times New Roman" w:cs="Times New Roman"/>
          <w:color w:val="000000" w:themeColor="text1"/>
          <w:sz w:val="24"/>
          <w:szCs w:val="24"/>
        </w:rPr>
        <w:t xml:space="preserve"> calcd. for </w:t>
      </w:r>
      <w:r>
        <w:rPr>
          <w:rFonts w:ascii="Times New Roman" w:hAnsi="Times New Roman" w:cs="Times New Roman"/>
          <w:color w:val="000000" w:themeColor="text1"/>
        </w:rPr>
        <w:t>C</w:t>
      </w:r>
      <w:r>
        <w:rPr>
          <w:rFonts w:ascii="Times New Roman" w:hAnsi="Times New Roman" w:cs="Times New Roman"/>
          <w:color w:val="000000" w:themeColor="text1"/>
          <w:vertAlign w:val="subscript"/>
        </w:rPr>
        <w:t>42</w:t>
      </w:r>
      <w:r>
        <w:rPr>
          <w:rFonts w:ascii="Times New Roman" w:hAnsi="Times New Roman" w:cs="Times New Roman"/>
          <w:color w:val="000000" w:themeColor="text1"/>
        </w:rPr>
        <w:t>H</w:t>
      </w:r>
      <w:r>
        <w:rPr>
          <w:rFonts w:ascii="Times New Roman" w:hAnsi="Times New Roman" w:cs="Times New Roman"/>
          <w:color w:val="000000" w:themeColor="text1"/>
          <w:vertAlign w:val="subscript"/>
        </w:rPr>
        <w:t>64</w:t>
      </w:r>
      <w:r>
        <w:rPr>
          <w:rFonts w:ascii="Times New Roman" w:hAnsi="Times New Roman" w:cs="Times New Roman"/>
          <w:color w:val="000000" w:themeColor="text1"/>
        </w:rPr>
        <w:t>Br</w:t>
      </w:r>
      <w:r>
        <w:rPr>
          <w:rFonts w:ascii="Times New Roman" w:hAnsi="Times New Roman" w:cs="Times New Roman"/>
          <w:color w:val="000000" w:themeColor="text1"/>
          <w:vertAlign w:val="sub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2</w:t>
      </w:r>
      <w:r>
        <w:rPr>
          <w:rFonts w:ascii="Times New Roman" w:hAnsi="Times New Roman" w:cs="Times New Roman"/>
          <w:color w:val="000000" w:themeColor="text1"/>
        </w:rPr>
        <w:t>O</w:t>
      </w:r>
      <w:r>
        <w:rPr>
          <w:rFonts w:ascii="Times New Roman" w:hAnsi="Times New Roman" w:cs="Times New Roman"/>
          <w:color w:val="000000" w:themeColor="text1"/>
          <w:vertAlign w:val="subscript"/>
        </w:rPr>
        <w:t>16</w:t>
      </w:r>
      <w:r>
        <w:rPr>
          <w:rFonts w:ascii="Times New Roman" w:hAnsi="Times New Roman" w:cs="Times New Roman"/>
          <w:color w:val="000000" w:themeColor="text1"/>
        </w:rPr>
        <w:t>S</w:t>
      </w:r>
      <w:r>
        <w:rPr>
          <w:rFonts w:ascii="Times New Roman" w:hAnsi="Times New Roman" w:cs="Times New Roman"/>
          <w:color w:val="000000" w:themeColor="text1"/>
          <w:vertAlign w:val="subscript"/>
        </w:rPr>
        <w:t>2</w:t>
      </w:r>
      <w:r>
        <w:rPr>
          <w:rFonts w:ascii="Times New Roman" w:hAnsi="Times New Roman" w:cs="Times New Roman"/>
          <w:color w:val="000000" w:themeColor="text1"/>
          <w:sz w:val="24"/>
          <w:szCs w:val="24"/>
        </w:rPr>
        <w:t>: 1074.2064 (100%), Found: 1097.1952 (M + Na</w:t>
      </w:r>
      <w:r>
        <w:rPr>
          <w:rFonts w:ascii="Times New Roman" w:hAnsi="Times New Roman" w:cs="Times New Roman"/>
          <w:color w:val="000000" w:themeColor="text1"/>
          <w:sz w:val="24"/>
          <w:szCs w:val="24"/>
          <w:vertAlign w:val="superscript"/>
        </w:rPr>
        <w:t>+</w:t>
      </w:r>
      <w:r>
        <w:rPr>
          <w:rFonts w:ascii="Times New Roman" w:hAnsi="Times New Roman" w:cs="Times New Roman"/>
          <w:color w:val="000000" w:themeColor="text1"/>
          <w:sz w:val="24"/>
          <w:szCs w:val="24"/>
        </w:rPr>
        <w:t>, 100%).</w:t>
      </w:r>
    </w:p>
    <w:p w14:paraId="7C4ED923" w14:textId="77777777" w:rsidR="007A3FB3" w:rsidRDefault="00DE341E">
      <w:pPr>
        <w:spacing w:beforeLines="50" w:before="156" w:afterLines="50" w:after="156" w:line="360" w:lineRule="auto"/>
        <w:rPr>
          <w:rFonts w:ascii="Times New Roman" w:hAnsi="Times New Roman" w:cs="Times New Roman"/>
          <w:b/>
          <w:bCs/>
          <w:sz w:val="24"/>
          <w:szCs w:val="24"/>
        </w:rPr>
      </w:pPr>
      <w:r>
        <w:rPr>
          <w:rFonts w:ascii="Times New Roman" w:hAnsi="Times New Roman" w:cs="Times New Roman"/>
          <w:b/>
          <w:bCs/>
          <w:sz w:val="24"/>
          <w:szCs w:val="24"/>
        </w:rPr>
        <w:t>Synthesis of polymer P(TII-T)</w:t>
      </w:r>
    </w:p>
    <w:p w14:paraId="77ED1D5B" w14:textId="6FF87124" w:rsidR="007A3FB3" w:rsidRDefault="00DE341E">
      <w:pPr>
        <w:spacing w:after="100" w:afterAutospacing="1" w:line="360" w:lineRule="auto"/>
        <w:rPr>
          <w:rFonts w:ascii="Times New Roman" w:hAnsi="Times New Roman" w:cs="Times New Roman"/>
          <w:sz w:val="24"/>
          <w:szCs w:val="24"/>
        </w:rPr>
      </w:pPr>
      <w:r>
        <w:rPr>
          <w:rFonts w:ascii="Times New Roman" w:hAnsi="Times New Roman" w:cs="Times New Roman"/>
          <w:sz w:val="24"/>
          <w:szCs w:val="24"/>
        </w:rPr>
        <w:t xml:space="preserve">Tetratriphenylphosphine palladium (1.35 mg, 1.20 μmol), cuprous iodide (0.44 mg, 2.30 μmol), </w:t>
      </w:r>
      <w:r>
        <w:rPr>
          <w:rFonts w:ascii="Times New Roman" w:hAnsi="Times New Roman" w:cs="Times New Roman"/>
          <w:b/>
          <w:bCs/>
          <w:sz w:val="24"/>
          <w:szCs w:val="24"/>
        </w:rPr>
        <w:t>T-2Sn</w:t>
      </w:r>
      <w:r>
        <w:rPr>
          <w:rFonts w:ascii="Times New Roman" w:hAnsi="Times New Roman" w:cs="Times New Roman"/>
          <w:sz w:val="24"/>
          <w:szCs w:val="24"/>
        </w:rPr>
        <w:t xml:space="preserve"> (25.25 mg, 61</w:t>
      </w:r>
      <w:r>
        <w:rPr>
          <w:rFonts w:ascii="Times New Roman" w:hAnsi="Times New Roman" w:cs="Times New Roman" w:hint="eastAsia"/>
          <w:sz w:val="24"/>
          <w:szCs w:val="24"/>
        </w:rPr>
        <w:t>.</w:t>
      </w:r>
      <w:r>
        <w:rPr>
          <w:rFonts w:ascii="Times New Roman" w:hAnsi="Times New Roman" w:cs="Times New Roman"/>
          <w:sz w:val="24"/>
          <w:szCs w:val="24"/>
        </w:rPr>
        <w:t>3 μmol)</w:t>
      </w:r>
      <w:r w:rsidR="001B4EF3">
        <w:rPr>
          <w:rFonts w:ascii="Times New Roman" w:hAnsi="Times New Roman" w:cs="Times New Roman"/>
          <w:sz w:val="24"/>
          <w:szCs w:val="24"/>
        </w:rPr>
        <w:t>,</w:t>
      </w:r>
      <w:r>
        <w:rPr>
          <w:rFonts w:ascii="Times New Roman" w:hAnsi="Times New Roman" w:cs="Times New Roman"/>
          <w:sz w:val="24"/>
          <w:szCs w:val="24"/>
        </w:rPr>
        <w:t xml:space="preserve"> and </w:t>
      </w:r>
      <w:r>
        <w:rPr>
          <w:rFonts w:ascii="Times New Roman" w:hAnsi="Times New Roman" w:cs="Times New Roman" w:hint="eastAsia"/>
          <w:b/>
          <w:bCs/>
          <w:sz w:val="24"/>
          <w:szCs w:val="24"/>
        </w:rPr>
        <w:t>TII</w:t>
      </w:r>
      <w:r>
        <w:rPr>
          <w:rFonts w:ascii="Times New Roman" w:hAnsi="Times New Roman" w:cs="Times New Roman"/>
          <w:b/>
          <w:bCs/>
          <w:sz w:val="24"/>
          <w:szCs w:val="24"/>
        </w:rPr>
        <w:t>-</w:t>
      </w:r>
      <w:r>
        <w:rPr>
          <w:rFonts w:ascii="Times New Roman" w:hAnsi="Times New Roman" w:cs="Times New Roman" w:hint="eastAsia"/>
          <w:b/>
          <w:bCs/>
          <w:sz w:val="24"/>
          <w:szCs w:val="24"/>
        </w:rPr>
        <w:t>PEG</w:t>
      </w:r>
      <w:r>
        <w:rPr>
          <w:rFonts w:ascii="Times New Roman" w:hAnsi="Times New Roman" w:cs="Times New Roman"/>
          <w:b/>
          <w:bCs/>
          <w:sz w:val="24"/>
          <w:szCs w:val="24"/>
        </w:rPr>
        <w:t xml:space="preserve">-7-2Br </w:t>
      </w:r>
      <w:r>
        <w:rPr>
          <w:rFonts w:ascii="Times New Roman" w:hAnsi="Times New Roman" w:cs="Times New Roman"/>
          <w:sz w:val="24"/>
          <w:szCs w:val="24"/>
        </w:rPr>
        <w:t>(62.7</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mg, 58.0 μmol) </w:t>
      </w:r>
      <w:r w:rsidR="001B4EF3" w:rsidRPr="001B4EF3">
        <w:rPr>
          <w:rFonts w:ascii="Times New Roman" w:hAnsi="Times New Roman" w:cs="Times New Roman"/>
          <w:sz w:val="24"/>
          <w:szCs w:val="24"/>
        </w:rPr>
        <w:t>were combined in a 25 mL Schlenk tube with</w:t>
      </w:r>
      <w:r w:rsidR="001B4EF3">
        <w:rPr>
          <w:rFonts w:ascii="Times New Roman" w:hAnsi="Times New Roman" w:cs="Times New Roman"/>
          <w:sz w:val="24"/>
          <w:szCs w:val="24"/>
        </w:rPr>
        <w:t xml:space="preserve"> </w:t>
      </w:r>
      <w:r>
        <w:rPr>
          <w:rFonts w:ascii="Times New Roman" w:hAnsi="Times New Roman" w:cs="Times New Roman"/>
          <w:sz w:val="24"/>
          <w:szCs w:val="24"/>
        </w:rPr>
        <w:t xml:space="preserve">toluene/N-methylpyrrolidone (5 mL/5 mL). The tube was </w:t>
      </w:r>
      <w:r w:rsidR="001B4EF3">
        <w:rPr>
          <w:rFonts w:ascii="Times New Roman" w:hAnsi="Times New Roman" w:cs="Times New Roman"/>
          <w:sz w:val="24"/>
          <w:szCs w:val="24"/>
        </w:rPr>
        <w:t>pu</w:t>
      </w:r>
      <w:r>
        <w:rPr>
          <w:rFonts w:ascii="Times New Roman" w:hAnsi="Times New Roman" w:cs="Times New Roman"/>
          <w:sz w:val="24"/>
          <w:szCs w:val="24"/>
        </w:rPr>
        <w:t xml:space="preserve">rged with nitrogen through a freeze-pump-thaw cycle three times. The sealed tube was </w:t>
      </w:r>
      <w:r w:rsidR="001B4EF3">
        <w:rPr>
          <w:rFonts w:ascii="Times New Roman" w:hAnsi="Times New Roman" w:cs="Times New Roman"/>
          <w:sz w:val="24"/>
          <w:szCs w:val="24"/>
        </w:rPr>
        <w:t xml:space="preserve">then </w:t>
      </w:r>
      <w:r>
        <w:rPr>
          <w:rFonts w:ascii="Times New Roman" w:hAnsi="Times New Roman" w:cs="Times New Roman"/>
          <w:sz w:val="24"/>
          <w:szCs w:val="24"/>
        </w:rPr>
        <w:t>heated to 1</w:t>
      </w:r>
      <w:r>
        <w:rPr>
          <w:rFonts w:ascii="Times New Roman" w:hAnsi="Times New Roman" w:cs="Times New Roman" w:hint="eastAsia"/>
          <w:sz w:val="24"/>
          <w:szCs w:val="24"/>
        </w:rPr>
        <w:t>1</w:t>
      </w:r>
      <w:r>
        <w:rPr>
          <w:rFonts w:ascii="Times New Roman" w:hAnsi="Times New Roman" w:cs="Times New Roman"/>
          <w:sz w:val="24"/>
          <w:szCs w:val="24"/>
        </w:rPr>
        <w:t xml:space="preserve">5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and stirred for 48 h. After cooling the reaction mixture to room temperature, diethylphenylazothioformamide (3 mg) was added to remove the catalyst and the resulting mixture was stirred at 80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for 1 h. The reaction mixture was poured into 50 mL </w:t>
      </w:r>
      <w:r w:rsidR="001B4EF3">
        <w:rPr>
          <w:rFonts w:ascii="Times New Roman" w:hAnsi="Times New Roman" w:cs="Times New Roman"/>
          <w:sz w:val="24"/>
          <w:szCs w:val="24"/>
        </w:rPr>
        <w:t xml:space="preserve">of </w:t>
      </w:r>
      <w:r>
        <w:rPr>
          <w:rFonts w:ascii="Times New Roman" w:hAnsi="Times New Roman" w:cs="Times New Roman"/>
          <w:sz w:val="24"/>
          <w:szCs w:val="24"/>
        </w:rPr>
        <w:t xml:space="preserve">hexane to precipitate and filter the polymer. The solid </w:t>
      </w:r>
      <w:r w:rsidR="001B4EF3">
        <w:rPr>
          <w:rFonts w:ascii="Times New Roman" w:hAnsi="Times New Roman" w:cs="Times New Roman"/>
          <w:sz w:val="24"/>
          <w:szCs w:val="24"/>
        </w:rPr>
        <w:t xml:space="preserve">polymer </w:t>
      </w:r>
      <w:r>
        <w:rPr>
          <w:rFonts w:ascii="Times New Roman" w:hAnsi="Times New Roman" w:cs="Times New Roman"/>
          <w:sz w:val="24"/>
          <w:szCs w:val="24"/>
        </w:rPr>
        <w:t>was placed in a Soxhlet extractor and extracted with hexane, methanol, acetone, and chloroform. The chloroform solution was concentrated under reduced pressure and then poured into 20 mL</w:t>
      </w:r>
      <w:r w:rsidR="001B4EF3">
        <w:rPr>
          <w:rFonts w:ascii="Times New Roman" w:hAnsi="Times New Roman" w:cs="Times New Roman"/>
          <w:sz w:val="24"/>
          <w:szCs w:val="24"/>
        </w:rPr>
        <w:t xml:space="preserve"> of</w:t>
      </w:r>
      <w:r>
        <w:rPr>
          <w:rFonts w:ascii="Times New Roman" w:hAnsi="Times New Roman" w:cs="Times New Roman"/>
          <w:sz w:val="24"/>
          <w:szCs w:val="24"/>
        </w:rPr>
        <w:t xml:space="preserve"> hexane to reprecipitate the polymer</w:t>
      </w:r>
      <w:r w:rsidR="001B4EF3">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sz w:val="24"/>
          <w:szCs w:val="24"/>
        </w:rPr>
        <w:t>P(TII-T)</w:t>
      </w:r>
      <w:r>
        <w:rPr>
          <w:rFonts w:ascii="Times New Roman" w:hAnsi="Times New Roman" w:cs="Times New Roman"/>
          <w:sz w:val="24"/>
          <w:szCs w:val="24"/>
        </w:rPr>
        <w:t xml:space="preserve">. The suspension was filtered and dried </w:t>
      </w:r>
      <w:r w:rsidR="001B4EF3">
        <w:rPr>
          <w:rFonts w:ascii="Times New Roman" w:hAnsi="Times New Roman" w:cs="Times New Roman"/>
          <w:sz w:val="24"/>
          <w:szCs w:val="24"/>
        </w:rPr>
        <w:t>under</w:t>
      </w:r>
      <w:r>
        <w:rPr>
          <w:rFonts w:ascii="Times New Roman" w:hAnsi="Times New Roman" w:cs="Times New Roman"/>
          <w:sz w:val="24"/>
          <w:szCs w:val="24"/>
        </w:rPr>
        <w:t xml:space="preserve"> vacuum to </w:t>
      </w:r>
      <w:r w:rsidR="001B4EF3">
        <w:rPr>
          <w:rFonts w:ascii="Times New Roman" w:hAnsi="Times New Roman" w:cs="Times New Roman"/>
          <w:sz w:val="24"/>
          <w:szCs w:val="24"/>
        </w:rPr>
        <w:t>obtain</w:t>
      </w:r>
      <w:r>
        <w:rPr>
          <w:rFonts w:ascii="Times New Roman" w:hAnsi="Times New Roman" w:cs="Times New Roman"/>
          <w:sz w:val="24"/>
          <w:szCs w:val="24"/>
        </w:rPr>
        <w:t xml:space="preserve"> the polymer.</w:t>
      </w:r>
      <w: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H NMR (CDCl</w:t>
      </w:r>
      <w:r>
        <w:rPr>
          <w:rFonts w:ascii="Times New Roman" w:hAnsi="Times New Roman" w:cs="Times New Roman"/>
          <w:sz w:val="24"/>
          <w:szCs w:val="24"/>
          <w:vertAlign w:val="subscript"/>
        </w:rPr>
        <w:t>3</w:t>
      </w:r>
      <w:r>
        <w:rPr>
          <w:rFonts w:ascii="Times New Roman" w:hAnsi="Times New Roman" w:cs="Times New Roman"/>
          <w:sz w:val="24"/>
          <w:szCs w:val="24"/>
        </w:rPr>
        <w:t xml:space="preserve">, 400 MHz, TMS), </w:t>
      </w:r>
      <w:r>
        <w:rPr>
          <w:rFonts w:ascii="Times New Roman" w:hAnsi="Times New Roman" w:cs="Times New Roman"/>
          <w:i/>
          <w:iCs/>
          <w:sz w:val="24"/>
          <w:szCs w:val="24"/>
        </w:rPr>
        <w:t xml:space="preserve">δ </w:t>
      </w:r>
      <w:r>
        <w:rPr>
          <w:rFonts w:ascii="Times New Roman" w:hAnsi="Times New Roman" w:cs="Times New Roman"/>
          <w:sz w:val="24"/>
          <w:szCs w:val="24"/>
        </w:rPr>
        <w:t>(ppm): 7.07, 6.99, 6.87, 6.81, 3.90-3.35;</w:t>
      </w:r>
      <w:r>
        <w:rPr>
          <w:rFonts w:ascii="Times New Roman" w:hAnsi="Times New Roman" w:cs="Times New Roman"/>
          <w:i/>
          <w:sz w:val="24"/>
          <w:szCs w:val="24"/>
        </w:rPr>
        <w:t xml:space="preserve"> M</w:t>
      </w:r>
      <w:r>
        <w:rPr>
          <w:rFonts w:ascii="Times New Roman" w:hAnsi="Times New Roman" w:cs="Times New Roman"/>
          <w:sz w:val="24"/>
          <w:szCs w:val="24"/>
          <w:vertAlign w:val="subscript"/>
        </w:rPr>
        <w:t>n</w:t>
      </w:r>
      <w:r>
        <w:rPr>
          <w:rFonts w:ascii="Times New Roman" w:hAnsi="Times New Roman" w:cs="Times New Roman"/>
          <w:sz w:val="24"/>
          <w:szCs w:val="24"/>
        </w:rPr>
        <w:t xml:space="preserve">: 11.1 kDa; </w:t>
      </w:r>
      <w:r>
        <w:rPr>
          <w:rFonts w:ascii="Times New Roman" w:hAnsi="Times New Roman" w:cs="Times New Roman"/>
          <w:i/>
          <w:sz w:val="24"/>
          <w:szCs w:val="24"/>
        </w:rPr>
        <w:t>M</w:t>
      </w:r>
      <w:r>
        <w:rPr>
          <w:rFonts w:ascii="Times New Roman" w:hAnsi="Times New Roman" w:cs="Times New Roman"/>
          <w:sz w:val="24"/>
          <w:szCs w:val="24"/>
          <w:vertAlign w:val="subscript"/>
        </w:rPr>
        <w:t>w</w:t>
      </w:r>
      <w:r>
        <w:rPr>
          <w:rFonts w:ascii="Times New Roman" w:hAnsi="Times New Roman" w:cs="Times New Roman"/>
          <w:sz w:val="24"/>
          <w:szCs w:val="24"/>
        </w:rPr>
        <w:t>: 29.3 kDa; PDI: 2.64.</w:t>
      </w:r>
    </w:p>
    <w:p w14:paraId="5E8C1FD2" w14:textId="77777777" w:rsidR="007A3FB3" w:rsidRDefault="00DE341E">
      <w:pPr>
        <w:spacing w:beforeLines="50" w:before="156" w:afterLines="50" w:after="156" w:line="360" w:lineRule="auto"/>
        <w:rPr>
          <w:rFonts w:ascii="Times New Roman" w:hAnsi="Times New Roman" w:cs="Times New Roman"/>
          <w:b/>
          <w:bCs/>
          <w:sz w:val="24"/>
          <w:szCs w:val="24"/>
        </w:rPr>
      </w:pPr>
      <w:bookmarkStart w:id="55" w:name="OLE_LINK3"/>
      <w:r>
        <w:rPr>
          <w:rFonts w:ascii="Times New Roman" w:hAnsi="Times New Roman" w:cs="Times New Roman"/>
          <w:b/>
          <w:bCs/>
          <w:sz w:val="24"/>
          <w:szCs w:val="24"/>
        </w:rPr>
        <w:t>Synthesis of polymer P(TII-2FT)</w:t>
      </w:r>
    </w:p>
    <w:p w14:paraId="40ADAD8E" w14:textId="3339319A" w:rsidR="007A3FB3" w:rsidRDefault="00DE341E">
      <w:pPr>
        <w:spacing w:after="100" w:afterAutospacing="1" w:line="360" w:lineRule="auto"/>
        <w:rPr>
          <w:rFonts w:ascii="Times New Roman" w:hAnsi="Times New Roman" w:cs="Times New Roman"/>
          <w:sz w:val="24"/>
          <w:szCs w:val="24"/>
        </w:rPr>
      </w:pPr>
      <w:r>
        <w:rPr>
          <w:rFonts w:ascii="Times New Roman" w:hAnsi="Times New Roman" w:cs="Times New Roman"/>
          <w:sz w:val="24"/>
          <w:szCs w:val="24"/>
        </w:rPr>
        <w:t xml:space="preserve">Tetratriphenylphosphine palladium (1.11 mg, 0.960 μmol), cuprous iodide (0.370 mg, </w:t>
      </w:r>
      <w:r>
        <w:rPr>
          <w:rFonts w:ascii="Times New Roman" w:hAnsi="Times New Roman" w:cs="Times New Roman"/>
          <w:sz w:val="24"/>
          <w:szCs w:val="24"/>
        </w:rPr>
        <w:lastRenderedPageBreak/>
        <w:t xml:space="preserve">1.92 μmol), </w:t>
      </w:r>
      <w:r>
        <w:rPr>
          <w:rFonts w:ascii="Times New Roman" w:hAnsi="Times New Roman" w:cs="Times New Roman"/>
          <w:b/>
          <w:bCs/>
          <w:sz w:val="24"/>
          <w:szCs w:val="24"/>
        </w:rPr>
        <w:t>2FT-2Sn</w:t>
      </w:r>
      <w:r>
        <w:rPr>
          <w:rFonts w:ascii="Times New Roman" w:hAnsi="Times New Roman" w:cs="Times New Roman"/>
          <w:sz w:val="24"/>
          <w:szCs w:val="24"/>
        </w:rPr>
        <w:t xml:space="preserve"> (22.5 mg, 50</w:t>
      </w:r>
      <w:r>
        <w:rPr>
          <w:rFonts w:ascii="Times New Roman" w:hAnsi="Times New Roman" w:cs="Times New Roman" w:hint="eastAsia"/>
          <w:sz w:val="24"/>
          <w:szCs w:val="24"/>
        </w:rPr>
        <w:t>.</w:t>
      </w:r>
      <w:r>
        <w:rPr>
          <w:rFonts w:ascii="Times New Roman" w:hAnsi="Times New Roman" w:cs="Times New Roman"/>
          <w:sz w:val="24"/>
          <w:szCs w:val="24"/>
        </w:rPr>
        <w:t>4 μmol)</w:t>
      </w:r>
      <w:r w:rsidR="001B6EC7">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b/>
          <w:bCs/>
          <w:sz w:val="24"/>
          <w:szCs w:val="24"/>
        </w:rPr>
        <w:t>TII</w:t>
      </w:r>
      <w:r>
        <w:rPr>
          <w:rFonts w:ascii="Times New Roman" w:hAnsi="Times New Roman" w:cs="Times New Roman"/>
          <w:b/>
          <w:bCs/>
          <w:sz w:val="24"/>
          <w:szCs w:val="24"/>
        </w:rPr>
        <w:t>-</w:t>
      </w:r>
      <w:r>
        <w:rPr>
          <w:rFonts w:ascii="Times New Roman" w:hAnsi="Times New Roman" w:cs="Times New Roman" w:hint="eastAsia"/>
          <w:b/>
          <w:bCs/>
          <w:sz w:val="24"/>
          <w:szCs w:val="24"/>
        </w:rPr>
        <w:t>PEG</w:t>
      </w:r>
      <w:r>
        <w:rPr>
          <w:rFonts w:ascii="Times New Roman" w:hAnsi="Times New Roman" w:cs="Times New Roman"/>
          <w:b/>
          <w:bCs/>
          <w:sz w:val="24"/>
          <w:szCs w:val="24"/>
        </w:rPr>
        <w:t xml:space="preserve">-7-2Br </w:t>
      </w:r>
      <w:r>
        <w:rPr>
          <w:rFonts w:ascii="Times New Roman" w:hAnsi="Times New Roman" w:cs="Times New Roman"/>
          <w:sz w:val="24"/>
          <w:szCs w:val="24"/>
        </w:rPr>
        <w:t>(51.6</w:t>
      </w:r>
      <w:r>
        <w:rPr>
          <w:rFonts w:ascii="Times New Roman" w:hAnsi="Times New Roman" w:cs="Times New Roman" w:hint="eastAsia"/>
          <w:sz w:val="24"/>
          <w:szCs w:val="24"/>
        </w:rPr>
        <w:t xml:space="preserve"> </w:t>
      </w:r>
      <w:r>
        <w:rPr>
          <w:rFonts w:ascii="Times New Roman" w:hAnsi="Times New Roman" w:cs="Times New Roman"/>
          <w:sz w:val="24"/>
          <w:szCs w:val="24"/>
        </w:rPr>
        <w:t>mg, 48.0 μmol)</w:t>
      </w:r>
      <w:r w:rsidR="001B6EC7">
        <w:rPr>
          <w:rFonts w:ascii="Times New Roman" w:hAnsi="Times New Roman" w:cs="Times New Roman"/>
          <w:sz w:val="24"/>
          <w:szCs w:val="24"/>
        </w:rPr>
        <w:t>,</w:t>
      </w:r>
      <w:r>
        <w:rPr>
          <w:rFonts w:ascii="Times New Roman" w:hAnsi="Times New Roman" w:cs="Times New Roman"/>
          <w:sz w:val="24"/>
          <w:szCs w:val="24"/>
        </w:rPr>
        <w:t xml:space="preserve"> and toluene/N-methylpyrrolidone (3 mL/3 mL) w</w:t>
      </w:r>
      <w:r w:rsidR="001B6EC7">
        <w:rPr>
          <w:rFonts w:ascii="Times New Roman" w:hAnsi="Times New Roman" w:cs="Times New Roman"/>
          <w:sz w:val="24"/>
          <w:szCs w:val="24"/>
        </w:rPr>
        <w:t>ere</w:t>
      </w:r>
      <w:r>
        <w:rPr>
          <w:rFonts w:ascii="Times New Roman" w:hAnsi="Times New Roman" w:cs="Times New Roman"/>
          <w:sz w:val="24"/>
          <w:szCs w:val="24"/>
        </w:rPr>
        <w:t xml:space="preserve"> added in a 25 mL Schlenk tube. The tube was </w:t>
      </w:r>
      <w:r w:rsidR="001B6EC7">
        <w:rPr>
          <w:rFonts w:ascii="Times New Roman" w:hAnsi="Times New Roman" w:cs="Times New Roman"/>
          <w:sz w:val="24"/>
          <w:szCs w:val="24"/>
        </w:rPr>
        <w:t>pu</w:t>
      </w:r>
      <w:r>
        <w:rPr>
          <w:rFonts w:ascii="Times New Roman" w:hAnsi="Times New Roman" w:cs="Times New Roman"/>
          <w:sz w:val="24"/>
          <w:szCs w:val="24"/>
        </w:rPr>
        <w:t xml:space="preserve">rged with nitrogen through a freeze-pump-thaw cycle three times. The sealed tube was </w:t>
      </w:r>
      <w:r w:rsidR="001B6EC7">
        <w:rPr>
          <w:rFonts w:ascii="Times New Roman" w:hAnsi="Times New Roman" w:cs="Times New Roman"/>
          <w:sz w:val="24"/>
          <w:szCs w:val="24"/>
        </w:rPr>
        <w:t xml:space="preserve">then </w:t>
      </w:r>
      <w:r>
        <w:rPr>
          <w:rFonts w:ascii="Times New Roman" w:hAnsi="Times New Roman" w:cs="Times New Roman"/>
          <w:sz w:val="24"/>
          <w:szCs w:val="24"/>
        </w:rPr>
        <w:t>heated to 1</w:t>
      </w:r>
      <w:r>
        <w:rPr>
          <w:rFonts w:ascii="Times New Roman" w:hAnsi="Times New Roman" w:cs="Times New Roman" w:hint="eastAsia"/>
          <w:sz w:val="24"/>
          <w:szCs w:val="24"/>
        </w:rPr>
        <w:t>1</w:t>
      </w:r>
      <w:r>
        <w:rPr>
          <w:rFonts w:ascii="Times New Roman" w:hAnsi="Times New Roman" w:cs="Times New Roman"/>
          <w:sz w:val="24"/>
          <w:szCs w:val="24"/>
        </w:rPr>
        <w:t xml:space="preserve">5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and stirred for 48 h. After cooling the reaction mixture to room temperature, diethylphenylazothioformamide (3 mg) was added to remove the catalyst and the resulting mixture was stirred at 80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for 1 h. The reaction mixture was poured into 50 mL </w:t>
      </w:r>
      <w:r w:rsidR="001B6EC7">
        <w:rPr>
          <w:rFonts w:ascii="Times New Roman" w:hAnsi="Times New Roman" w:cs="Times New Roman"/>
          <w:sz w:val="24"/>
          <w:szCs w:val="24"/>
        </w:rPr>
        <w:t xml:space="preserve">of </w:t>
      </w:r>
      <w:r>
        <w:rPr>
          <w:rFonts w:ascii="Times New Roman" w:hAnsi="Times New Roman" w:cs="Times New Roman"/>
          <w:sz w:val="24"/>
          <w:szCs w:val="24"/>
        </w:rPr>
        <w:t xml:space="preserve">hexane to precipitate and filter the polymer. The </w:t>
      </w:r>
      <w:r w:rsidR="001B6EC7">
        <w:rPr>
          <w:rFonts w:ascii="Times New Roman" w:hAnsi="Times New Roman" w:cs="Times New Roman"/>
          <w:sz w:val="24"/>
          <w:szCs w:val="24"/>
        </w:rPr>
        <w:t xml:space="preserve">solid </w:t>
      </w:r>
      <w:r>
        <w:rPr>
          <w:rFonts w:ascii="Times New Roman" w:hAnsi="Times New Roman" w:cs="Times New Roman"/>
          <w:sz w:val="24"/>
          <w:szCs w:val="24"/>
        </w:rPr>
        <w:t>polymer was placed in a Soxhlet extractor and extracted with hexane, methanol, acetone, and chloroform. The chloroform solution was concentrated under reduced pressure and then poured into 20 mL</w:t>
      </w:r>
      <w:r w:rsidR="001B6EC7">
        <w:rPr>
          <w:rFonts w:ascii="Times New Roman" w:hAnsi="Times New Roman" w:cs="Times New Roman"/>
          <w:sz w:val="24"/>
          <w:szCs w:val="24"/>
        </w:rPr>
        <w:t xml:space="preserve"> of</w:t>
      </w:r>
      <w:r>
        <w:rPr>
          <w:rFonts w:ascii="Times New Roman" w:hAnsi="Times New Roman" w:cs="Times New Roman"/>
          <w:sz w:val="24"/>
          <w:szCs w:val="24"/>
        </w:rPr>
        <w:t xml:space="preserve"> hexane to reprecipitate the polymer</w:t>
      </w:r>
      <w:r w:rsidR="001B4EF3">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sz w:val="24"/>
          <w:szCs w:val="24"/>
        </w:rPr>
        <w:t>P(TII-2FT)</w:t>
      </w:r>
      <w:r>
        <w:rPr>
          <w:rFonts w:ascii="Times New Roman" w:hAnsi="Times New Roman" w:cs="Times New Roman"/>
          <w:sz w:val="24"/>
          <w:szCs w:val="24"/>
        </w:rPr>
        <w:t xml:space="preserve">. The suspension was filtered and dried </w:t>
      </w:r>
      <w:r w:rsidR="001B6EC7">
        <w:rPr>
          <w:rFonts w:ascii="Times New Roman" w:hAnsi="Times New Roman" w:cs="Times New Roman"/>
          <w:sz w:val="24"/>
          <w:szCs w:val="24"/>
        </w:rPr>
        <w:t>under</w:t>
      </w:r>
      <w:r>
        <w:rPr>
          <w:rFonts w:ascii="Times New Roman" w:hAnsi="Times New Roman" w:cs="Times New Roman"/>
          <w:sz w:val="24"/>
          <w:szCs w:val="24"/>
        </w:rPr>
        <w:t xml:space="preserve"> vacuum to </w:t>
      </w:r>
      <w:r w:rsidR="001B6EC7">
        <w:rPr>
          <w:rFonts w:ascii="Times New Roman" w:hAnsi="Times New Roman" w:cs="Times New Roman"/>
          <w:sz w:val="24"/>
          <w:szCs w:val="24"/>
        </w:rPr>
        <w:t>obtain</w:t>
      </w:r>
      <w:r>
        <w:rPr>
          <w:rFonts w:ascii="Times New Roman" w:hAnsi="Times New Roman" w:cs="Times New Roman"/>
          <w:sz w:val="24"/>
          <w:szCs w:val="24"/>
        </w:rPr>
        <w:t xml:space="preserve"> the polymer.</w:t>
      </w:r>
      <w: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H NMR (CDCl</w:t>
      </w:r>
      <w:r>
        <w:rPr>
          <w:rFonts w:ascii="Times New Roman" w:hAnsi="Times New Roman" w:cs="Times New Roman"/>
          <w:sz w:val="24"/>
          <w:szCs w:val="24"/>
          <w:vertAlign w:val="subscript"/>
        </w:rPr>
        <w:t>3</w:t>
      </w:r>
      <w:r>
        <w:rPr>
          <w:rFonts w:ascii="Times New Roman" w:hAnsi="Times New Roman" w:cs="Times New Roman"/>
          <w:sz w:val="24"/>
          <w:szCs w:val="24"/>
        </w:rPr>
        <w:t xml:space="preserve">, 400 MHz, TMS), </w:t>
      </w:r>
      <w:r>
        <w:rPr>
          <w:rFonts w:ascii="Times New Roman" w:hAnsi="Times New Roman" w:cs="Times New Roman"/>
          <w:i/>
          <w:iCs/>
          <w:sz w:val="24"/>
          <w:szCs w:val="24"/>
        </w:rPr>
        <w:t xml:space="preserve">δ </w:t>
      </w:r>
      <w:r>
        <w:rPr>
          <w:rFonts w:ascii="Times New Roman" w:hAnsi="Times New Roman" w:cs="Times New Roman"/>
          <w:sz w:val="24"/>
          <w:szCs w:val="24"/>
        </w:rPr>
        <w:t>(ppm): 6.84, 6.82, 6.67, 3.72-3.33;</w:t>
      </w:r>
      <w:r>
        <w:rPr>
          <w:rFonts w:ascii="Times New Roman" w:hAnsi="Times New Roman" w:cs="Times New Roman"/>
          <w:i/>
          <w:sz w:val="24"/>
          <w:szCs w:val="24"/>
        </w:rPr>
        <w:t xml:space="preserve"> M</w:t>
      </w:r>
      <w:r>
        <w:rPr>
          <w:rFonts w:ascii="Times New Roman" w:hAnsi="Times New Roman" w:cs="Times New Roman"/>
          <w:sz w:val="24"/>
          <w:szCs w:val="24"/>
          <w:vertAlign w:val="subscript"/>
        </w:rPr>
        <w:t>n</w:t>
      </w:r>
      <w:r>
        <w:rPr>
          <w:rFonts w:ascii="Times New Roman" w:hAnsi="Times New Roman" w:cs="Times New Roman"/>
          <w:sz w:val="24"/>
          <w:szCs w:val="24"/>
        </w:rPr>
        <w:t xml:space="preserve">: 8.48 kDa; </w:t>
      </w:r>
      <w:r>
        <w:rPr>
          <w:rFonts w:ascii="Times New Roman" w:hAnsi="Times New Roman" w:cs="Times New Roman"/>
          <w:i/>
          <w:sz w:val="24"/>
          <w:szCs w:val="24"/>
        </w:rPr>
        <w:t>M</w:t>
      </w:r>
      <w:r>
        <w:rPr>
          <w:rFonts w:ascii="Times New Roman" w:hAnsi="Times New Roman" w:cs="Times New Roman"/>
          <w:sz w:val="24"/>
          <w:szCs w:val="24"/>
          <w:vertAlign w:val="subscript"/>
        </w:rPr>
        <w:t>w</w:t>
      </w:r>
      <w:r>
        <w:rPr>
          <w:rFonts w:ascii="Times New Roman" w:hAnsi="Times New Roman" w:cs="Times New Roman"/>
          <w:sz w:val="24"/>
          <w:szCs w:val="24"/>
        </w:rPr>
        <w:t>: 24.1 kDa; PDI: 2.84.</w:t>
      </w:r>
      <w:bookmarkEnd w:id="55"/>
    </w:p>
    <w:p w14:paraId="61E7FA80" w14:textId="77777777" w:rsidR="007A3FB3" w:rsidRDefault="00DE341E">
      <w:pPr>
        <w:spacing w:beforeLines="50" w:before="156" w:afterLines="50" w:after="156" w:line="360" w:lineRule="auto"/>
        <w:rPr>
          <w:rFonts w:ascii="Times New Roman" w:hAnsi="Times New Roman" w:cs="Times New Roman"/>
          <w:b/>
          <w:bCs/>
          <w:sz w:val="24"/>
          <w:szCs w:val="24"/>
        </w:rPr>
      </w:pPr>
      <w:r>
        <w:rPr>
          <w:rFonts w:ascii="Times New Roman" w:hAnsi="Times New Roman" w:cs="Times New Roman"/>
          <w:b/>
          <w:bCs/>
          <w:sz w:val="24"/>
          <w:szCs w:val="24"/>
        </w:rPr>
        <w:t>Synthesis of polymer P(TII-2ClT)</w:t>
      </w:r>
    </w:p>
    <w:p w14:paraId="1B81D925" w14:textId="35B25DC4" w:rsidR="007A3FB3" w:rsidRDefault="00DE341E">
      <w:pPr>
        <w:spacing w:after="100" w:afterAutospacing="1" w:line="360" w:lineRule="auto"/>
        <w:rPr>
          <w:rFonts w:ascii="Times New Roman" w:hAnsi="Times New Roman" w:cs="Times New Roman"/>
          <w:sz w:val="24"/>
          <w:szCs w:val="24"/>
        </w:rPr>
      </w:pPr>
      <w:r>
        <w:rPr>
          <w:rFonts w:ascii="Times New Roman" w:hAnsi="Times New Roman" w:cs="Times New Roman"/>
          <w:sz w:val="24"/>
          <w:szCs w:val="24"/>
        </w:rPr>
        <w:t xml:space="preserve">Tetratriphenylphosphine palladium (1.22 mg, 1.10 μmol), cuprous iodide (0.400 mg, 2.10 μmol), </w:t>
      </w:r>
      <w:r>
        <w:rPr>
          <w:rFonts w:ascii="Times New Roman" w:hAnsi="Times New Roman" w:cs="Times New Roman"/>
          <w:b/>
          <w:bCs/>
          <w:sz w:val="24"/>
          <w:szCs w:val="24"/>
        </w:rPr>
        <w:t>2ClT-2Sn</w:t>
      </w:r>
      <w:r>
        <w:rPr>
          <w:rFonts w:ascii="Times New Roman" w:hAnsi="Times New Roman" w:cs="Times New Roman"/>
          <w:sz w:val="24"/>
          <w:szCs w:val="24"/>
        </w:rPr>
        <w:t xml:space="preserve"> (26.7 mg, 55</w:t>
      </w:r>
      <w:r>
        <w:rPr>
          <w:rFonts w:ascii="Times New Roman" w:hAnsi="Times New Roman" w:cs="Times New Roman" w:hint="eastAsia"/>
          <w:sz w:val="24"/>
          <w:szCs w:val="24"/>
        </w:rPr>
        <w:t>.</w:t>
      </w:r>
      <w:r>
        <w:rPr>
          <w:rFonts w:ascii="Times New Roman" w:hAnsi="Times New Roman" w:cs="Times New Roman"/>
          <w:sz w:val="24"/>
          <w:szCs w:val="24"/>
        </w:rPr>
        <w:t>5 μmol)</w:t>
      </w:r>
      <w:r w:rsidR="00026E0B">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b/>
          <w:bCs/>
          <w:sz w:val="24"/>
          <w:szCs w:val="24"/>
        </w:rPr>
        <w:t>TII</w:t>
      </w:r>
      <w:r>
        <w:rPr>
          <w:rFonts w:ascii="Times New Roman" w:hAnsi="Times New Roman" w:cs="Times New Roman"/>
          <w:b/>
          <w:bCs/>
          <w:sz w:val="24"/>
          <w:szCs w:val="24"/>
        </w:rPr>
        <w:t>-</w:t>
      </w:r>
      <w:r>
        <w:rPr>
          <w:rFonts w:ascii="Times New Roman" w:hAnsi="Times New Roman" w:cs="Times New Roman" w:hint="eastAsia"/>
          <w:b/>
          <w:bCs/>
          <w:sz w:val="24"/>
          <w:szCs w:val="24"/>
        </w:rPr>
        <w:t>PEG</w:t>
      </w:r>
      <w:r>
        <w:rPr>
          <w:rFonts w:ascii="Times New Roman" w:hAnsi="Times New Roman" w:cs="Times New Roman"/>
          <w:b/>
          <w:bCs/>
          <w:sz w:val="24"/>
          <w:szCs w:val="24"/>
        </w:rPr>
        <w:t xml:space="preserve">-7-2Br </w:t>
      </w:r>
      <w:r>
        <w:rPr>
          <w:rFonts w:ascii="Times New Roman" w:hAnsi="Times New Roman" w:cs="Times New Roman"/>
          <w:sz w:val="24"/>
          <w:szCs w:val="24"/>
        </w:rPr>
        <w:t>(56.9</w:t>
      </w:r>
      <w:r>
        <w:rPr>
          <w:rFonts w:ascii="Times New Roman" w:hAnsi="Times New Roman" w:cs="Times New Roman" w:hint="eastAsia"/>
          <w:sz w:val="24"/>
          <w:szCs w:val="24"/>
        </w:rPr>
        <w:t xml:space="preserve"> </w:t>
      </w:r>
      <w:r>
        <w:rPr>
          <w:rFonts w:ascii="Times New Roman" w:hAnsi="Times New Roman" w:cs="Times New Roman"/>
          <w:sz w:val="24"/>
          <w:szCs w:val="24"/>
        </w:rPr>
        <w:t>mg, 53.0 μmol)</w:t>
      </w:r>
      <w:r w:rsidR="00026E0B">
        <w:rPr>
          <w:rFonts w:ascii="Times New Roman" w:hAnsi="Times New Roman" w:cs="Times New Roman"/>
          <w:sz w:val="24"/>
          <w:szCs w:val="24"/>
        </w:rPr>
        <w:t>,</w:t>
      </w:r>
      <w:r>
        <w:rPr>
          <w:rFonts w:ascii="Times New Roman" w:hAnsi="Times New Roman" w:cs="Times New Roman"/>
          <w:sz w:val="24"/>
          <w:szCs w:val="24"/>
        </w:rPr>
        <w:t xml:space="preserve"> and toluene/N-methylpyrrolidone (4 mL/4 mL) was added in a 25 mL Schlenk tube. The tube was </w:t>
      </w:r>
      <w:r w:rsidR="00026E0B">
        <w:rPr>
          <w:rFonts w:ascii="Times New Roman" w:hAnsi="Times New Roman" w:cs="Times New Roman"/>
          <w:sz w:val="24"/>
          <w:szCs w:val="24"/>
        </w:rPr>
        <w:t>pu</w:t>
      </w:r>
      <w:r>
        <w:rPr>
          <w:rFonts w:ascii="Times New Roman" w:hAnsi="Times New Roman" w:cs="Times New Roman"/>
          <w:sz w:val="24"/>
          <w:szCs w:val="24"/>
        </w:rPr>
        <w:t>rged with nitrogen through a freeze-pump-thaw cycle three times. The sealed tube was</w:t>
      </w:r>
      <w:r w:rsidR="00026E0B">
        <w:rPr>
          <w:rFonts w:ascii="Times New Roman" w:hAnsi="Times New Roman" w:cs="Times New Roman"/>
          <w:sz w:val="24"/>
          <w:szCs w:val="24"/>
        </w:rPr>
        <w:t xml:space="preserve"> then</w:t>
      </w:r>
      <w:r>
        <w:rPr>
          <w:rFonts w:ascii="Times New Roman" w:hAnsi="Times New Roman" w:cs="Times New Roman"/>
          <w:sz w:val="24"/>
          <w:szCs w:val="24"/>
        </w:rPr>
        <w:t xml:space="preserve"> heated to 1</w:t>
      </w:r>
      <w:r>
        <w:rPr>
          <w:rFonts w:ascii="Times New Roman" w:hAnsi="Times New Roman" w:cs="Times New Roman" w:hint="eastAsia"/>
          <w:sz w:val="24"/>
          <w:szCs w:val="24"/>
        </w:rPr>
        <w:t>1</w:t>
      </w:r>
      <w:r>
        <w:rPr>
          <w:rFonts w:ascii="Times New Roman" w:hAnsi="Times New Roman" w:cs="Times New Roman"/>
          <w:sz w:val="24"/>
          <w:szCs w:val="24"/>
        </w:rPr>
        <w:t xml:space="preserve">5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and stirred for 48 h. After cooling the reaction mixture to room temperature, diethylphenylazothioformamide (3 mg) was added to remove the catalyst and the resulting mixture was stirred at 80 </w:t>
      </w:r>
      <w:r>
        <w:rPr>
          <w:rFonts w:ascii="Times New Roman" w:hAnsi="Times New Roman" w:cs="Times New Roman"/>
          <w:sz w:val="24"/>
          <w:szCs w:val="24"/>
          <w:vertAlign w:val="superscript"/>
        </w:rPr>
        <w:t>o</w:t>
      </w:r>
      <w:r>
        <w:rPr>
          <w:rFonts w:ascii="Times New Roman" w:hAnsi="Times New Roman" w:cs="Times New Roman"/>
          <w:sz w:val="24"/>
          <w:szCs w:val="24"/>
        </w:rPr>
        <w:t xml:space="preserve">C for 1 h. The reaction mixture was poured into 50 mL </w:t>
      </w:r>
      <w:r w:rsidR="00026E0B">
        <w:rPr>
          <w:rFonts w:ascii="Times New Roman" w:hAnsi="Times New Roman" w:cs="Times New Roman"/>
          <w:sz w:val="24"/>
          <w:szCs w:val="24"/>
        </w:rPr>
        <w:t xml:space="preserve">of </w:t>
      </w:r>
      <w:r>
        <w:rPr>
          <w:rFonts w:ascii="Times New Roman" w:hAnsi="Times New Roman" w:cs="Times New Roman"/>
          <w:sz w:val="24"/>
          <w:szCs w:val="24"/>
        </w:rPr>
        <w:t xml:space="preserve">hexane to precipitate and filter the polymer. The </w:t>
      </w:r>
      <w:r w:rsidR="00026E0B">
        <w:rPr>
          <w:rFonts w:ascii="Times New Roman" w:hAnsi="Times New Roman" w:cs="Times New Roman"/>
          <w:sz w:val="24"/>
          <w:szCs w:val="24"/>
        </w:rPr>
        <w:t xml:space="preserve">solid </w:t>
      </w:r>
      <w:r>
        <w:rPr>
          <w:rFonts w:ascii="Times New Roman" w:hAnsi="Times New Roman" w:cs="Times New Roman"/>
          <w:sz w:val="24"/>
          <w:szCs w:val="24"/>
        </w:rPr>
        <w:t xml:space="preserve">polymer was placed in a Soxhlet extractor and extracted with hexane, methanol, acetone, and chloroform. The chloroform solution was concentrated under reduced pressure and then poured into 20 mL </w:t>
      </w:r>
      <w:r w:rsidR="00026E0B">
        <w:rPr>
          <w:rFonts w:ascii="Times New Roman" w:hAnsi="Times New Roman" w:cs="Times New Roman"/>
          <w:sz w:val="24"/>
          <w:szCs w:val="24"/>
        </w:rPr>
        <w:t xml:space="preserve">of </w:t>
      </w:r>
      <w:r>
        <w:rPr>
          <w:rFonts w:ascii="Times New Roman" w:hAnsi="Times New Roman" w:cs="Times New Roman"/>
          <w:sz w:val="24"/>
          <w:szCs w:val="24"/>
        </w:rPr>
        <w:t>hexane to reprecipitate the polymer</w:t>
      </w:r>
      <w:r w:rsidR="001B4EF3">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sz w:val="24"/>
          <w:szCs w:val="24"/>
        </w:rPr>
        <w:t>P(TII-2ClT)</w:t>
      </w:r>
      <w:r>
        <w:rPr>
          <w:rFonts w:ascii="Times New Roman" w:hAnsi="Times New Roman" w:cs="Times New Roman"/>
          <w:sz w:val="24"/>
          <w:szCs w:val="24"/>
        </w:rPr>
        <w:t xml:space="preserve">. The suspension was filtered and dried </w:t>
      </w:r>
      <w:r w:rsidR="00026E0B">
        <w:rPr>
          <w:rFonts w:ascii="Times New Roman" w:hAnsi="Times New Roman" w:cs="Times New Roman"/>
          <w:sz w:val="24"/>
          <w:szCs w:val="24"/>
        </w:rPr>
        <w:t>under</w:t>
      </w:r>
      <w:r>
        <w:rPr>
          <w:rFonts w:ascii="Times New Roman" w:hAnsi="Times New Roman" w:cs="Times New Roman"/>
          <w:sz w:val="24"/>
          <w:szCs w:val="24"/>
        </w:rPr>
        <w:t xml:space="preserve"> vacuum to </w:t>
      </w:r>
      <w:r w:rsidR="00026E0B">
        <w:rPr>
          <w:rFonts w:ascii="Times New Roman" w:hAnsi="Times New Roman" w:cs="Times New Roman"/>
          <w:sz w:val="24"/>
          <w:szCs w:val="24"/>
        </w:rPr>
        <w:t>obtain</w:t>
      </w:r>
      <w:r>
        <w:rPr>
          <w:rFonts w:ascii="Times New Roman" w:hAnsi="Times New Roman" w:cs="Times New Roman"/>
          <w:sz w:val="24"/>
          <w:szCs w:val="24"/>
        </w:rPr>
        <w:t xml:space="preserve"> the polymer.</w:t>
      </w:r>
      <w: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H NMR (CDCl</w:t>
      </w:r>
      <w:r>
        <w:rPr>
          <w:rFonts w:ascii="Times New Roman" w:hAnsi="Times New Roman" w:cs="Times New Roman"/>
          <w:sz w:val="24"/>
          <w:szCs w:val="24"/>
          <w:vertAlign w:val="subscript"/>
        </w:rPr>
        <w:t>3</w:t>
      </w:r>
      <w:r>
        <w:rPr>
          <w:rFonts w:ascii="Times New Roman" w:hAnsi="Times New Roman" w:cs="Times New Roman"/>
          <w:sz w:val="24"/>
          <w:szCs w:val="24"/>
        </w:rPr>
        <w:t xml:space="preserve">, 400 MHz, TMS), </w:t>
      </w:r>
      <w:r>
        <w:rPr>
          <w:rFonts w:ascii="Times New Roman" w:hAnsi="Times New Roman" w:cs="Times New Roman"/>
          <w:i/>
          <w:iCs/>
          <w:sz w:val="24"/>
          <w:szCs w:val="24"/>
        </w:rPr>
        <w:t xml:space="preserve">δ </w:t>
      </w:r>
      <w:r>
        <w:rPr>
          <w:rFonts w:ascii="Times New Roman" w:hAnsi="Times New Roman" w:cs="Times New Roman"/>
          <w:sz w:val="24"/>
          <w:szCs w:val="24"/>
        </w:rPr>
        <w:t>(ppm): 6.54, 6.33, 3.71-3.32;</w:t>
      </w:r>
      <w:r>
        <w:rPr>
          <w:rFonts w:ascii="Times New Roman" w:hAnsi="Times New Roman" w:cs="Times New Roman"/>
          <w:i/>
          <w:sz w:val="24"/>
          <w:szCs w:val="24"/>
        </w:rPr>
        <w:t xml:space="preserve"> M</w:t>
      </w:r>
      <w:r>
        <w:rPr>
          <w:rFonts w:ascii="Times New Roman" w:hAnsi="Times New Roman" w:cs="Times New Roman"/>
          <w:sz w:val="24"/>
          <w:szCs w:val="24"/>
          <w:vertAlign w:val="subscript"/>
        </w:rPr>
        <w:t>n</w:t>
      </w:r>
      <w:r>
        <w:rPr>
          <w:rFonts w:ascii="Times New Roman" w:hAnsi="Times New Roman" w:cs="Times New Roman"/>
          <w:sz w:val="24"/>
          <w:szCs w:val="24"/>
        </w:rPr>
        <w:t xml:space="preserve">: 6.40 kDa; </w:t>
      </w:r>
      <w:r>
        <w:rPr>
          <w:rFonts w:ascii="Times New Roman" w:hAnsi="Times New Roman" w:cs="Times New Roman"/>
          <w:i/>
          <w:sz w:val="24"/>
          <w:szCs w:val="24"/>
        </w:rPr>
        <w:t>M</w:t>
      </w:r>
      <w:r>
        <w:rPr>
          <w:rFonts w:ascii="Times New Roman" w:hAnsi="Times New Roman" w:cs="Times New Roman"/>
          <w:sz w:val="24"/>
          <w:szCs w:val="24"/>
          <w:vertAlign w:val="subscript"/>
        </w:rPr>
        <w:t>w</w:t>
      </w:r>
      <w:r>
        <w:rPr>
          <w:rFonts w:ascii="Times New Roman" w:hAnsi="Times New Roman" w:cs="Times New Roman"/>
          <w:sz w:val="24"/>
          <w:szCs w:val="24"/>
        </w:rPr>
        <w:t>: 17.7 kDa; PDI: 2.76.</w:t>
      </w:r>
    </w:p>
    <w:p w14:paraId="5F740F58" w14:textId="77777777" w:rsidR="007A3FB3" w:rsidRDefault="00DE341E">
      <w:pPr>
        <w:spacing w:after="100" w:afterAutospacing="1" w:line="360" w:lineRule="auto"/>
        <w:jc w:val="center"/>
        <w:rPr>
          <w:rFonts w:ascii="Times New Roman" w:hAnsi="Times New Roman" w:cs="Times New Roman"/>
          <w:sz w:val="24"/>
          <w:szCs w:val="24"/>
        </w:rPr>
      </w:pPr>
      <w:r>
        <w:rPr>
          <w:noProof/>
        </w:rPr>
        <w:lastRenderedPageBreak/>
        <w:drawing>
          <wp:inline distT="0" distB="0" distL="0" distR="0" wp14:anchorId="0B701C44" wp14:editId="66F90949">
            <wp:extent cx="5039995" cy="3516630"/>
            <wp:effectExtent l="0" t="0" r="8255"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5044116" cy="3519828"/>
                    </a:xfrm>
                    <a:prstGeom prst="rect">
                      <a:avLst/>
                    </a:prstGeom>
                    <a:noFill/>
                    <a:ln>
                      <a:noFill/>
                    </a:ln>
                  </pic:spPr>
                </pic:pic>
              </a:graphicData>
            </a:graphic>
          </wp:inline>
        </w:drawing>
      </w:r>
    </w:p>
    <w:p w14:paraId="027D97F0" w14:textId="77777777" w:rsidR="007A3FB3" w:rsidRDefault="00DE341E">
      <w:pPr>
        <w:pStyle w:val="af4"/>
        <w:spacing w:line="360" w:lineRule="auto"/>
        <w:ind w:firstLineChars="0" w:firstLine="0"/>
      </w:pPr>
      <w:r>
        <w:rPr>
          <w:rFonts w:ascii="Times New Roman" w:hAnsi="Times New Roman" w:cs="Times New Roman"/>
          <w:b/>
          <w:bCs/>
          <w:szCs w:val="21"/>
        </w:rPr>
        <w:t xml:space="preserve">Fig. S46 </w:t>
      </w:r>
      <w:r>
        <w:rPr>
          <w:rFonts w:ascii="Times New Roman" w:hAnsi="Times New Roman" w:cs="Times New Roman"/>
          <w:b/>
          <w:szCs w:val="21"/>
          <w:vertAlign w:val="superscript"/>
        </w:rPr>
        <w:t>1</w:t>
      </w:r>
      <w:r>
        <w:rPr>
          <w:rFonts w:ascii="Times New Roman" w:hAnsi="Times New Roman" w:cs="Times New Roman"/>
          <w:b/>
          <w:szCs w:val="21"/>
        </w:rPr>
        <w:t xml:space="preserve">H NMR spectrum of </w:t>
      </w:r>
      <w:r>
        <w:rPr>
          <w:rFonts w:ascii="Times New Roman" w:hAnsi="Times New Roman" w:cs="Times New Roman"/>
          <w:b/>
          <w:bCs/>
          <w:sz w:val="24"/>
          <w:szCs w:val="24"/>
        </w:rPr>
        <w:t>2Cl-T-2Sn</w:t>
      </w:r>
      <w:r>
        <w:rPr>
          <w:rFonts w:ascii="Times New Roman" w:hAnsi="Times New Roman" w:cs="Times New Roman"/>
          <w:b/>
          <w:bCs/>
          <w:szCs w:val="21"/>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273A740F" w14:textId="77777777" w:rsidR="007A3FB3" w:rsidRDefault="00DE341E">
      <w:pPr>
        <w:spacing w:beforeLines="50" w:before="156" w:afterLines="50" w:after="156" w:line="360" w:lineRule="auto"/>
        <w:jc w:val="center"/>
        <w:rPr>
          <w:rFonts w:ascii="Times New Roman" w:hAnsi="Times New Roman" w:cs="Times New Roman"/>
          <w:b/>
          <w:bCs/>
          <w:szCs w:val="21"/>
        </w:rPr>
      </w:pPr>
      <w:r>
        <w:rPr>
          <w:noProof/>
        </w:rPr>
        <w:drawing>
          <wp:inline distT="0" distB="0" distL="0" distR="0" wp14:anchorId="7AE61247" wp14:editId="6758290C">
            <wp:extent cx="5274310" cy="367982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5274310" cy="3679825"/>
                    </a:xfrm>
                    <a:prstGeom prst="rect">
                      <a:avLst/>
                    </a:prstGeom>
                    <a:noFill/>
                    <a:ln>
                      <a:noFill/>
                    </a:ln>
                  </pic:spPr>
                </pic:pic>
              </a:graphicData>
            </a:graphic>
          </wp:inline>
        </w:drawing>
      </w:r>
    </w:p>
    <w:p w14:paraId="08831AD4" w14:textId="77777777" w:rsidR="007A3FB3" w:rsidRDefault="00DE341E">
      <w:pPr>
        <w:spacing w:beforeLines="50" w:before="156" w:afterLines="50" w:after="156" w:line="360" w:lineRule="auto"/>
        <w:rPr>
          <w:rFonts w:ascii="Times New Roman" w:hAnsi="Times New Roman" w:cs="Times New Roman"/>
          <w:b/>
          <w:bCs/>
          <w:szCs w:val="21"/>
        </w:rPr>
      </w:pPr>
      <w:r>
        <w:rPr>
          <w:rFonts w:ascii="Times New Roman" w:hAnsi="Times New Roman" w:cs="Times New Roman"/>
          <w:b/>
          <w:bCs/>
          <w:szCs w:val="21"/>
        </w:rPr>
        <w:t xml:space="preserve">Fig. S47 </w:t>
      </w:r>
      <w:r>
        <w:rPr>
          <w:rFonts w:ascii="Times New Roman" w:hAnsi="Times New Roman" w:cs="Times New Roman"/>
          <w:b/>
          <w:szCs w:val="21"/>
          <w:vertAlign w:val="superscript"/>
        </w:rPr>
        <w:t>1</w:t>
      </w:r>
      <w:r>
        <w:rPr>
          <w:rFonts w:ascii="Times New Roman" w:hAnsi="Times New Roman" w:cs="Times New Roman" w:hint="eastAsia"/>
          <w:b/>
          <w:szCs w:val="21"/>
          <w:vertAlign w:val="superscript"/>
        </w:rPr>
        <w:t>3</w:t>
      </w:r>
      <w:r>
        <w:rPr>
          <w:rFonts w:ascii="Times New Roman" w:hAnsi="Times New Roman" w:cs="Times New Roman" w:hint="eastAsia"/>
          <w:b/>
          <w:szCs w:val="21"/>
        </w:rPr>
        <w:t>C</w:t>
      </w:r>
      <w:r>
        <w:rPr>
          <w:rFonts w:ascii="Times New Roman" w:hAnsi="Times New Roman" w:cs="Times New Roman"/>
          <w:b/>
          <w:szCs w:val="21"/>
        </w:rPr>
        <w:t xml:space="preserve"> NMR spectrum of </w:t>
      </w:r>
      <w:r>
        <w:rPr>
          <w:rFonts w:ascii="Times New Roman" w:hAnsi="Times New Roman" w:cs="Times New Roman"/>
          <w:b/>
          <w:bCs/>
          <w:sz w:val="24"/>
          <w:szCs w:val="24"/>
        </w:rPr>
        <w:t>2Cl-T-2Sn</w:t>
      </w:r>
      <w:r>
        <w:rPr>
          <w:rFonts w:ascii="Times New Roman" w:hAnsi="Times New Roman" w:cs="Times New Roman"/>
          <w:b/>
          <w:bCs/>
          <w:szCs w:val="21"/>
        </w:rPr>
        <w:t>.</w:t>
      </w:r>
      <w:r>
        <w:rPr>
          <w:rFonts w:ascii="Times New Roman" w:hAnsi="Times New Roman" w:cs="Times New Roman"/>
          <w:bCs/>
          <w:szCs w:val="21"/>
        </w:rPr>
        <w:t xml:space="preserve"> 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28A8E40D" w14:textId="77777777" w:rsidR="007A3FB3" w:rsidRDefault="00DE341E">
      <w:pPr>
        <w:spacing w:beforeLines="50" w:before="156" w:afterLines="50" w:after="156" w:line="360" w:lineRule="auto"/>
        <w:jc w:val="center"/>
        <w:rPr>
          <w:rFonts w:ascii="Times New Roman" w:hAnsi="Times New Roman" w:cs="Times New Roman"/>
          <w:b/>
          <w:bCs/>
          <w:sz w:val="24"/>
          <w:szCs w:val="24"/>
        </w:rPr>
      </w:pPr>
      <w:r>
        <w:rPr>
          <w:noProof/>
        </w:rPr>
        <w:lastRenderedPageBreak/>
        <w:drawing>
          <wp:inline distT="0" distB="0" distL="0" distR="0" wp14:anchorId="3C2BA9EB" wp14:editId="7222802C">
            <wp:extent cx="5274310" cy="362775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5274310" cy="3627755"/>
                    </a:xfrm>
                    <a:prstGeom prst="rect">
                      <a:avLst/>
                    </a:prstGeom>
                    <a:noFill/>
                    <a:ln>
                      <a:noFill/>
                    </a:ln>
                  </pic:spPr>
                </pic:pic>
              </a:graphicData>
            </a:graphic>
          </wp:inline>
        </w:drawing>
      </w:r>
    </w:p>
    <w:p w14:paraId="72418091" w14:textId="77777777" w:rsidR="007A3FB3" w:rsidRDefault="00DE341E">
      <w:pPr>
        <w:spacing w:beforeLines="50" w:before="156" w:afterLines="50" w:after="156" w:line="360" w:lineRule="auto"/>
        <w:rPr>
          <w:rFonts w:ascii="Times New Roman" w:hAnsi="Times New Roman" w:cs="Times New Roman"/>
          <w:bCs/>
          <w:szCs w:val="21"/>
        </w:rPr>
      </w:pPr>
      <w:r>
        <w:rPr>
          <w:rFonts w:ascii="Times New Roman" w:hAnsi="Times New Roman" w:cs="Times New Roman"/>
          <w:b/>
          <w:bCs/>
          <w:szCs w:val="21"/>
        </w:rPr>
        <w:t xml:space="preserve">Fig. S48 </w:t>
      </w:r>
      <w:r>
        <w:rPr>
          <w:rFonts w:ascii="Times New Roman" w:hAnsi="Times New Roman" w:cs="Times New Roman"/>
          <w:b/>
          <w:szCs w:val="21"/>
          <w:vertAlign w:val="superscript"/>
        </w:rPr>
        <w:t>1</w:t>
      </w:r>
      <w:r>
        <w:rPr>
          <w:rFonts w:ascii="Times New Roman" w:hAnsi="Times New Roman" w:cs="Times New Roman"/>
          <w:b/>
          <w:szCs w:val="21"/>
        </w:rPr>
        <w:t xml:space="preserve">H NMR spectrum of </w:t>
      </w:r>
      <w:r>
        <w:rPr>
          <w:rFonts w:ascii="Times New Roman" w:hAnsi="Times New Roman" w:cs="Times New Roman"/>
          <w:b/>
          <w:bCs/>
          <w:szCs w:val="21"/>
        </w:rPr>
        <w:t>TII-PEG-7.</w:t>
      </w:r>
      <w:r>
        <w:rPr>
          <w:rFonts w:ascii="Times New Roman" w:hAnsi="Times New Roman" w:cs="Times New Roman"/>
          <w:color w:val="000000" w:themeColor="text1"/>
          <w:sz w:val="24"/>
          <w:szCs w:val="24"/>
          <w:vertAlign w:val="superscript"/>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55EE1D35" w14:textId="77777777" w:rsidR="007A3FB3" w:rsidRDefault="00DE341E">
      <w:pPr>
        <w:spacing w:beforeLines="50" w:before="156" w:afterLines="50" w:after="156" w:line="360" w:lineRule="auto"/>
        <w:jc w:val="center"/>
        <w:rPr>
          <w:rFonts w:ascii="Times New Roman" w:hAnsi="Times New Roman" w:cs="Times New Roman"/>
          <w:b/>
          <w:bCs/>
          <w:sz w:val="24"/>
          <w:szCs w:val="24"/>
        </w:rPr>
      </w:pPr>
      <w:r>
        <w:rPr>
          <w:noProof/>
        </w:rPr>
        <w:drawing>
          <wp:inline distT="0" distB="0" distL="0" distR="0" wp14:anchorId="309C1617" wp14:editId="6F083ECE">
            <wp:extent cx="5090795" cy="3553460"/>
            <wp:effectExtent l="0" t="0" r="0" b="889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5095326" cy="3556790"/>
                    </a:xfrm>
                    <a:prstGeom prst="rect">
                      <a:avLst/>
                    </a:prstGeom>
                    <a:noFill/>
                    <a:ln>
                      <a:noFill/>
                    </a:ln>
                  </pic:spPr>
                </pic:pic>
              </a:graphicData>
            </a:graphic>
          </wp:inline>
        </w:drawing>
      </w:r>
    </w:p>
    <w:p w14:paraId="2AE34EB3" w14:textId="77777777" w:rsidR="007A3FB3" w:rsidRDefault="00DE341E">
      <w:pPr>
        <w:spacing w:beforeLines="50" w:before="156" w:afterLines="50" w:after="156" w:line="360" w:lineRule="auto"/>
        <w:rPr>
          <w:rFonts w:ascii="Times New Roman" w:hAnsi="Times New Roman" w:cs="Times New Roman"/>
          <w:b/>
          <w:bCs/>
          <w:sz w:val="24"/>
          <w:szCs w:val="24"/>
        </w:rPr>
      </w:pPr>
      <w:r>
        <w:rPr>
          <w:rFonts w:ascii="Times New Roman" w:hAnsi="Times New Roman" w:cs="Times New Roman"/>
          <w:b/>
          <w:bCs/>
          <w:szCs w:val="21"/>
        </w:rPr>
        <w:t xml:space="preserve">Fig. S49 </w:t>
      </w:r>
      <w:r>
        <w:rPr>
          <w:rFonts w:ascii="Times New Roman" w:hAnsi="Times New Roman" w:cs="Times New Roman"/>
          <w:b/>
          <w:szCs w:val="21"/>
          <w:vertAlign w:val="superscript"/>
        </w:rPr>
        <w:t>13</w:t>
      </w:r>
      <w:r>
        <w:rPr>
          <w:rFonts w:ascii="Times New Roman" w:hAnsi="Times New Roman" w:cs="Times New Roman"/>
          <w:b/>
          <w:szCs w:val="21"/>
        </w:rPr>
        <w:t xml:space="preserve">C NMR spectrum of </w:t>
      </w:r>
      <w:r>
        <w:rPr>
          <w:rFonts w:ascii="Times New Roman" w:hAnsi="Times New Roman" w:cs="Times New Roman"/>
          <w:b/>
          <w:bCs/>
          <w:szCs w:val="21"/>
        </w:rPr>
        <w:t>TII-PEG-7.</w:t>
      </w:r>
      <w:r>
        <w:rPr>
          <w:rFonts w:ascii="Times New Roman" w:hAnsi="Times New Roman" w:cs="Times New Roman"/>
          <w:szCs w:val="24"/>
          <w:vertAlign w:val="superscript"/>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6D4EF7B3" w14:textId="77777777" w:rsidR="007A3FB3" w:rsidRDefault="00DE341E">
      <w:pPr>
        <w:spacing w:beforeLines="50" w:before="156" w:afterLines="50" w:after="156" w:line="360" w:lineRule="auto"/>
        <w:jc w:val="center"/>
        <w:rPr>
          <w:rFonts w:ascii="Times New Roman" w:hAnsi="Times New Roman" w:cs="Times New Roman"/>
          <w:b/>
          <w:bCs/>
          <w:sz w:val="24"/>
          <w:szCs w:val="24"/>
        </w:rPr>
      </w:pPr>
      <w:r>
        <w:rPr>
          <w:noProof/>
        </w:rPr>
        <w:lastRenderedPageBreak/>
        <w:drawing>
          <wp:inline distT="0" distB="0" distL="0" distR="0" wp14:anchorId="2A5E457F" wp14:editId="7D9CD8E6">
            <wp:extent cx="5274310" cy="3683000"/>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5274310" cy="3683000"/>
                    </a:xfrm>
                    <a:prstGeom prst="rect">
                      <a:avLst/>
                    </a:prstGeom>
                    <a:noFill/>
                    <a:ln>
                      <a:noFill/>
                    </a:ln>
                  </pic:spPr>
                </pic:pic>
              </a:graphicData>
            </a:graphic>
          </wp:inline>
        </w:drawing>
      </w:r>
    </w:p>
    <w:p w14:paraId="09818398" w14:textId="77777777" w:rsidR="007A3FB3" w:rsidRDefault="00DE341E">
      <w:pPr>
        <w:spacing w:beforeLines="50" w:before="156" w:afterLines="50" w:after="156" w:line="360" w:lineRule="auto"/>
        <w:rPr>
          <w:rFonts w:ascii="Times New Roman" w:hAnsi="Times New Roman" w:cs="Times New Roman"/>
          <w:b/>
          <w:bCs/>
          <w:szCs w:val="21"/>
        </w:rPr>
      </w:pPr>
      <w:r>
        <w:rPr>
          <w:rFonts w:ascii="Times New Roman" w:hAnsi="Times New Roman" w:cs="Times New Roman"/>
          <w:b/>
          <w:bCs/>
          <w:szCs w:val="21"/>
        </w:rPr>
        <w:t xml:space="preserve">Fig. S50 </w:t>
      </w:r>
      <w:r>
        <w:rPr>
          <w:rFonts w:ascii="Times New Roman" w:hAnsi="Times New Roman" w:cs="Times New Roman"/>
          <w:b/>
          <w:szCs w:val="21"/>
          <w:vertAlign w:val="superscript"/>
        </w:rPr>
        <w:t>1</w:t>
      </w:r>
      <w:r>
        <w:rPr>
          <w:rFonts w:ascii="Times New Roman" w:hAnsi="Times New Roman" w:cs="Times New Roman"/>
          <w:b/>
          <w:szCs w:val="21"/>
        </w:rPr>
        <w:t xml:space="preserve">H NMR spectrum of </w:t>
      </w:r>
      <w:r>
        <w:rPr>
          <w:rFonts w:ascii="Times New Roman" w:hAnsi="Times New Roman" w:cs="Times New Roman"/>
          <w:b/>
          <w:bCs/>
          <w:szCs w:val="21"/>
        </w:rPr>
        <w:t>TII-PEG-7-2Br.</w:t>
      </w:r>
      <w:r>
        <w:rPr>
          <w:rFonts w:ascii="Times New Roman" w:hAnsi="Times New Roman" w:cs="Times New Roman"/>
          <w:color w:val="000000" w:themeColor="text1"/>
          <w:szCs w:val="24"/>
          <w:vertAlign w:val="superscript"/>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48A2118B" w14:textId="77777777" w:rsidR="007A3FB3" w:rsidRDefault="00DE341E">
      <w:pPr>
        <w:spacing w:beforeLines="50" w:before="156" w:afterLines="50" w:after="156" w:line="360" w:lineRule="auto"/>
        <w:rPr>
          <w:rFonts w:ascii="Times New Roman" w:hAnsi="Times New Roman" w:cs="Times New Roman"/>
          <w:b/>
          <w:bCs/>
          <w:szCs w:val="21"/>
        </w:rPr>
      </w:pPr>
      <w:r>
        <w:rPr>
          <w:noProof/>
        </w:rPr>
        <w:drawing>
          <wp:inline distT="0" distB="0" distL="0" distR="0" wp14:anchorId="0539DF80" wp14:editId="183FF35D">
            <wp:extent cx="5017770" cy="3502660"/>
            <wp:effectExtent l="0" t="0" r="0"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5021808" cy="3505471"/>
                    </a:xfrm>
                    <a:prstGeom prst="rect">
                      <a:avLst/>
                    </a:prstGeom>
                    <a:noFill/>
                    <a:ln>
                      <a:noFill/>
                    </a:ln>
                  </pic:spPr>
                </pic:pic>
              </a:graphicData>
            </a:graphic>
          </wp:inline>
        </w:drawing>
      </w:r>
    </w:p>
    <w:p w14:paraId="0C87EB99" w14:textId="77777777" w:rsidR="007A3FB3" w:rsidRDefault="00DE341E">
      <w:pPr>
        <w:spacing w:beforeLines="50" w:before="156" w:afterLines="50" w:after="156" w:line="360" w:lineRule="auto"/>
        <w:rPr>
          <w:rFonts w:ascii="Times New Roman" w:hAnsi="Times New Roman" w:cs="Times New Roman"/>
          <w:bCs/>
          <w:szCs w:val="21"/>
        </w:rPr>
      </w:pPr>
      <w:r>
        <w:rPr>
          <w:rFonts w:ascii="Times New Roman" w:hAnsi="Times New Roman" w:cs="Times New Roman"/>
          <w:b/>
          <w:bCs/>
          <w:szCs w:val="21"/>
        </w:rPr>
        <w:t xml:space="preserve">Fig. S51 </w:t>
      </w:r>
      <w:r>
        <w:rPr>
          <w:rFonts w:ascii="Times New Roman" w:hAnsi="Times New Roman" w:cs="Times New Roman"/>
          <w:b/>
          <w:szCs w:val="21"/>
          <w:vertAlign w:val="superscript"/>
        </w:rPr>
        <w:t>13</w:t>
      </w:r>
      <w:r>
        <w:rPr>
          <w:rFonts w:ascii="Times New Roman" w:hAnsi="Times New Roman" w:cs="Times New Roman"/>
          <w:b/>
          <w:szCs w:val="21"/>
        </w:rPr>
        <w:t xml:space="preserve">C NMR spectrum of </w:t>
      </w:r>
      <w:r>
        <w:rPr>
          <w:rFonts w:ascii="Times New Roman" w:hAnsi="Times New Roman" w:cs="Times New Roman"/>
          <w:b/>
          <w:bCs/>
          <w:szCs w:val="21"/>
        </w:rPr>
        <w:t>TII-PEG-7-2Br.</w:t>
      </w:r>
      <w:r>
        <w:rPr>
          <w:rFonts w:ascii="Times New Roman" w:hAnsi="Times New Roman" w:cs="Times New Roman"/>
          <w:color w:val="000000" w:themeColor="text1"/>
          <w:sz w:val="24"/>
          <w:szCs w:val="24"/>
          <w:vertAlign w:val="superscript"/>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556607D9" w14:textId="77777777" w:rsidR="007A3FB3" w:rsidRDefault="00DE341E">
      <w:pPr>
        <w:spacing w:beforeLines="50" w:before="156" w:afterLines="50" w:after="156" w:line="360" w:lineRule="auto"/>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86803A9" wp14:editId="7961522B">
            <wp:extent cx="5274310" cy="3496310"/>
            <wp:effectExtent l="0" t="0" r="2540" b="8890"/>
            <wp:docPr id="38" name="图形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形 38"/>
                    <pic:cNvPicPr>
                      <a:picLocks noChangeAspect="1"/>
                    </pic:cNvPicPr>
                  </pic:nvPicPr>
                  <pic:blipFill>
                    <a:blip r:embed="rId60">
                      <a:extLst>
                        <a:ext uri="{96DAC541-7B7A-43D3-8B79-37D633B846F1}">
                          <asvg:svgBlip xmlns:asvg="http://schemas.microsoft.com/office/drawing/2016/SVG/main" r:embed="rId61"/>
                        </a:ext>
                      </a:extLst>
                    </a:blip>
                    <a:stretch>
                      <a:fillRect/>
                    </a:stretch>
                  </pic:blipFill>
                  <pic:spPr>
                    <a:xfrm>
                      <a:off x="0" y="0"/>
                      <a:ext cx="5274310" cy="3496310"/>
                    </a:xfrm>
                    <a:prstGeom prst="rect">
                      <a:avLst/>
                    </a:prstGeom>
                  </pic:spPr>
                </pic:pic>
              </a:graphicData>
            </a:graphic>
          </wp:inline>
        </w:drawing>
      </w:r>
    </w:p>
    <w:p w14:paraId="464803AC" w14:textId="77777777" w:rsidR="007A3FB3" w:rsidRDefault="00DE341E">
      <w:pPr>
        <w:spacing w:beforeLines="50" w:before="156" w:afterLines="50" w:after="156" w:line="360" w:lineRule="auto"/>
        <w:rPr>
          <w:rFonts w:ascii="Times New Roman" w:hAnsi="Times New Roman" w:cs="Times New Roman"/>
          <w:b/>
          <w:bCs/>
          <w:szCs w:val="21"/>
        </w:rPr>
      </w:pPr>
      <w:r>
        <w:rPr>
          <w:rFonts w:ascii="Times New Roman" w:hAnsi="Times New Roman" w:cs="Times New Roman"/>
          <w:b/>
          <w:bCs/>
          <w:szCs w:val="21"/>
        </w:rPr>
        <w:t xml:space="preserve">Fig. S52 </w:t>
      </w:r>
      <w:r>
        <w:rPr>
          <w:rFonts w:ascii="Times New Roman" w:hAnsi="Times New Roman" w:cs="Times New Roman"/>
          <w:b/>
          <w:szCs w:val="21"/>
          <w:vertAlign w:val="superscript"/>
        </w:rPr>
        <w:t>1</w:t>
      </w:r>
      <w:r>
        <w:rPr>
          <w:rFonts w:ascii="Times New Roman" w:hAnsi="Times New Roman" w:cs="Times New Roman"/>
          <w:b/>
          <w:szCs w:val="21"/>
        </w:rPr>
        <w:t>H NMR spectrum of polymer</w:t>
      </w:r>
      <w:r>
        <w:rPr>
          <w:rFonts w:ascii="Times New Roman" w:hAnsi="Times New Roman" w:cs="Times New Roman"/>
          <w:b/>
          <w:bCs/>
          <w:szCs w:val="21"/>
        </w:rPr>
        <w:t xml:space="preserve"> P(TII-T)</w:t>
      </w:r>
      <w:r>
        <w:rPr>
          <w:rFonts w:ascii="Times New Roman" w:hAnsi="Times New Roman" w:cs="Times New Roman"/>
          <w:szCs w:val="21"/>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53C1B047" w14:textId="77777777" w:rsidR="007A3FB3" w:rsidRDefault="00DE341E">
      <w:pPr>
        <w:spacing w:beforeLines="50" w:before="156" w:afterLines="50" w:after="156" w:line="360" w:lineRule="auto"/>
      </w:pPr>
      <w:r>
        <w:rPr>
          <w:noProof/>
        </w:rPr>
        <w:drawing>
          <wp:inline distT="0" distB="0" distL="0" distR="0" wp14:anchorId="259A2B6B" wp14:editId="26805BA6">
            <wp:extent cx="5273675" cy="3503295"/>
            <wp:effectExtent l="0" t="0" r="3175" b="1905"/>
            <wp:docPr id="8100700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070042" name="图片 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5274000" cy="3503863"/>
                    </a:xfrm>
                    <a:prstGeom prst="rect">
                      <a:avLst/>
                    </a:prstGeom>
                    <a:noFill/>
                    <a:ln>
                      <a:noFill/>
                    </a:ln>
                  </pic:spPr>
                </pic:pic>
              </a:graphicData>
            </a:graphic>
          </wp:inline>
        </w:drawing>
      </w:r>
    </w:p>
    <w:p w14:paraId="489488FB" w14:textId="77777777" w:rsidR="007A3FB3" w:rsidRDefault="00DE341E">
      <w:pPr>
        <w:spacing w:beforeLines="50" w:before="156" w:afterLines="50" w:after="156" w:line="360" w:lineRule="auto"/>
        <w:rPr>
          <w:rFonts w:ascii="Times New Roman" w:hAnsi="Times New Roman" w:cs="Times New Roman"/>
          <w:bCs/>
          <w:szCs w:val="21"/>
        </w:rPr>
      </w:pPr>
      <w:r>
        <w:rPr>
          <w:rFonts w:ascii="Times New Roman" w:hAnsi="Times New Roman" w:cs="Times New Roman"/>
          <w:b/>
          <w:bCs/>
          <w:szCs w:val="21"/>
        </w:rPr>
        <w:t xml:space="preserve">Fig. S53 </w:t>
      </w:r>
      <w:r>
        <w:rPr>
          <w:rFonts w:ascii="Times New Roman" w:hAnsi="Times New Roman" w:cs="Times New Roman"/>
          <w:b/>
          <w:szCs w:val="21"/>
          <w:vertAlign w:val="superscript"/>
        </w:rPr>
        <w:t>1</w:t>
      </w:r>
      <w:r>
        <w:rPr>
          <w:rFonts w:ascii="Times New Roman" w:hAnsi="Times New Roman" w:cs="Times New Roman" w:hint="eastAsia"/>
          <w:b/>
          <w:szCs w:val="21"/>
        </w:rPr>
        <w:t>H</w:t>
      </w:r>
      <w:r>
        <w:rPr>
          <w:rFonts w:ascii="Times New Roman" w:hAnsi="Times New Roman" w:cs="Times New Roman"/>
          <w:b/>
          <w:szCs w:val="21"/>
        </w:rPr>
        <w:t xml:space="preserve"> NMR spectrum of polymer</w:t>
      </w:r>
      <w:r>
        <w:rPr>
          <w:rFonts w:ascii="Times New Roman" w:hAnsi="Times New Roman" w:cs="Times New Roman"/>
          <w:b/>
          <w:bCs/>
          <w:szCs w:val="21"/>
        </w:rPr>
        <w:t xml:space="preserve"> P(TII-2FT)</w:t>
      </w:r>
      <w:r>
        <w:rPr>
          <w:rFonts w:ascii="Times New Roman" w:hAnsi="Times New Roman" w:cs="Times New Roman"/>
          <w:szCs w:val="21"/>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0557E253" w14:textId="77777777" w:rsidR="007A3FB3" w:rsidRDefault="00DE341E">
      <w:pPr>
        <w:spacing w:beforeLines="50" w:before="156" w:afterLines="50" w:after="156" w:line="360" w:lineRule="auto"/>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2548B67D" wp14:editId="718DA250">
            <wp:extent cx="5274310" cy="3295650"/>
            <wp:effectExtent l="0" t="0" r="2540" b="0"/>
            <wp:docPr id="40" name="图形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形 40"/>
                    <pic:cNvPicPr>
                      <a:picLocks noChangeAspect="1"/>
                    </pic:cNvPicPr>
                  </pic:nvPicPr>
                  <pic:blipFill>
                    <a:blip r:embed="rId63">
                      <a:extLst>
                        <a:ext uri="{96DAC541-7B7A-43D3-8B79-37D633B846F1}">
                          <asvg:svgBlip xmlns:asvg="http://schemas.microsoft.com/office/drawing/2016/SVG/main" r:embed="rId64"/>
                        </a:ext>
                      </a:extLst>
                    </a:blip>
                    <a:stretch>
                      <a:fillRect/>
                    </a:stretch>
                  </pic:blipFill>
                  <pic:spPr>
                    <a:xfrm>
                      <a:off x="0" y="0"/>
                      <a:ext cx="5274310" cy="3295650"/>
                    </a:xfrm>
                    <a:prstGeom prst="rect">
                      <a:avLst/>
                    </a:prstGeom>
                  </pic:spPr>
                </pic:pic>
              </a:graphicData>
            </a:graphic>
          </wp:inline>
        </w:drawing>
      </w:r>
    </w:p>
    <w:p w14:paraId="1792352A" w14:textId="77777777" w:rsidR="007A3FB3" w:rsidRDefault="00DE341E">
      <w:pPr>
        <w:spacing w:beforeLines="50" w:before="156" w:afterLines="50" w:after="156" w:line="360" w:lineRule="auto"/>
      </w:pPr>
      <w:r>
        <w:rPr>
          <w:rFonts w:ascii="Times New Roman" w:hAnsi="Times New Roman" w:cs="Times New Roman"/>
          <w:b/>
          <w:bCs/>
          <w:szCs w:val="21"/>
        </w:rPr>
        <w:t xml:space="preserve">Fig. S54 </w:t>
      </w:r>
      <w:r>
        <w:rPr>
          <w:rFonts w:ascii="Times New Roman" w:hAnsi="Times New Roman" w:cs="Times New Roman"/>
          <w:b/>
          <w:szCs w:val="21"/>
          <w:vertAlign w:val="superscript"/>
        </w:rPr>
        <w:t>1</w:t>
      </w:r>
      <w:r>
        <w:rPr>
          <w:rFonts w:ascii="Times New Roman" w:hAnsi="Times New Roman" w:cs="Times New Roman" w:hint="eastAsia"/>
          <w:b/>
          <w:szCs w:val="21"/>
        </w:rPr>
        <w:t>H</w:t>
      </w:r>
      <w:r>
        <w:rPr>
          <w:rFonts w:ascii="Times New Roman" w:hAnsi="Times New Roman" w:cs="Times New Roman"/>
          <w:b/>
          <w:szCs w:val="21"/>
        </w:rPr>
        <w:t xml:space="preserve"> NMR spectrum of polymer </w:t>
      </w:r>
      <w:r>
        <w:rPr>
          <w:rFonts w:ascii="Times New Roman" w:hAnsi="Times New Roman" w:cs="Times New Roman"/>
          <w:b/>
          <w:bCs/>
          <w:szCs w:val="21"/>
        </w:rPr>
        <w:t>P(TII-2ClT)</w:t>
      </w:r>
      <w:r>
        <w:rPr>
          <w:rFonts w:ascii="Times New Roman" w:hAnsi="Times New Roman" w:cs="Times New Roman"/>
          <w:szCs w:val="21"/>
        </w:rPr>
        <w:t>.</w:t>
      </w:r>
      <w:r>
        <w:rPr>
          <w:rFonts w:ascii="Times New Roman" w:hAnsi="Times New Roman" w:cs="Times New Roman"/>
          <w:sz w:val="24"/>
          <w:szCs w:val="24"/>
          <w:vertAlign w:val="superscript"/>
        </w:rPr>
        <w:t xml:space="preserve"> </w:t>
      </w:r>
      <w:r>
        <w:rPr>
          <w:rFonts w:ascii="Times New Roman" w:hAnsi="Times New Roman" w:cs="Times New Roman"/>
          <w:bCs/>
          <w:szCs w:val="21"/>
        </w:rPr>
        <w:t>The spectrum is collected using CDCl</w:t>
      </w:r>
      <w:r>
        <w:rPr>
          <w:rFonts w:ascii="Times New Roman" w:hAnsi="Times New Roman" w:cs="Times New Roman"/>
          <w:bCs/>
          <w:szCs w:val="21"/>
          <w:vertAlign w:val="subscript"/>
        </w:rPr>
        <w:t>3</w:t>
      </w:r>
      <w:r>
        <w:rPr>
          <w:rFonts w:ascii="Times New Roman" w:hAnsi="Times New Roman" w:cs="Times New Roman"/>
          <w:bCs/>
          <w:szCs w:val="21"/>
        </w:rPr>
        <w:t xml:space="preserve"> as the solvent at 298 K.</w:t>
      </w:r>
    </w:p>
    <w:p w14:paraId="5F0E49C6" w14:textId="77777777" w:rsidR="007A3FB3" w:rsidRDefault="00DE341E">
      <w:pPr>
        <w:spacing w:beforeLines="50" w:before="156" w:afterLines="50" w:after="156" w:line="360" w:lineRule="auto"/>
        <w:rPr>
          <w:rFonts w:ascii="Times New Roman" w:hAnsi="Times New Roman" w:cs="Times New Roman"/>
          <w:bCs/>
          <w:szCs w:val="21"/>
        </w:rPr>
      </w:pPr>
      <w:r>
        <w:rPr>
          <w:rFonts w:ascii="Times New Roman" w:hAnsi="Times New Roman" w:cs="Times New Roman"/>
          <w:bCs/>
          <w:szCs w:val="21"/>
        </w:rPr>
        <w:t>.</w:t>
      </w:r>
      <w:r>
        <w:rPr>
          <w:rFonts w:ascii="Times New Roman" w:hAnsi="Times New Roman" w:cs="Times New Roman"/>
          <w:b/>
          <w:sz w:val="24"/>
          <w:szCs w:val="24"/>
        </w:rPr>
        <w:br w:type="page"/>
      </w:r>
    </w:p>
    <w:p w14:paraId="42310FA4" w14:textId="1E0BFD26" w:rsidR="007A3FB3" w:rsidRDefault="00DE341E" w:rsidP="00800231">
      <w:pPr>
        <w:pStyle w:val="EndNoteBibliography"/>
        <w:numPr>
          <w:ilvl w:val="0"/>
          <w:numId w:val="1"/>
        </w:numPr>
        <w:jc w:val="left"/>
        <w:rPr>
          <w:rFonts w:eastAsiaTheme="minorEastAsia"/>
          <w:b/>
          <w:sz w:val="24"/>
          <w:szCs w:val="24"/>
        </w:rPr>
      </w:pPr>
      <w:r>
        <w:rPr>
          <w:rFonts w:eastAsiaTheme="minorEastAsia"/>
          <w:b/>
          <w:sz w:val="24"/>
          <w:szCs w:val="24"/>
        </w:rPr>
        <w:lastRenderedPageBreak/>
        <w:t xml:space="preserve">Supplementary References </w:t>
      </w:r>
    </w:p>
    <w:p w14:paraId="6F31D0D4" w14:textId="48A2765B" w:rsidR="007A3FB3" w:rsidRPr="008E7759" w:rsidRDefault="00DE341E">
      <w:pPr>
        <w:pStyle w:val="EndNoteBibliography"/>
        <w:spacing w:line="360" w:lineRule="auto"/>
        <w:ind w:left="720" w:hanging="720"/>
        <w:jc w:val="left"/>
        <w:rPr>
          <w:sz w:val="21"/>
          <w:szCs w:val="21"/>
        </w:rPr>
      </w:pPr>
      <w:bookmarkStart w:id="56" w:name="_Hlk146450023"/>
      <w:r w:rsidRPr="008E7759">
        <w:rPr>
          <w:sz w:val="21"/>
          <w:szCs w:val="21"/>
        </w:rPr>
        <w:t>1</w:t>
      </w:r>
      <w:r w:rsidRPr="008E7759">
        <w:rPr>
          <w:sz w:val="21"/>
          <w:szCs w:val="21"/>
        </w:rPr>
        <w:tab/>
        <w:t>Frisch, M.</w:t>
      </w:r>
      <w:r w:rsidRPr="008E7759">
        <w:rPr>
          <w:i/>
          <w:sz w:val="21"/>
          <w:szCs w:val="21"/>
        </w:rPr>
        <w:t xml:space="preserve"> et al.</w:t>
      </w:r>
      <w:r w:rsidRPr="008E7759">
        <w:rPr>
          <w:sz w:val="21"/>
          <w:szCs w:val="21"/>
        </w:rPr>
        <w:t xml:space="preserve"> Gaussian 16 rev. C. 01, wallingford, ct. </w:t>
      </w:r>
      <w:r w:rsidRPr="008E7759">
        <w:rPr>
          <w:i/>
          <w:sz w:val="21"/>
          <w:szCs w:val="21"/>
        </w:rPr>
        <w:t>Wallingford, CT</w:t>
      </w:r>
      <w:r w:rsidRPr="008E7759">
        <w:rPr>
          <w:sz w:val="21"/>
          <w:szCs w:val="21"/>
        </w:rPr>
        <w:t xml:space="preserve"> (2016). </w:t>
      </w:r>
    </w:p>
    <w:p w14:paraId="65255571" w14:textId="77777777" w:rsidR="007A3FB3" w:rsidRPr="008E7759" w:rsidRDefault="00DE341E">
      <w:pPr>
        <w:pStyle w:val="EndNoteBibliography"/>
        <w:spacing w:line="360" w:lineRule="auto"/>
        <w:ind w:left="720" w:hanging="720"/>
        <w:jc w:val="left"/>
        <w:rPr>
          <w:sz w:val="21"/>
          <w:szCs w:val="21"/>
        </w:rPr>
      </w:pPr>
      <w:r w:rsidRPr="008E7759">
        <w:rPr>
          <w:sz w:val="21"/>
          <w:szCs w:val="21"/>
        </w:rPr>
        <w:t>2</w:t>
      </w:r>
      <w:r w:rsidRPr="008E7759">
        <w:rPr>
          <w:sz w:val="21"/>
          <w:szCs w:val="21"/>
        </w:rPr>
        <w:tab/>
        <w:t xml:space="preserve">Dennington, R., Keith, T. A. &amp; Millam, J. M. Gaussview, version 6.0. 16. </w:t>
      </w:r>
      <w:r w:rsidRPr="008E7759">
        <w:rPr>
          <w:i/>
          <w:sz w:val="21"/>
          <w:szCs w:val="21"/>
        </w:rPr>
        <w:t>Semichem Inc Shawnee Mission KS</w:t>
      </w:r>
      <w:r w:rsidRPr="008E7759">
        <w:rPr>
          <w:sz w:val="21"/>
          <w:szCs w:val="21"/>
        </w:rPr>
        <w:t xml:space="preserve"> (2016). </w:t>
      </w:r>
    </w:p>
    <w:p w14:paraId="644BB6C7" w14:textId="77777777" w:rsidR="007A3FB3" w:rsidRPr="008E7759" w:rsidRDefault="00DE341E">
      <w:pPr>
        <w:pStyle w:val="EndNoteBibliography"/>
        <w:spacing w:line="360" w:lineRule="auto"/>
        <w:ind w:left="720" w:hanging="720"/>
        <w:jc w:val="left"/>
        <w:rPr>
          <w:sz w:val="21"/>
          <w:szCs w:val="21"/>
        </w:rPr>
      </w:pPr>
      <w:r w:rsidRPr="008E7759">
        <w:rPr>
          <w:sz w:val="21"/>
          <w:szCs w:val="21"/>
        </w:rPr>
        <w:t>3</w:t>
      </w:r>
      <w:r w:rsidRPr="008E7759">
        <w:rPr>
          <w:sz w:val="21"/>
          <w:szCs w:val="21"/>
        </w:rPr>
        <w:tab/>
        <w:t xml:space="preserve">Lu, T. &amp; Chen, F. Multiwfn: A multifunctional wavefunction analyzer. </w:t>
      </w:r>
      <w:r w:rsidRPr="008E7759">
        <w:rPr>
          <w:i/>
          <w:sz w:val="21"/>
          <w:szCs w:val="21"/>
        </w:rPr>
        <w:t xml:space="preserve">J. Comput. Chem. </w:t>
      </w:r>
      <w:r w:rsidRPr="008E7759">
        <w:rPr>
          <w:b/>
          <w:sz w:val="21"/>
          <w:szCs w:val="21"/>
        </w:rPr>
        <w:t>33</w:t>
      </w:r>
      <w:r w:rsidRPr="008E7759">
        <w:rPr>
          <w:sz w:val="21"/>
          <w:szCs w:val="21"/>
        </w:rPr>
        <w:t xml:space="preserve">, 580-592 (2012). </w:t>
      </w:r>
    </w:p>
    <w:p w14:paraId="47AFCB41" w14:textId="77777777" w:rsidR="007A3FB3" w:rsidRPr="008E7759" w:rsidRDefault="00DE341E">
      <w:pPr>
        <w:pStyle w:val="EndNoteBibliography"/>
        <w:spacing w:line="360" w:lineRule="auto"/>
        <w:ind w:left="720" w:hanging="720"/>
        <w:jc w:val="left"/>
        <w:rPr>
          <w:sz w:val="21"/>
          <w:szCs w:val="21"/>
        </w:rPr>
      </w:pPr>
      <w:r w:rsidRPr="008E7759">
        <w:rPr>
          <w:sz w:val="21"/>
          <w:szCs w:val="21"/>
        </w:rPr>
        <w:t>4</w:t>
      </w:r>
      <w:r w:rsidRPr="008E7759">
        <w:rPr>
          <w:sz w:val="21"/>
          <w:szCs w:val="21"/>
        </w:rPr>
        <w:tab/>
        <w:t xml:space="preserve">Humphrey, W., Dalke, A. &amp; Schulten, K. Vmd: Visual molecular dynamics. </w:t>
      </w:r>
      <w:r w:rsidRPr="008E7759">
        <w:rPr>
          <w:i/>
          <w:sz w:val="21"/>
          <w:szCs w:val="21"/>
        </w:rPr>
        <w:t>J Mol Graph</w:t>
      </w:r>
      <w:r w:rsidRPr="008E7759">
        <w:rPr>
          <w:sz w:val="21"/>
          <w:szCs w:val="21"/>
        </w:rPr>
        <w:t xml:space="preserve"> </w:t>
      </w:r>
      <w:r w:rsidRPr="008E7759">
        <w:rPr>
          <w:b/>
          <w:sz w:val="21"/>
          <w:szCs w:val="21"/>
        </w:rPr>
        <w:t>14</w:t>
      </w:r>
      <w:r w:rsidRPr="008E7759">
        <w:rPr>
          <w:sz w:val="21"/>
          <w:szCs w:val="21"/>
        </w:rPr>
        <w:t xml:space="preserve">, 33-38, 27-38 (1996). </w:t>
      </w:r>
    </w:p>
    <w:p w14:paraId="3E156A15" w14:textId="77777777" w:rsidR="007A3FB3" w:rsidRPr="008E7759" w:rsidRDefault="00DE341E">
      <w:pPr>
        <w:pStyle w:val="EndNoteBibliography"/>
        <w:spacing w:line="360" w:lineRule="auto"/>
        <w:ind w:left="720" w:hanging="720"/>
        <w:jc w:val="left"/>
        <w:rPr>
          <w:sz w:val="21"/>
          <w:szCs w:val="21"/>
        </w:rPr>
      </w:pPr>
      <w:r w:rsidRPr="008E7759">
        <w:rPr>
          <w:sz w:val="21"/>
          <w:szCs w:val="21"/>
        </w:rPr>
        <w:t>5</w:t>
      </w:r>
      <w:r w:rsidRPr="008E7759">
        <w:rPr>
          <w:sz w:val="21"/>
          <w:szCs w:val="21"/>
        </w:rPr>
        <w:tab/>
        <w:t>Pan, Y.</w:t>
      </w:r>
      <w:r w:rsidRPr="008E7759">
        <w:rPr>
          <w:i/>
          <w:sz w:val="21"/>
          <w:szCs w:val="21"/>
        </w:rPr>
        <w:t xml:space="preserve"> et al.</w:t>
      </w:r>
      <w:r w:rsidRPr="008E7759">
        <w:rPr>
          <w:sz w:val="21"/>
          <w:szCs w:val="21"/>
        </w:rPr>
        <w:t xml:space="preserve"> An insight into the role of side chains in the microstructure and carrier mobility of high-performance conjugated polymers. </w:t>
      </w:r>
      <w:r w:rsidRPr="008E7759">
        <w:rPr>
          <w:i/>
          <w:sz w:val="21"/>
          <w:szCs w:val="21"/>
        </w:rPr>
        <w:t>Polym. Chem.</w:t>
      </w:r>
      <w:r w:rsidRPr="008E7759">
        <w:rPr>
          <w:sz w:val="21"/>
          <w:szCs w:val="21"/>
        </w:rPr>
        <w:t xml:space="preserve"> </w:t>
      </w:r>
      <w:r w:rsidRPr="008E7759">
        <w:rPr>
          <w:b/>
          <w:sz w:val="21"/>
          <w:szCs w:val="21"/>
        </w:rPr>
        <w:t>12</w:t>
      </w:r>
      <w:r w:rsidRPr="008E7759">
        <w:rPr>
          <w:sz w:val="21"/>
          <w:szCs w:val="21"/>
        </w:rPr>
        <w:t xml:space="preserve">, 2471-2480 (2021). </w:t>
      </w:r>
    </w:p>
    <w:p w14:paraId="56938FEE" w14:textId="77777777" w:rsidR="007A3FB3" w:rsidRPr="008E7759" w:rsidRDefault="00DE341E">
      <w:pPr>
        <w:pStyle w:val="EndNoteBibliography"/>
        <w:spacing w:line="360" w:lineRule="auto"/>
        <w:ind w:left="720" w:hanging="720"/>
        <w:jc w:val="left"/>
        <w:rPr>
          <w:sz w:val="21"/>
          <w:szCs w:val="21"/>
        </w:rPr>
      </w:pPr>
      <w:r w:rsidRPr="008E7759">
        <w:rPr>
          <w:sz w:val="21"/>
          <w:szCs w:val="21"/>
        </w:rPr>
        <w:t>6</w:t>
      </w:r>
      <w:r w:rsidRPr="008E7759">
        <w:rPr>
          <w:sz w:val="21"/>
          <w:szCs w:val="21"/>
        </w:rPr>
        <w:tab/>
        <w:t>Wu, H.-Y.</w:t>
      </w:r>
      <w:r w:rsidRPr="008E7759">
        <w:rPr>
          <w:i/>
          <w:sz w:val="21"/>
          <w:szCs w:val="21"/>
        </w:rPr>
        <w:t xml:space="preserve"> et al.</w:t>
      </w:r>
      <w:r w:rsidRPr="008E7759">
        <w:rPr>
          <w:sz w:val="21"/>
          <w:szCs w:val="21"/>
        </w:rPr>
        <w:t xml:space="preserve"> Influence of molecular weight on the organic electrochemical transistor performance of ladder-type conjugated polymers. </w:t>
      </w:r>
      <w:r w:rsidRPr="008E7759">
        <w:rPr>
          <w:i/>
          <w:sz w:val="21"/>
          <w:szCs w:val="21"/>
        </w:rPr>
        <w:t>Adv. Mater.</w:t>
      </w:r>
      <w:r w:rsidRPr="008E7759">
        <w:rPr>
          <w:sz w:val="21"/>
          <w:szCs w:val="21"/>
        </w:rPr>
        <w:t xml:space="preserve"> </w:t>
      </w:r>
      <w:r w:rsidRPr="008E7759">
        <w:rPr>
          <w:b/>
          <w:sz w:val="21"/>
          <w:szCs w:val="21"/>
        </w:rPr>
        <w:t>34</w:t>
      </w:r>
      <w:r w:rsidRPr="008E7759">
        <w:rPr>
          <w:sz w:val="21"/>
          <w:szCs w:val="21"/>
        </w:rPr>
        <w:t xml:space="preserve">, 2106235 (2022). </w:t>
      </w:r>
    </w:p>
    <w:p w14:paraId="7605714D" w14:textId="77777777" w:rsidR="007A3FB3" w:rsidRPr="008E7759" w:rsidRDefault="00DE341E">
      <w:pPr>
        <w:pStyle w:val="EndNoteBibliography"/>
        <w:spacing w:line="360" w:lineRule="auto"/>
        <w:ind w:left="720" w:hanging="720"/>
        <w:jc w:val="left"/>
        <w:rPr>
          <w:sz w:val="21"/>
          <w:szCs w:val="21"/>
        </w:rPr>
      </w:pPr>
      <w:r w:rsidRPr="008E7759">
        <w:rPr>
          <w:sz w:val="21"/>
          <w:szCs w:val="21"/>
        </w:rPr>
        <w:t>7</w:t>
      </w:r>
      <w:r w:rsidRPr="008E7759">
        <w:rPr>
          <w:sz w:val="21"/>
          <w:szCs w:val="21"/>
        </w:rPr>
        <w:tab/>
        <w:t>Feng, K.</w:t>
      </w:r>
      <w:r w:rsidRPr="008E7759">
        <w:rPr>
          <w:i/>
          <w:sz w:val="21"/>
          <w:szCs w:val="21"/>
        </w:rPr>
        <w:t xml:space="preserve"> et al.</w:t>
      </w:r>
      <w:r w:rsidRPr="008E7759">
        <w:rPr>
          <w:sz w:val="21"/>
          <w:szCs w:val="21"/>
        </w:rPr>
        <w:t xml:space="preserve"> Fused bithiophene imide dimer‐based n‐type polymers for high‐performance organic electrochemical transistors. </w:t>
      </w:r>
      <w:r w:rsidRPr="008E7759">
        <w:rPr>
          <w:i/>
          <w:sz w:val="21"/>
          <w:szCs w:val="21"/>
        </w:rPr>
        <w:t>Angew. Chem.</w:t>
      </w:r>
      <w:r w:rsidRPr="008E7759">
        <w:rPr>
          <w:sz w:val="21"/>
          <w:szCs w:val="21"/>
        </w:rPr>
        <w:t xml:space="preserve"> </w:t>
      </w:r>
      <w:r w:rsidRPr="008E7759">
        <w:rPr>
          <w:b/>
          <w:sz w:val="21"/>
          <w:szCs w:val="21"/>
        </w:rPr>
        <w:t>133</w:t>
      </w:r>
      <w:r w:rsidRPr="008E7759">
        <w:rPr>
          <w:sz w:val="21"/>
          <w:szCs w:val="21"/>
        </w:rPr>
        <w:t xml:space="preserve">, 24400-24407 (2021). </w:t>
      </w:r>
    </w:p>
    <w:p w14:paraId="49D8A0FE" w14:textId="77777777" w:rsidR="007A3FB3" w:rsidRPr="008E7759" w:rsidRDefault="00DE341E">
      <w:pPr>
        <w:pStyle w:val="EndNoteBibliography"/>
        <w:spacing w:line="360" w:lineRule="auto"/>
        <w:ind w:left="720" w:hanging="720"/>
        <w:jc w:val="left"/>
        <w:rPr>
          <w:sz w:val="21"/>
          <w:szCs w:val="21"/>
        </w:rPr>
      </w:pPr>
      <w:r w:rsidRPr="008E7759">
        <w:rPr>
          <w:sz w:val="21"/>
          <w:szCs w:val="21"/>
        </w:rPr>
        <w:t>8</w:t>
      </w:r>
      <w:r w:rsidRPr="008E7759">
        <w:rPr>
          <w:sz w:val="21"/>
          <w:szCs w:val="21"/>
        </w:rPr>
        <w:tab/>
        <w:t>Wang, Y.</w:t>
      </w:r>
      <w:r w:rsidRPr="008E7759">
        <w:rPr>
          <w:i/>
          <w:sz w:val="21"/>
          <w:szCs w:val="21"/>
        </w:rPr>
        <w:t xml:space="preserve"> et al.</w:t>
      </w:r>
      <w:r w:rsidRPr="008E7759">
        <w:rPr>
          <w:sz w:val="21"/>
          <w:szCs w:val="21"/>
        </w:rPr>
        <w:t xml:space="preserve"> Green synthesis of lactone-based conjugated polymers for n-type organic electrochemical transistors. </w:t>
      </w:r>
      <w:r w:rsidRPr="008E7759">
        <w:rPr>
          <w:i/>
          <w:sz w:val="21"/>
          <w:szCs w:val="21"/>
        </w:rPr>
        <w:t>Adv. Funct. Mater.</w:t>
      </w:r>
      <w:r w:rsidRPr="008E7759">
        <w:rPr>
          <w:sz w:val="21"/>
          <w:szCs w:val="21"/>
        </w:rPr>
        <w:t xml:space="preserve"> </w:t>
      </w:r>
      <w:r w:rsidRPr="008E7759">
        <w:rPr>
          <w:b/>
          <w:sz w:val="21"/>
          <w:szCs w:val="21"/>
        </w:rPr>
        <w:t>32</w:t>
      </w:r>
      <w:r w:rsidRPr="008E7759">
        <w:rPr>
          <w:sz w:val="21"/>
          <w:szCs w:val="21"/>
        </w:rPr>
        <w:t xml:space="preserve">, 2111439 (2022). </w:t>
      </w:r>
    </w:p>
    <w:p w14:paraId="16A4FA3B" w14:textId="77777777" w:rsidR="007A3FB3" w:rsidRPr="008E7759" w:rsidRDefault="00DE341E">
      <w:pPr>
        <w:pStyle w:val="EndNoteBibliography"/>
        <w:spacing w:line="360" w:lineRule="auto"/>
        <w:ind w:left="720" w:hanging="720"/>
        <w:jc w:val="left"/>
        <w:rPr>
          <w:sz w:val="21"/>
          <w:szCs w:val="21"/>
        </w:rPr>
      </w:pPr>
      <w:r w:rsidRPr="008E7759">
        <w:rPr>
          <w:sz w:val="21"/>
          <w:szCs w:val="21"/>
        </w:rPr>
        <w:t>9</w:t>
      </w:r>
      <w:r w:rsidRPr="008E7759">
        <w:rPr>
          <w:sz w:val="21"/>
          <w:szCs w:val="21"/>
        </w:rPr>
        <w:tab/>
        <w:t xml:space="preserve">Li, P., Shi, J., Lei, Y., Huang, Z. &amp; Lei, T. Switching p-type to high-performance n-type organic electrochemical transistors via doped state engineering. </w:t>
      </w:r>
      <w:r w:rsidRPr="008E7759">
        <w:rPr>
          <w:i/>
          <w:sz w:val="21"/>
          <w:szCs w:val="21"/>
        </w:rPr>
        <w:t>Nat. Commun.</w:t>
      </w:r>
      <w:r w:rsidRPr="008E7759">
        <w:rPr>
          <w:sz w:val="21"/>
          <w:szCs w:val="21"/>
        </w:rPr>
        <w:t xml:space="preserve"> </w:t>
      </w:r>
      <w:r w:rsidRPr="008E7759">
        <w:rPr>
          <w:b/>
          <w:sz w:val="21"/>
          <w:szCs w:val="21"/>
        </w:rPr>
        <w:t>13</w:t>
      </w:r>
      <w:r w:rsidRPr="008E7759">
        <w:rPr>
          <w:sz w:val="21"/>
          <w:szCs w:val="21"/>
        </w:rPr>
        <w:t xml:space="preserve">, 5970 (2022). </w:t>
      </w:r>
    </w:p>
    <w:p w14:paraId="522067A0" w14:textId="77777777" w:rsidR="007A3FB3" w:rsidRPr="008E7759" w:rsidRDefault="00DE341E">
      <w:pPr>
        <w:pStyle w:val="EndNoteBibliography"/>
        <w:spacing w:line="360" w:lineRule="auto"/>
        <w:ind w:left="720" w:hanging="720"/>
        <w:jc w:val="left"/>
        <w:rPr>
          <w:sz w:val="21"/>
          <w:szCs w:val="21"/>
        </w:rPr>
      </w:pPr>
      <w:r w:rsidRPr="008E7759">
        <w:rPr>
          <w:sz w:val="21"/>
          <w:szCs w:val="21"/>
        </w:rPr>
        <w:t>10</w:t>
      </w:r>
      <w:r w:rsidRPr="008E7759">
        <w:rPr>
          <w:sz w:val="21"/>
          <w:szCs w:val="21"/>
        </w:rPr>
        <w:tab/>
        <w:t>Feng, K.</w:t>
      </w:r>
      <w:r w:rsidRPr="008E7759">
        <w:rPr>
          <w:i/>
          <w:sz w:val="21"/>
          <w:szCs w:val="21"/>
        </w:rPr>
        <w:t xml:space="preserve"> et al.</w:t>
      </w:r>
      <w:r w:rsidRPr="008E7759">
        <w:rPr>
          <w:sz w:val="21"/>
          <w:szCs w:val="21"/>
        </w:rPr>
        <w:t xml:space="preserve"> Cyano-functionalized n-type polymer with high electron mobility for high-performance organic electrochemical transistors. </w:t>
      </w:r>
      <w:r w:rsidRPr="008E7759">
        <w:rPr>
          <w:i/>
          <w:sz w:val="21"/>
          <w:szCs w:val="21"/>
        </w:rPr>
        <w:t>Adv. Mater.</w:t>
      </w:r>
      <w:r w:rsidRPr="008E7759">
        <w:rPr>
          <w:sz w:val="21"/>
          <w:szCs w:val="21"/>
        </w:rPr>
        <w:t xml:space="preserve"> </w:t>
      </w:r>
      <w:r w:rsidRPr="008E7759">
        <w:rPr>
          <w:b/>
          <w:sz w:val="21"/>
          <w:szCs w:val="21"/>
        </w:rPr>
        <w:t>34</w:t>
      </w:r>
      <w:r w:rsidRPr="008E7759">
        <w:rPr>
          <w:sz w:val="21"/>
          <w:szCs w:val="21"/>
        </w:rPr>
        <w:t xml:space="preserve">, 2201340 (2022). </w:t>
      </w:r>
    </w:p>
    <w:p w14:paraId="403435D3" w14:textId="7B617AC1" w:rsidR="007A3FB3" w:rsidRPr="008E7759" w:rsidRDefault="00DE341E">
      <w:pPr>
        <w:pStyle w:val="EndNoteBibliography"/>
        <w:spacing w:line="360" w:lineRule="auto"/>
        <w:ind w:left="720" w:hanging="720"/>
        <w:jc w:val="left"/>
        <w:rPr>
          <w:sz w:val="21"/>
          <w:szCs w:val="21"/>
        </w:rPr>
      </w:pPr>
      <w:r w:rsidRPr="008E7759">
        <w:rPr>
          <w:sz w:val="21"/>
          <w:szCs w:val="21"/>
        </w:rPr>
        <w:t>11</w:t>
      </w:r>
      <w:r w:rsidRPr="008E7759">
        <w:rPr>
          <w:sz w:val="21"/>
          <w:szCs w:val="21"/>
        </w:rPr>
        <w:tab/>
        <w:t>Wang, Y.</w:t>
      </w:r>
      <w:r w:rsidRPr="008E7759">
        <w:rPr>
          <w:i/>
          <w:sz w:val="21"/>
          <w:szCs w:val="21"/>
        </w:rPr>
        <w:t xml:space="preserve"> et al.</w:t>
      </w:r>
      <w:r w:rsidRPr="008E7759">
        <w:rPr>
          <w:sz w:val="21"/>
          <w:szCs w:val="21"/>
        </w:rPr>
        <w:t xml:space="preserve"> Acceptor functionalization via green chemistry enables high-performance n-type organic electrochemical transistors for biosensing, memory applications. </w:t>
      </w:r>
      <w:r w:rsidRPr="008E7759">
        <w:rPr>
          <w:i/>
          <w:sz w:val="21"/>
          <w:szCs w:val="21"/>
        </w:rPr>
        <w:t>Adv. Funct. Mater.</w:t>
      </w:r>
      <w:r w:rsidRPr="008E7759">
        <w:rPr>
          <w:sz w:val="21"/>
          <w:szCs w:val="21"/>
        </w:rPr>
        <w:t xml:space="preserve"> </w:t>
      </w:r>
      <w:r w:rsidR="0065490F" w:rsidRPr="0065490F">
        <w:rPr>
          <w:bCs/>
          <w:sz w:val="21"/>
          <w:szCs w:val="21"/>
        </w:rPr>
        <w:t>https://doi.org/10.1002/adfm.202304103 (2023).</w:t>
      </w:r>
    </w:p>
    <w:p w14:paraId="2E01AB2E" w14:textId="42C5B844" w:rsidR="007A3FB3" w:rsidRPr="008E7759" w:rsidRDefault="00DE341E">
      <w:pPr>
        <w:pStyle w:val="EndNoteBibliography"/>
        <w:spacing w:line="360" w:lineRule="auto"/>
        <w:ind w:left="720" w:hanging="720"/>
        <w:jc w:val="left"/>
        <w:rPr>
          <w:sz w:val="21"/>
          <w:szCs w:val="21"/>
        </w:rPr>
      </w:pPr>
      <w:r w:rsidRPr="008E7759">
        <w:rPr>
          <w:sz w:val="21"/>
          <w:szCs w:val="21"/>
        </w:rPr>
        <w:t>12</w:t>
      </w:r>
      <w:r w:rsidRPr="008E7759">
        <w:rPr>
          <w:sz w:val="21"/>
          <w:szCs w:val="21"/>
        </w:rPr>
        <w:tab/>
        <w:t>Yang, W.</w:t>
      </w:r>
      <w:r w:rsidRPr="008E7759">
        <w:rPr>
          <w:i/>
          <w:sz w:val="21"/>
          <w:szCs w:val="21"/>
        </w:rPr>
        <w:t xml:space="preserve"> et al.</w:t>
      </w:r>
      <w:r w:rsidRPr="008E7759">
        <w:rPr>
          <w:sz w:val="21"/>
          <w:szCs w:val="21"/>
        </w:rPr>
        <w:t xml:space="preserve"> High-performance n-type polymeric mixed ionic-electronic conductors: The impacts of halogen functionalization. </w:t>
      </w:r>
      <w:r w:rsidRPr="008E7759">
        <w:rPr>
          <w:i/>
          <w:sz w:val="21"/>
          <w:szCs w:val="21"/>
        </w:rPr>
        <w:t>Adv. Mater.</w:t>
      </w:r>
      <w:r w:rsidRPr="008E7759">
        <w:rPr>
          <w:sz w:val="21"/>
          <w:szCs w:val="21"/>
        </w:rPr>
        <w:t xml:space="preserve"> </w:t>
      </w:r>
      <w:r w:rsidR="0065490F" w:rsidRPr="0065490F">
        <w:rPr>
          <w:bCs/>
          <w:sz w:val="21"/>
          <w:szCs w:val="21"/>
        </w:rPr>
        <w:t>https://doi.org/10.1002/adma.202305416 (2023).</w:t>
      </w:r>
    </w:p>
    <w:p w14:paraId="1110E126" w14:textId="77777777" w:rsidR="007A3FB3" w:rsidRPr="008E7759" w:rsidRDefault="00DE341E">
      <w:pPr>
        <w:pStyle w:val="EndNoteBibliography"/>
        <w:spacing w:line="360" w:lineRule="auto"/>
        <w:ind w:left="720" w:hanging="720"/>
        <w:jc w:val="left"/>
        <w:rPr>
          <w:sz w:val="21"/>
          <w:szCs w:val="21"/>
        </w:rPr>
      </w:pPr>
      <w:r w:rsidRPr="008E7759">
        <w:rPr>
          <w:sz w:val="21"/>
          <w:szCs w:val="21"/>
        </w:rPr>
        <w:t>13</w:t>
      </w:r>
      <w:r w:rsidRPr="008E7759">
        <w:rPr>
          <w:sz w:val="21"/>
          <w:szCs w:val="21"/>
        </w:rPr>
        <w:tab/>
        <w:t>Giovannitti, A.</w:t>
      </w:r>
      <w:r w:rsidRPr="008E7759">
        <w:rPr>
          <w:i/>
          <w:sz w:val="21"/>
          <w:szCs w:val="21"/>
        </w:rPr>
        <w:t xml:space="preserve"> et al.</w:t>
      </w:r>
      <w:r w:rsidRPr="008E7759">
        <w:rPr>
          <w:sz w:val="21"/>
          <w:szCs w:val="21"/>
        </w:rPr>
        <w:t xml:space="preserve"> N-type organic electrochemical transistors with stability in water. </w:t>
      </w:r>
      <w:r w:rsidRPr="008E7759">
        <w:rPr>
          <w:i/>
          <w:sz w:val="21"/>
          <w:szCs w:val="21"/>
        </w:rPr>
        <w:t>Nat. Commun.</w:t>
      </w:r>
      <w:r w:rsidRPr="008E7759">
        <w:rPr>
          <w:sz w:val="21"/>
          <w:szCs w:val="21"/>
        </w:rPr>
        <w:t xml:space="preserve"> </w:t>
      </w:r>
      <w:r w:rsidRPr="008E7759">
        <w:rPr>
          <w:b/>
          <w:sz w:val="21"/>
          <w:szCs w:val="21"/>
        </w:rPr>
        <w:t>7</w:t>
      </w:r>
      <w:r w:rsidRPr="008E7759">
        <w:rPr>
          <w:sz w:val="21"/>
          <w:szCs w:val="21"/>
        </w:rPr>
        <w:t xml:space="preserve">, 13066 (2016). </w:t>
      </w:r>
    </w:p>
    <w:p w14:paraId="4F9A35B0" w14:textId="77777777" w:rsidR="007A3FB3" w:rsidRPr="008E7759" w:rsidRDefault="00DE341E">
      <w:pPr>
        <w:pStyle w:val="EndNoteBibliography"/>
        <w:spacing w:line="360" w:lineRule="auto"/>
        <w:ind w:left="720" w:hanging="720"/>
        <w:jc w:val="left"/>
        <w:rPr>
          <w:sz w:val="21"/>
          <w:szCs w:val="21"/>
        </w:rPr>
      </w:pPr>
      <w:r w:rsidRPr="008E7759">
        <w:rPr>
          <w:sz w:val="21"/>
          <w:szCs w:val="21"/>
        </w:rPr>
        <w:lastRenderedPageBreak/>
        <w:t>14</w:t>
      </w:r>
      <w:r w:rsidRPr="008E7759">
        <w:rPr>
          <w:sz w:val="21"/>
          <w:szCs w:val="21"/>
        </w:rPr>
        <w:tab/>
        <w:t>Samuel, J. J.</w:t>
      </w:r>
      <w:r w:rsidRPr="008E7759">
        <w:rPr>
          <w:i/>
          <w:sz w:val="21"/>
          <w:szCs w:val="21"/>
        </w:rPr>
        <w:t xml:space="preserve"> et al.</w:t>
      </w:r>
      <w:r w:rsidRPr="008E7759">
        <w:rPr>
          <w:sz w:val="21"/>
          <w:szCs w:val="21"/>
        </w:rPr>
        <w:t xml:space="preserve"> Single-component cmos-like logic using diketopyrrolopyrrole-based ambipolar organic electrochemical transistors. </w:t>
      </w:r>
      <w:r w:rsidRPr="008E7759">
        <w:rPr>
          <w:i/>
          <w:sz w:val="21"/>
          <w:szCs w:val="21"/>
        </w:rPr>
        <w:t>Adv. Funct. Mater.</w:t>
      </w:r>
      <w:r w:rsidRPr="008E7759">
        <w:rPr>
          <w:sz w:val="21"/>
          <w:szCs w:val="21"/>
        </w:rPr>
        <w:t xml:space="preserve"> </w:t>
      </w:r>
      <w:r w:rsidRPr="008E7759">
        <w:rPr>
          <w:b/>
          <w:sz w:val="21"/>
          <w:szCs w:val="21"/>
        </w:rPr>
        <w:t>31</w:t>
      </w:r>
      <w:r w:rsidRPr="008E7759">
        <w:rPr>
          <w:sz w:val="21"/>
          <w:szCs w:val="21"/>
        </w:rPr>
        <w:t xml:space="preserve">, 2102903 (2021). </w:t>
      </w:r>
    </w:p>
    <w:p w14:paraId="6A0A7455" w14:textId="77777777" w:rsidR="007A3FB3" w:rsidRPr="008E7759" w:rsidRDefault="00DE341E">
      <w:pPr>
        <w:pStyle w:val="EndNoteBibliography"/>
        <w:spacing w:line="360" w:lineRule="auto"/>
        <w:ind w:left="720" w:hanging="720"/>
        <w:jc w:val="left"/>
        <w:rPr>
          <w:sz w:val="21"/>
          <w:szCs w:val="21"/>
        </w:rPr>
      </w:pPr>
      <w:r w:rsidRPr="008E7759">
        <w:rPr>
          <w:sz w:val="21"/>
          <w:szCs w:val="21"/>
        </w:rPr>
        <w:t>15</w:t>
      </w:r>
      <w:r w:rsidRPr="008E7759">
        <w:rPr>
          <w:sz w:val="21"/>
          <w:szCs w:val="21"/>
        </w:rPr>
        <w:tab/>
        <w:t>Rashid, R. B.</w:t>
      </w:r>
      <w:r w:rsidRPr="008E7759">
        <w:rPr>
          <w:i/>
          <w:sz w:val="21"/>
          <w:szCs w:val="21"/>
        </w:rPr>
        <w:t xml:space="preserve"> et al.</w:t>
      </w:r>
      <w:r w:rsidRPr="008E7759">
        <w:rPr>
          <w:sz w:val="21"/>
          <w:szCs w:val="21"/>
        </w:rPr>
        <w:t xml:space="preserve"> Ambipolar inverters based on cofacial vertical organic electrochemical transistor pairs for biosignal amplification. </w:t>
      </w:r>
      <w:r w:rsidRPr="008E7759">
        <w:rPr>
          <w:i/>
          <w:sz w:val="21"/>
          <w:szCs w:val="21"/>
        </w:rPr>
        <w:t>Sci. Adv.</w:t>
      </w:r>
      <w:r w:rsidRPr="008E7759">
        <w:rPr>
          <w:sz w:val="21"/>
          <w:szCs w:val="21"/>
        </w:rPr>
        <w:t xml:space="preserve"> </w:t>
      </w:r>
      <w:r w:rsidRPr="008E7759">
        <w:rPr>
          <w:b/>
          <w:sz w:val="21"/>
          <w:szCs w:val="21"/>
        </w:rPr>
        <w:t>7</w:t>
      </w:r>
      <w:r w:rsidRPr="008E7759">
        <w:rPr>
          <w:sz w:val="21"/>
          <w:szCs w:val="21"/>
        </w:rPr>
        <w:t xml:space="preserve">, eabh1055 (2021). </w:t>
      </w:r>
    </w:p>
    <w:p w14:paraId="2E1DC117" w14:textId="77777777" w:rsidR="007A3FB3" w:rsidRPr="008E7759" w:rsidRDefault="00DE341E">
      <w:pPr>
        <w:pStyle w:val="EndNoteBibliography"/>
        <w:spacing w:line="360" w:lineRule="auto"/>
        <w:ind w:left="720" w:hanging="720"/>
        <w:jc w:val="left"/>
        <w:rPr>
          <w:sz w:val="21"/>
          <w:szCs w:val="21"/>
        </w:rPr>
      </w:pPr>
      <w:r w:rsidRPr="008E7759">
        <w:rPr>
          <w:sz w:val="21"/>
          <w:szCs w:val="21"/>
        </w:rPr>
        <w:t>16</w:t>
      </w:r>
      <w:r w:rsidRPr="008E7759">
        <w:rPr>
          <w:sz w:val="21"/>
          <w:szCs w:val="21"/>
        </w:rPr>
        <w:tab/>
        <w:t>Ohayon, D.</w:t>
      </w:r>
      <w:r w:rsidRPr="008E7759">
        <w:rPr>
          <w:i/>
          <w:sz w:val="21"/>
          <w:szCs w:val="21"/>
        </w:rPr>
        <w:t xml:space="preserve"> et al.</w:t>
      </w:r>
      <w:r w:rsidRPr="008E7759">
        <w:rPr>
          <w:sz w:val="21"/>
          <w:szCs w:val="21"/>
        </w:rPr>
        <w:t xml:space="preserve"> Influence of side chains on the n-type organic electrochemical transistor performance. </w:t>
      </w:r>
      <w:r w:rsidRPr="008E7759">
        <w:rPr>
          <w:i/>
          <w:sz w:val="21"/>
          <w:szCs w:val="21"/>
        </w:rPr>
        <w:t>ACS Appl. Mater. Interfaces</w:t>
      </w:r>
      <w:r w:rsidRPr="008E7759">
        <w:rPr>
          <w:sz w:val="21"/>
          <w:szCs w:val="21"/>
        </w:rPr>
        <w:t xml:space="preserve"> </w:t>
      </w:r>
      <w:r w:rsidRPr="008E7759">
        <w:rPr>
          <w:b/>
          <w:sz w:val="21"/>
          <w:szCs w:val="21"/>
        </w:rPr>
        <w:t>13</w:t>
      </w:r>
      <w:r w:rsidRPr="008E7759">
        <w:rPr>
          <w:sz w:val="21"/>
          <w:szCs w:val="21"/>
        </w:rPr>
        <w:t xml:space="preserve">, 4253-4266 (2021). </w:t>
      </w:r>
    </w:p>
    <w:p w14:paraId="46854B86" w14:textId="77777777" w:rsidR="007A3FB3" w:rsidRPr="008E7759" w:rsidRDefault="00DE341E">
      <w:pPr>
        <w:pStyle w:val="EndNoteBibliography"/>
        <w:spacing w:line="360" w:lineRule="auto"/>
        <w:ind w:left="720" w:hanging="720"/>
        <w:jc w:val="left"/>
        <w:rPr>
          <w:sz w:val="21"/>
          <w:szCs w:val="21"/>
        </w:rPr>
      </w:pPr>
      <w:r w:rsidRPr="008E7759">
        <w:rPr>
          <w:sz w:val="21"/>
          <w:szCs w:val="21"/>
        </w:rPr>
        <w:t>17</w:t>
      </w:r>
      <w:r w:rsidRPr="008E7759">
        <w:rPr>
          <w:sz w:val="21"/>
          <w:szCs w:val="21"/>
        </w:rPr>
        <w:tab/>
        <w:t>Stein, E.</w:t>
      </w:r>
      <w:r w:rsidRPr="008E7759">
        <w:rPr>
          <w:i/>
          <w:sz w:val="21"/>
          <w:szCs w:val="21"/>
        </w:rPr>
        <w:t xml:space="preserve"> et al.</w:t>
      </w:r>
      <w:r w:rsidRPr="008E7759">
        <w:rPr>
          <w:sz w:val="21"/>
          <w:szCs w:val="21"/>
        </w:rPr>
        <w:t xml:space="preserve"> Ambipolar blend-based organic electrochemical transistors and inverters. </w:t>
      </w:r>
      <w:r w:rsidRPr="008E7759">
        <w:rPr>
          <w:i/>
          <w:sz w:val="21"/>
          <w:szCs w:val="21"/>
        </w:rPr>
        <w:t>Nat. Commun.</w:t>
      </w:r>
      <w:r w:rsidRPr="008E7759">
        <w:rPr>
          <w:sz w:val="21"/>
          <w:szCs w:val="21"/>
        </w:rPr>
        <w:t xml:space="preserve"> </w:t>
      </w:r>
      <w:r w:rsidRPr="008E7759">
        <w:rPr>
          <w:b/>
          <w:sz w:val="21"/>
          <w:szCs w:val="21"/>
        </w:rPr>
        <w:t>13</w:t>
      </w:r>
      <w:r w:rsidRPr="008E7759">
        <w:rPr>
          <w:sz w:val="21"/>
          <w:szCs w:val="21"/>
        </w:rPr>
        <w:t xml:space="preserve">, 5548 (2022). </w:t>
      </w:r>
    </w:p>
    <w:p w14:paraId="02AF280E" w14:textId="77777777" w:rsidR="007A3FB3" w:rsidRPr="008E7759" w:rsidRDefault="00DE341E">
      <w:pPr>
        <w:pStyle w:val="EndNoteBibliography"/>
        <w:spacing w:line="360" w:lineRule="auto"/>
        <w:ind w:left="720" w:hanging="720"/>
        <w:jc w:val="left"/>
        <w:rPr>
          <w:sz w:val="21"/>
          <w:szCs w:val="21"/>
        </w:rPr>
      </w:pPr>
      <w:r w:rsidRPr="008E7759">
        <w:rPr>
          <w:sz w:val="21"/>
          <w:szCs w:val="21"/>
        </w:rPr>
        <w:t>18</w:t>
      </w:r>
      <w:r w:rsidRPr="008E7759">
        <w:rPr>
          <w:sz w:val="21"/>
          <w:szCs w:val="21"/>
        </w:rPr>
        <w:tab/>
        <w:t>Wu, X.</w:t>
      </w:r>
      <w:r w:rsidRPr="008E7759">
        <w:rPr>
          <w:i/>
          <w:sz w:val="21"/>
          <w:szCs w:val="21"/>
        </w:rPr>
        <w:t xml:space="preserve"> et al.</w:t>
      </w:r>
      <w:r w:rsidRPr="008E7759">
        <w:rPr>
          <w:sz w:val="21"/>
          <w:szCs w:val="21"/>
        </w:rPr>
        <w:t xml:space="preserve"> All-polymer bulk-heterojunction organic electrochemical transistors with balanced ionic and electronic transport. </w:t>
      </w:r>
      <w:r w:rsidRPr="008E7759">
        <w:rPr>
          <w:i/>
          <w:sz w:val="21"/>
          <w:szCs w:val="21"/>
        </w:rPr>
        <w:t>Adv. Mater.</w:t>
      </w:r>
      <w:r w:rsidRPr="008E7759">
        <w:rPr>
          <w:sz w:val="21"/>
          <w:szCs w:val="21"/>
        </w:rPr>
        <w:t xml:space="preserve"> </w:t>
      </w:r>
      <w:r w:rsidRPr="008E7759">
        <w:rPr>
          <w:b/>
          <w:sz w:val="21"/>
          <w:szCs w:val="21"/>
        </w:rPr>
        <w:t>34</w:t>
      </w:r>
      <w:r w:rsidRPr="008E7759">
        <w:rPr>
          <w:sz w:val="21"/>
          <w:szCs w:val="21"/>
        </w:rPr>
        <w:t xml:space="preserve">, 2206118 (2022). </w:t>
      </w:r>
    </w:p>
    <w:p w14:paraId="14A0426F" w14:textId="77777777" w:rsidR="007A3FB3" w:rsidRPr="008E7759" w:rsidRDefault="00DE341E">
      <w:pPr>
        <w:pStyle w:val="EndNoteBibliography"/>
        <w:spacing w:line="360" w:lineRule="auto"/>
        <w:ind w:left="720" w:hanging="720"/>
        <w:jc w:val="left"/>
        <w:rPr>
          <w:sz w:val="21"/>
          <w:szCs w:val="21"/>
        </w:rPr>
      </w:pPr>
      <w:r w:rsidRPr="008E7759">
        <w:rPr>
          <w:sz w:val="21"/>
          <w:szCs w:val="21"/>
        </w:rPr>
        <w:t>19</w:t>
      </w:r>
      <w:r w:rsidRPr="008E7759">
        <w:rPr>
          <w:sz w:val="21"/>
          <w:szCs w:val="21"/>
        </w:rPr>
        <w:tab/>
        <w:t>Jeong, S. Y.</w:t>
      </w:r>
      <w:r w:rsidRPr="008E7759">
        <w:rPr>
          <w:i/>
          <w:sz w:val="21"/>
          <w:szCs w:val="21"/>
        </w:rPr>
        <w:t xml:space="preserve"> et al.</w:t>
      </w:r>
      <w:r w:rsidRPr="008E7759">
        <w:rPr>
          <w:sz w:val="21"/>
          <w:szCs w:val="21"/>
        </w:rPr>
        <w:t xml:space="preserve"> Ion gel-gated quasi-solid-state vertical organic electrochemical transistor and inverter. </w:t>
      </w:r>
      <w:r w:rsidRPr="008E7759">
        <w:rPr>
          <w:i/>
          <w:sz w:val="21"/>
          <w:szCs w:val="21"/>
        </w:rPr>
        <w:t>Adv. Electron. Mater.</w:t>
      </w:r>
      <w:r w:rsidRPr="008E7759">
        <w:rPr>
          <w:sz w:val="21"/>
          <w:szCs w:val="21"/>
        </w:rPr>
        <w:t xml:space="preserve"> </w:t>
      </w:r>
      <w:r w:rsidRPr="008E7759">
        <w:rPr>
          <w:b/>
          <w:sz w:val="21"/>
          <w:szCs w:val="21"/>
        </w:rPr>
        <w:t>9</w:t>
      </w:r>
      <w:r w:rsidRPr="008E7759">
        <w:rPr>
          <w:sz w:val="21"/>
          <w:szCs w:val="21"/>
        </w:rPr>
        <w:t xml:space="preserve">, 2300053 (2023). </w:t>
      </w:r>
    </w:p>
    <w:p w14:paraId="63214948" w14:textId="77777777" w:rsidR="007A3FB3" w:rsidRPr="008E7759" w:rsidRDefault="00DE341E">
      <w:pPr>
        <w:pStyle w:val="EndNoteBibliography"/>
        <w:spacing w:line="360" w:lineRule="auto"/>
        <w:ind w:left="720" w:hanging="720"/>
        <w:jc w:val="left"/>
        <w:rPr>
          <w:sz w:val="21"/>
          <w:szCs w:val="21"/>
        </w:rPr>
      </w:pPr>
      <w:r w:rsidRPr="008E7759">
        <w:rPr>
          <w:sz w:val="21"/>
          <w:szCs w:val="21"/>
        </w:rPr>
        <w:t>20</w:t>
      </w:r>
      <w:r w:rsidRPr="008E7759">
        <w:rPr>
          <w:sz w:val="21"/>
          <w:szCs w:val="21"/>
        </w:rPr>
        <w:tab/>
        <w:t>Hou, K.</w:t>
      </w:r>
      <w:r w:rsidRPr="008E7759">
        <w:rPr>
          <w:i/>
          <w:sz w:val="21"/>
          <w:szCs w:val="21"/>
        </w:rPr>
        <w:t xml:space="preserve"> et al.</w:t>
      </w:r>
      <w:r w:rsidRPr="008E7759">
        <w:rPr>
          <w:sz w:val="21"/>
          <w:szCs w:val="21"/>
        </w:rPr>
        <w:t xml:space="preserve"> High performance, flexible, and thermally stable all-solid-state organic electrochemical transistor based on thermoplastic polyurethane ion gel. </w:t>
      </w:r>
      <w:r w:rsidRPr="008E7759">
        <w:rPr>
          <w:i/>
          <w:sz w:val="21"/>
          <w:szCs w:val="21"/>
        </w:rPr>
        <w:t>ACS Appl. Electron. Mater.</w:t>
      </w:r>
      <w:r w:rsidRPr="008E7759">
        <w:rPr>
          <w:sz w:val="21"/>
          <w:szCs w:val="21"/>
        </w:rPr>
        <w:t xml:space="preserve"> </w:t>
      </w:r>
      <w:r w:rsidRPr="008E7759">
        <w:rPr>
          <w:b/>
          <w:sz w:val="21"/>
          <w:szCs w:val="21"/>
        </w:rPr>
        <w:t>5</w:t>
      </w:r>
      <w:r w:rsidRPr="008E7759">
        <w:rPr>
          <w:sz w:val="21"/>
          <w:szCs w:val="21"/>
        </w:rPr>
        <w:t xml:space="preserve">, 2215-2226 (2023). </w:t>
      </w:r>
    </w:p>
    <w:p w14:paraId="0F053F67" w14:textId="77777777" w:rsidR="007A3FB3" w:rsidRPr="008E7759" w:rsidRDefault="00DE341E">
      <w:pPr>
        <w:pStyle w:val="EndNoteBibliography"/>
        <w:spacing w:line="360" w:lineRule="auto"/>
        <w:ind w:left="720" w:hanging="720"/>
        <w:jc w:val="left"/>
        <w:rPr>
          <w:sz w:val="21"/>
          <w:szCs w:val="21"/>
        </w:rPr>
      </w:pPr>
      <w:r w:rsidRPr="008E7759">
        <w:rPr>
          <w:sz w:val="21"/>
          <w:szCs w:val="21"/>
        </w:rPr>
        <w:t>21</w:t>
      </w:r>
      <w:r w:rsidRPr="008E7759">
        <w:rPr>
          <w:sz w:val="21"/>
          <w:szCs w:val="21"/>
        </w:rPr>
        <w:tab/>
        <w:t>Sun, H.</w:t>
      </w:r>
      <w:r w:rsidRPr="008E7759">
        <w:rPr>
          <w:i/>
          <w:sz w:val="21"/>
          <w:szCs w:val="21"/>
        </w:rPr>
        <w:t xml:space="preserve"> et al.</w:t>
      </w:r>
      <w:r w:rsidRPr="008E7759">
        <w:rPr>
          <w:sz w:val="21"/>
          <w:szCs w:val="21"/>
        </w:rPr>
        <w:t xml:space="preserve"> Complementary logic circuits based on high-performance n-type organic electrochemical transistors. </w:t>
      </w:r>
      <w:r w:rsidRPr="008E7759">
        <w:rPr>
          <w:i/>
          <w:sz w:val="21"/>
          <w:szCs w:val="21"/>
        </w:rPr>
        <w:t>Adv. Mater.</w:t>
      </w:r>
      <w:r w:rsidRPr="008E7759">
        <w:rPr>
          <w:sz w:val="21"/>
          <w:szCs w:val="21"/>
        </w:rPr>
        <w:t xml:space="preserve"> </w:t>
      </w:r>
      <w:r w:rsidRPr="008E7759">
        <w:rPr>
          <w:b/>
          <w:sz w:val="21"/>
          <w:szCs w:val="21"/>
        </w:rPr>
        <w:t>30</w:t>
      </w:r>
      <w:r w:rsidRPr="008E7759">
        <w:rPr>
          <w:sz w:val="21"/>
          <w:szCs w:val="21"/>
        </w:rPr>
        <w:t xml:space="preserve">, 1704916 (2018). </w:t>
      </w:r>
    </w:p>
    <w:p w14:paraId="575E09A4" w14:textId="77777777" w:rsidR="007A3FB3" w:rsidRPr="008E7759" w:rsidRDefault="00DE341E">
      <w:pPr>
        <w:pStyle w:val="EndNoteBibliography"/>
        <w:spacing w:line="360" w:lineRule="auto"/>
        <w:ind w:left="720" w:hanging="720"/>
        <w:jc w:val="left"/>
        <w:rPr>
          <w:sz w:val="21"/>
          <w:szCs w:val="21"/>
        </w:rPr>
      </w:pPr>
      <w:r w:rsidRPr="008E7759">
        <w:rPr>
          <w:sz w:val="21"/>
          <w:szCs w:val="21"/>
        </w:rPr>
        <w:t>22</w:t>
      </w:r>
      <w:r w:rsidRPr="008E7759">
        <w:rPr>
          <w:sz w:val="21"/>
          <w:szCs w:val="21"/>
        </w:rPr>
        <w:tab/>
        <w:t>Zhang, Y.</w:t>
      </w:r>
      <w:r w:rsidRPr="008E7759">
        <w:rPr>
          <w:i/>
          <w:sz w:val="21"/>
          <w:szCs w:val="21"/>
        </w:rPr>
        <w:t xml:space="preserve"> et al.</w:t>
      </w:r>
      <w:r w:rsidRPr="008E7759">
        <w:rPr>
          <w:sz w:val="21"/>
          <w:szCs w:val="21"/>
        </w:rPr>
        <w:t xml:space="preserve"> High-performance organic electrochemical transistors and neuromorphic devices comprising naphthalenediimide-dialkoxybithiazole copolymers bearing glycol ether pendant groups. </w:t>
      </w:r>
      <w:r w:rsidRPr="008E7759">
        <w:rPr>
          <w:i/>
          <w:sz w:val="21"/>
          <w:szCs w:val="21"/>
        </w:rPr>
        <w:t>Adv. Funct. Mater.</w:t>
      </w:r>
      <w:r w:rsidRPr="008E7759">
        <w:rPr>
          <w:sz w:val="21"/>
          <w:szCs w:val="21"/>
        </w:rPr>
        <w:t xml:space="preserve"> </w:t>
      </w:r>
      <w:r w:rsidRPr="008E7759">
        <w:rPr>
          <w:b/>
          <w:sz w:val="21"/>
          <w:szCs w:val="21"/>
        </w:rPr>
        <w:t>32</w:t>
      </w:r>
      <w:r w:rsidRPr="008E7759">
        <w:rPr>
          <w:sz w:val="21"/>
          <w:szCs w:val="21"/>
        </w:rPr>
        <w:t xml:space="preserve">, 2201593 (2022). </w:t>
      </w:r>
    </w:p>
    <w:p w14:paraId="4DA4AD65" w14:textId="77777777" w:rsidR="007A3FB3" w:rsidRPr="008E7759" w:rsidRDefault="00DE341E">
      <w:pPr>
        <w:pStyle w:val="EndNoteBibliography"/>
        <w:spacing w:line="360" w:lineRule="auto"/>
        <w:ind w:left="720" w:hanging="720"/>
        <w:jc w:val="left"/>
        <w:rPr>
          <w:sz w:val="21"/>
          <w:szCs w:val="21"/>
        </w:rPr>
      </w:pPr>
      <w:r w:rsidRPr="008E7759">
        <w:rPr>
          <w:sz w:val="21"/>
          <w:szCs w:val="21"/>
        </w:rPr>
        <w:t>23</w:t>
      </w:r>
      <w:r w:rsidRPr="008E7759">
        <w:rPr>
          <w:sz w:val="21"/>
          <w:szCs w:val="21"/>
        </w:rPr>
        <w:tab/>
        <w:t>Ma, S.</w:t>
      </w:r>
      <w:r w:rsidRPr="008E7759">
        <w:rPr>
          <w:i/>
          <w:sz w:val="21"/>
          <w:szCs w:val="21"/>
        </w:rPr>
        <w:t xml:space="preserve"> et al.</w:t>
      </w:r>
      <w:r w:rsidRPr="008E7759">
        <w:rPr>
          <w:sz w:val="21"/>
          <w:szCs w:val="21"/>
        </w:rPr>
        <w:t xml:space="preserve"> Sequential cyanation of polythiophenes: Tuning charge carrier polarity in organic electrochemical transistors. </w:t>
      </w:r>
      <w:r w:rsidRPr="008E7759">
        <w:rPr>
          <w:i/>
          <w:sz w:val="21"/>
          <w:szCs w:val="21"/>
        </w:rPr>
        <w:t>Adv. Electron. Mater.</w:t>
      </w:r>
      <w:r w:rsidRPr="008E7759">
        <w:rPr>
          <w:sz w:val="21"/>
          <w:szCs w:val="21"/>
        </w:rPr>
        <w:t xml:space="preserve"> </w:t>
      </w:r>
      <w:r w:rsidRPr="008E7759">
        <w:rPr>
          <w:b/>
          <w:sz w:val="21"/>
          <w:szCs w:val="21"/>
        </w:rPr>
        <w:t>n/a</w:t>
      </w:r>
      <w:r w:rsidRPr="008E7759">
        <w:rPr>
          <w:sz w:val="21"/>
          <w:szCs w:val="21"/>
        </w:rPr>
        <w:t xml:space="preserve">, 2300207  </w:t>
      </w:r>
    </w:p>
    <w:p w14:paraId="419CED35" w14:textId="77777777" w:rsidR="007A3FB3" w:rsidRPr="008E7759" w:rsidRDefault="00DE341E">
      <w:pPr>
        <w:pStyle w:val="EndNoteBibliography"/>
        <w:spacing w:line="360" w:lineRule="auto"/>
        <w:ind w:left="720" w:hanging="720"/>
        <w:jc w:val="left"/>
        <w:rPr>
          <w:sz w:val="21"/>
          <w:szCs w:val="21"/>
        </w:rPr>
      </w:pPr>
      <w:r w:rsidRPr="008E7759">
        <w:rPr>
          <w:sz w:val="21"/>
          <w:szCs w:val="21"/>
        </w:rPr>
        <w:t>24</w:t>
      </w:r>
      <w:r w:rsidRPr="008E7759">
        <w:rPr>
          <w:sz w:val="21"/>
          <w:szCs w:val="21"/>
        </w:rPr>
        <w:tab/>
        <w:t xml:space="preserve">Cho, K. G., Seol, K. H., Kim, M. S., Hong, K. &amp; Lee, K. H. Tuning threshold voltage of electrolyte-gated transistors by binary ion doping. </w:t>
      </w:r>
      <w:r w:rsidRPr="008E7759">
        <w:rPr>
          <w:i/>
          <w:sz w:val="21"/>
          <w:szCs w:val="21"/>
        </w:rPr>
        <w:t>ACS Appl. Mater. Interfaces</w:t>
      </w:r>
      <w:r w:rsidRPr="008E7759">
        <w:rPr>
          <w:sz w:val="21"/>
          <w:szCs w:val="21"/>
        </w:rPr>
        <w:t xml:space="preserve"> </w:t>
      </w:r>
      <w:r w:rsidRPr="008E7759">
        <w:rPr>
          <w:b/>
          <w:sz w:val="21"/>
          <w:szCs w:val="21"/>
        </w:rPr>
        <w:t>14</w:t>
      </w:r>
      <w:r w:rsidRPr="008E7759">
        <w:rPr>
          <w:sz w:val="21"/>
          <w:szCs w:val="21"/>
        </w:rPr>
        <w:t xml:space="preserve">, 50004-50012 (2022). </w:t>
      </w:r>
    </w:p>
    <w:p w14:paraId="3C44EB36" w14:textId="77777777" w:rsidR="007A3FB3" w:rsidRPr="008E7759" w:rsidRDefault="00DE341E">
      <w:pPr>
        <w:pStyle w:val="EndNoteBibliography"/>
        <w:spacing w:line="360" w:lineRule="auto"/>
        <w:ind w:left="720" w:hanging="720"/>
        <w:jc w:val="left"/>
        <w:rPr>
          <w:sz w:val="21"/>
          <w:szCs w:val="21"/>
        </w:rPr>
      </w:pPr>
      <w:r w:rsidRPr="008E7759">
        <w:rPr>
          <w:sz w:val="21"/>
          <w:szCs w:val="21"/>
        </w:rPr>
        <w:t>25</w:t>
      </w:r>
      <w:r w:rsidRPr="008E7759">
        <w:rPr>
          <w:sz w:val="21"/>
          <w:szCs w:val="21"/>
        </w:rPr>
        <w:tab/>
        <w:t>Zabihipour, M.</w:t>
      </w:r>
      <w:r w:rsidRPr="008E7759">
        <w:rPr>
          <w:i/>
          <w:sz w:val="21"/>
          <w:szCs w:val="21"/>
        </w:rPr>
        <w:t xml:space="preserve"> et al.</w:t>
      </w:r>
      <w:r w:rsidRPr="008E7759">
        <w:rPr>
          <w:sz w:val="21"/>
          <w:szCs w:val="21"/>
        </w:rPr>
        <w:t xml:space="preserve"> Organic electrochemical transistors manufactured by laser ablation and screen printing. </w:t>
      </w:r>
      <w:r w:rsidRPr="008E7759">
        <w:rPr>
          <w:i/>
          <w:sz w:val="21"/>
          <w:szCs w:val="21"/>
        </w:rPr>
        <w:t>Flex. Print. Electron.</w:t>
      </w:r>
      <w:r w:rsidRPr="008E7759">
        <w:rPr>
          <w:sz w:val="21"/>
          <w:szCs w:val="21"/>
        </w:rPr>
        <w:t xml:space="preserve"> </w:t>
      </w:r>
      <w:r w:rsidRPr="008E7759">
        <w:rPr>
          <w:b/>
          <w:sz w:val="21"/>
          <w:szCs w:val="21"/>
        </w:rPr>
        <w:t>7</w:t>
      </w:r>
      <w:r w:rsidRPr="008E7759">
        <w:rPr>
          <w:sz w:val="21"/>
          <w:szCs w:val="21"/>
        </w:rPr>
        <w:t xml:space="preserve">, 035018 (2022). </w:t>
      </w:r>
    </w:p>
    <w:p w14:paraId="3B00521B" w14:textId="77777777" w:rsidR="007A3FB3" w:rsidRPr="008E7759" w:rsidRDefault="00DE341E">
      <w:pPr>
        <w:pStyle w:val="EndNoteBibliography"/>
        <w:spacing w:line="360" w:lineRule="auto"/>
        <w:ind w:left="720" w:hanging="720"/>
        <w:jc w:val="left"/>
        <w:rPr>
          <w:sz w:val="21"/>
          <w:szCs w:val="21"/>
        </w:rPr>
      </w:pPr>
      <w:r w:rsidRPr="008E7759">
        <w:rPr>
          <w:sz w:val="21"/>
          <w:szCs w:val="21"/>
        </w:rPr>
        <w:t>26</w:t>
      </w:r>
      <w:r w:rsidRPr="008E7759">
        <w:rPr>
          <w:sz w:val="21"/>
          <w:szCs w:val="21"/>
        </w:rPr>
        <w:tab/>
        <w:t>Granelli, R.</w:t>
      </w:r>
      <w:r w:rsidRPr="008E7759">
        <w:rPr>
          <w:i/>
          <w:sz w:val="21"/>
          <w:szCs w:val="21"/>
        </w:rPr>
        <w:t xml:space="preserve"> et al.</w:t>
      </w:r>
      <w:r w:rsidRPr="008E7759">
        <w:rPr>
          <w:sz w:val="21"/>
          <w:szCs w:val="21"/>
        </w:rPr>
        <w:t xml:space="preserve"> High-performance bioelectronic circuits integrated on biodegradable and compostable substrates with fully printed mask-less organic electrochemical </w:t>
      </w:r>
      <w:r w:rsidRPr="008E7759">
        <w:rPr>
          <w:sz w:val="21"/>
          <w:szCs w:val="21"/>
        </w:rPr>
        <w:lastRenderedPageBreak/>
        <w:t xml:space="preserve">transistors. </w:t>
      </w:r>
      <w:r w:rsidRPr="008E7759">
        <w:rPr>
          <w:i/>
          <w:sz w:val="21"/>
          <w:szCs w:val="21"/>
        </w:rPr>
        <w:t>Small</w:t>
      </w:r>
      <w:r w:rsidRPr="008E7759">
        <w:rPr>
          <w:sz w:val="21"/>
          <w:szCs w:val="21"/>
        </w:rPr>
        <w:t xml:space="preserve"> </w:t>
      </w:r>
      <w:r w:rsidRPr="008E7759">
        <w:rPr>
          <w:b/>
          <w:sz w:val="21"/>
          <w:szCs w:val="21"/>
        </w:rPr>
        <w:t>18</w:t>
      </w:r>
      <w:r w:rsidRPr="008E7759">
        <w:rPr>
          <w:sz w:val="21"/>
          <w:szCs w:val="21"/>
        </w:rPr>
        <w:t xml:space="preserve">, 2108077 (2022). </w:t>
      </w:r>
    </w:p>
    <w:p w14:paraId="165AA755" w14:textId="77777777" w:rsidR="007A3FB3" w:rsidRPr="008E7759" w:rsidRDefault="00DE341E">
      <w:pPr>
        <w:pStyle w:val="EndNoteBibliography"/>
        <w:spacing w:line="360" w:lineRule="auto"/>
        <w:ind w:left="720" w:hanging="720"/>
        <w:jc w:val="left"/>
        <w:rPr>
          <w:sz w:val="21"/>
          <w:szCs w:val="21"/>
        </w:rPr>
      </w:pPr>
      <w:r w:rsidRPr="008E7759">
        <w:rPr>
          <w:sz w:val="21"/>
          <w:szCs w:val="21"/>
        </w:rPr>
        <w:t>27</w:t>
      </w:r>
      <w:r w:rsidRPr="008E7759">
        <w:rPr>
          <w:sz w:val="21"/>
          <w:szCs w:val="21"/>
        </w:rPr>
        <w:tab/>
        <w:t xml:space="preserve">Romele, P., Ghittorelli, M., Kovács-Vajna, Z. M. &amp; Torricelli, F. Ion buffering and interface charge enable high performance electronics with organic electrochemical transistors. </w:t>
      </w:r>
      <w:r w:rsidRPr="008E7759">
        <w:rPr>
          <w:i/>
          <w:sz w:val="21"/>
          <w:szCs w:val="21"/>
        </w:rPr>
        <w:t>Nat. Commun.</w:t>
      </w:r>
      <w:r w:rsidRPr="008E7759">
        <w:rPr>
          <w:sz w:val="21"/>
          <w:szCs w:val="21"/>
        </w:rPr>
        <w:t xml:space="preserve"> </w:t>
      </w:r>
      <w:r w:rsidRPr="008E7759">
        <w:rPr>
          <w:b/>
          <w:sz w:val="21"/>
          <w:szCs w:val="21"/>
        </w:rPr>
        <w:t>10</w:t>
      </w:r>
      <w:r w:rsidRPr="008E7759">
        <w:rPr>
          <w:sz w:val="21"/>
          <w:szCs w:val="21"/>
        </w:rPr>
        <w:t xml:space="preserve">, 3044 (2019). </w:t>
      </w:r>
    </w:p>
    <w:bookmarkEnd w:id="56"/>
    <w:p w14:paraId="2ED23355" w14:textId="606CCA87" w:rsidR="007A3FB3" w:rsidRDefault="007A3FB3">
      <w:pPr>
        <w:adjustRightInd w:val="0"/>
        <w:spacing w:beforeLines="100" w:before="312" w:afterLines="100" w:after="312" w:line="360" w:lineRule="auto"/>
        <w:jc w:val="left"/>
        <w:rPr>
          <w:rFonts w:ascii="Times New Roman" w:hAnsi="Times New Roman" w:cs="Times New Roman"/>
          <w:kern w:val="0"/>
          <w:sz w:val="18"/>
          <w:szCs w:val="18"/>
        </w:rPr>
      </w:pPr>
    </w:p>
    <w:sectPr w:rsidR="007A3FB3" w:rsidSect="00621D6C">
      <w:footerReference w:type="default" r:id="rId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15CD44" w14:textId="77777777" w:rsidR="00BE6ABB" w:rsidRDefault="00BE6ABB" w:rsidP="00E64120">
      <w:r>
        <w:separator/>
      </w:r>
    </w:p>
  </w:endnote>
  <w:endnote w:type="continuationSeparator" w:id="0">
    <w:p w14:paraId="39797F71" w14:textId="77777777" w:rsidR="00BE6ABB" w:rsidRDefault="00BE6ABB" w:rsidP="00E64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calaPro-Regular">
    <w:altName w:val="Cambria"/>
    <w:charset w:val="00"/>
    <w:family w:val="roman"/>
    <w:pitch w:val="default"/>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Yu Mincho">
    <w:altName w:val="Yu Gothic"/>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6718416"/>
      <w:docPartObj>
        <w:docPartGallery w:val="Page Numbers (Bottom of Page)"/>
        <w:docPartUnique/>
      </w:docPartObj>
    </w:sdtPr>
    <w:sdtContent>
      <w:p w14:paraId="1BBF6007" w14:textId="7D0476C6" w:rsidR="00596701" w:rsidRDefault="00596701">
        <w:pPr>
          <w:pStyle w:val="a9"/>
          <w:jc w:val="center"/>
        </w:pPr>
        <w:r>
          <w:fldChar w:fldCharType="begin"/>
        </w:r>
        <w:r>
          <w:instrText>PAGE   \* MERGEFORMAT</w:instrText>
        </w:r>
        <w:r>
          <w:fldChar w:fldCharType="separate"/>
        </w:r>
        <w:r>
          <w:rPr>
            <w:lang w:val="zh-CN"/>
          </w:rPr>
          <w:t>2</w:t>
        </w:r>
        <w:r>
          <w:fldChar w:fldCharType="end"/>
        </w:r>
      </w:p>
    </w:sdtContent>
  </w:sdt>
  <w:p w14:paraId="49A9699B" w14:textId="77777777" w:rsidR="00596701" w:rsidRDefault="0059670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F9611" w14:textId="77777777" w:rsidR="00BE6ABB" w:rsidRDefault="00BE6ABB" w:rsidP="00E64120">
      <w:r>
        <w:separator/>
      </w:r>
    </w:p>
  </w:footnote>
  <w:footnote w:type="continuationSeparator" w:id="0">
    <w:p w14:paraId="0D94D677" w14:textId="77777777" w:rsidR="00BE6ABB" w:rsidRDefault="00BE6ABB" w:rsidP="00E641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F118F"/>
    <w:multiLevelType w:val="multilevel"/>
    <w:tmpl w:val="387F118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64158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I3NDY3MDYwsTAyNDBX0lEKTi0uzszPAykwNDCqBQC3rXR5LgAAAA=="/>
    <w:docVar w:name="commondata" w:val="eyJoZGlkIjoiYmM5NTZkOGE2ZmM1NTAwNDBkMmEyZTczZWEwOTUzODkifQ=="/>
    <w:docVar w:name="EN.InstantFormat" w:val="&lt;ENInstantFormat&gt;&lt;Enabled&gt;1&lt;/Enabled&gt;&lt;ScanUnformatted&gt;1&lt;/ScanUnformatted&gt;&lt;ScanChanges&gt;1&lt;/ScanChanges&gt;&lt;Suspended&gt;1&lt;/Suspended&gt;&lt;/ENInstantFormat&gt;"/>
    <w:docVar w:name="EN.Layout" w:val="&lt;ENLayout&gt;&lt;Style&gt;Nature-1&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es5fdz8rawv8erp2a59pams5spaazrw9ps&quot;&gt;2023-OECT文章&lt;record-ids&gt;&lt;item&gt;13&lt;/item&gt;&lt;item&gt;17&lt;/item&gt;&lt;item&gt;18&lt;/item&gt;&lt;item&gt;19&lt;/item&gt;&lt;item&gt;28&lt;/item&gt;&lt;item&gt;41&lt;/item&gt;&lt;item&gt;46&lt;/item&gt;&lt;item&gt;47&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1&lt;/item&gt;&lt;item&gt;72&lt;/item&gt;&lt;item&gt;73&lt;/item&gt;&lt;/record-ids&gt;&lt;/item&gt;&lt;/Libraries&gt;"/>
  </w:docVars>
  <w:rsids>
    <w:rsidRoot w:val="00B45D46"/>
    <w:rsid w:val="00001BE7"/>
    <w:rsid w:val="00004746"/>
    <w:rsid w:val="00005DBF"/>
    <w:rsid w:val="00006369"/>
    <w:rsid w:val="00007E4F"/>
    <w:rsid w:val="000115BA"/>
    <w:rsid w:val="000118EB"/>
    <w:rsid w:val="00013BFA"/>
    <w:rsid w:val="00013D8D"/>
    <w:rsid w:val="00014948"/>
    <w:rsid w:val="00016541"/>
    <w:rsid w:val="000168B4"/>
    <w:rsid w:val="00016FAF"/>
    <w:rsid w:val="00020666"/>
    <w:rsid w:val="00020BBD"/>
    <w:rsid w:val="000247A5"/>
    <w:rsid w:val="000248EA"/>
    <w:rsid w:val="00026123"/>
    <w:rsid w:val="00026E0B"/>
    <w:rsid w:val="0003602C"/>
    <w:rsid w:val="0003638A"/>
    <w:rsid w:val="00037B9C"/>
    <w:rsid w:val="00040E29"/>
    <w:rsid w:val="000411CA"/>
    <w:rsid w:val="0004187C"/>
    <w:rsid w:val="00042F2C"/>
    <w:rsid w:val="000449AD"/>
    <w:rsid w:val="00047916"/>
    <w:rsid w:val="000506D1"/>
    <w:rsid w:val="00050C20"/>
    <w:rsid w:val="00051F4C"/>
    <w:rsid w:val="0005241B"/>
    <w:rsid w:val="000545FB"/>
    <w:rsid w:val="00055B46"/>
    <w:rsid w:val="00056043"/>
    <w:rsid w:val="00057799"/>
    <w:rsid w:val="00060436"/>
    <w:rsid w:val="00061B93"/>
    <w:rsid w:val="00063037"/>
    <w:rsid w:val="00071646"/>
    <w:rsid w:val="00077CB1"/>
    <w:rsid w:val="0008179B"/>
    <w:rsid w:val="00081F1F"/>
    <w:rsid w:val="00082A6B"/>
    <w:rsid w:val="00082B98"/>
    <w:rsid w:val="00083C2D"/>
    <w:rsid w:val="00085505"/>
    <w:rsid w:val="00086A2E"/>
    <w:rsid w:val="000908E6"/>
    <w:rsid w:val="0009149B"/>
    <w:rsid w:val="00091BEB"/>
    <w:rsid w:val="00093922"/>
    <w:rsid w:val="0009620B"/>
    <w:rsid w:val="0009719B"/>
    <w:rsid w:val="000A1023"/>
    <w:rsid w:val="000A2D2A"/>
    <w:rsid w:val="000A37D1"/>
    <w:rsid w:val="000A717E"/>
    <w:rsid w:val="000B0174"/>
    <w:rsid w:val="000B1861"/>
    <w:rsid w:val="000B3006"/>
    <w:rsid w:val="000B3836"/>
    <w:rsid w:val="000B3FA3"/>
    <w:rsid w:val="000B4655"/>
    <w:rsid w:val="000B51CD"/>
    <w:rsid w:val="000B725D"/>
    <w:rsid w:val="000C073C"/>
    <w:rsid w:val="000C0953"/>
    <w:rsid w:val="000C09CC"/>
    <w:rsid w:val="000C19CC"/>
    <w:rsid w:val="000C278B"/>
    <w:rsid w:val="000C2848"/>
    <w:rsid w:val="000C340B"/>
    <w:rsid w:val="000C39C3"/>
    <w:rsid w:val="000C3C9B"/>
    <w:rsid w:val="000C4134"/>
    <w:rsid w:val="000C51FF"/>
    <w:rsid w:val="000C77EC"/>
    <w:rsid w:val="000D053E"/>
    <w:rsid w:val="000D0D0F"/>
    <w:rsid w:val="000D125D"/>
    <w:rsid w:val="000D1BAE"/>
    <w:rsid w:val="000D2754"/>
    <w:rsid w:val="000D3D69"/>
    <w:rsid w:val="000D3EC9"/>
    <w:rsid w:val="000D651A"/>
    <w:rsid w:val="000D71F1"/>
    <w:rsid w:val="000D7AD1"/>
    <w:rsid w:val="000E18EF"/>
    <w:rsid w:val="000E3E12"/>
    <w:rsid w:val="000E47E7"/>
    <w:rsid w:val="000E5A23"/>
    <w:rsid w:val="000E6AB8"/>
    <w:rsid w:val="000E7239"/>
    <w:rsid w:val="000F0339"/>
    <w:rsid w:val="000F323E"/>
    <w:rsid w:val="000F3DE6"/>
    <w:rsid w:val="000F4700"/>
    <w:rsid w:val="000F4B2F"/>
    <w:rsid w:val="00100008"/>
    <w:rsid w:val="001001D8"/>
    <w:rsid w:val="0010143A"/>
    <w:rsid w:val="001020B3"/>
    <w:rsid w:val="001035C4"/>
    <w:rsid w:val="00104406"/>
    <w:rsid w:val="0010614B"/>
    <w:rsid w:val="00106FCC"/>
    <w:rsid w:val="0010710E"/>
    <w:rsid w:val="00111B9C"/>
    <w:rsid w:val="0011228D"/>
    <w:rsid w:val="00113288"/>
    <w:rsid w:val="00113DBB"/>
    <w:rsid w:val="00114A81"/>
    <w:rsid w:val="00115C44"/>
    <w:rsid w:val="001222DF"/>
    <w:rsid w:val="001238BB"/>
    <w:rsid w:val="00125F41"/>
    <w:rsid w:val="001260F1"/>
    <w:rsid w:val="00127583"/>
    <w:rsid w:val="0013038A"/>
    <w:rsid w:val="001310EA"/>
    <w:rsid w:val="0013194A"/>
    <w:rsid w:val="00132EB0"/>
    <w:rsid w:val="001363F3"/>
    <w:rsid w:val="0014193A"/>
    <w:rsid w:val="00143C1F"/>
    <w:rsid w:val="00145B4D"/>
    <w:rsid w:val="001476F2"/>
    <w:rsid w:val="00150145"/>
    <w:rsid w:val="00151665"/>
    <w:rsid w:val="00154939"/>
    <w:rsid w:val="00155816"/>
    <w:rsid w:val="00156308"/>
    <w:rsid w:val="001572DB"/>
    <w:rsid w:val="001578D5"/>
    <w:rsid w:val="00160496"/>
    <w:rsid w:val="0016104E"/>
    <w:rsid w:val="00162938"/>
    <w:rsid w:val="00162E65"/>
    <w:rsid w:val="00163B9B"/>
    <w:rsid w:val="00164604"/>
    <w:rsid w:val="00165D17"/>
    <w:rsid w:val="00166422"/>
    <w:rsid w:val="00166475"/>
    <w:rsid w:val="001664EF"/>
    <w:rsid w:val="00166882"/>
    <w:rsid w:val="00171278"/>
    <w:rsid w:val="001719AE"/>
    <w:rsid w:val="00172514"/>
    <w:rsid w:val="001725DB"/>
    <w:rsid w:val="001727D5"/>
    <w:rsid w:val="00176EFD"/>
    <w:rsid w:val="0018185F"/>
    <w:rsid w:val="00182B16"/>
    <w:rsid w:val="00182E89"/>
    <w:rsid w:val="001858D6"/>
    <w:rsid w:val="00186E1C"/>
    <w:rsid w:val="001873F1"/>
    <w:rsid w:val="0019001E"/>
    <w:rsid w:val="001919B9"/>
    <w:rsid w:val="001920B0"/>
    <w:rsid w:val="00192CD1"/>
    <w:rsid w:val="00193918"/>
    <w:rsid w:val="00193A1B"/>
    <w:rsid w:val="00196445"/>
    <w:rsid w:val="00196D95"/>
    <w:rsid w:val="00197536"/>
    <w:rsid w:val="00197F41"/>
    <w:rsid w:val="001A192E"/>
    <w:rsid w:val="001A2185"/>
    <w:rsid w:val="001A23C3"/>
    <w:rsid w:val="001A2F25"/>
    <w:rsid w:val="001A3882"/>
    <w:rsid w:val="001B1D5D"/>
    <w:rsid w:val="001B4EF3"/>
    <w:rsid w:val="001B5E79"/>
    <w:rsid w:val="001B6EC7"/>
    <w:rsid w:val="001B7649"/>
    <w:rsid w:val="001B7DC9"/>
    <w:rsid w:val="001C39B9"/>
    <w:rsid w:val="001C45A0"/>
    <w:rsid w:val="001C50B0"/>
    <w:rsid w:val="001C6566"/>
    <w:rsid w:val="001C68F9"/>
    <w:rsid w:val="001C6F9A"/>
    <w:rsid w:val="001C72E5"/>
    <w:rsid w:val="001D09DA"/>
    <w:rsid w:val="001D3D6E"/>
    <w:rsid w:val="001D6096"/>
    <w:rsid w:val="001E106B"/>
    <w:rsid w:val="001E1FCF"/>
    <w:rsid w:val="001E30BD"/>
    <w:rsid w:val="001E3E49"/>
    <w:rsid w:val="001E51DF"/>
    <w:rsid w:val="001E522F"/>
    <w:rsid w:val="001E6324"/>
    <w:rsid w:val="001E78AE"/>
    <w:rsid w:val="001E7C2A"/>
    <w:rsid w:val="001F1571"/>
    <w:rsid w:val="001F25A1"/>
    <w:rsid w:val="001F4B77"/>
    <w:rsid w:val="001F4C72"/>
    <w:rsid w:val="001F7A46"/>
    <w:rsid w:val="00200B35"/>
    <w:rsid w:val="002010F1"/>
    <w:rsid w:val="0020169D"/>
    <w:rsid w:val="002030A2"/>
    <w:rsid w:val="002039DE"/>
    <w:rsid w:val="00205330"/>
    <w:rsid w:val="00205A7B"/>
    <w:rsid w:val="00205F64"/>
    <w:rsid w:val="00211129"/>
    <w:rsid w:val="00211A92"/>
    <w:rsid w:val="00211C41"/>
    <w:rsid w:val="002168B1"/>
    <w:rsid w:val="00216BC9"/>
    <w:rsid w:val="002170E8"/>
    <w:rsid w:val="0022151F"/>
    <w:rsid w:val="00221961"/>
    <w:rsid w:val="00222424"/>
    <w:rsid w:val="00223016"/>
    <w:rsid w:val="002239FC"/>
    <w:rsid w:val="0022444C"/>
    <w:rsid w:val="0022489F"/>
    <w:rsid w:val="00225EA4"/>
    <w:rsid w:val="00226881"/>
    <w:rsid w:val="00227BB3"/>
    <w:rsid w:val="002305BD"/>
    <w:rsid w:val="002366D5"/>
    <w:rsid w:val="00237A1F"/>
    <w:rsid w:val="00237D34"/>
    <w:rsid w:val="00240629"/>
    <w:rsid w:val="00240C3C"/>
    <w:rsid w:val="00243506"/>
    <w:rsid w:val="002439EE"/>
    <w:rsid w:val="00245144"/>
    <w:rsid w:val="0024674F"/>
    <w:rsid w:val="00247036"/>
    <w:rsid w:val="00250548"/>
    <w:rsid w:val="00252FCD"/>
    <w:rsid w:val="00254A50"/>
    <w:rsid w:val="0025541E"/>
    <w:rsid w:val="00255782"/>
    <w:rsid w:val="00257484"/>
    <w:rsid w:val="00257AAC"/>
    <w:rsid w:val="00261186"/>
    <w:rsid w:val="00262915"/>
    <w:rsid w:val="00262BD6"/>
    <w:rsid w:val="0026381A"/>
    <w:rsid w:val="00266F68"/>
    <w:rsid w:val="00267806"/>
    <w:rsid w:val="00271F3A"/>
    <w:rsid w:val="002720DA"/>
    <w:rsid w:val="002730C0"/>
    <w:rsid w:val="002736A4"/>
    <w:rsid w:val="00274202"/>
    <w:rsid w:val="00274430"/>
    <w:rsid w:val="00275291"/>
    <w:rsid w:val="00275772"/>
    <w:rsid w:val="002810AD"/>
    <w:rsid w:val="00281A06"/>
    <w:rsid w:val="00281FA6"/>
    <w:rsid w:val="002853DE"/>
    <w:rsid w:val="00285805"/>
    <w:rsid w:val="00291B82"/>
    <w:rsid w:val="00293F68"/>
    <w:rsid w:val="002951AE"/>
    <w:rsid w:val="00296B9C"/>
    <w:rsid w:val="00296DB5"/>
    <w:rsid w:val="0029742F"/>
    <w:rsid w:val="002A0E0C"/>
    <w:rsid w:val="002A2ACC"/>
    <w:rsid w:val="002A5C51"/>
    <w:rsid w:val="002A62E3"/>
    <w:rsid w:val="002B0420"/>
    <w:rsid w:val="002B0F10"/>
    <w:rsid w:val="002B2D58"/>
    <w:rsid w:val="002B46B7"/>
    <w:rsid w:val="002B5672"/>
    <w:rsid w:val="002B5E65"/>
    <w:rsid w:val="002B687B"/>
    <w:rsid w:val="002B687D"/>
    <w:rsid w:val="002C040D"/>
    <w:rsid w:val="002C0596"/>
    <w:rsid w:val="002C120C"/>
    <w:rsid w:val="002C2D8B"/>
    <w:rsid w:val="002C32B7"/>
    <w:rsid w:val="002C3510"/>
    <w:rsid w:val="002C424C"/>
    <w:rsid w:val="002C45CC"/>
    <w:rsid w:val="002C4FB5"/>
    <w:rsid w:val="002C5EE4"/>
    <w:rsid w:val="002C674E"/>
    <w:rsid w:val="002C69E7"/>
    <w:rsid w:val="002C6F67"/>
    <w:rsid w:val="002D0CF9"/>
    <w:rsid w:val="002D19B3"/>
    <w:rsid w:val="002D1E2E"/>
    <w:rsid w:val="002E0121"/>
    <w:rsid w:val="002E36D4"/>
    <w:rsid w:val="002E37D9"/>
    <w:rsid w:val="002E4A2A"/>
    <w:rsid w:val="002F0331"/>
    <w:rsid w:val="002F062F"/>
    <w:rsid w:val="002F1E9E"/>
    <w:rsid w:val="002F231B"/>
    <w:rsid w:val="002F347E"/>
    <w:rsid w:val="002F3B1D"/>
    <w:rsid w:val="002F5249"/>
    <w:rsid w:val="002F7B24"/>
    <w:rsid w:val="003029A3"/>
    <w:rsid w:val="00303D70"/>
    <w:rsid w:val="00305457"/>
    <w:rsid w:val="00306080"/>
    <w:rsid w:val="00307DF4"/>
    <w:rsid w:val="00313C37"/>
    <w:rsid w:val="00313CC2"/>
    <w:rsid w:val="00315FAB"/>
    <w:rsid w:val="00320A9F"/>
    <w:rsid w:val="00321CB1"/>
    <w:rsid w:val="003220FB"/>
    <w:rsid w:val="00325BED"/>
    <w:rsid w:val="003260A2"/>
    <w:rsid w:val="00327519"/>
    <w:rsid w:val="00330C01"/>
    <w:rsid w:val="00330F19"/>
    <w:rsid w:val="003312D6"/>
    <w:rsid w:val="003319B8"/>
    <w:rsid w:val="00333898"/>
    <w:rsid w:val="00335557"/>
    <w:rsid w:val="00345C1D"/>
    <w:rsid w:val="00347EBD"/>
    <w:rsid w:val="003522B5"/>
    <w:rsid w:val="00352974"/>
    <w:rsid w:val="003557C3"/>
    <w:rsid w:val="00356CD8"/>
    <w:rsid w:val="00360E18"/>
    <w:rsid w:val="003611F3"/>
    <w:rsid w:val="00361796"/>
    <w:rsid w:val="003627D4"/>
    <w:rsid w:val="0037021A"/>
    <w:rsid w:val="0037052B"/>
    <w:rsid w:val="00372F92"/>
    <w:rsid w:val="0037327E"/>
    <w:rsid w:val="00382B12"/>
    <w:rsid w:val="003831D9"/>
    <w:rsid w:val="003833ED"/>
    <w:rsid w:val="00385A0B"/>
    <w:rsid w:val="00387CB0"/>
    <w:rsid w:val="00387FB4"/>
    <w:rsid w:val="00390533"/>
    <w:rsid w:val="00391B68"/>
    <w:rsid w:val="00392107"/>
    <w:rsid w:val="00392226"/>
    <w:rsid w:val="00392BD9"/>
    <w:rsid w:val="003934F9"/>
    <w:rsid w:val="003974B0"/>
    <w:rsid w:val="00397E9B"/>
    <w:rsid w:val="003A2A21"/>
    <w:rsid w:val="003A4381"/>
    <w:rsid w:val="003B1E50"/>
    <w:rsid w:val="003B291D"/>
    <w:rsid w:val="003B365B"/>
    <w:rsid w:val="003B44ED"/>
    <w:rsid w:val="003B44F5"/>
    <w:rsid w:val="003B55B9"/>
    <w:rsid w:val="003B772A"/>
    <w:rsid w:val="003B7A1C"/>
    <w:rsid w:val="003C04C0"/>
    <w:rsid w:val="003C0BAF"/>
    <w:rsid w:val="003C1554"/>
    <w:rsid w:val="003C3AFA"/>
    <w:rsid w:val="003C44B8"/>
    <w:rsid w:val="003C53B5"/>
    <w:rsid w:val="003D1121"/>
    <w:rsid w:val="003D2944"/>
    <w:rsid w:val="003D364C"/>
    <w:rsid w:val="003D3CCD"/>
    <w:rsid w:val="003D4586"/>
    <w:rsid w:val="003D7DAD"/>
    <w:rsid w:val="003E01DF"/>
    <w:rsid w:val="003E0ADD"/>
    <w:rsid w:val="003E150C"/>
    <w:rsid w:val="003E2968"/>
    <w:rsid w:val="003E2E62"/>
    <w:rsid w:val="003E5ED7"/>
    <w:rsid w:val="003E7B07"/>
    <w:rsid w:val="003E7C20"/>
    <w:rsid w:val="003F1650"/>
    <w:rsid w:val="003F34C2"/>
    <w:rsid w:val="003F4EAC"/>
    <w:rsid w:val="003F7D0C"/>
    <w:rsid w:val="004012F3"/>
    <w:rsid w:val="004038DE"/>
    <w:rsid w:val="004039FE"/>
    <w:rsid w:val="004040CD"/>
    <w:rsid w:val="004052E2"/>
    <w:rsid w:val="00407915"/>
    <w:rsid w:val="004079E5"/>
    <w:rsid w:val="00407D06"/>
    <w:rsid w:val="00412ED6"/>
    <w:rsid w:val="00413790"/>
    <w:rsid w:val="0041470A"/>
    <w:rsid w:val="00414F7A"/>
    <w:rsid w:val="00420607"/>
    <w:rsid w:val="004219B1"/>
    <w:rsid w:val="00421B6C"/>
    <w:rsid w:val="00422B61"/>
    <w:rsid w:val="00422E89"/>
    <w:rsid w:val="00423834"/>
    <w:rsid w:val="004245ED"/>
    <w:rsid w:val="00424D50"/>
    <w:rsid w:val="0042645B"/>
    <w:rsid w:val="00426622"/>
    <w:rsid w:val="0043026D"/>
    <w:rsid w:val="00432EE6"/>
    <w:rsid w:val="00433DD0"/>
    <w:rsid w:val="00433E6B"/>
    <w:rsid w:val="004370A6"/>
    <w:rsid w:val="00437C22"/>
    <w:rsid w:val="00441129"/>
    <w:rsid w:val="004414DA"/>
    <w:rsid w:val="00442918"/>
    <w:rsid w:val="004448FA"/>
    <w:rsid w:val="00445C8C"/>
    <w:rsid w:val="0045111B"/>
    <w:rsid w:val="00452B4D"/>
    <w:rsid w:val="00457AC7"/>
    <w:rsid w:val="00457C0D"/>
    <w:rsid w:val="00457EC9"/>
    <w:rsid w:val="004602AE"/>
    <w:rsid w:val="00460C03"/>
    <w:rsid w:val="00461E23"/>
    <w:rsid w:val="0046288A"/>
    <w:rsid w:val="00463938"/>
    <w:rsid w:val="004640BC"/>
    <w:rsid w:val="00475E26"/>
    <w:rsid w:val="0047659D"/>
    <w:rsid w:val="00476969"/>
    <w:rsid w:val="00476A5A"/>
    <w:rsid w:val="00477048"/>
    <w:rsid w:val="004806CF"/>
    <w:rsid w:val="00481BD3"/>
    <w:rsid w:val="00485F82"/>
    <w:rsid w:val="00486AE0"/>
    <w:rsid w:val="00487182"/>
    <w:rsid w:val="004907BC"/>
    <w:rsid w:val="0049174A"/>
    <w:rsid w:val="004932B3"/>
    <w:rsid w:val="00493A9B"/>
    <w:rsid w:val="004947BF"/>
    <w:rsid w:val="0049612E"/>
    <w:rsid w:val="00496E1B"/>
    <w:rsid w:val="0049786E"/>
    <w:rsid w:val="004A0438"/>
    <w:rsid w:val="004A11FA"/>
    <w:rsid w:val="004A1740"/>
    <w:rsid w:val="004A25BA"/>
    <w:rsid w:val="004A2939"/>
    <w:rsid w:val="004A61F5"/>
    <w:rsid w:val="004A7313"/>
    <w:rsid w:val="004B44B2"/>
    <w:rsid w:val="004B57B2"/>
    <w:rsid w:val="004B5D77"/>
    <w:rsid w:val="004B7BF2"/>
    <w:rsid w:val="004B7C8D"/>
    <w:rsid w:val="004B7CAE"/>
    <w:rsid w:val="004C130D"/>
    <w:rsid w:val="004C1618"/>
    <w:rsid w:val="004C2EBC"/>
    <w:rsid w:val="004C520F"/>
    <w:rsid w:val="004C5218"/>
    <w:rsid w:val="004C5602"/>
    <w:rsid w:val="004C5DC2"/>
    <w:rsid w:val="004C7A7C"/>
    <w:rsid w:val="004D00E7"/>
    <w:rsid w:val="004D0D77"/>
    <w:rsid w:val="004D27C3"/>
    <w:rsid w:val="004D3240"/>
    <w:rsid w:val="004D4A0A"/>
    <w:rsid w:val="004E3C89"/>
    <w:rsid w:val="004E44B3"/>
    <w:rsid w:val="004E4998"/>
    <w:rsid w:val="004E59E7"/>
    <w:rsid w:val="004F028D"/>
    <w:rsid w:val="004F095A"/>
    <w:rsid w:val="004F0DAD"/>
    <w:rsid w:val="004F0E43"/>
    <w:rsid w:val="004F10B0"/>
    <w:rsid w:val="004F16E1"/>
    <w:rsid w:val="004F2384"/>
    <w:rsid w:val="004F5484"/>
    <w:rsid w:val="00500092"/>
    <w:rsid w:val="005029AB"/>
    <w:rsid w:val="00503DE7"/>
    <w:rsid w:val="00504B67"/>
    <w:rsid w:val="005075A2"/>
    <w:rsid w:val="005077A8"/>
    <w:rsid w:val="00507DC9"/>
    <w:rsid w:val="00511A31"/>
    <w:rsid w:val="00513254"/>
    <w:rsid w:val="00515A54"/>
    <w:rsid w:val="00517B2C"/>
    <w:rsid w:val="00520D60"/>
    <w:rsid w:val="005216FE"/>
    <w:rsid w:val="00521934"/>
    <w:rsid w:val="00522360"/>
    <w:rsid w:val="00523BCC"/>
    <w:rsid w:val="00524FD2"/>
    <w:rsid w:val="00525272"/>
    <w:rsid w:val="0052782E"/>
    <w:rsid w:val="00531D3D"/>
    <w:rsid w:val="00534DD6"/>
    <w:rsid w:val="0053511E"/>
    <w:rsid w:val="005408F7"/>
    <w:rsid w:val="00542D0F"/>
    <w:rsid w:val="00542D65"/>
    <w:rsid w:val="00543427"/>
    <w:rsid w:val="0054472F"/>
    <w:rsid w:val="0055015D"/>
    <w:rsid w:val="00550688"/>
    <w:rsid w:val="00553B4F"/>
    <w:rsid w:val="005544CD"/>
    <w:rsid w:val="005551E8"/>
    <w:rsid w:val="005562E0"/>
    <w:rsid w:val="00556656"/>
    <w:rsid w:val="0055756D"/>
    <w:rsid w:val="00557FD3"/>
    <w:rsid w:val="00560179"/>
    <w:rsid w:val="00561E8C"/>
    <w:rsid w:val="00563EFB"/>
    <w:rsid w:val="00565607"/>
    <w:rsid w:val="00566388"/>
    <w:rsid w:val="00567EE7"/>
    <w:rsid w:val="00570C55"/>
    <w:rsid w:val="0057128B"/>
    <w:rsid w:val="00573E57"/>
    <w:rsid w:val="005752BA"/>
    <w:rsid w:val="005757F2"/>
    <w:rsid w:val="005762B3"/>
    <w:rsid w:val="00580D66"/>
    <w:rsid w:val="005828D4"/>
    <w:rsid w:val="005828E4"/>
    <w:rsid w:val="005848B8"/>
    <w:rsid w:val="00584CB4"/>
    <w:rsid w:val="00584D8D"/>
    <w:rsid w:val="0058530A"/>
    <w:rsid w:val="00585F65"/>
    <w:rsid w:val="0058660F"/>
    <w:rsid w:val="00592B92"/>
    <w:rsid w:val="00594DBA"/>
    <w:rsid w:val="00595967"/>
    <w:rsid w:val="005960F7"/>
    <w:rsid w:val="00596701"/>
    <w:rsid w:val="005A02FB"/>
    <w:rsid w:val="005A3728"/>
    <w:rsid w:val="005A4C23"/>
    <w:rsid w:val="005B05EE"/>
    <w:rsid w:val="005B3A85"/>
    <w:rsid w:val="005B3B31"/>
    <w:rsid w:val="005B5E79"/>
    <w:rsid w:val="005B6294"/>
    <w:rsid w:val="005B6824"/>
    <w:rsid w:val="005B713A"/>
    <w:rsid w:val="005B75F9"/>
    <w:rsid w:val="005B7932"/>
    <w:rsid w:val="005C282E"/>
    <w:rsid w:val="005C37AD"/>
    <w:rsid w:val="005C5460"/>
    <w:rsid w:val="005C548D"/>
    <w:rsid w:val="005C737F"/>
    <w:rsid w:val="005C781A"/>
    <w:rsid w:val="005D17B5"/>
    <w:rsid w:val="005D350B"/>
    <w:rsid w:val="005D383E"/>
    <w:rsid w:val="005D3C34"/>
    <w:rsid w:val="005D46EE"/>
    <w:rsid w:val="005D63DA"/>
    <w:rsid w:val="005D6989"/>
    <w:rsid w:val="005D6D10"/>
    <w:rsid w:val="005E0E02"/>
    <w:rsid w:val="005E0EF8"/>
    <w:rsid w:val="005E343E"/>
    <w:rsid w:val="005E38F5"/>
    <w:rsid w:val="005E411C"/>
    <w:rsid w:val="005F212E"/>
    <w:rsid w:val="005F2185"/>
    <w:rsid w:val="005F223D"/>
    <w:rsid w:val="005F47CA"/>
    <w:rsid w:val="005F4D6A"/>
    <w:rsid w:val="005F574A"/>
    <w:rsid w:val="005F7655"/>
    <w:rsid w:val="006020CA"/>
    <w:rsid w:val="00602C07"/>
    <w:rsid w:val="00603552"/>
    <w:rsid w:val="0060380E"/>
    <w:rsid w:val="00604F97"/>
    <w:rsid w:val="0060599C"/>
    <w:rsid w:val="00607C3E"/>
    <w:rsid w:val="00610404"/>
    <w:rsid w:val="006109B6"/>
    <w:rsid w:val="00610B66"/>
    <w:rsid w:val="00611C55"/>
    <w:rsid w:val="00612075"/>
    <w:rsid w:val="0061248C"/>
    <w:rsid w:val="006126FD"/>
    <w:rsid w:val="00612C23"/>
    <w:rsid w:val="00613394"/>
    <w:rsid w:val="00614116"/>
    <w:rsid w:val="00616450"/>
    <w:rsid w:val="0061724E"/>
    <w:rsid w:val="006204F1"/>
    <w:rsid w:val="00621D6C"/>
    <w:rsid w:val="00623285"/>
    <w:rsid w:val="00624004"/>
    <w:rsid w:val="006247A8"/>
    <w:rsid w:val="006258CC"/>
    <w:rsid w:val="00625DCA"/>
    <w:rsid w:val="00632270"/>
    <w:rsid w:val="006358D2"/>
    <w:rsid w:val="00637B70"/>
    <w:rsid w:val="00637E01"/>
    <w:rsid w:val="0064037D"/>
    <w:rsid w:val="00642961"/>
    <w:rsid w:val="0064433B"/>
    <w:rsid w:val="00645EAA"/>
    <w:rsid w:val="006461F2"/>
    <w:rsid w:val="00646CE1"/>
    <w:rsid w:val="006476BE"/>
    <w:rsid w:val="006507F6"/>
    <w:rsid w:val="006513C4"/>
    <w:rsid w:val="0065249B"/>
    <w:rsid w:val="00653464"/>
    <w:rsid w:val="0065392E"/>
    <w:rsid w:val="00653C13"/>
    <w:rsid w:val="0065490F"/>
    <w:rsid w:val="00654EF9"/>
    <w:rsid w:val="00654FEB"/>
    <w:rsid w:val="0065689E"/>
    <w:rsid w:val="00657111"/>
    <w:rsid w:val="00662CF7"/>
    <w:rsid w:val="00665FF8"/>
    <w:rsid w:val="00667D8B"/>
    <w:rsid w:val="0067241D"/>
    <w:rsid w:val="0067285D"/>
    <w:rsid w:val="00672A82"/>
    <w:rsid w:val="00673F79"/>
    <w:rsid w:val="0067463A"/>
    <w:rsid w:val="00675728"/>
    <w:rsid w:val="00676070"/>
    <w:rsid w:val="00680B64"/>
    <w:rsid w:val="00680D58"/>
    <w:rsid w:val="00681232"/>
    <w:rsid w:val="00684178"/>
    <w:rsid w:val="0068460C"/>
    <w:rsid w:val="00685E69"/>
    <w:rsid w:val="00687BCB"/>
    <w:rsid w:val="006915DC"/>
    <w:rsid w:val="00692484"/>
    <w:rsid w:val="0069306B"/>
    <w:rsid w:val="006941C6"/>
    <w:rsid w:val="00695EC3"/>
    <w:rsid w:val="00696559"/>
    <w:rsid w:val="0069707D"/>
    <w:rsid w:val="006A01B4"/>
    <w:rsid w:val="006A238E"/>
    <w:rsid w:val="006A6712"/>
    <w:rsid w:val="006B1237"/>
    <w:rsid w:val="006B1B13"/>
    <w:rsid w:val="006B6340"/>
    <w:rsid w:val="006B68F7"/>
    <w:rsid w:val="006C1DE0"/>
    <w:rsid w:val="006C2083"/>
    <w:rsid w:val="006C3A97"/>
    <w:rsid w:val="006C4B98"/>
    <w:rsid w:val="006C6BF9"/>
    <w:rsid w:val="006D0359"/>
    <w:rsid w:val="006D039C"/>
    <w:rsid w:val="006D1386"/>
    <w:rsid w:val="006D1F15"/>
    <w:rsid w:val="006D230F"/>
    <w:rsid w:val="006D2EB0"/>
    <w:rsid w:val="006D4360"/>
    <w:rsid w:val="006D5649"/>
    <w:rsid w:val="006D64B1"/>
    <w:rsid w:val="006E5D8C"/>
    <w:rsid w:val="006E7ED4"/>
    <w:rsid w:val="006F0781"/>
    <w:rsid w:val="006F0CD5"/>
    <w:rsid w:val="006F2B7F"/>
    <w:rsid w:val="006F4BD0"/>
    <w:rsid w:val="006F5229"/>
    <w:rsid w:val="006F5279"/>
    <w:rsid w:val="007008FB"/>
    <w:rsid w:val="0070434A"/>
    <w:rsid w:val="00706706"/>
    <w:rsid w:val="00707D3D"/>
    <w:rsid w:val="00712884"/>
    <w:rsid w:val="007130D1"/>
    <w:rsid w:val="00714E05"/>
    <w:rsid w:val="00715227"/>
    <w:rsid w:val="0071700D"/>
    <w:rsid w:val="007203C6"/>
    <w:rsid w:val="007213B1"/>
    <w:rsid w:val="0072183D"/>
    <w:rsid w:val="0072293F"/>
    <w:rsid w:val="00722C7C"/>
    <w:rsid w:val="00724B7C"/>
    <w:rsid w:val="00727FD3"/>
    <w:rsid w:val="007314BA"/>
    <w:rsid w:val="00732FDD"/>
    <w:rsid w:val="00733A6F"/>
    <w:rsid w:val="00733DF4"/>
    <w:rsid w:val="0073510B"/>
    <w:rsid w:val="00736688"/>
    <w:rsid w:val="00736E0C"/>
    <w:rsid w:val="00740359"/>
    <w:rsid w:val="00740D9B"/>
    <w:rsid w:val="00741110"/>
    <w:rsid w:val="00743BD1"/>
    <w:rsid w:val="007441D5"/>
    <w:rsid w:val="007450F8"/>
    <w:rsid w:val="00746B6F"/>
    <w:rsid w:val="00747A56"/>
    <w:rsid w:val="0075055F"/>
    <w:rsid w:val="00750B08"/>
    <w:rsid w:val="00750F2D"/>
    <w:rsid w:val="00751A80"/>
    <w:rsid w:val="00754FB3"/>
    <w:rsid w:val="0075765E"/>
    <w:rsid w:val="00757FA1"/>
    <w:rsid w:val="00761116"/>
    <w:rsid w:val="00765EA0"/>
    <w:rsid w:val="00766713"/>
    <w:rsid w:val="0077192E"/>
    <w:rsid w:val="00771957"/>
    <w:rsid w:val="00772EC2"/>
    <w:rsid w:val="007765C6"/>
    <w:rsid w:val="00780D8D"/>
    <w:rsid w:val="007814C1"/>
    <w:rsid w:val="00785024"/>
    <w:rsid w:val="00785960"/>
    <w:rsid w:val="00785B7C"/>
    <w:rsid w:val="00790040"/>
    <w:rsid w:val="00790C14"/>
    <w:rsid w:val="007918C1"/>
    <w:rsid w:val="0079297D"/>
    <w:rsid w:val="00795AEA"/>
    <w:rsid w:val="0079744D"/>
    <w:rsid w:val="007979E3"/>
    <w:rsid w:val="007A028E"/>
    <w:rsid w:val="007A087B"/>
    <w:rsid w:val="007A193E"/>
    <w:rsid w:val="007A36D1"/>
    <w:rsid w:val="007A382E"/>
    <w:rsid w:val="007A3E69"/>
    <w:rsid w:val="007A3FB3"/>
    <w:rsid w:val="007A518F"/>
    <w:rsid w:val="007B12ED"/>
    <w:rsid w:val="007B4A6D"/>
    <w:rsid w:val="007B56D8"/>
    <w:rsid w:val="007B67B4"/>
    <w:rsid w:val="007B69FB"/>
    <w:rsid w:val="007B79BE"/>
    <w:rsid w:val="007C3378"/>
    <w:rsid w:val="007C36C7"/>
    <w:rsid w:val="007C4A2D"/>
    <w:rsid w:val="007C515A"/>
    <w:rsid w:val="007C7298"/>
    <w:rsid w:val="007C7E6D"/>
    <w:rsid w:val="007D3237"/>
    <w:rsid w:val="007D4924"/>
    <w:rsid w:val="007D5F2D"/>
    <w:rsid w:val="007D7180"/>
    <w:rsid w:val="007E1E20"/>
    <w:rsid w:val="007E1FB8"/>
    <w:rsid w:val="007E3A41"/>
    <w:rsid w:val="007E4DE4"/>
    <w:rsid w:val="007E5E85"/>
    <w:rsid w:val="007E5FCC"/>
    <w:rsid w:val="007F0239"/>
    <w:rsid w:val="007F2583"/>
    <w:rsid w:val="007F2AC1"/>
    <w:rsid w:val="007F3FC3"/>
    <w:rsid w:val="007F6B46"/>
    <w:rsid w:val="007F7522"/>
    <w:rsid w:val="00800231"/>
    <w:rsid w:val="008013CB"/>
    <w:rsid w:val="00801F08"/>
    <w:rsid w:val="00803C4F"/>
    <w:rsid w:val="00805386"/>
    <w:rsid w:val="0080634F"/>
    <w:rsid w:val="00806A0D"/>
    <w:rsid w:val="00807670"/>
    <w:rsid w:val="008105AE"/>
    <w:rsid w:val="00810B41"/>
    <w:rsid w:val="008116F5"/>
    <w:rsid w:val="00812043"/>
    <w:rsid w:val="00812949"/>
    <w:rsid w:val="00812D3B"/>
    <w:rsid w:val="008159AA"/>
    <w:rsid w:val="00815E83"/>
    <w:rsid w:val="008162E8"/>
    <w:rsid w:val="008174A5"/>
    <w:rsid w:val="00817E5F"/>
    <w:rsid w:val="0082072E"/>
    <w:rsid w:val="0082075A"/>
    <w:rsid w:val="00820F60"/>
    <w:rsid w:val="008217CA"/>
    <w:rsid w:val="00821B85"/>
    <w:rsid w:val="00825A9D"/>
    <w:rsid w:val="008268D4"/>
    <w:rsid w:val="00826A7D"/>
    <w:rsid w:val="00830032"/>
    <w:rsid w:val="008312A5"/>
    <w:rsid w:val="00831C3F"/>
    <w:rsid w:val="00832C8C"/>
    <w:rsid w:val="00835B80"/>
    <w:rsid w:val="0083686C"/>
    <w:rsid w:val="0083713F"/>
    <w:rsid w:val="00837CC9"/>
    <w:rsid w:val="00840198"/>
    <w:rsid w:val="0084067C"/>
    <w:rsid w:val="00841934"/>
    <w:rsid w:val="00841C74"/>
    <w:rsid w:val="00842FCC"/>
    <w:rsid w:val="0084308F"/>
    <w:rsid w:val="00843E75"/>
    <w:rsid w:val="00844084"/>
    <w:rsid w:val="00845862"/>
    <w:rsid w:val="00846303"/>
    <w:rsid w:val="00846318"/>
    <w:rsid w:val="00847614"/>
    <w:rsid w:val="0084791F"/>
    <w:rsid w:val="00852738"/>
    <w:rsid w:val="00852918"/>
    <w:rsid w:val="008542B4"/>
    <w:rsid w:val="00854710"/>
    <w:rsid w:val="00854958"/>
    <w:rsid w:val="00854DAC"/>
    <w:rsid w:val="00854E41"/>
    <w:rsid w:val="0085549F"/>
    <w:rsid w:val="00855B55"/>
    <w:rsid w:val="00855F42"/>
    <w:rsid w:val="008562C2"/>
    <w:rsid w:val="00856C33"/>
    <w:rsid w:val="00856C4D"/>
    <w:rsid w:val="00857845"/>
    <w:rsid w:val="00861713"/>
    <w:rsid w:val="00862EFF"/>
    <w:rsid w:val="008648BF"/>
    <w:rsid w:val="00865632"/>
    <w:rsid w:val="00865C34"/>
    <w:rsid w:val="008672C7"/>
    <w:rsid w:val="00867759"/>
    <w:rsid w:val="00872FC9"/>
    <w:rsid w:val="00872FDD"/>
    <w:rsid w:val="00874076"/>
    <w:rsid w:val="00875B94"/>
    <w:rsid w:val="00875E7F"/>
    <w:rsid w:val="00877DB5"/>
    <w:rsid w:val="008809F0"/>
    <w:rsid w:val="00880B1C"/>
    <w:rsid w:val="0088198A"/>
    <w:rsid w:val="00881E28"/>
    <w:rsid w:val="00882E82"/>
    <w:rsid w:val="0088424A"/>
    <w:rsid w:val="00885BFC"/>
    <w:rsid w:val="00886110"/>
    <w:rsid w:val="00886316"/>
    <w:rsid w:val="008875C7"/>
    <w:rsid w:val="00890FFF"/>
    <w:rsid w:val="00891383"/>
    <w:rsid w:val="00891E51"/>
    <w:rsid w:val="008921F2"/>
    <w:rsid w:val="0089334B"/>
    <w:rsid w:val="00894FDE"/>
    <w:rsid w:val="008A05AA"/>
    <w:rsid w:val="008A34BE"/>
    <w:rsid w:val="008A3ADA"/>
    <w:rsid w:val="008A6E67"/>
    <w:rsid w:val="008B082A"/>
    <w:rsid w:val="008B09EE"/>
    <w:rsid w:val="008B1010"/>
    <w:rsid w:val="008B1ECD"/>
    <w:rsid w:val="008B2A60"/>
    <w:rsid w:val="008B2E55"/>
    <w:rsid w:val="008B3E26"/>
    <w:rsid w:val="008B4C25"/>
    <w:rsid w:val="008B5CEC"/>
    <w:rsid w:val="008B5D3C"/>
    <w:rsid w:val="008B5E02"/>
    <w:rsid w:val="008C21AD"/>
    <w:rsid w:val="008C33F9"/>
    <w:rsid w:val="008C577A"/>
    <w:rsid w:val="008C6091"/>
    <w:rsid w:val="008C629B"/>
    <w:rsid w:val="008D1A6B"/>
    <w:rsid w:val="008D2B6C"/>
    <w:rsid w:val="008D2DFF"/>
    <w:rsid w:val="008D573B"/>
    <w:rsid w:val="008D66E5"/>
    <w:rsid w:val="008D6FD4"/>
    <w:rsid w:val="008D7322"/>
    <w:rsid w:val="008D76D8"/>
    <w:rsid w:val="008E2134"/>
    <w:rsid w:val="008E4748"/>
    <w:rsid w:val="008E5381"/>
    <w:rsid w:val="008E6C19"/>
    <w:rsid w:val="008E6FB2"/>
    <w:rsid w:val="008E6FE3"/>
    <w:rsid w:val="008E7759"/>
    <w:rsid w:val="008E7C0C"/>
    <w:rsid w:val="008F38EB"/>
    <w:rsid w:val="008F3A38"/>
    <w:rsid w:val="008F3F9A"/>
    <w:rsid w:val="008F4265"/>
    <w:rsid w:val="008F4FEA"/>
    <w:rsid w:val="0090073E"/>
    <w:rsid w:val="009018F5"/>
    <w:rsid w:val="00901E7B"/>
    <w:rsid w:val="00902068"/>
    <w:rsid w:val="00902748"/>
    <w:rsid w:val="00910437"/>
    <w:rsid w:val="00910763"/>
    <w:rsid w:val="00910CCD"/>
    <w:rsid w:val="00913E2E"/>
    <w:rsid w:val="00914802"/>
    <w:rsid w:val="00914C99"/>
    <w:rsid w:val="00917719"/>
    <w:rsid w:val="00920358"/>
    <w:rsid w:val="0092134F"/>
    <w:rsid w:val="009231CC"/>
    <w:rsid w:val="00923821"/>
    <w:rsid w:val="00926E71"/>
    <w:rsid w:val="00931F81"/>
    <w:rsid w:val="009333AE"/>
    <w:rsid w:val="0093361B"/>
    <w:rsid w:val="00934784"/>
    <w:rsid w:val="00934D5A"/>
    <w:rsid w:val="00935AEE"/>
    <w:rsid w:val="00935DDF"/>
    <w:rsid w:val="00937E07"/>
    <w:rsid w:val="0094219D"/>
    <w:rsid w:val="00942612"/>
    <w:rsid w:val="00944600"/>
    <w:rsid w:val="00944B43"/>
    <w:rsid w:val="0094631D"/>
    <w:rsid w:val="009464DC"/>
    <w:rsid w:val="00946B5A"/>
    <w:rsid w:val="00950344"/>
    <w:rsid w:val="009524E2"/>
    <w:rsid w:val="00953122"/>
    <w:rsid w:val="009533D1"/>
    <w:rsid w:val="00953B6D"/>
    <w:rsid w:val="00956010"/>
    <w:rsid w:val="00960D42"/>
    <w:rsid w:val="00961717"/>
    <w:rsid w:val="00964093"/>
    <w:rsid w:val="009645CC"/>
    <w:rsid w:val="00967441"/>
    <w:rsid w:val="009676D3"/>
    <w:rsid w:val="0097240D"/>
    <w:rsid w:val="00974036"/>
    <w:rsid w:val="00974435"/>
    <w:rsid w:val="00974D03"/>
    <w:rsid w:val="009756AD"/>
    <w:rsid w:val="00975CA2"/>
    <w:rsid w:val="00976A36"/>
    <w:rsid w:val="00977146"/>
    <w:rsid w:val="00982C11"/>
    <w:rsid w:val="009835C6"/>
    <w:rsid w:val="0098521E"/>
    <w:rsid w:val="00985782"/>
    <w:rsid w:val="0098587F"/>
    <w:rsid w:val="00985EA8"/>
    <w:rsid w:val="00986464"/>
    <w:rsid w:val="00987093"/>
    <w:rsid w:val="00987437"/>
    <w:rsid w:val="0099495D"/>
    <w:rsid w:val="00995F5F"/>
    <w:rsid w:val="009968AB"/>
    <w:rsid w:val="00997C46"/>
    <w:rsid w:val="009A0688"/>
    <w:rsid w:val="009A288A"/>
    <w:rsid w:val="009A41D2"/>
    <w:rsid w:val="009A63DA"/>
    <w:rsid w:val="009A66AD"/>
    <w:rsid w:val="009A7090"/>
    <w:rsid w:val="009A753D"/>
    <w:rsid w:val="009B0C24"/>
    <w:rsid w:val="009B2343"/>
    <w:rsid w:val="009B2D85"/>
    <w:rsid w:val="009B4AAF"/>
    <w:rsid w:val="009B4FDA"/>
    <w:rsid w:val="009C2257"/>
    <w:rsid w:val="009C31F8"/>
    <w:rsid w:val="009C5A1F"/>
    <w:rsid w:val="009D1147"/>
    <w:rsid w:val="009D5B20"/>
    <w:rsid w:val="009D7F94"/>
    <w:rsid w:val="009E0143"/>
    <w:rsid w:val="009E0232"/>
    <w:rsid w:val="009E1ED5"/>
    <w:rsid w:val="009E210B"/>
    <w:rsid w:val="009E31CC"/>
    <w:rsid w:val="009E513A"/>
    <w:rsid w:val="009E6627"/>
    <w:rsid w:val="009E6B6B"/>
    <w:rsid w:val="009E72B2"/>
    <w:rsid w:val="009E7DBC"/>
    <w:rsid w:val="009F2367"/>
    <w:rsid w:val="00A002ED"/>
    <w:rsid w:val="00A00CF6"/>
    <w:rsid w:val="00A01721"/>
    <w:rsid w:val="00A022D5"/>
    <w:rsid w:val="00A022F3"/>
    <w:rsid w:val="00A04BD3"/>
    <w:rsid w:val="00A04D5D"/>
    <w:rsid w:val="00A1064D"/>
    <w:rsid w:val="00A112AE"/>
    <w:rsid w:val="00A11B05"/>
    <w:rsid w:val="00A122AF"/>
    <w:rsid w:val="00A13718"/>
    <w:rsid w:val="00A1403C"/>
    <w:rsid w:val="00A20461"/>
    <w:rsid w:val="00A2077C"/>
    <w:rsid w:val="00A2204C"/>
    <w:rsid w:val="00A23228"/>
    <w:rsid w:val="00A23C02"/>
    <w:rsid w:val="00A25117"/>
    <w:rsid w:val="00A27356"/>
    <w:rsid w:val="00A30C3D"/>
    <w:rsid w:val="00A30E35"/>
    <w:rsid w:val="00A3102F"/>
    <w:rsid w:val="00A335D8"/>
    <w:rsid w:val="00A33E75"/>
    <w:rsid w:val="00A343E4"/>
    <w:rsid w:val="00A357B5"/>
    <w:rsid w:val="00A35BA9"/>
    <w:rsid w:val="00A36E83"/>
    <w:rsid w:val="00A41EC7"/>
    <w:rsid w:val="00A42395"/>
    <w:rsid w:val="00A45114"/>
    <w:rsid w:val="00A469C2"/>
    <w:rsid w:val="00A47C5B"/>
    <w:rsid w:val="00A508E0"/>
    <w:rsid w:val="00A5094D"/>
    <w:rsid w:val="00A50969"/>
    <w:rsid w:val="00A50CDB"/>
    <w:rsid w:val="00A515C2"/>
    <w:rsid w:val="00A54390"/>
    <w:rsid w:val="00A54DB2"/>
    <w:rsid w:val="00A57AAE"/>
    <w:rsid w:val="00A61158"/>
    <w:rsid w:val="00A61552"/>
    <w:rsid w:val="00A63CD5"/>
    <w:rsid w:val="00A64377"/>
    <w:rsid w:val="00A6499B"/>
    <w:rsid w:val="00A70C8A"/>
    <w:rsid w:val="00A71A43"/>
    <w:rsid w:val="00A75695"/>
    <w:rsid w:val="00A75BFC"/>
    <w:rsid w:val="00A77D0D"/>
    <w:rsid w:val="00A81FB8"/>
    <w:rsid w:val="00A829F2"/>
    <w:rsid w:val="00A869D4"/>
    <w:rsid w:val="00A86BC8"/>
    <w:rsid w:val="00A87E05"/>
    <w:rsid w:val="00A87E15"/>
    <w:rsid w:val="00A924C2"/>
    <w:rsid w:val="00A92F47"/>
    <w:rsid w:val="00A93D30"/>
    <w:rsid w:val="00A9558C"/>
    <w:rsid w:val="00A959F1"/>
    <w:rsid w:val="00AA02A0"/>
    <w:rsid w:val="00AA04E5"/>
    <w:rsid w:val="00AA259E"/>
    <w:rsid w:val="00AA388A"/>
    <w:rsid w:val="00AA550B"/>
    <w:rsid w:val="00AA6F76"/>
    <w:rsid w:val="00AA7D51"/>
    <w:rsid w:val="00AB0AAB"/>
    <w:rsid w:val="00AB33AF"/>
    <w:rsid w:val="00AB4A0A"/>
    <w:rsid w:val="00AB61D0"/>
    <w:rsid w:val="00AB7AE7"/>
    <w:rsid w:val="00AC048C"/>
    <w:rsid w:val="00AC1E6C"/>
    <w:rsid w:val="00AC2D75"/>
    <w:rsid w:val="00AC45F0"/>
    <w:rsid w:val="00AC586C"/>
    <w:rsid w:val="00AC5D75"/>
    <w:rsid w:val="00AC5F02"/>
    <w:rsid w:val="00AC65F7"/>
    <w:rsid w:val="00AC746F"/>
    <w:rsid w:val="00AD0887"/>
    <w:rsid w:val="00AD0FD8"/>
    <w:rsid w:val="00AD11D1"/>
    <w:rsid w:val="00AD1261"/>
    <w:rsid w:val="00AD1FD5"/>
    <w:rsid w:val="00AD61ED"/>
    <w:rsid w:val="00AE34D8"/>
    <w:rsid w:val="00AF4700"/>
    <w:rsid w:val="00B00B15"/>
    <w:rsid w:val="00B00EA7"/>
    <w:rsid w:val="00B02EF8"/>
    <w:rsid w:val="00B03336"/>
    <w:rsid w:val="00B06AB1"/>
    <w:rsid w:val="00B078F1"/>
    <w:rsid w:val="00B07F9A"/>
    <w:rsid w:val="00B13105"/>
    <w:rsid w:val="00B1425D"/>
    <w:rsid w:val="00B155D4"/>
    <w:rsid w:val="00B15F11"/>
    <w:rsid w:val="00B16872"/>
    <w:rsid w:val="00B173B9"/>
    <w:rsid w:val="00B21B1B"/>
    <w:rsid w:val="00B22981"/>
    <w:rsid w:val="00B22D8B"/>
    <w:rsid w:val="00B22E20"/>
    <w:rsid w:val="00B2322B"/>
    <w:rsid w:val="00B23D22"/>
    <w:rsid w:val="00B2473F"/>
    <w:rsid w:val="00B25A8E"/>
    <w:rsid w:val="00B25EBF"/>
    <w:rsid w:val="00B273F2"/>
    <w:rsid w:val="00B317BB"/>
    <w:rsid w:val="00B323A1"/>
    <w:rsid w:val="00B3392A"/>
    <w:rsid w:val="00B34B45"/>
    <w:rsid w:val="00B350D2"/>
    <w:rsid w:val="00B35E05"/>
    <w:rsid w:val="00B40217"/>
    <w:rsid w:val="00B40A21"/>
    <w:rsid w:val="00B43145"/>
    <w:rsid w:val="00B43367"/>
    <w:rsid w:val="00B43808"/>
    <w:rsid w:val="00B45D46"/>
    <w:rsid w:val="00B462A7"/>
    <w:rsid w:val="00B46564"/>
    <w:rsid w:val="00B470B7"/>
    <w:rsid w:val="00B500EF"/>
    <w:rsid w:val="00B51498"/>
    <w:rsid w:val="00B51BDF"/>
    <w:rsid w:val="00B53217"/>
    <w:rsid w:val="00B5387F"/>
    <w:rsid w:val="00B544E0"/>
    <w:rsid w:val="00B555BA"/>
    <w:rsid w:val="00B56DBC"/>
    <w:rsid w:val="00B57468"/>
    <w:rsid w:val="00B57A5D"/>
    <w:rsid w:val="00B6049B"/>
    <w:rsid w:val="00B62A4F"/>
    <w:rsid w:val="00B642C4"/>
    <w:rsid w:val="00B646B2"/>
    <w:rsid w:val="00B649AF"/>
    <w:rsid w:val="00B66507"/>
    <w:rsid w:val="00B6674B"/>
    <w:rsid w:val="00B668A1"/>
    <w:rsid w:val="00B6798B"/>
    <w:rsid w:val="00B70088"/>
    <w:rsid w:val="00B702DF"/>
    <w:rsid w:val="00B70999"/>
    <w:rsid w:val="00B72FCF"/>
    <w:rsid w:val="00B7595C"/>
    <w:rsid w:val="00B76178"/>
    <w:rsid w:val="00B80684"/>
    <w:rsid w:val="00B806B5"/>
    <w:rsid w:val="00B80DD0"/>
    <w:rsid w:val="00B8281E"/>
    <w:rsid w:val="00B84715"/>
    <w:rsid w:val="00B876E8"/>
    <w:rsid w:val="00B90273"/>
    <w:rsid w:val="00B9514A"/>
    <w:rsid w:val="00B97623"/>
    <w:rsid w:val="00BA1417"/>
    <w:rsid w:val="00BA485A"/>
    <w:rsid w:val="00BA7DB2"/>
    <w:rsid w:val="00BB11BD"/>
    <w:rsid w:val="00BB2182"/>
    <w:rsid w:val="00BB26FA"/>
    <w:rsid w:val="00BB2C91"/>
    <w:rsid w:val="00BB461D"/>
    <w:rsid w:val="00BB475A"/>
    <w:rsid w:val="00BB750A"/>
    <w:rsid w:val="00BB7DCF"/>
    <w:rsid w:val="00BC128C"/>
    <w:rsid w:val="00BC5741"/>
    <w:rsid w:val="00BC5831"/>
    <w:rsid w:val="00BC69B3"/>
    <w:rsid w:val="00BC6FA6"/>
    <w:rsid w:val="00BC7C69"/>
    <w:rsid w:val="00BD29B1"/>
    <w:rsid w:val="00BD2DC2"/>
    <w:rsid w:val="00BD3D6F"/>
    <w:rsid w:val="00BD487E"/>
    <w:rsid w:val="00BD491A"/>
    <w:rsid w:val="00BD58AC"/>
    <w:rsid w:val="00BD5A91"/>
    <w:rsid w:val="00BD631E"/>
    <w:rsid w:val="00BD6DC6"/>
    <w:rsid w:val="00BD6E43"/>
    <w:rsid w:val="00BE0513"/>
    <w:rsid w:val="00BE06CC"/>
    <w:rsid w:val="00BE0D44"/>
    <w:rsid w:val="00BE1095"/>
    <w:rsid w:val="00BE6ABB"/>
    <w:rsid w:val="00BF0E10"/>
    <w:rsid w:val="00BF1A1B"/>
    <w:rsid w:val="00BF38EA"/>
    <w:rsid w:val="00BF51D2"/>
    <w:rsid w:val="00BF57E3"/>
    <w:rsid w:val="00BF6259"/>
    <w:rsid w:val="00BF68EE"/>
    <w:rsid w:val="00C010DE"/>
    <w:rsid w:val="00C01299"/>
    <w:rsid w:val="00C02002"/>
    <w:rsid w:val="00C0297A"/>
    <w:rsid w:val="00C03FFB"/>
    <w:rsid w:val="00C12A24"/>
    <w:rsid w:val="00C1520B"/>
    <w:rsid w:val="00C169AE"/>
    <w:rsid w:val="00C20FC0"/>
    <w:rsid w:val="00C21D7B"/>
    <w:rsid w:val="00C21E31"/>
    <w:rsid w:val="00C2206C"/>
    <w:rsid w:val="00C22A07"/>
    <w:rsid w:val="00C23BA9"/>
    <w:rsid w:val="00C3011B"/>
    <w:rsid w:val="00C33475"/>
    <w:rsid w:val="00C3393B"/>
    <w:rsid w:val="00C34EF2"/>
    <w:rsid w:val="00C35360"/>
    <w:rsid w:val="00C36123"/>
    <w:rsid w:val="00C40453"/>
    <w:rsid w:val="00C4206E"/>
    <w:rsid w:val="00C46113"/>
    <w:rsid w:val="00C52189"/>
    <w:rsid w:val="00C60023"/>
    <w:rsid w:val="00C61452"/>
    <w:rsid w:val="00C64A3E"/>
    <w:rsid w:val="00C64C45"/>
    <w:rsid w:val="00C655DF"/>
    <w:rsid w:val="00C66979"/>
    <w:rsid w:val="00C679F9"/>
    <w:rsid w:val="00C67E15"/>
    <w:rsid w:val="00C7018F"/>
    <w:rsid w:val="00C70DE1"/>
    <w:rsid w:val="00C71130"/>
    <w:rsid w:val="00C726A7"/>
    <w:rsid w:val="00C77462"/>
    <w:rsid w:val="00C77D7E"/>
    <w:rsid w:val="00C8027C"/>
    <w:rsid w:val="00C8446D"/>
    <w:rsid w:val="00C847E2"/>
    <w:rsid w:val="00C86EAD"/>
    <w:rsid w:val="00C87A0F"/>
    <w:rsid w:val="00C87D45"/>
    <w:rsid w:val="00C90A53"/>
    <w:rsid w:val="00C91108"/>
    <w:rsid w:val="00C914C4"/>
    <w:rsid w:val="00C91C19"/>
    <w:rsid w:val="00C95762"/>
    <w:rsid w:val="00C9584C"/>
    <w:rsid w:val="00C963D6"/>
    <w:rsid w:val="00CA0DF5"/>
    <w:rsid w:val="00CA1A91"/>
    <w:rsid w:val="00CA20D0"/>
    <w:rsid w:val="00CA2E64"/>
    <w:rsid w:val="00CA3BA1"/>
    <w:rsid w:val="00CA5875"/>
    <w:rsid w:val="00CA62D1"/>
    <w:rsid w:val="00CA62E1"/>
    <w:rsid w:val="00CA68BB"/>
    <w:rsid w:val="00CA77F5"/>
    <w:rsid w:val="00CB0FB5"/>
    <w:rsid w:val="00CB4405"/>
    <w:rsid w:val="00CB4A85"/>
    <w:rsid w:val="00CB5B74"/>
    <w:rsid w:val="00CB5C59"/>
    <w:rsid w:val="00CB6D15"/>
    <w:rsid w:val="00CB77AD"/>
    <w:rsid w:val="00CB77C0"/>
    <w:rsid w:val="00CC2224"/>
    <w:rsid w:val="00CC48B3"/>
    <w:rsid w:val="00CC6EC1"/>
    <w:rsid w:val="00CC7D98"/>
    <w:rsid w:val="00CD12F7"/>
    <w:rsid w:val="00CD204D"/>
    <w:rsid w:val="00CD2BFB"/>
    <w:rsid w:val="00CD3475"/>
    <w:rsid w:val="00CD59A2"/>
    <w:rsid w:val="00CD7D19"/>
    <w:rsid w:val="00CE06BA"/>
    <w:rsid w:val="00CE0B94"/>
    <w:rsid w:val="00CE0F58"/>
    <w:rsid w:val="00CE2165"/>
    <w:rsid w:val="00CE2856"/>
    <w:rsid w:val="00CE3891"/>
    <w:rsid w:val="00CE5D57"/>
    <w:rsid w:val="00CE6043"/>
    <w:rsid w:val="00CE65DA"/>
    <w:rsid w:val="00CE668F"/>
    <w:rsid w:val="00CE73A7"/>
    <w:rsid w:val="00CE7B32"/>
    <w:rsid w:val="00CF00C2"/>
    <w:rsid w:val="00CF3A36"/>
    <w:rsid w:val="00CF432E"/>
    <w:rsid w:val="00CF53B0"/>
    <w:rsid w:val="00D0037F"/>
    <w:rsid w:val="00D010CE"/>
    <w:rsid w:val="00D02260"/>
    <w:rsid w:val="00D0291C"/>
    <w:rsid w:val="00D04E68"/>
    <w:rsid w:val="00D05090"/>
    <w:rsid w:val="00D07910"/>
    <w:rsid w:val="00D07A91"/>
    <w:rsid w:val="00D07AB1"/>
    <w:rsid w:val="00D10833"/>
    <w:rsid w:val="00D109E3"/>
    <w:rsid w:val="00D110A6"/>
    <w:rsid w:val="00D1111E"/>
    <w:rsid w:val="00D12405"/>
    <w:rsid w:val="00D12E03"/>
    <w:rsid w:val="00D16B0E"/>
    <w:rsid w:val="00D176FA"/>
    <w:rsid w:val="00D20C92"/>
    <w:rsid w:val="00D2289B"/>
    <w:rsid w:val="00D23D45"/>
    <w:rsid w:val="00D24700"/>
    <w:rsid w:val="00D26747"/>
    <w:rsid w:val="00D26F46"/>
    <w:rsid w:val="00D32EE7"/>
    <w:rsid w:val="00D348A5"/>
    <w:rsid w:val="00D362D1"/>
    <w:rsid w:val="00D369D4"/>
    <w:rsid w:val="00D37035"/>
    <w:rsid w:val="00D372C0"/>
    <w:rsid w:val="00D375ED"/>
    <w:rsid w:val="00D408C5"/>
    <w:rsid w:val="00D411CA"/>
    <w:rsid w:val="00D416A7"/>
    <w:rsid w:val="00D43CB8"/>
    <w:rsid w:val="00D44185"/>
    <w:rsid w:val="00D44515"/>
    <w:rsid w:val="00D44DFA"/>
    <w:rsid w:val="00D4599D"/>
    <w:rsid w:val="00D46AE3"/>
    <w:rsid w:val="00D50BB9"/>
    <w:rsid w:val="00D52441"/>
    <w:rsid w:val="00D5463C"/>
    <w:rsid w:val="00D556F7"/>
    <w:rsid w:val="00D559E1"/>
    <w:rsid w:val="00D55C7F"/>
    <w:rsid w:val="00D56D10"/>
    <w:rsid w:val="00D574CA"/>
    <w:rsid w:val="00D61259"/>
    <w:rsid w:val="00D61AFC"/>
    <w:rsid w:val="00D62603"/>
    <w:rsid w:val="00D626E3"/>
    <w:rsid w:val="00D641EA"/>
    <w:rsid w:val="00D64C0C"/>
    <w:rsid w:val="00D65727"/>
    <w:rsid w:val="00D65A5F"/>
    <w:rsid w:val="00D65CAF"/>
    <w:rsid w:val="00D66943"/>
    <w:rsid w:val="00D67539"/>
    <w:rsid w:val="00D71A0D"/>
    <w:rsid w:val="00D76B09"/>
    <w:rsid w:val="00D76BD6"/>
    <w:rsid w:val="00D77F20"/>
    <w:rsid w:val="00D83BDB"/>
    <w:rsid w:val="00D87E7B"/>
    <w:rsid w:val="00D91AA1"/>
    <w:rsid w:val="00D921C8"/>
    <w:rsid w:val="00D9284A"/>
    <w:rsid w:val="00D92988"/>
    <w:rsid w:val="00D92D6B"/>
    <w:rsid w:val="00D949C9"/>
    <w:rsid w:val="00D95F26"/>
    <w:rsid w:val="00D97D7F"/>
    <w:rsid w:val="00DA087D"/>
    <w:rsid w:val="00DA0C80"/>
    <w:rsid w:val="00DA1A1C"/>
    <w:rsid w:val="00DA2187"/>
    <w:rsid w:val="00DA25CE"/>
    <w:rsid w:val="00DA3853"/>
    <w:rsid w:val="00DA3A47"/>
    <w:rsid w:val="00DA3AF7"/>
    <w:rsid w:val="00DA4BF6"/>
    <w:rsid w:val="00DA52B6"/>
    <w:rsid w:val="00DA65B4"/>
    <w:rsid w:val="00DA79B0"/>
    <w:rsid w:val="00DB0370"/>
    <w:rsid w:val="00DB0717"/>
    <w:rsid w:val="00DB1C8C"/>
    <w:rsid w:val="00DB2AD9"/>
    <w:rsid w:val="00DB2CAE"/>
    <w:rsid w:val="00DB53A6"/>
    <w:rsid w:val="00DB7377"/>
    <w:rsid w:val="00DC16D2"/>
    <w:rsid w:val="00DC35D4"/>
    <w:rsid w:val="00DC5F5D"/>
    <w:rsid w:val="00DC7EBB"/>
    <w:rsid w:val="00DD0CEF"/>
    <w:rsid w:val="00DD0E46"/>
    <w:rsid w:val="00DD302B"/>
    <w:rsid w:val="00DD30C1"/>
    <w:rsid w:val="00DD5CA5"/>
    <w:rsid w:val="00DD6202"/>
    <w:rsid w:val="00DD6375"/>
    <w:rsid w:val="00DE10D3"/>
    <w:rsid w:val="00DE341E"/>
    <w:rsid w:val="00DE53DE"/>
    <w:rsid w:val="00DE6481"/>
    <w:rsid w:val="00DF29DF"/>
    <w:rsid w:val="00DF6773"/>
    <w:rsid w:val="00E000AA"/>
    <w:rsid w:val="00E00E0F"/>
    <w:rsid w:val="00E00F0D"/>
    <w:rsid w:val="00E01511"/>
    <w:rsid w:val="00E0246A"/>
    <w:rsid w:val="00E0609C"/>
    <w:rsid w:val="00E10082"/>
    <w:rsid w:val="00E100C4"/>
    <w:rsid w:val="00E11505"/>
    <w:rsid w:val="00E1284B"/>
    <w:rsid w:val="00E13869"/>
    <w:rsid w:val="00E14866"/>
    <w:rsid w:val="00E15B0E"/>
    <w:rsid w:val="00E170C6"/>
    <w:rsid w:val="00E2597F"/>
    <w:rsid w:val="00E27659"/>
    <w:rsid w:val="00E27B53"/>
    <w:rsid w:val="00E27E7C"/>
    <w:rsid w:val="00E33319"/>
    <w:rsid w:val="00E33FE1"/>
    <w:rsid w:val="00E37F6B"/>
    <w:rsid w:val="00E40E86"/>
    <w:rsid w:val="00E427FE"/>
    <w:rsid w:val="00E44584"/>
    <w:rsid w:val="00E4600C"/>
    <w:rsid w:val="00E47270"/>
    <w:rsid w:val="00E47FBD"/>
    <w:rsid w:val="00E5054C"/>
    <w:rsid w:val="00E51628"/>
    <w:rsid w:val="00E51682"/>
    <w:rsid w:val="00E51C91"/>
    <w:rsid w:val="00E5205F"/>
    <w:rsid w:val="00E53B8B"/>
    <w:rsid w:val="00E5522E"/>
    <w:rsid w:val="00E5670D"/>
    <w:rsid w:val="00E5704C"/>
    <w:rsid w:val="00E60570"/>
    <w:rsid w:val="00E610D1"/>
    <w:rsid w:val="00E61EA6"/>
    <w:rsid w:val="00E6226B"/>
    <w:rsid w:val="00E64120"/>
    <w:rsid w:val="00E66C85"/>
    <w:rsid w:val="00E718A7"/>
    <w:rsid w:val="00E72E4E"/>
    <w:rsid w:val="00E72F89"/>
    <w:rsid w:val="00E75246"/>
    <w:rsid w:val="00E778C1"/>
    <w:rsid w:val="00E77E22"/>
    <w:rsid w:val="00E81780"/>
    <w:rsid w:val="00E8264F"/>
    <w:rsid w:val="00E82D65"/>
    <w:rsid w:val="00E83A1B"/>
    <w:rsid w:val="00E84CB1"/>
    <w:rsid w:val="00E9156C"/>
    <w:rsid w:val="00E91AE3"/>
    <w:rsid w:val="00E92190"/>
    <w:rsid w:val="00E933E8"/>
    <w:rsid w:val="00E93FF3"/>
    <w:rsid w:val="00EA0196"/>
    <w:rsid w:val="00EA03DA"/>
    <w:rsid w:val="00EA3024"/>
    <w:rsid w:val="00EA5C0F"/>
    <w:rsid w:val="00EA6D16"/>
    <w:rsid w:val="00EA71DE"/>
    <w:rsid w:val="00EA7C93"/>
    <w:rsid w:val="00EB2A20"/>
    <w:rsid w:val="00EB4147"/>
    <w:rsid w:val="00EB56EB"/>
    <w:rsid w:val="00EC1489"/>
    <w:rsid w:val="00EC1B1D"/>
    <w:rsid w:val="00EC4331"/>
    <w:rsid w:val="00EC5A7A"/>
    <w:rsid w:val="00EC6230"/>
    <w:rsid w:val="00EC6467"/>
    <w:rsid w:val="00ED02A6"/>
    <w:rsid w:val="00ED3AD0"/>
    <w:rsid w:val="00ED3B3A"/>
    <w:rsid w:val="00ED49D3"/>
    <w:rsid w:val="00ED5CAE"/>
    <w:rsid w:val="00ED6473"/>
    <w:rsid w:val="00ED6835"/>
    <w:rsid w:val="00EE0028"/>
    <w:rsid w:val="00EE00C9"/>
    <w:rsid w:val="00EE3D94"/>
    <w:rsid w:val="00EE3E0B"/>
    <w:rsid w:val="00EE4A9A"/>
    <w:rsid w:val="00EE6415"/>
    <w:rsid w:val="00EE6C03"/>
    <w:rsid w:val="00EF3A9A"/>
    <w:rsid w:val="00EF3C52"/>
    <w:rsid w:val="00EF4936"/>
    <w:rsid w:val="00EF4A9E"/>
    <w:rsid w:val="00EF52EE"/>
    <w:rsid w:val="00EF5716"/>
    <w:rsid w:val="00EF6101"/>
    <w:rsid w:val="00EF6733"/>
    <w:rsid w:val="00EF7EAF"/>
    <w:rsid w:val="00F01914"/>
    <w:rsid w:val="00F01CE2"/>
    <w:rsid w:val="00F0270F"/>
    <w:rsid w:val="00F02CA2"/>
    <w:rsid w:val="00F040DB"/>
    <w:rsid w:val="00F057B5"/>
    <w:rsid w:val="00F07781"/>
    <w:rsid w:val="00F134C2"/>
    <w:rsid w:val="00F13A77"/>
    <w:rsid w:val="00F13B3F"/>
    <w:rsid w:val="00F14F71"/>
    <w:rsid w:val="00F1514B"/>
    <w:rsid w:val="00F15A8A"/>
    <w:rsid w:val="00F15F29"/>
    <w:rsid w:val="00F1768C"/>
    <w:rsid w:val="00F23656"/>
    <w:rsid w:val="00F237D3"/>
    <w:rsid w:val="00F25826"/>
    <w:rsid w:val="00F26D1B"/>
    <w:rsid w:val="00F26DC3"/>
    <w:rsid w:val="00F27ADC"/>
    <w:rsid w:val="00F27D9B"/>
    <w:rsid w:val="00F3278E"/>
    <w:rsid w:val="00F334F2"/>
    <w:rsid w:val="00F34B75"/>
    <w:rsid w:val="00F374B5"/>
    <w:rsid w:val="00F37B8C"/>
    <w:rsid w:val="00F40034"/>
    <w:rsid w:val="00F40163"/>
    <w:rsid w:val="00F473A1"/>
    <w:rsid w:val="00F52577"/>
    <w:rsid w:val="00F5357A"/>
    <w:rsid w:val="00F54403"/>
    <w:rsid w:val="00F55349"/>
    <w:rsid w:val="00F5555A"/>
    <w:rsid w:val="00F55AA7"/>
    <w:rsid w:val="00F571C0"/>
    <w:rsid w:val="00F60786"/>
    <w:rsid w:val="00F6178A"/>
    <w:rsid w:val="00F62722"/>
    <w:rsid w:val="00F63376"/>
    <w:rsid w:val="00F63469"/>
    <w:rsid w:val="00F664E4"/>
    <w:rsid w:val="00F7099F"/>
    <w:rsid w:val="00F72410"/>
    <w:rsid w:val="00F7285A"/>
    <w:rsid w:val="00F729E6"/>
    <w:rsid w:val="00F730F5"/>
    <w:rsid w:val="00F754F2"/>
    <w:rsid w:val="00F75BE6"/>
    <w:rsid w:val="00F75F0E"/>
    <w:rsid w:val="00F774DA"/>
    <w:rsid w:val="00F81BC3"/>
    <w:rsid w:val="00F82C84"/>
    <w:rsid w:val="00F8315E"/>
    <w:rsid w:val="00F8370A"/>
    <w:rsid w:val="00F86280"/>
    <w:rsid w:val="00F866D9"/>
    <w:rsid w:val="00F86F9B"/>
    <w:rsid w:val="00F90C22"/>
    <w:rsid w:val="00F91091"/>
    <w:rsid w:val="00F91B26"/>
    <w:rsid w:val="00F93E3B"/>
    <w:rsid w:val="00F94644"/>
    <w:rsid w:val="00F94D1F"/>
    <w:rsid w:val="00F96DDA"/>
    <w:rsid w:val="00F9739D"/>
    <w:rsid w:val="00F9781D"/>
    <w:rsid w:val="00F97AF3"/>
    <w:rsid w:val="00FA065D"/>
    <w:rsid w:val="00FA6A9E"/>
    <w:rsid w:val="00FB0E73"/>
    <w:rsid w:val="00FB47A2"/>
    <w:rsid w:val="00FB51A0"/>
    <w:rsid w:val="00FB6102"/>
    <w:rsid w:val="00FB6362"/>
    <w:rsid w:val="00FB6605"/>
    <w:rsid w:val="00FC0B42"/>
    <w:rsid w:val="00FC217D"/>
    <w:rsid w:val="00FC2362"/>
    <w:rsid w:val="00FC24FD"/>
    <w:rsid w:val="00FC31F1"/>
    <w:rsid w:val="00FC4226"/>
    <w:rsid w:val="00FC7D3A"/>
    <w:rsid w:val="00FD0414"/>
    <w:rsid w:val="00FD0779"/>
    <w:rsid w:val="00FD1D26"/>
    <w:rsid w:val="00FD326F"/>
    <w:rsid w:val="00FD344A"/>
    <w:rsid w:val="00FD3679"/>
    <w:rsid w:val="00FD4266"/>
    <w:rsid w:val="00FD45D9"/>
    <w:rsid w:val="00FD4664"/>
    <w:rsid w:val="00FD6998"/>
    <w:rsid w:val="00FE0552"/>
    <w:rsid w:val="00FE2B88"/>
    <w:rsid w:val="00FE2C60"/>
    <w:rsid w:val="00FE2EB1"/>
    <w:rsid w:val="00FE2F82"/>
    <w:rsid w:val="00FE3CC1"/>
    <w:rsid w:val="00FE59C9"/>
    <w:rsid w:val="00FE5E86"/>
    <w:rsid w:val="00FE62E3"/>
    <w:rsid w:val="00FF0C42"/>
    <w:rsid w:val="00FF0C78"/>
    <w:rsid w:val="00FF1014"/>
    <w:rsid w:val="00FF2CF3"/>
    <w:rsid w:val="00FF41FC"/>
    <w:rsid w:val="00FF4DCA"/>
    <w:rsid w:val="00FF54CF"/>
    <w:rsid w:val="00FF74F9"/>
    <w:rsid w:val="069271CB"/>
    <w:rsid w:val="092F06EE"/>
    <w:rsid w:val="0B5626BF"/>
    <w:rsid w:val="0EB9159E"/>
    <w:rsid w:val="1CB4122A"/>
    <w:rsid w:val="1E2162B7"/>
    <w:rsid w:val="22E70F9A"/>
    <w:rsid w:val="233C1EF7"/>
    <w:rsid w:val="27237C77"/>
    <w:rsid w:val="2B832882"/>
    <w:rsid w:val="31D245A1"/>
    <w:rsid w:val="32C802C5"/>
    <w:rsid w:val="3DF245DE"/>
    <w:rsid w:val="4F2B4906"/>
    <w:rsid w:val="55BE78B5"/>
    <w:rsid w:val="7E7C570F"/>
    <w:rsid w:val="7F1C4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AAFDE0F"/>
  <w14:defaultImageDpi w14:val="32767"/>
  <w15:docId w15:val="{0A6F67BD-C272-4987-A494-295781D84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Plain Text"/>
    <w:basedOn w:val="a"/>
    <w:link w:val="a6"/>
    <w:uiPriority w:val="99"/>
    <w:semiHidden/>
    <w:unhideWhenUsed/>
    <w:qFormat/>
    <w:rPr>
      <w:rFonts w:asciiTheme="minorEastAsia" w:hAnsi="Courier New" w:cs="Courier New"/>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3"/>
    <w:next w:val="a3"/>
    <w:link w:val="af"/>
    <w:uiPriority w:val="99"/>
    <w:semiHidden/>
    <w:unhideWhenUsed/>
    <w:rPr>
      <w:b/>
      <w:bCs/>
    </w:rPr>
  </w:style>
  <w:style w:type="table" w:styleId="af0">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mphasis"/>
    <w:basedOn w:val="a0"/>
    <w:uiPriority w:val="20"/>
    <w:qFormat/>
    <w:rPr>
      <w:i/>
      <w:iCs/>
    </w:rPr>
  </w:style>
  <w:style w:type="character" w:styleId="af2">
    <w:name w:val="Hyperlink"/>
    <w:basedOn w:val="a0"/>
    <w:uiPriority w:val="99"/>
    <w:semiHidden/>
    <w:unhideWhenUsed/>
    <w:qFormat/>
    <w:rPr>
      <w:color w:val="0000FF"/>
      <w:u w:val="single"/>
    </w:rPr>
  </w:style>
  <w:style w:type="character" w:styleId="af3">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paragraph" w:customStyle="1" w:styleId="BBAuthorName">
    <w:name w:val="BB_Author_Name"/>
    <w:basedOn w:val="a"/>
    <w:next w:val="a"/>
    <w:qFormat/>
    <w:pPr>
      <w:widowControl/>
      <w:spacing w:after="180" w:line="360" w:lineRule="auto"/>
      <w:jc w:val="left"/>
    </w:pPr>
    <w:rPr>
      <w:rFonts w:ascii="Times New Roman" w:hAnsi="Times New Roman" w:cs="Times New Roman"/>
      <w:color w:val="000000"/>
      <w:kern w:val="26"/>
      <w:szCs w:val="21"/>
      <w:lang w:eastAsia="en-US"/>
    </w:rPr>
  </w:style>
  <w:style w:type="character" w:customStyle="1" w:styleId="jlqj4b">
    <w:name w:val="jlqj4b"/>
    <w:basedOn w:val="a0"/>
    <w:qFormat/>
  </w:style>
  <w:style w:type="character" w:customStyle="1" w:styleId="apple-converted-space">
    <w:name w:val="apple-converted-space"/>
    <w:basedOn w:val="a0"/>
    <w:qFormat/>
  </w:style>
  <w:style w:type="paragraph" w:styleId="af4">
    <w:name w:val="List Paragraph"/>
    <w:basedOn w:val="a"/>
    <w:uiPriority w:val="34"/>
    <w:qFormat/>
    <w:pPr>
      <w:ind w:firstLineChars="200" w:firstLine="420"/>
    </w:pPr>
  </w:style>
  <w:style w:type="character" w:customStyle="1" w:styleId="a8">
    <w:name w:val="批注框文本 字符"/>
    <w:basedOn w:val="a0"/>
    <w:link w:val="a7"/>
    <w:uiPriority w:val="99"/>
    <w:semiHidden/>
    <w:qFormat/>
    <w:rPr>
      <w:sz w:val="18"/>
      <w:szCs w:val="18"/>
    </w:rPr>
  </w:style>
  <w:style w:type="paragraph" w:customStyle="1" w:styleId="Authors">
    <w:name w:val="Authors"/>
    <w:basedOn w:val="a"/>
    <w:link w:val="Authors0"/>
    <w:qFormat/>
    <w:pPr>
      <w:widowControl/>
      <w:spacing w:before="120" w:after="120" w:line="320" w:lineRule="exact"/>
      <w:jc w:val="left"/>
    </w:pPr>
    <w:rPr>
      <w:rFonts w:ascii="Arial" w:eastAsia="MS Mincho" w:hAnsi="Arial" w:cs="Times New Roman"/>
      <w:kern w:val="0"/>
      <w:sz w:val="22"/>
      <w:szCs w:val="24"/>
      <w:lang w:val="en-GB" w:eastAsia="ja-JP"/>
    </w:rPr>
  </w:style>
  <w:style w:type="paragraph" w:customStyle="1" w:styleId="Adress">
    <w:name w:val="Adress"/>
    <w:basedOn w:val="a"/>
    <w:qFormat/>
    <w:pPr>
      <w:widowControl/>
      <w:spacing w:line="180" w:lineRule="exact"/>
      <w:ind w:left="425" w:hanging="425"/>
      <w:jc w:val="left"/>
    </w:pPr>
    <w:rPr>
      <w:rFonts w:ascii="Arial" w:eastAsia="MS Mincho" w:hAnsi="Arial" w:cs="Times New Roman"/>
      <w:kern w:val="0"/>
      <w:sz w:val="14"/>
      <w:szCs w:val="20"/>
      <w:lang w:val="de-DE" w:eastAsia="ja-JP"/>
    </w:rPr>
  </w:style>
  <w:style w:type="paragraph" w:customStyle="1" w:styleId="Title1">
    <w:name w:val="Title1"/>
    <w:basedOn w:val="a"/>
    <w:next w:val="a"/>
    <w:qFormat/>
    <w:pPr>
      <w:widowControl/>
      <w:spacing w:before="120" w:line="480" w:lineRule="exact"/>
      <w:jc w:val="left"/>
    </w:pPr>
    <w:rPr>
      <w:rFonts w:ascii="Arial" w:eastAsia="MS Mincho" w:hAnsi="Arial" w:cs="Times New Roman"/>
      <w:b/>
      <w:kern w:val="0"/>
      <w:sz w:val="32"/>
      <w:szCs w:val="28"/>
      <w:lang w:val="de-DE" w:eastAsia="ja-JP"/>
    </w:rPr>
  </w:style>
  <w:style w:type="paragraph" w:customStyle="1" w:styleId="EndNoteBibliographyTitle">
    <w:name w:val="EndNote Bibliography Title"/>
    <w:basedOn w:val="a"/>
    <w:link w:val="EndNoteBibliographyTitle0"/>
    <w:qFormat/>
    <w:pPr>
      <w:jc w:val="center"/>
    </w:pPr>
    <w:rPr>
      <w:rFonts w:ascii="Times New Roman" w:eastAsia="等线" w:hAnsi="Times New Roman" w:cs="Times New Roman"/>
      <w:sz w:val="20"/>
    </w:rPr>
  </w:style>
  <w:style w:type="character" w:customStyle="1" w:styleId="Authors0">
    <w:name w:val="Authors 字符"/>
    <w:basedOn w:val="a0"/>
    <w:link w:val="Authors"/>
    <w:qFormat/>
    <w:rPr>
      <w:rFonts w:ascii="Arial" w:eastAsia="MS Mincho" w:hAnsi="Arial" w:cs="Times New Roman"/>
      <w:kern w:val="0"/>
      <w:sz w:val="22"/>
      <w:szCs w:val="24"/>
      <w:lang w:val="en-GB" w:eastAsia="ja-JP"/>
    </w:rPr>
  </w:style>
  <w:style w:type="character" w:customStyle="1" w:styleId="EndNoteBibliographyTitle0">
    <w:name w:val="EndNote Bibliography Title 字符"/>
    <w:basedOn w:val="Authors0"/>
    <w:link w:val="EndNoteBibliographyTitle"/>
    <w:rPr>
      <w:rFonts w:ascii="Times New Roman" w:eastAsia="等线" w:hAnsi="Times New Roman" w:cs="Times New Roman"/>
      <w:kern w:val="2"/>
      <w:sz w:val="22"/>
      <w:szCs w:val="22"/>
      <w:lang w:val="en-GB" w:eastAsia="ja-JP"/>
    </w:rPr>
  </w:style>
  <w:style w:type="paragraph" w:customStyle="1" w:styleId="EndNoteBibliography">
    <w:name w:val="EndNote Bibliography"/>
    <w:basedOn w:val="a"/>
    <w:link w:val="EndNoteBibliography0"/>
    <w:pPr>
      <w:jc w:val="center"/>
    </w:pPr>
    <w:rPr>
      <w:rFonts w:ascii="Times New Roman" w:eastAsia="等线" w:hAnsi="Times New Roman" w:cs="Times New Roman"/>
      <w:sz w:val="20"/>
    </w:rPr>
  </w:style>
  <w:style w:type="character" w:customStyle="1" w:styleId="EndNoteBibliography0">
    <w:name w:val="EndNote Bibliography 字符"/>
    <w:basedOn w:val="Authors0"/>
    <w:link w:val="EndNoteBibliography"/>
    <w:rPr>
      <w:rFonts w:ascii="Times New Roman" w:eastAsia="等线" w:hAnsi="Times New Roman" w:cs="Times New Roman"/>
      <w:kern w:val="2"/>
      <w:sz w:val="22"/>
      <w:szCs w:val="22"/>
      <w:lang w:val="en-GB" w:eastAsia="ja-JP"/>
    </w:rPr>
  </w:style>
  <w:style w:type="character" w:styleId="af5">
    <w:name w:val="Placeholder Text"/>
    <w:basedOn w:val="a0"/>
    <w:uiPriority w:val="99"/>
    <w:semiHidden/>
    <w:rPr>
      <w:color w:val="808080"/>
    </w:rPr>
  </w:style>
  <w:style w:type="paragraph" w:customStyle="1" w:styleId="11">
    <w:name w:val="修订1"/>
    <w:hidden/>
    <w:uiPriority w:val="99"/>
    <w:semiHidden/>
    <w:rPr>
      <w:rFonts w:asciiTheme="minorHAnsi" w:eastAsiaTheme="minorEastAsia" w:hAnsiTheme="minorHAnsi" w:cstheme="minorBidi"/>
      <w:kern w:val="2"/>
      <w:sz w:val="21"/>
      <w:szCs w:val="22"/>
    </w:rPr>
  </w:style>
  <w:style w:type="character" w:customStyle="1" w:styleId="a4">
    <w:name w:val="批注文字 字符"/>
    <w:basedOn w:val="a0"/>
    <w:link w:val="a3"/>
    <w:uiPriority w:val="99"/>
    <w:semiHidden/>
  </w:style>
  <w:style w:type="character" w:customStyle="1" w:styleId="af">
    <w:name w:val="批注主题 字符"/>
    <w:basedOn w:val="a4"/>
    <w:link w:val="ae"/>
    <w:uiPriority w:val="99"/>
    <w:semiHidden/>
    <w:rPr>
      <w:b/>
      <w:bCs/>
    </w:rPr>
  </w:style>
  <w:style w:type="character" w:customStyle="1" w:styleId="a6">
    <w:name w:val="纯文本 字符"/>
    <w:basedOn w:val="a0"/>
    <w:link w:val="a5"/>
    <w:uiPriority w:val="99"/>
    <w:semiHidden/>
    <w:rPr>
      <w:rFonts w:asciiTheme="minorEastAsia" w:hAnsi="Courier New" w:cs="Courier New"/>
    </w:rPr>
  </w:style>
  <w:style w:type="paragraph" w:customStyle="1" w:styleId="AuthorsFull">
    <w:name w:val="Authors Full"/>
    <w:basedOn w:val="a"/>
    <w:qFormat/>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qFormat/>
    <w:pPr>
      <w:widowControl/>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qFormat/>
    <w:pPr>
      <w:widowControl/>
      <w:jc w:val="left"/>
    </w:pPr>
    <w:rPr>
      <w:rFonts w:ascii="Times New Roman" w:eastAsia="MS Mincho" w:hAnsi="Times New Roman" w:cs="Times New Roman"/>
      <w:kern w:val="0"/>
      <w:sz w:val="24"/>
      <w:szCs w:val="24"/>
      <w:lang w:eastAsia="ja-JP"/>
    </w:rPr>
  </w:style>
  <w:style w:type="paragraph" w:customStyle="1" w:styleId="MainText">
    <w:name w:val="Main Text"/>
    <w:basedOn w:val="a"/>
    <w:link w:val="MainTextChar"/>
    <w:qFormat/>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qFormat/>
    <w:rPr>
      <w:rFonts w:ascii="Times New Roman" w:eastAsia="MS Mincho" w:hAnsi="Times New Roman" w:cs="Times New Roman"/>
      <w:kern w:val="0"/>
      <w:sz w:val="24"/>
      <w:szCs w:val="24"/>
      <w:lang w:eastAsia="ja-JP"/>
    </w:rPr>
  </w:style>
  <w:style w:type="paragraph" w:customStyle="1" w:styleId="Title2">
    <w:name w:val="Title2"/>
    <w:basedOn w:val="a"/>
    <w:qFormat/>
    <w:pPr>
      <w:widowControl/>
      <w:jc w:val="left"/>
    </w:pPr>
    <w:rPr>
      <w:rFonts w:ascii="Times New Roman" w:eastAsia="MS Mincho" w:hAnsi="Times New Roman" w:cs="Times New Roman"/>
      <w:b/>
      <w:kern w:val="0"/>
      <w:sz w:val="24"/>
      <w:szCs w:val="24"/>
      <w:lang w:eastAsia="ja-JP"/>
    </w:rPr>
  </w:style>
  <w:style w:type="character" w:customStyle="1" w:styleId="10">
    <w:name w:val="标题 1 字符"/>
    <w:basedOn w:val="a0"/>
    <w:link w:val="1"/>
    <w:uiPriority w:val="9"/>
    <w:qFormat/>
    <w:rPr>
      <w:b/>
      <w:bCs/>
      <w:kern w:val="44"/>
      <w:sz w:val="44"/>
      <w:szCs w:val="44"/>
    </w:rPr>
  </w:style>
  <w:style w:type="table" w:customStyle="1" w:styleId="41">
    <w:name w:val="无格式表格 41"/>
    <w:basedOn w:val="a1"/>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01">
    <w:name w:val="fontstyle01"/>
    <w:basedOn w:val="a0"/>
    <w:qFormat/>
    <w:rPr>
      <w:rFonts w:ascii="ScalaPro-Regular" w:hAnsi="ScalaPro-Regular" w:hint="default"/>
      <w:color w:val="242021"/>
      <w:sz w:val="18"/>
      <w:szCs w:val="18"/>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3">
    <w:name w:val="修订3"/>
    <w:hidden/>
    <w:uiPriority w:val="99"/>
    <w:unhideWhenUsed/>
    <w:rPr>
      <w:rFonts w:asciiTheme="minorHAnsi" w:eastAsiaTheme="minorEastAsia" w:hAnsiTheme="minorHAnsi" w:cstheme="minorBidi"/>
      <w:kern w:val="2"/>
      <w:sz w:val="21"/>
      <w:szCs w:val="22"/>
    </w:rPr>
  </w:style>
  <w:style w:type="paragraph" w:styleId="af6">
    <w:name w:val="Revision"/>
    <w:hidden/>
    <w:uiPriority w:val="99"/>
    <w:semiHidden/>
    <w:rsid w:val="00D556F7"/>
    <w:rPr>
      <w:rFonts w:asciiTheme="minorHAnsi" w:eastAsiaTheme="minorEastAsia" w:hAnsiTheme="minorHAnsi" w:cstheme="minorBidi"/>
      <w:kern w:val="2"/>
      <w:sz w:val="21"/>
      <w:szCs w:val="22"/>
    </w:rPr>
  </w:style>
  <w:style w:type="character" w:styleId="af7">
    <w:name w:val="line number"/>
    <w:basedOn w:val="a0"/>
    <w:uiPriority w:val="99"/>
    <w:semiHidden/>
    <w:unhideWhenUsed/>
    <w:rsid w:val="005967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sv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emf"/><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emf"/><Relationship Id="rId55" Type="http://schemas.openxmlformats.org/officeDocument/2006/relationships/image" Target="media/image48.emf"/><Relationship Id="rId63" Type="http://schemas.openxmlformats.org/officeDocument/2006/relationships/image" Target="media/image5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emf"/><Relationship Id="rId37" Type="http://schemas.openxmlformats.org/officeDocument/2006/relationships/image" Target="media/image30.png"/><Relationship Id="rId40" Type="http://schemas.openxmlformats.org/officeDocument/2006/relationships/image" Target="media/image33.emf"/><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emf"/><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emf"/><Relationship Id="rId57" Type="http://schemas.openxmlformats.org/officeDocument/2006/relationships/image" Target="media/image50.emf"/><Relationship Id="rId61" Type="http://schemas.openxmlformats.org/officeDocument/2006/relationships/image" Target="media/image54.svg"/><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emf"/><Relationship Id="rId60" Type="http://schemas.openxmlformats.org/officeDocument/2006/relationships/image" Target="media/image53.png"/><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emf"/><Relationship Id="rId64" Type="http://schemas.openxmlformats.org/officeDocument/2006/relationships/image" Target="media/image57.svg"/><Relationship Id="rId8" Type="http://schemas.openxmlformats.org/officeDocument/2006/relationships/image" Target="media/image1.png"/><Relationship Id="rId51" Type="http://schemas.openxmlformats.org/officeDocument/2006/relationships/image" Target="media/image44.emf"/><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emf"/><Relationship Id="rId67" Type="http://schemas.openxmlformats.org/officeDocument/2006/relationships/theme" Target="theme/theme1.xml"/><Relationship Id="rId20" Type="http://schemas.openxmlformats.org/officeDocument/2006/relationships/image" Target="media/image13.emf"/><Relationship Id="rId41" Type="http://schemas.openxmlformats.org/officeDocument/2006/relationships/image" Target="media/image34.emf"/><Relationship Id="rId54" Type="http://schemas.openxmlformats.org/officeDocument/2006/relationships/image" Target="media/image47.emf"/><Relationship Id="rId62" Type="http://schemas.openxmlformats.org/officeDocument/2006/relationships/image" Target="media/image5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8C25E-CCAF-45AB-9217-971CEBC27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795</TotalTime>
  <Pages>50</Pages>
  <Words>6710</Words>
  <Characters>38252</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lpy</dc:creator>
  <cp:lastModifiedBy>高阳 葛</cp:lastModifiedBy>
  <cp:revision>223</cp:revision>
  <cp:lastPrinted>2023-10-18T05:01:00Z</cp:lastPrinted>
  <dcterms:created xsi:type="dcterms:W3CDTF">2023-09-23T20:54:00Z</dcterms:created>
  <dcterms:modified xsi:type="dcterms:W3CDTF">2023-10-18T05:20:00Z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2CB58C84D6DE4B4B85B8DB67DE459ACC</vt:lpwstr>
  </property>
  <property fmtid="{D5CDD505-2E9C-101B-9397-08002B2CF9AE}" pid="4" name="GrammarlyDocumentId">
    <vt:lpwstr>9e591f8dca96f8065676cbecc5773f713cd9228b16ee4fe1e518136964c4619f</vt:lpwstr>
  </property>
</Properties>
</file>