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96B99" w14:textId="77777777" w:rsidR="00654FDA" w:rsidRPr="00BE4069" w:rsidRDefault="00654FDA" w:rsidP="00654FDA">
      <w:pPr>
        <w:pStyle w:val="Default"/>
        <w:jc w:val="center"/>
        <w:rPr>
          <w:rFonts w:ascii="Times New Roman" w:hAnsi="Times New Roman" w:cs="Times New Roman"/>
          <w:i/>
          <w:color w:val="auto"/>
          <w:u w:val="single"/>
        </w:rPr>
      </w:pPr>
      <w:r w:rsidRPr="00BE4069">
        <w:rPr>
          <w:rFonts w:ascii="Times New Roman" w:hAnsi="Times New Roman" w:cs="Times New Roman"/>
          <w:b/>
          <w:i/>
          <w:color w:val="auto"/>
          <w:u w:val="single"/>
        </w:rPr>
        <w:t>Supplementary materials:</w:t>
      </w:r>
      <w:r w:rsidRPr="00BE4069">
        <w:rPr>
          <w:rFonts w:ascii="Times New Roman" w:hAnsi="Times New Roman" w:cs="Times New Roman"/>
          <w:i/>
          <w:color w:val="auto"/>
          <w:u w:val="single"/>
        </w:rPr>
        <w:t xml:space="preserve"> Sexual hormone-binding globulin may explain sex differences for glucose homeostasis and incidence of type 2 diabetes: </w:t>
      </w:r>
      <w:r w:rsidRPr="00BE4069">
        <w:rPr>
          <w:rFonts w:ascii="Times New Roman" w:hAnsi="Times New Roman" w:cs="Times New Roman"/>
          <w:i/>
          <w:u w:val="single"/>
        </w:rPr>
        <w:t xml:space="preserve"> The KORA </w:t>
      </w:r>
      <w:proofErr w:type="gramStart"/>
      <w:r w:rsidRPr="00BE4069">
        <w:rPr>
          <w:rFonts w:ascii="Times New Roman" w:hAnsi="Times New Roman" w:cs="Times New Roman"/>
          <w:i/>
          <w:u w:val="single"/>
        </w:rPr>
        <w:t>study</w:t>
      </w:r>
      <w:proofErr w:type="gramEnd"/>
      <w:r w:rsidRPr="00BE4069">
        <w:rPr>
          <w:rFonts w:ascii="Times New Roman" w:hAnsi="Times New Roman" w:cs="Times New Roman"/>
          <w:i/>
          <w:u w:val="single"/>
        </w:rPr>
        <w:t xml:space="preserve"> </w:t>
      </w:r>
    </w:p>
    <w:p w14:paraId="4211903E" w14:textId="77777777" w:rsidR="00654FDA" w:rsidRPr="00BE4069" w:rsidRDefault="00654FDA" w:rsidP="00654FDA">
      <w:pPr>
        <w:rPr>
          <w:lang w:val="en-US"/>
        </w:rPr>
      </w:pPr>
    </w:p>
    <w:p w14:paraId="36D77530" w14:textId="77777777" w:rsidR="00654FDA" w:rsidRPr="00BE4069" w:rsidRDefault="00654FDA" w:rsidP="00654FDA">
      <w:pPr>
        <w:rPr>
          <w:lang w:val="en-US"/>
        </w:rPr>
      </w:pPr>
    </w:p>
    <w:p w14:paraId="02B7840A" w14:textId="77777777" w:rsidR="00654FDA" w:rsidRPr="00BE4069" w:rsidRDefault="00654FDA" w:rsidP="00654FDA">
      <w:pPr>
        <w:rPr>
          <w:lang w:val="en-US"/>
        </w:rPr>
      </w:pPr>
    </w:p>
    <w:p w14:paraId="55511FB1" w14:textId="77777777" w:rsidR="00654FDA" w:rsidRPr="00BE4069" w:rsidRDefault="00654FDA" w:rsidP="00654FDA">
      <w:pPr>
        <w:rPr>
          <w:lang w:val="en-US"/>
        </w:rPr>
      </w:pPr>
    </w:p>
    <w:p w14:paraId="24399BA7" w14:textId="77777777" w:rsidR="00654FDA" w:rsidRPr="00BE4069" w:rsidRDefault="00654FDA" w:rsidP="00654FDA">
      <w:pPr>
        <w:rPr>
          <w:lang w:val="en-US"/>
        </w:rPr>
      </w:pPr>
    </w:p>
    <w:p w14:paraId="511511AF" w14:textId="77777777" w:rsidR="00654FDA" w:rsidRPr="00BE4069" w:rsidRDefault="00654FDA" w:rsidP="00654FDA">
      <w:pPr>
        <w:rPr>
          <w:lang w:val="en-US"/>
        </w:rPr>
      </w:pPr>
    </w:p>
    <w:p w14:paraId="3054535F" w14:textId="77777777" w:rsidR="00654FDA" w:rsidRPr="00BE4069" w:rsidRDefault="00654FDA" w:rsidP="00654FDA">
      <w:pPr>
        <w:rPr>
          <w:lang w:val="en-US"/>
        </w:rPr>
      </w:pPr>
    </w:p>
    <w:p w14:paraId="2E0F3376" w14:textId="77777777" w:rsidR="00654FDA" w:rsidRPr="00BE4069" w:rsidRDefault="00654FDA" w:rsidP="00654FDA">
      <w:pPr>
        <w:rPr>
          <w:lang w:val="en-US"/>
        </w:rPr>
      </w:pPr>
    </w:p>
    <w:p w14:paraId="18360871" w14:textId="77777777" w:rsidR="00654FDA" w:rsidRPr="00BE4069" w:rsidRDefault="00654FDA" w:rsidP="00654FDA">
      <w:pPr>
        <w:rPr>
          <w:lang w:val="en-US"/>
        </w:rPr>
      </w:pPr>
    </w:p>
    <w:p w14:paraId="6BEE90F8" w14:textId="77777777" w:rsidR="00654FDA" w:rsidRPr="00BE4069" w:rsidRDefault="00654FDA" w:rsidP="00654FDA">
      <w:pPr>
        <w:rPr>
          <w:lang w:val="en-US"/>
        </w:rPr>
      </w:pPr>
    </w:p>
    <w:p w14:paraId="3A3C6398" w14:textId="77777777" w:rsidR="00654FDA" w:rsidRPr="00BE4069" w:rsidRDefault="00654FDA" w:rsidP="00654FDA">
      <w:pPr>
        <w:rPr>
          <w:lang w:val="en-US"/>
        </w:rPr>
      </w:pPr>
    </w:p>
    <w:p w14:paraId="39C58E78" w14:textId="77777777" w:rsidR="00654FDA" w:rsidRPr="00BE4069" w:rsidRDefault="00654FDA" w:rsidP="00654FDA">
      <w:pPr>
        <w:rPr>
          <w:lang w:val="en-US"/>
        </w:rPr>
      </w:pPr>
    </w:p>
    <w:p w14:paraId="6AF759AC" w14:textId="77777777" w:rsidR="00654FDA" w:rsidRPr="00BE4069" w:rsidRDefault="00654FDA" w:rsidP="00654FDA">
      <w:pPr>
        <w:rPr>
          <w:lang w:val="en-US"/>
        </w:rPr>
      </w:pPr>
    </w:p>
    <w:p w14:paraId="2E3811A6" w14:textId="77777777" w:rsidR="00654FDA" w:rsidRPr="00BE4069" w:rsidRDefault="00654FDA" w:rsidP="00654FDA">
      <w:pPr>
        <w:rPr>
          <w:lang w:val="en-US"/>
        </w:rPr>
      </w:pPr>
    </w:p>
    <w:p w14:paraId="3809D204" w14:textId="77777777" w:rsidR="00654FDA" w:rsidRPr="00BE4069" w:rsidRDefault="00654FDA" w:rsidP="00654FDA">
      <w:pPr>
        <w:rPr>
          <w:lang w:val="en-US"/>
        </w:rPr>
      </w:pPr>
    </w:p>
    <w:p w14:paraId="6BCAAC95" w14:textId="77777777" w:rsidR="00654FDA" w:rsidRPr="00BE4069" w:rsidRDefault="00654FDA" w:rsidP="00654FDA">
      <w:pPr>
        <w:rPr>
          <w:lang w:val="en-US"/>
        </w:rPr>
      </w:pPr>
    </w:p>
    <w:p w14:paraId="594BB4C2" w14:textId="77777777" w:rsidR="00654FDA" w:rsidRPr="00BE4069" w:rsidRDefault="00654FDA" w:rsidP="00654FDA">
      <w:pPr>
        <w:rPr>
          <w:lang w:val="en-US"/>
        </w:rPr>
      </w:pPr>
    </w:p>
    <w:p w14:paraId="48624E38" w14:textId="77777777" w:rsidR="00654FDA" w:rsidRPr="00BE4069" w:rsidRDefault="00654FDA" w:rsidP="00654FDA">
      <w:pPr>
        <w:rPr>
          <w:lang w:val="en-US"/>
        </w:rPr>
      </w:pPr>
    </w:p>
    <w:p w14:paraId="7E5F88B7" w14:textId="77777777" w:rsidR="00654FDA" w:rsidRPr="00BE4069" w:rsidRDefault="00654FDA" w:rsidP="00654FDA">
      <w:pPr>
        <w:rPr>
          <w:lang w:val="en-US"/>
        </w:rPr>
      </w:pPr>
    </w:p>
    <w:p w14:paraId="320CD489" w14:textId="77777777" w:rsidR="00654FDA" w:rsidRPr="00BE4069" w:rsidRDefault="00654FDA" w:rsidP="00654FDA">
      <w:pPr>
        <w:rPr>
          <w:lang w:val="en-US"/>
        </w:rPr>
      </w:pPr>
    </w:p>
    <w:p w14:paraId="31424F95" w14:textId="77777777" w:rsidR="00654FDA" w:rsidRPr="00BE4069" w:rsidRDefault="00654FDA" w:rsidP="00654FDA">
      <w:pPr>
        <w:rPr>
          <w:lang w:val="en-US"/>
        </w:rPr>
      </w:pPr>
    </w:p>
    <w:p w14:paraId="57F3C95D" w14:textId="77777777" w:rsidR="00654FDA" w:rsidRPr="00BE4069" w:rsidRDefault="00654FDA" w:rsidP="00654FDA">
      <w:pPr>
        <w:rPr>
          <w:lang w:val="en-US"/>
        </w:rPr>
      </w:pPr>
    </w:p>
    <w:p w14:paraId="3E80E481" w14:textId="77777777" w:rsidR="00654FDA" w:rsidRPr="00BE4069" w:rsidRDefault="00654FDA" w:rsidP="00654FDA">
      <w:pPr>
        <w:rPr>
          <w:lang w:val="en-US"/>
        </w:rPr>
      </w:pPr>
    </w:p>
    <w:p w14:paraId="71CAFC08" w14:textId="77777777" w:rsidR="00654FDA" w:rsidRPr="00BE4069" w:rsidRDefault="00654FDA" w:rsidP="00654FDA">
      <w:pPr>
        <w:rPr>
          <w:lang w:val="en-US"/>
        </w:rPr>
      </w:pPr>
    </w:p>
    <w:p w14:paraId="1333B093" w14:textId="77777777" w:rsidR="00654FDA" w:rsidRPr="00BE4069" w:rsidRDefault="00654FDA" w:rsidP="00654FDA">
      <w:pPr>
        <w:rPr>
          <w:lang w:val="en-US"/>
        </w:rPr>
      </w:pPr>
    </w:p>
    <w:p w14:paraId="4109C002" w14:textId="77777777" w:rsidR="00654FDA" w:rsidRPr="00BE4069" w:rsidRDefault="00654FDA" w:rsidP="00654FDA">
      <w:pPr>
        <w:rPr>
          <w:lang w:val="en-US"/>
        </w:rPr>
      </w:pPr>
    </w:p>
    <w:p w14:paraId="2E17E6F1" w14:textId="77777777" w:rsidR="00654FDA" w:rsidRPr="00BE4069" w:rsidRDefault="00654FDA" w:rsidP="00654FDA">
      <w:pPr>
        <w:rPr>
          <w:lang w:val="en-US"/>
        </w:rPr>
      </w:pPr>
    </w:p>
    <w:p w14:paraId="660379B3" w14:textId="77777777" w:rsidR="00654FDA" w:rsidRPr="00BE4069" w:rsidRDefault="00654FDA" w:rsidP="00654FDA">
      <w:pPr>
        <w:rPr>
          <w:lang w:val="en-US"/>
        </w:rPr>
      </w:pPr>
    </w:p>
    <w:p w14:paraId="2E60B32D" w14:textId="77777777" w:rsidR="00654FDA" w:rsidRPr="00BE4069" w:rsidRDefault="00654FDA" w:rsidP="00654FDA">
      <w:pPr>
        <w:rPr>
          <w:lang w:val="en-US"/>
        </w:rPr>
      </w:pPr>
    </w:p>
    <w:p w14:paraId="336016EC" w14:textId="77777777" w:rsidR="00654FDA" w:rsidRDefault="00654FDA" w:rsidP="00654FDA">
      <w:pPr>
        <w:pStyle w:val="NoSpacing"/>
        <w:rPr>
          <w:rFonts w:ascii="Times New Roman" w:hAnsi="Times New Roman" w:cs="Times New Roman"/>
          <w:b/>
          <w:bCs/>
          <w:sz w:val="24"/>
          <w:szCs w:val="24"/>
          <w:lang w:val="en-US"/>
        </w:rPr>
      </w:pPr>
    </w:p>
    <w:p w14:paraId="77E1798D" w14:textId="77777777" w:rsidR="001D0774" w:rsidRPr="00C63FDB" w:rsidRDefault="001D0774" w:rsidP="001D0774">
      <w:pPr>
        <w:pStyle w:val="NoSpacing"/>
        <w:spacing w:line="360" w:lineRule="auto"/>
        <w:rPr>
          <w:rFonts w:ascii="Times New Roman" w:hAnsi="Times New Roman" w:cs="Times New Roman"/>
          <w:b/>
          <w:bCs/>
          <w:sz w:val="24"/>
          <w:szCs w:val="24"/>
          <w:lang w:val="en-US"/>
        </w:rPr>
      </w:pPr>
      <w:r w:rsidRPr="00C63FDB">
        <w:rPr>
          <w:rFonts w:ascii="Times New Roman" w:hAnsi="Times New Roman" w:cs="Times New Roman"/>
          <w:b/>
          <w:bCs/>
          <w:sz w:val="24"/>
          <w:szCs w:val="24"/>
          <w:lang w:val="en-US"/>
        </w:rPr>
        <w:lastRenderedPageBreak/>
        <w:t>Methods- Supplementary information 1</w:t>
      </w:r>
    </w:p>
    <w:p w14:paraId="4368775F" w14:textId="2AF70E1D" w:rsidR="001D0774" w:rsidRDefault="001D0774" w:rsidP="001D0774">
      <w:pPr>
        <w:pStyle w:val="NoSpacing"/>
        <w:spacing w:line="360" w:lineRule="auto"/>
        <w:jc w:val="both"/>
        <w:rPr>
          <w:rFonts w:asciiTheme="majorBidi" w:hAnsiTheme="majorBidi" w:cstheme="majorBidi"/>
          <w:sz w:val="24"/>
          <w:szCs w:val="24"/>
          <w:lang w:val="en-US"/>
        </w:rPr>
      </w:pPr>
      <w:r w:rsidRPr="001A14DB">
        <w:rPr>
          <w:rFonts w:asciiTheme="majorBidi" w:hAnsiTheme="majorBidi" w:cstheme="majorBidi"/>
          <w:sz w:val="24"/>
          <w:szCs w:val="24"/>
          <w:lang w:val="en-US"/>
        </w:rPr>
        <w:t xml:space="preserve">We excluded </w:t>
      </w:r>
      <w:r w:rsidRPr="001D0774">
        <w:rPr>
          <w:rFonts w:asciiTheme="majorBidi" w:hAnsiTheme="majorBidi" w:cstheme="majorBidi"/>
          <w:sz w:val="24"/>
          <w:szCs w:val="24"/>
          <w:lang w:val="en-US"/>
        </w:rPr>
        <w:t xml:space="preserve"> participants who withdrew consent (n=3), non-fasting participants and participants with missing information on fasting status (n=21), participants with 2 diabetes (n=217) and type 1 (n=7), participants with unclear diabetes diagnosis (n=75), participants newly diagnosed with diabetes by oral glucose tolerance test (OGTT) (n= 115), participants diagnosed with medication induced diabetes (n=1), participants with missing information on diabetic medications (n=2), participants taking external hormone therapy (including estrogen and/or progestin, anti-estrogens) (n= 240), participants with surgeries (including hysterectomy, oophorectomy) (n= 232), participants with missing information on surgeries (n=1), and  participants with missing information on SHBG, sex hormones and glucose- and insulin-related traits</w:t>
      </w:r>
      <w:r w:rsidRPr="001D0774">
        <w:rPr>
          <w:b/>
          <w:bCs/>
          <w:sz w:val="24"/>
          <w:szCs w:val="24"/>
          <w:lang w:val="en-US"/>
        </w:rPr>
        <w:t xml:space="preserve"> </w:t>
      </w:r>
      <w:r w:rsidRPr="001D0774">
        <w:rPr>
          <w:rFonts w:asciiTheme="majorBidi" w:hAnsiTheme="majorBidi" w:cstheme="majorBidi"/>
          <w:sz w:val="24"/>
          <w:szCs w:val="24"/>
          <w:lang w:val="en-US"/>
        </w:rPr>
        <w:t>(fasting glucose levels, insulin levels, 2-h glucose levels, homeostatic model assessment for insulin resistance HOMA-IR) (n= 229).</w:t>
      </w:r>
    </w:p>
    <w:p w14:paraId="0D9B1D6B" w14:textId="77777777" w:rsidR="00EE2F55" w:rsidRPr="001D0774" w:rsidRDefault="00EE2F55" w:rsidP="001D0774">
      <w:pPr>
        <w:pStyle w:val="NoSpacing"/>
        <w:spacing w:line="360" w:lineRule="auto"/>
        <w:jc w:val="both"/>
        <w:rPr>
          <w:rFonts w:ascii="Times New Roman" w:hAnsi="Times New Roman" w:cs="Times New Roman"/>
          <w:b/>
          <w:bCs/>
          <w:sz w:val="24"/>
          <w:szCs w:val="24"/>
          <w:lang w:val="en-US"/>
        </w:rPr>
      </w:pPr>
    </w:p>
    <w:p w14:paraId="1C815DBD" w14:textId="2600F173" w:rsidR="00DB32A7" w:rsidRPr="00C63FDB" w:rsidRDefault="00DB32A7" w:rsidP="00654FDA">
      <w:pPr>
        <w:pStyle w:val="NoSpacing"/>
        <w:rPr>
          <w:rFonts w:ascii="Times New Roman" w:hAnsi="Times New Roman" w:cs="Times New Roman"/>
          <w:b/>
          <w:bCs/>
          <w:sz w:val="24"/>
          <w:szCs w:val="24"/>
          <w:lang w:val="en-US"/>
        </w:rPr>
      </w:pPr>
      <w:r w:rsidRPr="00C63FDB">
        <w:rPr>
          <w:rFonts w:ascii="Times New Roman" w:hAnsi="Times New Roman" w:cs="Times New Roman"/>
          <w:b/>
          <w:bCs/>
          <w:sz w:val="24"/>
          <w:szCs w:val="24"/>
          <w:lang w:val="en-US"/>
        </w:rPr>
        <w:t>Methods- Supplementary information</w:t>
      </w:r>
      <w:r w:rsidR="00462AAB" w:rsidRPr="00C63FDB">
        <w:rPr>
          <w:rFonts w:ascii="Times New Roman" w:hAnsi="Times New Roman" w:cs="Times New Roman"/>
          <w:b/>
          <w:bCs/>
          <w:sz w:val="24"/>
          <w:szCs w:val="24"/>
          <w:lang w:val="en-US"/>
        </w:rPr>
        <w:t xml:space="preserve"> </w:t>
      </w:r>
      <w:r w:rsidR="00BB0EB8">
        <w:rPr>
          <w:rFonts w:ascii="Times New Roman" w:hAnsi="Times New Roman" w:cs="Times New Roman"/>
          <w:b/>
          <w:bCs/>
          <w:sz w:val="24"/>
          <w:szCs w:val="24"/>
          <w:lang w:val="en-US"/>
        </w:rPr>
        <w:t>2</w:t>
      </w:r>
    </w:p>
    <w:p w14:paraId="5FFCF5A5" w14:textId="77777777" w:rsidR="00DB32A7" w:rsidRPr="00C63FDB" w:rsidRDefault="00DB32A7" w:rsidP="00654FDA">
      <w:pPr>
        <w:pStyle w:val="NoSpacing"/>
        <w:rPr>
          <w:rFonts w:ascii="Times New Roman" w:hAnsi="Times New Roman" w:cs="Times New Roman"/>
          <w:b/>
          <w:bCs/>
          <w:sz w:val="24"/>
          <w:szCs w:val="24"/>
          <w:lang w:val="en-US"/>
        </w:rPr>
      </w:pPr>
    </w:p>
    <w:p w14:paraId="29DE0950" w14:textId="77777777" w:rsidR="00462AAB" w:rsidRPr="00C63FDB" w:rsidRDefault="00462AAB" w:rsidP="00462AAB">
      <w:pPr>
        <w:autoSpaceDE w:val="0"/>
        <w:autoSpaceDN w:val="0"/>
        <w:adjustRightInd w:val="0"/>
        <w:spacing w:after="240" w:line="360" w:lineRule="auto"/>
        <w:jc w:val="both"/>
        <w:rPr>
          <w:rFonts w:asciiTheme="majorBidi" w:hAnsiTheme="majorBidi" w:cstheme="majorBidi"/>
          <w:sz w:val="24"/>
          <w:szCs w:val="24"/>
          <w:lang w:val="en-US"/>
        </w:rPr>
      </w:pPr>
      <w:r w:rsidRPr="00C63FDB">
        <w:rPr>
          <w:rFonts w:asciiTheme="majorBidi" w:hAnsiTheme="majorBidi" w:cstheme="majorBidi"/>
          <w:b/>
          <w:bCs/>
          <w:sz w:val="24"/>
          <w:szCs w:val="24"/>
          <w:lang w:val="en-US"/>
        </w:rPr>
        <w:t>Sexual hormone binding globulin, glucose homeostasis and T2D assessments</w:t>
      </w:r>
    </w:p>
    <w:p w14:paraId="4618001A" w14:textId="52B17386" w:rsidR="00462AAB" w:rsidRPr="00C63FDB" w:rsidRDefault="00462AAB" w:rsidP="00462AAB">
      <w:pPr>
        <w:autoSpaceDE w:val="0"/>
        <w:autoSpaceDN w:val="0"/>
        <w:adjustRightInd w:val="0"/>
        <w:spacing w:after="240" w:line="360" w:lineRule="auto"/>
        <w:jc w:val="both"/>
        <w:rPr>
          <w:rFonts w:asciiTheme="majorBidi" w:hAnsiTheme="majorBidi" w:cstheme="majorBidi"/>
          <w:sz w:val="24"/>
          <w:szCs w:val="24"/>
          <w:lang w:val="en-US"/>
        </w:rPr>
      </w:pPr>
      <w:r w:rsidRPr="00C63FDB">
        <w:rPr>
          <w:rFonts w:asciiTheme="majorBidi" w:hAnsiTheme="majorBidi" w:cstheme="majorBidi"/>
          <w:sz w:val="24"/>
          <w:szCs w:val="24"/>
          <w:lang w:val="en-US"/>
        </w:rPr>
        <w:t xml:space="preserve">SHBG was measured in serum that was stored at -80 °C, until being assayed. Measurements of SHBG in serum were performed using the ARCHITECT SHBG assay, a chemiluminescent microparticle immunoassay (CMIA) for absolute quantification of SHBG (Abbott Diagnostics) (measuring range SHBG: 0-250 nmol/L, with intra-assay coefficient of variation: 4.29 % and inter-assay coefficient of variation range: 6.39-10.3%). Known T2D was self-reported, validated by a physician or medical record review, or self-reported current use of glucose-lowering medication. Participants without known T2D were given a standard 75g OGTT. Among those receiving an OGTT, newly diagnosed diabetes was defined according to the 1999 World Health Organization diagnostic criteria (i.e. fasting glucose &gt; 6.9 mmol/L and/or 2h glucose &gt; 11.0 mmol/L) </w:t>
      </w:r>
      <w:r w:rsidRPr="00C63FDB">
        <w:rPr>
          <w:rFonts w:asciiTheme="majorBidi" w:hAnsiTheme="majorBidi" w:cstheme="majorBidi"/>
          <w:sz w:val="24"/>
          <w:szCs w:val="24"/>
          <w:lang w:val="en-US"/>
        </w:rPr>
        <w:fldChar w:fldCharType="begin"/>
      </w:r>
      <w:r w:rsidR="0044034E">
        <w:rPr>
          <w:rFonts w:asciiTheme="majorBidi" w:hAnsiTheme="majorBidi" w:cstheme="majorBidi"/>
          <w:sz w:val="24"/>
          <w:szCs w:val="24"/>
          <w:lang w:val="en-US"/>
        </w:rPr>
        <w:instrText xml:space="preserve"> ADDIN EN.CITE &lt;EndNote&gt;&lt;Cite&gt;&lt;Author&gt;Organization&lt;/Author&gt;&lt;Year&gt;1999&lt;/Year&gt;&lt;RecNum&gt;76&lt;/RecNum&gt;&lt;DisplayText&gt;(1)&lt;/DisplayText&gt;&lt;record&gt;&lt;rec-number&gt;76&lt;/rec-number&gt;&lt;foreign-keys&gt;&lt;key app="EN" db-id="dxd9r0vwm0dwd9e2es9pa2efpd2r220vzffr" timestamp="1678466306"&gt;76&lt;/key&gt;&lt;/foreign-keys&gt;&lt;ref-type name="Report"&gt;27&lt;/ref-type&gt;&lt;contributors&gt;&lt;authors&gt;&lt;author&gt;World Health Organization&lt;/author&gt;&lt;/authors&gt;&lt;/contributors&gt;&lt;titles&gt;&lt;title&gt;Definition, diagnosis and classification of diabetes mellitus and its complications: report of a WHO consultation. Part 1, Diagnosis and classification of diabetes mellitus&lt;/title&gt;&lt;/titles&gt;&lt;dates&gt;&lt;year&gt;1999&lt;/year&gt;&lt;/dates&gt;&lt;publisher&gt;World health organization&lt;/publisher&gt;&lt;urls&gt;&lt;/urls&gt;&lt;/record&gt;&lt;/Cite&gt;&lt;/EndNote&gt;</w:instrText>
      </w:r>
      <w:r w:rsidRPr="00C63FDB">
        <w:rPr>
          <w:rFonts w:asciiTheme="majorBidi" w:hAnsiTheme="majorBidi" w:cstheme="majorBidi"/>
          <w:sz w:val="24"/>
          <w:szCs w:val="24"/>
          <w:lang w:val="en-US"/>
        </w:rPr>
        <w:fldChar w:fldCharType="separate"/>
      </w:r>
      <w:r w:rsidR="0044034E">
        <w:rPr>
          <w:rFonts w:asciiTheme="majorBidi" w:hAnsiTheme="majorBidi" w:cstheme="majorBidi"/>
          <w:noProof/>
          <w:sz w:val="24"/>
          <w:szCs w:val="24"/>
          <w:lang w:val="en-US"/>
        </w:rPr>
        <w:t>(1)</w:t>
      </w:r>
      <w:r w:rsidRPr="00C63FDB">
        <w:rPr>
          <w:rFonts w:asciiTheme="majorBidi" w:hAnsiTheme="majorBidi" w:cstheme="majorBidi"/>
          <w:sz w:val="24"/>
          <w:szCs w:val="24"/>
          <w:lang w:val="en-US"/>
        </w:rPr>
        <w:fldChar w:fldCharType="end"/>
      </w:r>
      <w:r w:rsidRPr="00C63FDB">
        <w:rPr>
          <w:rFonts w:asciiTheme="majorBidi" w:hAnsiTheme="majorBidi" w:cstheme="majorBidi"/>
          <w:sz w:val="24"/>
          <w:szCs w:val="24"/>
          <w:lang w:val="en-US"/>
        </w:rPr>
        <w:t>. Incident diabetes at follow-up was a combination of diabetes clinically diagnosed during the follow-up period plus those who had newly diagnosed diabetes based on OGTT data at FF4 among those who did not have diabetes at baseline. Fasting glucose was measured in fresh serum using hexokinase-G6PD (</w:t>
      </w:r>
      <w:proofErr w:type="spellStart"/>
      <w:r w:rsidRPr="00C63FDB">
        <w:rPr>
          <w:rFonts w:asciiTheme="majorBidi" w:hAnsiTheme="majorBidi" w:cstheme="majorBidi"/>
          <w:sz w:val="24"/>
          <w:szCs w:val="24"/>
          <w:lang w:val="en-US"/>
        </w:rPr>
        <w:t>GLUFlex</w:t>
      </w:r>
      <w:proofErr w:type="spellEnd"/>
      <w:r w:rsidRPr="00C63FDB">
        <w:rPr>
          <w:rFonts w:asciiTheme="majorBidi" w:hAnsiTheme="majorBidi" w:cstheme="majorBidi"/>
          <w:sz w:val="24"/>
          <w:szCs w:val="24"/>
          <w:lang w:val="en-US"/>
        </w:rPr>
        <w:t xml:space="preserve">; Dade Behring, USA). Fasting insulin was measured in thawed serum by an </w:t>
      </w:r>
      <w:proofErr w:type="spellStart"/>
      <w:r w:rsidRPr="00C63FDB">
        <w:rPr>
          <w:rFonts w:asciiTheme="majorBidi" w:hAnsiTheme="majorBidi" w:cstheme="majorBidi"/>
          <w:sz w:val="24"/>
          <w:szCs w:val="24"/>
          <w:lang w:val="en-US"/>
        </w:rPr>
        <w:t>elctrochemiluminescence</w:t>
      </w:r>
      <w:proofErr w:type="spellEnd"/>
      <w:r w:rsidRPr="00C63FDB">
        <w:rPr>
          <w:rFonts w:asciiTheme="majorBidi" w:hAnsiTheme="majorBidi" w:cstheme="majorBidi"/>
          <w:sz w:val="24"/>
          <w:szCs w:val="24"/>
          <w:lang w:val="en-US"/>
        </w:rPr>
        <w:t xml:space="preserve"> immunoassay (Cobas e602 Immunoassay </w:t>
      </w:r>
      <w:proofErr w:type="spellStart"/>
      <w:r w:rsidRPr="00C63FDB">
        <w:rPr>
          <w:rFonts w:asciiTheme="majorBidi" w:hAnsiTheme="majorBidi" w:cstheme="majorBidi"/>
          <w:sz w:val="24"/>
          <w:szCs w:val="24"/>
          <w:lang w:val="en-US"/>
        </w:rPr>
        <w:t>Analyser</w:t>
      </w:r>
      <w:proofErr w:type="spellEnd"/>
      <w:r w:rsidRPr="00C63FDB">
        <w:rPr>
          <w:rFonts w:asciiTheme="majorBidi" w:hAnsiTheme="majorBidi" w:cstheme="majorBidi"/>
          <w:sz w:val="24"/>
          <w:szCs w:val="24"/>
          <w:lang w:val="en-US"/>
        </w:rPr>
        <w:t>; Roche Diagnostics GmbH, Germany).</w:t>
      </w:r>
    </w:p>
    <w:p w14:paraId="21C8CE92" w14:textId="77777777" w:rsidR="00462AAB" w:rsidRPr="00C63FDB" w:rsidRDefault="00462AAB" w:rsidP="00462AAB">
      <w:pPr>
        <w:autoSpaceDE w:val="0"/>
        <w:autoSpaceDN w:val="0"/>
        <w:adjustRightInd w:val="0"/>
        <w:spacing w:line="360" w:lineRule="auto"/>
        <w:jc w:val="both"/>
        <w:rPr>
          <w:rFonts w:asciiTheme="majorBidi" w:hAnsiTheme="majorBidi" w:cstheme="majorBidi"/>
          <w:b/>
          <w:bCs/>
          <w:sz w:val="24"/>
          <w:szCs w:val="24"/>
          <w:lang w:val="en-US"/>
        </w:rPr>
      </w:pPr>
      <w:r w:rsidRPr="00C63FDB">
        <w:rPr>
          <w:rFonts w:asciiTheme="majorBidi" w:hAnsiTheme="majorBidi" w:cstheme="majorBidi"/>
          <w:b/>
          <w:bCs/>
          <w:sz w:val="24"/>
          <w:szCs w:val="24"/>
          <w:lang w:val="en-US"/>
        </w:rPr>
        <w:t xml:space="preserve">Assessment of covariates </w:t>
      </w:r>
    </w:p>
    <w:p w14:paraId="2FA98ACF" w14:textId="48729AFD" w:rsidR="00462AAB" w:rsidRPr="00C63FDB" w:rsidRDefault="00462AAB" w:rsidP="00462AAB">
      <w:pPr>
        <w:autoSpaceDE w:val="0"/>
        <w:autoSpaceDN w:val="0"/>
        <w:adjustRightInd w:val="0"/>
        <w:spacing w:after="240" w:line="360" w:lineRule="auto"/>
        <w:jc w:val="both"/>
        <w:rPr>
          <w:rFonts w:asciiTheme="majorBidi" w:hAnsiTheme="majorBidi" w:cstheme="majorBidi"/>
          <w:sz w:val="24"/>
          <w:szCs w:val="24"/>
          <w:lang w:val="en-US"/>
        </w:rPr>
      </w:pPr>
      <w:r w:rsidRPr="00C63FDB">
        <w:rPr>
          <w:rFonts w:asciiTheme="majorBidi" w:hAnsiTheme="majorBidi" w:cstheme="majorBidi"/>
          <w:sz w:val="24"/>
          <w:szCs w:val="24"/>
          <w:lang w:val="en-US"/>
        </w:rPr>
        <w:lastRenderedPageBreak/>
        <w:t xml:space="preserve">Information on age, sex, medication use (antihypertensive mediations and lipid-lowering medications (yes/ no)), hypertension (yes/no), smoking status (regular smoker, irregular smoker, ex-smoker, never-smoker), alcohol consumption (g/day), physical activity (inactive/ active) was collected by trained medical staff using a standardized interview </w:t>
      </w:r>
      <w:r w:rsidRPr="00C63FDB">
        <w:rPr>
          <w:rFonts w:asciiTheme="majorBidi" w:hAnsiTheme="majorBidi" w:cstheme="majorBidi"/>
          <w:sz w:val="24"/>
          <w:szCs w:val="24"/>
          <w:lang w:val="en-US"/>
        </w:rPr>
        <w:fldChar w:fldCharType="begin"/>
      </w:r>
      <w:r w:rsidR="0044034E">
        <w:rPr>
          <w:rFonts w:asciiTheme="majorBidi" w:hAnsiTheme="majorBidi" w:cstheme="majorBidi"/>
          <w:sz w:val="24"/>
          <w:szCs w:val="24"/>
          <w:lang w:val="en-US"/>
        </w:rPr>
        <w:instrText xml:space="preserve"> ADDIN EN.CITE &lt;EndNote&gt;&lt;Cite&gt;&lt;Author&gt;Lau&lt;/Author&gt;&lt;Year&gt;2021&lt;/Year&gt;&lt;RecNum&gt;34&lt;/RecNum&gt;&lt;DisplayText&gt;(2)&lt;/DisplayText&gt;&lt;record&gt;&lt;rec-number&gt;34&lt;/rec-number&gt;&lt;foreign-keys&gt;&lt;key app="EN" db-id="2sz9v5dacwew2cepas0vtd0hfppfr995rw5e" timestamp="1687182829"&gt;34&lt;/key&gt;&lt;/foreign-keys&gt;&lt;ref-type name="Journal Article"&gt;17&lt;/ref-type&gt;&lt;contributors&gt;&lt;authors&gt;&lt;author&gt;Lau, Lina Hui Ying&lt;/author&gt;&lt;author&gt;Nano, Jana&lt;/author&gt;&lt;author&gt;Cecil, Alexander&lt;/author&gt;&lt;author&gt;Schederecker, Florian&lt;/author&gt;&lt;author&gt;Rathmann, Wolfgang&lt;/author&gt;&lt;author&gt;Prehn, Cornelia&lt;/author&gt;&lt;author&gt;Zeller, Tanja&lt;/author&gt;&lt;author&gt;Lechner, Andreas&lt;/author&gt;&lt;author&gt;Adamski, Jerzy&lt;/author&gt;&lt;author&gt;Peters, Annette&lt;/author&gt;&lt;/authors&gt;&lt;/contributors&gt;&lt;titles&gt;&lt;title&gt;Cross-sectional and prospective relationships of endogenous progestogens and estrogens with glucose metabolism in men and women: a KORA F4/FF4 Study&lt;/title&gt;&lt;secondary-title&gt;BMJ Open Diabetes Research and Care&lt;/secondary-title&gt;&lt;/titles&gt;&lt;periodical&gt;&lt;full-title&gt;BMJ Open Diabetes Research and Care&lt;/full-title&gt;&lt;/periodical&gt;&lt;pages&gt;e001951&lt;/pages&gt;&lt;volume&gt;9&lt;/volume&gt;&lt;number&gt;1&lt;/number&gt;&lt;dates&gt;&lt;year&gt;2021&lt;/year&gt;&lt;/dates&gt;&lt;isbn&gt;2052-4897&lt;/isbn&gt;&lt;urls&gt;&lt;/urls&gt;&lt;/record&gt;&lt;/Cite&gt;&lt;/EndNote&gt;</w:instrText>
      </w:r>
      <w:r w:rsidRPr="00C63FDB">
        <w:rPr>
          <w:rFonts w:asciiTheme="majorBidi" w:hAnsiTheme="majorBidi" w:cstheme="majorBidi"/>
          <w:sz w:val="24"/>
          <w:szCs w:val="24"/>
          <w:lang w:val="en-US"/>
        </w:rPr>
        <w:fldChar w:fldCharType="separate"/>
      </w:r>
      <w:r w:rsidR="0044034E">
        <w:rPr>
          <w:rFonts w:asciiTheme="majorBidi" w:hAnsiTheme="majorBidi" w:cstheme="majorBidi"/>
          <w:noProof/>
          <w:sz w:val="24"/>
          <w:szCs w:val="24"/>
          <w:lang w:val="en-US"/>
        </w:rPr>
        <w:t>(2)</w:t>
      </w:r>
      <w:r w:rsidRPr="00C63FDB">
        <w:rPr>
          <w:rFonts w:asciiTheme="majorBidi" w:hAnsiTheme="majorBidi" w:cstheme="majorBidi"/>
          <w:sz w:val="24"/>
          <w:szCs w:val="24"/>
          <w:lang w:val="en-US"/>
        </w:rPr>
        <w:fldChar w:fldCharType="end"/>
      </w:r>
      <w:r w:rsidRPr="00C63FDB">
        <w:rPr>
          <w:rFonts w:asciiTheme="majorBidi" w:hAnsiTheme="majorBidi" w:cstheme="majorBidi"/>
          <w:sz w:val="24"/>
          <w:szCs w:val="24"/>
          <w:lang w:val="en-US"/>
        </w:rPr>
        <w:t>. Body mass index (BMI) was calculated as weight (kg) divided by height squared (m</w:t>
      </w:r>
      <w:r w:rsidRPr="00C63FDB">
        <w:rPr>
          <w:rFonts w:asciiTheme="majorBidi" w:hAnsiTheme="majorBidi" w:cstheme="majorBidi"/>
          <w:sz w:val="24"/>
          <w:szCs w:val="24"/>
          <w:vertAlign w:val="superscript"/>
          <w:lang w:val="en-US"/>
        </w:rPr>
        <w:t>2</w:t>
      </w:r>
      <w:r w:rsidRPr="00C63FDB">
        <w:rPr>
          <w:rFonts w:asciiTheme="majorBidi" w:hAnsiTheme="majorBidi" w:cstheme="majorBidi"/>
          <w:sz w:val="24"/>
          <w:szCs w:val="24"/>
          <w:lang w:val="en-US"/>
        </w:rPr>
        <w:t xml:space="preserve">). Waist circumference (cm) was measured at the level midway between the lower rib margin and the iliac crest while the participants breathed out gently. High C reactive protein (CRP) was quantified in plasma using a high-sensitivity latex-enhanced nephelometric assay (BN II Analyzer, Dade Behring). Thyroid-stimulating Hormone (TSH) was measured using </w:t>
      </w:r>
      <w:proofErr w:type="spellStart"/>
      <w:r w:rsidRPr="00C63FDB">
        <w:rPr>
          <w:rFonts w:asciiTheme="majorBidi" w:hAnsiTheme="majorBidi" w:cstheme="majorBidi"/>
          <w:sz w:val="24"/>
          <w:szCs w:val="24"/>
          <w:lang w:val="en-US"/>
        </w:rPr>
        <w:t>electrochemiluminescent</w:t>
      </w:r>
      <w:proofErr w:type="spellEnd"/>
      <w:r w:rsidRPr="00C63FDB">
        <w:rPr>
          <w:rFonts w:asciiTheme="majorBidi" w:hAnsiTheme="majorBidi" w:cstheme="majorBidi"/>
          <w:sz w:val="24"/>
          <w:szCs w:val="24"/>
          <w:lang w:val="en-US"/>
        </w:rPr>
        <w:t xml:space="preserve"> methods (Dimension Vista Systems; Siemens, Germany). Total cholesterol (TC) was measured in fresh serum by enzymatic methods (CHOL Flex).</w:t>
      </w:r>
    </w:p>
    <w:p w14:paraId="7EF2DA2E" w14:textId="5950F66E" w:rsidR="00341AF6" w:rsidRPr="00C63FDB" w:rsidRDefault="00341AF6" w:rsidP="00341AF6">
      <w:pPr>
        <w:spacing w:line="360" w:lineRule="auto"/>
        <w:rPr>
          <w:b/>
          <w:bCs/>
          <w:sz w:val="24"/>
          <w:szCs w:val="24"/>
          <w:lang w:val="en-US"/>
        </w:rPr>
      </w:pPr>
      <w:r w:rsidRPr="00C63FDB">
        <w:rPr>
          <w:rFonts w:ascii="Times New Roman" w:hAnsi="Times New Roman" w:cs="Times New Roman"/>
          <w:b/>
          <w:bCs/>
          <w:sz w:val="24"/>
          <w:szCs w:val="24"/>
          <w:lang w:val="en-US"/>
        </w:rPr>
        <w:t>Methods-</w:t>
      </w:r>
      <w:r w:rsidRPr="00C63FDB">
        <w:rPr>
          <w:b/>
          <w:bCs/>
          <w:sz w:val="24"/>
          <w:szCs w:val="24"/>
          <w:lang w:val="en-US"/>
        </w:rPr>
        <w:t xml:space="preserve"> </w:t>
      </w:r>
      <w:r w:rsidRPr="00C63FDB">
        <w:rPr>
          <w:rFonts w:ascii="Times New Roman" w:hAnsi="Times New Roman" w:cs="Times New Roman"/>
          <w:b/>
          <w:bCs/>
          <w:sz w:val="24"/>
          <w:szCs w:val="24"/>
          <w:lang w:val="en-US"/>
        </w:rPr>
        <w:t xml:space="preserve">Statistical analyses- Supplementary information </w:t>
      </w:r>
      <w:r w:rsidR="00D5775C">
        <w:rPr>
          <w:rFonts w:ascii="Times New Roman" w:hAnsi="Times New Roman" w:cs="Times New Roman"/>
          <w:b/>
          <w:bCs/>
          <w:sz w:val="24"/>
          <w:szCs w:val="24"/>
          <w:lang w:val="en-US"/>
        </w:rPr>
        <w:t>3</w:t>
      </w:r>
    </w:p>
    <w:p w14:paraId="4F0A54FA" w14:textId="77777777" w:rsidR="00C63FDB" w:rsidRPr="00FC0BDE" w:rsidRDefault="00C63FDB" w:rsidP="00C63FDB">
      <w:pPr>
        <w:spacing w:line="360" w:lineRule="auto"/>
        <w:jc w:val="both"/>
        <w:rPr>
          <w:rFonts w:ascii="Times New Roman" w:hAnsi="Times New Roman" w:cs="Times New Roman"/>
          <w:sz w:val="24"/>
          <w:szCs w:val="24"/>
          <w:lang w:val="en-US"/>
        </w:rPr>
      </w:pPr>
      <w:r w:rsidRPr="00FC0BDE">
        <w:rPr>
          <w:rFonts w:ascii="Times New Roman" w:hAnsi="Times New Roman" w:cs="Times New Roman"/>
          <w:sz w:val="24"/>
          <w:szCs w:val="24"/>
          <w:lang w:val="en-US"/>
        </w:rPr>
        <w:t xml:space="preserve">We performed several sensitivity analyses to investigate the robustness of our results. 1) We defined a third model with additional adjustments for waist circumference, systolic blood pressure (SBP), TC, CRP, TSH, antihypertensive mediations and lipid lowering mediations. We did not consider model 3 as one of our main models since the covariates in this model are more likely to play an intermediate role in the pathways of investigated associations rather than being confounders. 2) To investigate the effect of age, we divided the participants into two groups based on the median age of 53 and repeated the analyses. 3) To account for the effect of weight, we repeated the mediation analysis for subset of individuals with normal weight (BMI &lt; 25) and with overweight and obesity (BMI ≥ 25). 4) To investigate the independent role of SHBG from testosterone, we added testosterone to the main models and repeated the mediation analysis. This sensitivity analysis was run only for fasting glucose levels as an outcome, and we were not able to rerun the analyses for incidence of T2D as the incidence of T2D in the subsamples was limited. </w:t>
      </w:r>
    </w:p>
    <w:p w14:paraId="5B3DFE03" w14:textId="53539F40" w:rsidR="00654FDA" w:rsidRDefault="00462AAB" w:rsidP="00654FDA">
      <w:pPr>
        <w:pStyle w:val="NoSpacing"/>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Results-sensitivity analysis- Supplementary information </w:t>
      </w:r>
      <w:r w:rsidR="00D5775C">
        <w:rPr>
          <w:rFonts w:ascii="Times New Roman" w:hAnsi="Times New Roman" w:cs="Times New Roman"/>
          <w:b/>
          <w:bCs/>
          <w:sz w:val="24"/>
          <w:szCs w:val="24"/>
          <w:lang w:val="en-US"/>
        </w:rPr>
        <w:t>4</w:t>
      </w:r>
      <w:r>
        <w:rPr>
          <w:rFonts w:ascii="Times New Roman" w:hAnsi="Times New Roman" w:cs="Times New Roman"/>
          <w:b/>
          <w:bCs/>
          <w:sz w:val="24"/>
          <w:szCs w:val="24"/>
          <w:lang w:val="en-US"/>
        </w:rPr>
        <w:t xml:space="preserve"> </w:t>
      </w:r>
    </w:p>
    <w:p w14:paraId="56C2940F" w14:textId="77777777" w:rsidR="00462AAB" w:rsidRPr="00462AAB" w:rsidRDefault="00462AAB" w:rsidP="00654FDA">
      <w:pPr>
        <w:pStyle w:val="NoSpacing"/>
        <w:rPr>
          <w:rFonts w:ascii="Times New Roman" w:hAnsi="Times New Roman" w:cs="Times New Roman"/>
          <w:sz w:val="24"/>
          <w:szCs w:val="24"/>
          <w:lang w:val="en-US"/>
        </w:rPr>
      </w:pPr>
    </w:p>
    <w:p w14:paraId="46035457" w14:textId="2734E81A" w:rsidR="00462AAB" w:rsidRPr="00462AAB" w:rsidRDefault="00462AAB" w:rsidP="00462AAB">
      <w:pPr>
        <w:spacing w:line="360" w:lineRule="auto"/>
        <w:jc w:val="both"/>
        <w:rPr>
          <w:rFonts w:ascii="Times New Roman" w:hAnsi="Times New Roman" w:cs="Times New Roman"/>
          <w:sz w:val="24"/>
          <w:szCs w:val="24"/>
          <w:lang w:val="en-US"/>
        </w:rPr>
      </w:pPr>
      <w:r w:rsidRPr="00462AAB">
        <w:rPr>
          <w:rFonts w:ascii="Times New Roman" w:hAnsi="Times New Roman" w:cs="Times New Roman"/>
          <w:sz w:val="24"/>
          <w:szCs w:val="24"/>
          <w:lang w:val="en-US"/>
        </w:rPr>
        <w:t xml:space="preserve">We additionally adjusted the association between sex (women vs men) and SHBG and between sex and glucose- and insulin-related traits for other cardiovascular risk factors as model 3. </w:t>
      </w:r>
      <w:proofErr w:type="gramStart"/>
      <w:r w:rsidRPr="00462AAB">
        <w:rPr>
          <w:rFonts w:ascii="Times New Roman" w:hAnsi="Times New Roman" w:cs="Times New Roman"/>
          <w:sz w:val="24"/>
          <w:szCs w:val="24"/>
          <w:lang w:val="en-US"/>
        </w:rPr>
        <w:t>Similar to</w:t>
      </w:r>
      <w:proofErr w:type="gramEnd"/>
      <w:r w:rsidRPr="00462AAB">
        <w:rPr>
          <w:rFonts w:ascii="Times New Roman" w:hAnsi="Times New Roman" w:cs="Times New Roman"/>
          <w:sz w:val="24"/>
          <w:szCs w:val="24"/>
          <w:lang w:val="en-US"/>
        </w:rPr>
        <w:t xml:space="preserve"> previous models, women had lower fasting glucose levels and higher SHBG levels than men (</w:t>
      </w:r>
      <w:r w:rsidRPr="00462AAB">
        <w:rPr>
          <w:rFonts w:ascii="Times New Roman" w:hAnsi="Times New Roman" w:cs="Times New Roman"/>
          <w:b/>
          <w:bCs/>
          <w:sz w:val="24"/>
          <w:szCs w:val="24"/>
          <w:lang w:val="en-US"/>
        </w:rPr>
        <w:t xml:space="preserve">Supplementary Table </w:t>
      </w:r>
      <w:r w:rsidR="000A419C">
        <w:rPr>
          <w:rFonts w:ascii="Times New Roman" w:hAnsi="Times New Roman" w:cs="Times New Roman"/>
          <w:b/>
          <w:bCs/>
          <w:sz w:val="24"/>
          <w:szCs w:val="24"/>
          <w:lang w:val="en-US"/>
        </w:rPr>
        <w:t>4</w:t>
      </w:r>
      <w:r w:rsidRPr="00462AAB">
        <w:rPr>
          <w:rFonts w:ascii="Times New Roman" w:hAnsi="Times New Roman" w:cs="Times New Roman"/>
          <w:b/>
          <w:bCs/>
          <w:sz w:val="24"/>
          <w:szCs w:val="24"/>
          <w:lang w:val="en-US"/>
        </w:rPr>
        <w:t xml:space="preserve">). </w:t>
      </w:r>
      <w:r w:rsidRPr="00462AAB">
        <w:rPr>
          <w:rFonts w:ascii="Times New Roman" w:hAnsi="Times New Roman" w:cs="Times New Roman"/>
          <w:sz w:val="24"/>
          <w:szCs w:val="24"/>
          <w:lang w:val="en-US"/>
        </w:rPr>
        <w:t>We also found an inverse association between SHBG and fasting glucose levels in this model (</w:t>
      </w:r>
      <w:r w:rsidRPr="00462AAB">
        <w:rPr>
          <w:rFonts w:ascii="Times New Roman" w:hAnsi="Times New Roman" w:cs="Times New Roman"/>
          <w:b/>
          <w:bCs/>
          <w:sz w:val="24"/>
          <w:szCs w:val="24"/>
          <w:lang w:val="en-US"/>
        </w:rPr>
        <w:t xml:space="preserve">Supplementary Table </w:t>
      </w:r>
      <w:r w:rsidR="000A419C">
        <w:rPr>
          <w:rFonts w:ascii="Times New Roman" w:hAnsi="Times New Roman" w:cs="Times New Roman"/>
          <w:b/>
          <w:bCs/>
          <w:sz w:val="24"/>
          <w:szCs w:val="24"/>
          <w:lang w:val="en-US"/>
        </w:rPr>
        <w:t>5</w:t>
      </w:r>
      <w:r w:rsidRPr="00462AAB">
        <w:rPr>
          <w:rFonts w:ascii="Times New Roman" w:hAnsi="Times New Roman" w:cs="Times New Roman"/>
          <w:sz w:val="24"/>
          <w:szCs w:val="24"/>
          <w:lang w:val="en-US"/>
        </w:rPr>
        <w:t xml:space="preserve">). No association was observed between sex (women vs men) and SHBG with incidence of T2D in the third model </w:t>
      </w:r>
      <w:r w:rsidRPr="00462AAB">
        <w:rPr>
          <w:rFonts w:ascii="Times New Roman" w:hAnsi="Times New Roman" w:cs="Times New Roman"/>
          <w:sz w:val="24"/>
          <w:szCs w:val="24"/>
          <w:lang w:val="en-US"/>
        </w:rPr>
        <w:lastRenderedPageBreak/>
        <w:t>(</w:t>
      </w:r>
      <w:r w:rsidRPr="00462AAB">
        <w:rPr>
          <w:rFonts w:ascii="Times New Roman" w:hAnsi="Times New Roman" w:cs="Times New Roman"/>
          <w:b/>
          <w:bCs/>
          <w:sz w:val="24"/>
          <w:szCs w:val="24"/>
          <w:lang w:val="en-US"/>
        </w:rPr>
        <w:t xml:space="preserve">Supplementary Table </w:t>
      </w:r>
      <w:r w:rsidR="000A419C">
        <w:rPr>
          <w:rFonts w:ascii="Times New Roman" w:hAnsi="Times New Roman" w:cs="Times New Roman"/>
          <w:b/>
          <w:bCs/>
          <w:sz w:val="24"/>
          <w:szCs w:val="24"/>
          <w:lang w:val="en-US"/>
        </w:rPr>
        <w:t>6</w:t>
      </w:r>
      <w:r w:rsidRPr="00462AAB">
        <w:rPr>
          <w:rFonts w:ascii="Times New Roman" w:hAnsi="Times New Roman" w:cs="Times New Roman"/>
          <w:sz w:val="24"/>
          <w:szCs w:val="24"/>
          <w:lang w:val="en-US"/>
        </w:rPr>
        <w:t xml:space="preserve">). Also, we observed the mediatory role of SHBG on glucose levels while adjusting for further cardiovascular risk factors as well (PM 30%, CI: 22-39%, </w:t>
      </w:r>
      <w:r w:rsidRPr="00462AAB">
        <w:rPr>
          <w:rFonts w:ascii="Times New Roman" w:hAnsi="Times New Roman" w:cs="Times New Roman"/>
          <w:b/>
          <w:bCs/>
          <w:sz w:val="24"/>
          <w:szCs w:val="24"/>
          <w:lang w:val="en-US"/>
        </w:rPr>
        <w:t xml:space="preserve">Supplementary Table </w:t>
      </w:r>
      <w:r w:rsidR="000A419C">
        <w:rPr>
          <w:rFonts w:ascii="Times New Roman" w:hAnsi="Times New Roman" w:cs="Times New Roman"/>
          <w:b/>
          <w:bCs/>
          <w:sz w:val="24"/>
          <w:szCs w:val="24"/>
          <w:lang w:val="en-US"/>
        </w:rPr>
        <w:t>7</w:t>
      </w:r>
      <w:r w:rsidRPr="00462AAB">
        <w:rPr>
          <w:rFonts w:ascii="Times New Roman" w:hAnsi="Times New Roman" w:cs="Times New Roman"/>
          <w:sz w:val="24"/>
          <w:szCs w:val="24"/>
          <w:lang w:val="en-US"/>
        </w:rPr>
        <w:t xml:space="preserve">). </w:t>
      </w:r>
    </w:p>
    <w:p w14:paraId="08C76E7E" w14:textId="5959CFB8" w:rsidR="00462AAB" w:rsidRPr="00462AAB" w:rsidRDefault="00462AAB" w:rsidP="00462AAB">
      <w:pPr>
        <w:spacing w:line="360" w:lineRule="auto"/>
        <w:jc w:val="both"/>
        <w:rPr>
          <w:rFonts w:ascii="Times New Roman" w:hAnsi="Times New Roman" w:cs="Times New Roman"/>
          <w:sz w:val="24"/>
          <w:szCs w:val="24"/>
          <w:lang w:val="en-US"/>
        </w:rPr>
      </w:pPr>
      <w:r w:rsidRPr="00462AAB">
        <w:rPr>
          <w:rFonts w:ascii="Times New Roman" w:hAnsi="Times New Roman" w:cs="Times New Roman"/>
          <w:sz w:val="24"/>
          <w:szCs w:val="24"/>
          <w:lang w:val="en-US"/>
        </w:rPr>
        <w:t>We also performed another sensitivity analysis by adding testosterone to model 1 and 2 (</w:t>
      </w:r>
      <w:r w:rsidRPr="00462AAB">
        <w:rPr>
          <w:rFonts w:ascii="Times New Roman" w:hAnsi="Times New Roman" w:cs="Times New Roman"/>
          <w:b/>
          <w:bCs/>
          <w:sz w:val="24"/>
          <w:szCs w:val="24"/>
          <w:lang w:val="en-US"/>
        </w:rPr>
        <w:t xml:space="preserve">Supplementary Table </w:t>
      </w:r>
      <w:r w:rsidR="000A419C">
        <w:rPr>
          <w:rFonts w:ascii="Times New Roman" w:hAnsi="Times New Roman" w:cs="Times New Roman"/>
          <w:b/>
          <w:bCs/>
          <w:sz w:val="24"/>
          <w:szCs w:val="24"/>
          <w:lang w:val="en-US"/>
        </w:rPr>
        <w:t>8</w:t>
      </w:r>
      <w:r w:rsidRPr="00462AAB">
        <w:rPr>
          <w:rFonts w:ascii="Times New Roman" w:hAnsi="Times New Roman" w:cs="Times New Roman"/>
          <w:sz w:val="24"/>
          <w:szCs w:val="24"/>
          <w:lang w:val="en-US"/>
        </w:rPr>
        <w:t>). PM of SHBG for fasting glucose levels was estimated up to 52% in model 1 and 53% in model 2. Also, PM of SHBG for T2D was up to 36% in model 1 and 31% in model 2.</w:t>
      </w:r>
    </w:p>
    <w:p w14:paraId="65E685ED" w14:textId="6FFA2C30" w:rsidR="00462AAB" w:rsidRPr="00462AAB" w:rsidRDefault="00462AAB" w:rsidP="00462AAB">
      <w:pPr>
        <w:spacing w:line="360" w:lineRule="auto"/>
        <w:jc w:val="both"/>
        <w:rPr>
          <w:rFonts w:ascii="Times New Roman" w:hAnsi="Times New Roman" w:cs="Times New Roman"/>
          <w:sz w:val="24"/>
          <w:szCs w:val="24"/>
          <w:lang w:val="en-US"/>
        </w:rPr>
      </w:pPr>
      <w:r w:rsidRPr="00462AAB">
        <w:rPr>
          <w:rFonts w:ascii="Times New Roman" w:hAnsi="Times New Roman" w:cs="Times New Roman"/>
          <w:sz w:val="24"/>
          <w:szCs w:val="24"/>
          <w:lang w:val="en-US"/>
        </w:rPr>
        <w:t>Moreover, we observed the potential mediatory role of SHBG on the sex differences in fasting glucose levels in both age categories based on median of age (</w:t>
      </w:r>
      <w:r w:rsidRPr="00462AAB">
        <w:rPr>
          <w:rFonts w:ascii="Times New Roman" w:hAnsi="Times New Roman" w:cs="Times New Roman"/>
          <w:b/>
          <w:bCs/>
          <w:sz w:val="24"/>
          <w:szCs w:val="24"/>
          <w:lang w:val="en-US"/>
        </w:rPr>
        <w:t xml:space="preserve">Supplementary Table </w:t>
      </w:r>
      <w:r w:rsidR="000B6D6E">
        <w:rPr>
          <w:rFonts w:ascii="Times New Roman" w:hAnsi="Times New Roman" w:cs="Times New Roman"/>
          <w:b/>
          <w:bCs/>
          <w:sz w:val="24"/>
          <w:szCs w:val="24"/>
          <w:lang w:val="en-US"/>
        </w:rPr>
        <w:t>9</w:t>
      </w:r>
      <w:r w:rsidRPr="00462AAB">
        <w:rPr>
          <w:rFonts w:ascii="Times New Roman" w:hAnsi="Times New Roman" w:cs="Times New Roman"/>
          <w:sz w:val="24"/>
          <w:szCs w:val="24"/>
          <w:lang w:val="en-US"/>
        </w:rPr>
        <w:t xml:space="preserve">). For individuals younger than 53 years old, the PM was 29% (CI:17-40%) in model 1 and the PM 30% (CI:19-43%) in model 2, whereas for those aged 53 and older, the PM was lower (PM 22%, CI:12-36% in model 1 and PM 19%, CI:10-34% in model 2). </w:t>
      </w:r>
    </w:p>
    <w:p w14:paraId="57ACD11A" w14:textId="1D39C95B" w:rsidR="00462AAB" w:rsidRPr="004C417B" w:rsidRDefault="00462AAB" w:rsidP="00462AAB">
      <w:pPr>
        <w:spacing w:line="360" w:lineRule="auto"/>
        <w:jc w:val="both"/>
        <w:rPr>
          <w:lang w:val="en-US"/>
        </w:rPr>
      </w:pPr>
      <w:r w:rsidRPr="00462AAB">
        <w:rPr>
          <w:rFonts w:ascii="Times New Roman" w:hAnsi="Times New Roman" w:cs="Times New Roman"/>
          <w:sz w:val="24"/>
          <w:szCs w:val="24"/>
          <w:lang w:val="en-US"/>
        </w:rPr>
        <w:t>Additionally, findings of mediation analysis of SHBG on the association between sex (women vs men) and fasting glucose levels in different categories of BMI showed a PM of 28% (CI:12-49%) in model 1 and PM 29% (CI:12-55%) in model 2 in normal weight individuals while the PM by SHBG for fasting glucose levels were 17% (CI:09-28%) in model 1 and 18% (CI:10-31%) in model 2 in overweight and obese individuals (</w:t>
      </w:r>
      <w:r w:rsidRPr="00462AAB">
        <w:rPr>
          <w:rFonts w:ascii="Times New Roman" w:hAnsi="Times New Roman" w:cs="Times New Roman"/>
          <w:b/>
          <w:bCs/>
          <w:sz w:val="24"/>
          <w:szCs w:val="24"/>
          <w:lang w:val="en-US"/>
        </w:rPr>
        <w:t xml:space="preserve">Supplementary Table </w:t>
      </w:r>
      <w:r w:rsidR="000B6D6E">
        <w:rPr>
          <w:rFonts w:ascii="Times New Roman" w:hAnsi="Times New Roman" w:cs="Times New Roman"/>
          <w:b/>
          <w:bCs/>
          <w:sz w:val="24"/>
          <w:szCs w:val="24"/>
          <w:lang w:val="en-US"/>
        </w:rPr>
        <w:t>10</w:t>
      </w:r>
      <w:r w:rsidRPr="00462AAB">
        <w:rPr>
          <w:rFonts w:ascii="Times New Roman" w:hAnsi="Times New Roman" w:cs="Times New Roman"/>
          <w:sz w:val="24"/>
          <w:szCs w:val="24"/>
          <w:lang w:val="en-US"/>
        </w:rPr>
        <w:t>).</w:t>
      </w:r>
      <w:r w:rsidRPr="004C417B">
        <w:rPr>
          <w:lang w:val="en-US"/>
        </w:rPr>
        <w:t xml:space="preserve"> </w:t>
      </w:r>
    </w:p>
    <w:p w14:paraId="5EFDF56F" w14:textId="77777777" w:rsidR="00462AAB" w:rsidRDefault="00462AAB" w:rsidP="00654FDA">
      <w:pPr>
        <w:pStyle w:val="NoSpacing"/>
        <w:rPr>
          <w:rFonts w:ascii="Times New Roman" w:hAnsi="Times New Roman" w:cs="Times New Roman"/>
          <w:b/>
          <w:bCs/>
          <w:sz w:val="24"/>
          <w:szCs w:val="24"/>
          <w:lang w:val="en-US"/>
        </w:rPr>
      </w:pPr>
    </w:p>
    <w:p w14:paraId="7E7E45F1" w14:textId="77777777" w:rsidR="00462AAB" w:rsidRDefault="00462AAB" w:rsidP="00654FDA">
      <w:pPr>
        <w:pStyle w:val="NoSpacing"/>
        <w:rPr>
          <w:rFonts w:ascii="Times New Roman" w:hAnsi="Times New Roman" w:cs="Times New Roman"/>
          <w:b/>
          <w:bCs/>
          <w:sz w:val="24"/>
          <w:szCs w:val="24"/>
          <w:lang w:val="en-US"/>
        </w:rPr>
      </w:pPr>
    </w:p>
    <w:p w14:paraId="4B5EB41E" w14:textId="77777777" w:rsidR="00462AAB" w:rsidRDefault="00462AAB" w:rsidP="00654FDA">
      <w:pPr>
        <w:pStyle w:val="NoSpacing"/>
        <w:rPr>
          <w:rFonts w:ascii="Times New Roman" w:hAnsi="Times New Roman" w:cs="Times New Roman"/>
          <w:b/>
          <w:bCs/>
          <w:sz w:val="24"/>
          <w:szCs w:val="24"/>
          <w:lang w:val="en-US"/>
        </w:rPr>
      </w:pPr>
    </w:p>
    <w:p w14:paraId="69FBB6DA" w14:textId="77777777" w:rsidR="00462AAB" w:rsidRDefault="00462AAB" w:rsidP="00654FDA">
      <w:pPr>
        <w:pStyle w:val="NoSpacing"/>
        <w:rPr>
          <w:rFonts w:ascii="Times New Roman" w:hAnsi="Times New Roman" w:cs="Times New Roman"/>
          <w:b/>
          <w:bCs/>
          <w:sz w:val="24"/>
          <w:szCs w:val="24"/>
          <w:lang w:val="en-US"/>
        </w:rPr>
      </w:pPr>
    </w:p>
    <w:p w14:paraId="17154B3D" w14:textId="77777777" w:rsidR="00462AAB" w:rsidRDefault="00462AAB" w:rsidP="00654FDA">
      <w:pPr>
        <w:pStyle w:val="NoSpacing"/>
        <w:rPr>
          <w:rFonts w:ascii="Times New Roman" w:hAnsi="Times New Roman" w:cs="Times New Roman"/>
          <w:b/>
          <w:bCs/>
          <w:sz w:val="24"/>
          <w:szCs w:val="24"/>
          <w:lang w:val="en-US"/>
        </w:rPr>
      </w:pPr>
    </w:p>
    <w:p w14:paraId="003FD86C" w14:textId="77777777" w:rsidR="00462AAB" w:rsidRDefault="00462AAB" w:rsidP="00654FDA">
      <w:pPr>
        <w:pStyle w:val="NoSpacing"/>
        <w:rPr>
          <w:rFonts w:ascii="Times New Roman" w:hAnsi="Times New Roman" w:cs="Times New Roman"/>
          <w:b/>
          <w:bCs/>
          <w:sz w:val="24"/>
          <w:szCs w:val="24"/>
          <w:lang w:val="en-US"/>
        </w:rPr>
      </w:pPr>
    </w:p>
    <w:p w14:paraId="390A5DF7" w14:textId="77777777" w:rsidR="00462AAB" w:rsidRDefault="00462AAB" w:rsidP="00654FDA">
      <w:pPr>
        <w:pStyle w:val="NoSpacing"/>
        <w:rPr>
          <w:rFonts w:ascii="Times New Roman" w:hAnsi="Times New Roman" w:cs="Times New Roman"/>
          <w:b/>
          <w:bCs/>
          <w:sz w:val="24"/>
          <w:szCs w:val="24"/>
          <w:lang w:val="en-US"/>
        </w:rPr>
      </w:pPr>
    </w:p>
    <w:p w14:paraId="368C38B2" w14:textId="77777777" w:rsidR="00462AAB" w:rsidRDefault="00462AAB" w:rsidP="00654FDA">
      <w:pPr>
        <w:pStyle w:val="NoSpacing"/>
        <w:rPr>
          <w:rFonts w:ascii="Times New Roman" w:hAnsi="Times New Roman" w:cs="Times New Roman"/>
          <w:b/>
          <w:bCs/>
          <w:sz w:val="24"/>
          <w:szCs w:val="24"/>
          <w:lang w:val="en-US"/>
        </w:rPr>
      </w:pPr>
    </w:p>
    <w:p w14:paraId="73F2F905" w14:textId="77777777" w:rsidR="00462AAB" w:rsidRDefault="00462AAB" w:rsidP="00654FDA">
      <w:pPr>
        <w:pStyle w:val="NoSpacing"/>
        <w:rPr>
          <w:rFonts w:ascii="Times New Roman" w:hAnsi="Times New Roman" w:cs="Times New Roman"/>
          <w:b/>
          <w:bCs/>
          <w:sz w:val="24"/>
          <w:szCs w:val="24"/>
          <w:lang w:val="en-US"/>
        </w:rPr>
      </w:pPr>
    </w:p>
    <w:p w14:paraId="0FB64CB9" w14:textId="77777777" w:rsidR="00EE2F55" w:rsidRDefault="00EE2F55" w:rsidP="00654FDA">
      <w:pPr>
        <w:pStyle w:val="NoSpacing"/>
        <w:rPr>
          <w:rFonts w:ascii="Times New Roman" w:hAnsi="Times New Roman" w:cs="Times New Roman"/>
          <w:b/>
          <w:bCs/>
          <w:sz w:val="24"/>
          <w:szCs w:val="24"/>
          <w:lang w:val="en-US"/>
        </w:rPr>
      </w:pPr>
    </w:p>
    <w:p w14:paraId="17DCE19B" w14:textId="77777777" w:rsidR="00EE2F55" w:rsidRDefault="00EE2F55" w:rsidP="00654FDA">
      <w:pPr>
        <w:pStyle w:val="NoSpacing"/>
        <w:rPr>
          <w:rFonts w:ascii="Times New Roman" w:hAnsi="Times New Roman" w:cs="Times New Roman"/>
          <w:b/>
          <w:bCs/>
          <w:sz w:val="24"/>
          <w:szCs w:val="24"/>
          <w:lang w:val="en-US"/>
        </w:rPr>
      </w:pPr>
    </w:p>
    <w:p w14:paraId="796E5882" w14:textId="77777777" w:rsidR="00EE2F55" w:rsidRDefault="00EE2F55" w:rsidP="00654FDA">
      <w:pPr>
        <w:pStyle w:val="NoSpacing"/>
        <w:rPr>
          <w:rFonts w:ascii="Times New Roman" w:hAnsi="Times New Roman" w:cs="Times New Roman"/>
          <w:b/>
          <w:bCs/>
          <w:sz w:val="24"/>
          <w:szCs w:val="24"/>
          <w:lang w:val="en-US"/>
        </w:rPr>
      </w:pPr>
    </w:p>
    <w:p w14:paraId="3DC18067" w14:textId="77777777" w:rsidR="00EE2F55" w:rsidRDefault="00EE2F55" w:rsidP="00654FDA">
      <w:pPr>
        <w:pStyle w:val="NoSpacing"/>
        <w:rPr>
          <w:rFonts w:ascii="Times New Roman" w:hAnsi="Times New Roman" w:cs="Times New Roman"/>
          <w:b/>
          <w:bCs/>
          <w:sz w:val="24"/>
          <w:szCs w:val="24"/>
          <w:lang w:val="en-US"/>
        </w:rPr>
      </w:pPr>
    </w:p>
    <w:p w14:paraId="7E44EA4B" w14:textId="77777777" w:rsidR="00EE2F55" w:rsidRDefault="00EE2F55" w:rsidP="00654FDA">
      <w:pPr>
        <w:pStyle w:val="NoSpacing"/>
        <w:rPr>
          <w:rFonts w:ascii="Times New Roman" w:hAnsi="Times New Roman" w:cs="Times New Roman"/>
          <w:b/>
          <w:bCs/>
          <w:sz w:val="24"/>
          <w:szCs w:val="24"/>
          <w:lang w:val="en-US"/>
        </w:rPr>
      </w:pPr>
    </w:p>
    <w:p w14:paraId="26C3D15B" w14:textId="77777777" w:rsidR="00EE2F55" w:rsidRDefault="00EE2F55" w:rsidP="00654FDA">
      <w:pPr>
        <w:pStyle w:val="NoSpacing"/>
        <w:rPr>
          <w:rFonts w:ascii="Times New Roman" w:hAnsi="Times New Roman" w:cs="Times New Roman"/>
          <w:b/>
          <w:bCs/>
          <w:sz w:val="24"/>
          <w:szCs w:val="24"/>
          <w:lang w:val="en-US"/>
        </w:rPr>
      </w:pPr>
    </w:p>
    <w:p w14:paraId="50C41F6D" w14:textId="77777777" w:rsidR="00EE2F55" w:rsidRDefault="00EE2F55" w:rsidP="00654FDA">
      <w:pPr>
        <w:pStyle w:val="NoSpacing"/>
        <w:rPr>
          <w:rFonts w:ascii="Times New Roman" w:hAnsi="Times New Roman" w:cs="Times New Roman"/>
          <w:b/>
          <w:bCs/>
          <w:sz w:val="24"/>
          <w:szCs w:val="24"/>
          <w:lang w:val="en-US"/>
        </w:rPr>
      </w:pPr>
    </w:p>
    <w:p w14:paraId="21265220" w14:textId="77777777" w:rsidR="00EE2F55" w:rsidRDefault="00EE2F55" w:rsidP="00654FDA">
      <w:pPr>
        <w:pStyle w:val="NoSpacing"/>
        <w:rPr>
          <w:rFonts w:ascii="Times New Roman" w:hAnsi="Times New Roman" w:cs="Times New Roman"/>
          <w:b/>
          <w:bCs/>
          <w:sz w:val="24"/>
          <w:szCs w:val="24"/>
          <w:lang w:val="en-US"/>
        </w:rPr>
      </w:pPr>
    </w:p>
    <w:p w14:paraId="0DBD2462" w14:textId="77777777" w:rsidR="00EE2F55" w:rsidRDefault="00EE2F55" w:rsidP="00654FDA">
      <w:pPr>
        <w:pStyle w:val="NoSpacing"/>
        <w:rPr>
          <w:rFonts w:ascii="Times New Roman" w:hAnsi="Times New Roman" w:cs="Times New Roman"/>
          <w:b/>
          <w:bCs/>
          <w:sz w:val="24"/>
          <w:szCs w:val="24"/>
          <w:lang w:val="en-US"/>
        </w:rPr>
      </w:pPr>
    </w:p>
    <w:p w14:paraId="2BD09672" w14:textId="77777777" w:rsidR="00462AAB" w:rsidRDefault="00462AAB" w:rsidP="00654FDA">
      <w:pPr>
        <w:pStyle w:val="NoSpacing"/>
        <w:rPr>
          <w:rFonts w:ascii="Times New Roman" w:hAnsi="Times New Roman" w:cs="Times New Roman"/>
          <w:b/>
          <w:bCs/>
          <w:sz w:val="24"/>
          <w:szCs w:val="24"/>
          <w:lang w:val="en-US"/>
        </w:rPr>
      </w:pPr>
    </w:p>
    <w:p w14:paraId="32763082" w14:textId="77777777" w:rsidR="00462AAB" w:rsidRDefault="00462AAB" w:rsidP="00654FDA">
      <w:pPr>
        <w:pStyle w:val="NoSpacing"/>
        <w:rPr>
          <w:rFonts w:ascii="Times New Roman" w:hAnsi="Times New Roman" w:cs="Times New Roman"/>
          <w:b/>
          <w:bCs/>
          <w:sz w:val="24"/>
          <w:szCs w:val="24"/>
          <w:lang w:val="en-US"/>
        </w:rPr>
      </w:pPr>
    </w:p>
    <w:p w14:paraId="134516CA" w14:textId="77777777" w:rsidR="00DD525E" w:rsidRDefault="00DD525E" w:rsidP="00654FDA">
      <w:pPr>
        <w:pStyle w:val="NoSpacing"/>
        <w:rPr>
          <w:rFonts w:ascii="Times New Roman" w:hAnsi="Times New Roman" w:cs="Times New Roman"/>
          <w:b/>
          <w:bCs/>
          <w:sz w:val="24"/>
          <w:szCs w:val="24"/>
          <w:lang w:val="en-US"/>
        </w:rPr>
      </w:pPr>
    </w:p>
    <w:p w14:paraId="75D1C640" w14:textId="77777777" w:rsidR="00DD525E" w:rsidRPr="007E578B" w:rsidRDefault="00DD525E" w:rsidP="00DD525E">
      <w:pPr>
        <w:pStyle w:val="NoSpacing"/>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 xml:space="preserve">Supplementary </w:t>
      </w:r>
      <w:r w:rsidRPr="007E578B">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1</w:t>
      </w:r>
      <w:r w:rsidRPr="007E578B">
        <w:rPr>
          <w:rFonts w:ascii="Times New Roman" w:hAnsi="Times New Roman" w:cs="Times New Roman"/>
          <w:b/>
          <w:bCs/>
          <w:sz w:val="24"/>
          <w:szCs w:val="24"/>
          <w:lang w:val="en-US"/>
        </w:rPr>
        <w:t xml:space="preserve">. </w:t>
      </w:r>
      <w:r w:rsidRPr="007E578B">
        <w:rPr>
          <w:rFonts w:ascii="Times New Roman" w:hAnsi="Times New Roman" w:cs="Times New Roman"/>
          <w:sz w:val="24"/>
          <w:szCs w:val="24"/>
          <w:lang w:val="en-US"/>
        </w:rPr>
        <w:t xml:space="preserve">Association of sex (women vs men [Reference]) with SHBG and </w:t>
      </w:r>
      <w:r w:rsidRPr="007E578B">
        <w:rPr>
          <w:rFonts w:asciiTheme="majorBidi" w:hAnsiTheme="majorBidi" w:cstheme="majorBidi"/>
          <w:sz w:val="24"/>
          <w:szCs w:val="24"/>
          <w:lang w:val="en-US"/>
        </w:rPr>
        <w:t>glucose- and insulin-related traits</w:t>
      </w:r>
      <w:r w:rsidRPr="007E578B">
        <w:rPr>
          <w:rFonts w:ascii="Times New Roman" w:hAnsi="Times New Roman" w:cs="Times New Roman"/>
          <w:sz w:val="24"/>
          <w:szCs w:val="24"/>
          <w:lang w:val="en-US"/>
        </w:rPr>
        <w:t xml:space="preserve"> among participants of KORA F4.</w:t>
      </w:r>
    </w:p>
    <w:tbl>
      <w:tblPr>
        <w:tblStyle w:val="PlainTable2"/>
        <w:tblW w:w="8647" w:type="dxa"/>
        <w:tblLook w:val="04A0" w:firstRow="1" w:lastRow="0" w:firstColumn="1" w:lastColumn="0" w:noHBand="0" w:noVBand="1"/>
      </w:tblPr>
      <w:tblGrid>
        <w:gridCol w:w="3544"/>
        <w:gridCol w:w="2126"/>
        <w:gridCol w:w="567"/>
        <w:gridCol w:w="2410"/>
      </w:tblGrid>
      <w:tr w:rsidR="00DD525E" w:rsidRPr="007E578B" w14:paraId="60CF8303" w14:textId="77777777" w:rsidTr="00B04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BAF8408"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Variable</w:t>
            </w:r>
          </w:p>
        </w:tc>
        <w:tc>
          <w:tcPr>
            <w:tcW w:w="2693" w:type="dxa"/>
            <w:gridSpan w:val="2"/>
          </w:tcPr>
          <w:p w14:paraId="6768E744" w14:textId="77777777" w:rsidR="00DD525E" w:rsidRPr="007E578B" w:rsidRDefault="00DD525E"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ß (95 % CI) Model 1</w:t>
            </w:r>
          </w:p>
        </w:tc>
        <w:tc>
          <w:tcPr>
            <w:tcW w:w="2410" w:type="dxa"/>
          </w:tcPr>
          <w:p w14:paraId="3E7D1D08" w14:textId="77777777" w:rsidR="00DD525E" w:rsidRPr="007E578B" w:rsidRDefault="00DD525E"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ß (95 % CI) Model 2</w:t>
            </w:r>
          </w:p>
        </w:tc>
      </w:tr>
      <w:tr w:rsidR="00DD525E" w:rsidRPr="007E578B" w14:paraId="355B1662"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3E1F265"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SHBG (nmol/l)</w:t>
            </w:r>
          </w:p>
        </w:tc>
        <w:tc>
          <w:tcPr>
            <w:tcW w:w="2693" w:type="dxa"/>
            <w:gridSpan w:val="2"/>
          </w:tcPr>
          <w:p w14:paraId="5E1CBA2C"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0.47 (0.43, 0.52)</w:t>
            </w:r>
          </w:p>
        </w:tc>
        <w:tc>
          <w:tcPr>
            <w:tcW w:w="2410" w:type="dxa"/>
          </w:tcPr>
          <w:p w14:paraId="0F1F0DA4"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0.47 (0.42, 0.51)</w:t>
            </w:r>
          </w:p>
        </w:tc>
      </w:tr>
      <w:tr w:rsidR="00DD525E" w:rsidRPr="007E578B" w14:paraId="5C9FC717" w14:textId="77777777" w:rsidTr="00B04D34">
        <w:tc>
          <w:tcPr>
            <w:cnfStyle w:val="001000000000" w:firstRow="0" w:lastRow="0" w:firstColumn="1" w:lastColumn="0" w:oddVBand="0" w:evenVBand="0" w:oddHBand="0" w:evenHBand="0" w:firstRowFirstColumn="0" w:firstRowLastColumn="0" w:lastRowFirstColumn="0" w:lastRowLastColumn="0"/>
            <w:tcW w:w="3544" w:type="dxa"/>
          </w:tcPr>
          <w:p w14:paraId="02768439" w14:textId="77777777" w:rsidR="00DD525E" w:rsidRPr="007E578B" w:rsidRDefault="00DD525E" w:rsidP="00B04D34">
            <w:pPr>
              <w:rPr>
                <w:rFonts w:ascii="Times New Roman" w:hAnsi="Times New Roman" w:cs="Times New Roman"/>
                <w:sz w:val="20"/>
                <w:szCs w:val="20"/>
                <w:lang w:val="en-US"/>
              </w:rPr>
            </w:pPr>
            <w:r w:rsidRPr="007E578B">
              <w:rPr>
                <w:rFonts w:asciiTheme="majorBidi" w:hAnsiTheme="majorBidi" w:cstheme="majorBidi"/>
                <w:sz w:val="20"/>
                <w:szCs w:val="20"/>
                <w:lang w:val="en-US"/>
              </w:rPr>
              <w:t>Glucose- and insulin-related traits</w:t>
            </w:r>
          </w:p>
        </w:tc>
        <w:tc>
          <w:tcPr>
            <w:tcW w:w="2126" w:type="dxa"/>
          </w:tcPr>
          <w:p w14:paraId="17BB3149"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2977" w:type="dxa"/>
            <w:gridSpan w:val="2"/>
          </w:tcPr>
          <w:p w14:paraId="035E884E"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D525E" w:rsidRPr="007E578B" w14:paraId="4A356343"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8A5A461"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Fasting glucose levels (mg/dl)</w:t>
            </w:r>
          </w:p>
        </w:tc>
        <w:tc>
          <w:tcPr>
            <w:tcW w:w="2693" w:type="dxa"/>
            <w:gridSpan w:val="2"/>
          </w:tcPr>
          <w:p w14:paraId="05A01414"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-5.24 (-6.01, -4.47)</w:t>
            </w:r>
          </w:p>
        </w:tc>
        <w:tc>
          <w:tcPr>
            <w:tcW w:w="2410" w:type="dxa"/>
          </w:tcPr>
          <w:p w14:paraId="692EF9E3"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-4.94 (-5.77, -4.11)</w:t>
            </w:r>
          </w:p>
        </w:tc>
      </w:tr>
      <w:tr w:rsidR="00DD525E" w:rsidRPr="007E578B" w14:paraId="0EF4E4FA" w14:textId="77777777" w:rsidTr="00B04D34">
        <w:tc>
          <w:tcPr>
            <w:cnfStyle w:val="001000000000" w:firstRow="0" w:lastRow="0" w:firstColumn="1" w:lastColumn="0" w:oddVBand="0" w:evenVBand="0" w:oddHBand="0" w:evenHBand="0" w:firstRowFirstColumn="0" w:firstRowLastColumn="0" w:lastRowFirstColumn="0" w:lastRowLastColumn="0"/>
            <w:tcW w:w="3544" w:type="dxa"/>
          </w:tcPr>
          <w:p w14:paraId="7D2DED75"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Fasting insulin levels (µU/ml)</w:t>
            </w:r>
          </w:p>
        </w:tc>
        <w:tc>
          <w:tcPr>
            <w:tcW w:w="2693" w:type="dxa"/>
            <w:gridSpan w:val="2"/>
          </w:tcPr>
          <w:p w14:paraId="65FBA5D3"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-0.10 (-0.15, -0.06)</w:t>
            </w:r>
          </w:p>
        </w:tc>
        <w:tc>
          <w:tcPr>
            <w:tcW w:w="2410" w:type="dxa"/>
          </w:tcPr>
          <w:p w14:paraId="02158751"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-0.13 (-0.18, -0.08)</w:t>
            </w:r>
          </w:p>
        </w:tc>
      </w:tr>
      <w:tr w:rsidR="00DD525E" w:rsidRPr="007E578B" w14:paraId="03B827DB"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6401074A"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2h-glucose levels (mg/dl)</w:t>
            </w:r>
          </w:p>
        </w:tc>
        <w:tc>
          <w:tcPr>
            <w:tcW w:w="2693" w:type="dxa"/>
            <w:gridSpan w:val="2"/>
          </w:tcPr>
          <w:p w14:paraId="168182C5"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-2.13 (-4.66, 0.39)</w:t>
            </w:r>
          </w:p>
        </w:tc>
        <w:tc>
          <w:tcPr>
            <w:tcW w:w="2410" w:type="dxa"/>
          </w:tcPr>
          <w:p w14:paraId="01826DBA"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-2.50 (-5.21, 0.19)</w:t>
            </w:r>
          </w:p>
        </w:tc>
      </w:tr>
      <w:tr w:rsidR="00DD525E" w:rsidRPr="007E578B" w14:paraId="16F3E9FC" w14:textId="77777777" w:rsidTr="00B04D34">
        <w:tc>
          <w:tcPr>
            <w:cnfStyle w:val="001000000000" w:firstRow="0" w:lastRow="0" w:firstColumn="1" w:lastColumn="0" w:oddVBand="0" w:evenVBand="0" w:oddHBand="0" w:evenHBand="0" w:firstRowFirstColumn="0" w:firstRowLastColumn="0" w:lastRowFirstColumn="0" w:lastRowLastColumn="0"/>
            <w:tcW w:w="3544" w:type="dxa"/>
          </w:tcPr>
          <w:p w14:paraId="4ADDA146"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HOMA-IR</w:t>
            </w:r>
          </w:p>
        </w:tc>
        <w:tc>
          <w:tcPr>
            <w:tcW w:w="2693" w:type="dxa"/>
            <w:gridSpan w:val="2"/>
          </w:tcPr>
          <w:p w14:paraId="3380DFEC"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-0.16 (-0.21, -0.11)</w:t>
            </w:r>
          </w:p>
        </w:tc>
        <w:tc>
          <w:tcPr>
            <w:tcW w:w="2410" w:type="dxa"/>
          </w:tcPr>
          <w:p w14:paraId="721B28AA"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-0.18 (-0.23, -0.13)</w:t>
            </w:r>
          </w:p>
        </w:tc>
      </w:tr>
    </w:tbl>
    <w:p w14:paraId="26643580"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Model 1: Age.</w:t>
      </w:r>
    </w:p>
    <w:p w14:paraId="6D6537E1"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Model 2: Model 1 + smoking + alcohol consumption + physical activity.</w:t>
      </w:r>
    </w:p>
    <w:p w14:paraId="5F1D9E69"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 xml:space="preserve">Fasting insulin levels, SHBG and HOMA-IR are log-transformed. </w:t>
      </w:r>
    </w:p>
    <w:p w14:paraId="0E52FCBC"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Abbreviations: SHBG, sex hormone-binding globulin; HOMA-IR, homeostatic model assessment for insulin resistance.</w:t>
      </w:r>
    </w:p>
    <w:p w14:paraId="20B682ED" w14:textId="77777777" w:rsidR="00DD525E" w:rsidRPr="007E578B" w:rsidRDefault="00DD525E" w:rsidP="00DD525E">
      <w:pPr>
        <w:rPr>
          <w:lang w:val="en-US"/>
        </w:rPr>
      </w:pPr>
    </w:p>
    <w:p w14:paraId="14C994A5" w14:textId="77777777" w:rsidR="00DD525E" w:rsidRPr="007E578B" w:rsidRDefault="00DD525E" w:rsidP="00DD525E">
      <w:pPr>
        <w:rPr>
          <w:lang w:val="en-US"/>
        </w:rPr>
      </w:pPr>
    </w:p>
    <w:p w14:paraId="1458298D" w14:textId="77777777" w:rsidR="00DD525E" w:rsidRPr="007E578B" w:rsidRDefault="00DD525E" w:rsidP="00DD525E">
      <w:pPr>
        <w:rPr>
          <w:lang w:val="en-US"/>
        </w:rPr>
      </w:pPr>
    </w:p>
    <w:p w14:paraId="153ED520" w14:textId="77777777" w:rsidR="00DD525E" w:rsidRPr="007E578B" w:rsidRDefault="00DD525E" w:rsidP="00DD525E">
      <w:pPr>
        <w:rPr>
          <w:lang w:val="en-US"/>
        </w:rPr>
      </w:pPr>
    </w:p>
    <w:p w14:paraId="2682EA5E" w14:textId="77777777" w:rsidR="00DD525E" w:rsidRPr="007E578B" w:rsidRDefault="00DD525E" w:rsidP="00DD525E">
      <w:pPr>
        <w:rPr>
          <w:lang w:val="en-US"/>
        </w:rPr>
      </w:pPr>
    </w:p>
    <w:p w14:paraId="0765E567" w14:textId="77777777" w:rsidR="00DD525E" w:rsidRPr="007E578B" w:rsidRDefault="00DD525E" w:rsidP="00DD525E">
      <w:pPr>
        <w:rPr>
          <w:lang w:val="en-US"/>
        </w:rPr>
      </w:pPr>
    </w:p>
    <w:p w14:paraId="6B1E5E4E" w14:textId="77777777" w:rsidR="00DD525E" w:rsidRPr="007E578B" w:rsidRDefault="00DD525E" w:rsidP="00DD525E">
      <w:pPr>
        <w:rPr>
          <w:lang w:val="en-US"/>
        </w:rPr>
      </w:pPr>
    </w:p>
    <w:p w14:paraId="0714D7E4" w14:textId="77777777" w:rsidR="00DD525E" w:rsidRPr="007E578B" w:rsidRDefault="00DD525E" w:rsidP="00DD525E">
      <w:pPr>
        <w:rPr>
          <w:lang w:val="en-US"/>
        </w:rPr>
      </w:pPr>
    </w:p>
    <w:p w14:paraId="45AAFB8D" w14:textId="77777777" w:rsidR="00DD525E" w:rsidRPr="007E578B" w:rsidRDefault="00DD525E" w:rsidP="00DD525E">
      <w:pPr>
        <w:rPr>
          <w:lang w:val="en-US"/>
        </w:rPr>
      </w:pPr>
    </w:p>
    <w:p w14:paraId="4B813321" w14:textId="77777777" w:rsidR="00DD525E" w:rsidRPr="007E578B" w:rsidRDefault="00DD525E" w:rsidP="00DD525E">
      <w:pPr>
        <w:rPr>
          <w:lang w:val="en-US"/>
        </w:rPr>
      </w:pPr>
    </w:p>
    <w:p w14:paraId="369349D6" w14:textId="77777777" w:rsidR="00DD525E" w:rsidRPr="007E578B" w:rsidRDefault="00DD525E" w:rsidP="00DD525E">
      <w:pPr>
        <w:rPr>
          <w:lang w:val="en-US"/>
        </w:rPr>
      </w:pPr>
    </w:p>
    <w:p w14:paraId="4B847035" w14:textId="77777777" w:rsidR="00DD525E" w:rsidRPr="007E578B" w:rsidRDefault="00DD525E" w:rsidP="00DD525E">
      <w:pPr>
        <w:rPr>
          <w:lang w:val="en-US"/>
        </w:rPr>
      </w:pPr>
    </w:p>
    <w:p w14:paraId="32D17673" w14:textId="77777777" w:rsidR="00DD525E" w:rsidRPr="007E578B" w:rsidRDefault="00DD525E" w:rsidP="00DD525E">
      <w:pPr>
        <w:rPr>
          <w:lang w:val="en-US"/>
        </w:rPr>
      </w:pPr>
    </w:p>
    <w:p w14:paraId="28B9E169" w14:textId="77777777" w:rsidR="00DD525E" w:rsidRPr="007E578B" w:rsidRDefault="00DD525E" w:rsidP="00DD525E">
      <w:pPr>
        <w:rPr>
          <w:lang w:val="en-US"/>
        </w:rPr>
      </w:pPr>
    </w:p>
    <w:p w14:paraId="7E09457E" w14:textId="77777777" w:rsidR="00DD525E" w:rsidRPr="007E578B" w:rsidRDefault="00DD525E" w:rsidP="00DD525E">
      <w:pPr>
        <w:rPr>
          <w:lang w:val="en-US"/>
        </w:rPr>
      </w:pPr>
    </w:p>
    <w:p w14:paraId="44BBF67F" w14:textId="77777777" w:rsidR="00DD525E" w:rsidRPr="007E578B" w:rsidRDefault="00DD525E" w:rsidP="00DD525E">
      <w:pPr>
        <w:rPr>
          <w:lang w:val="en-US"/>
        </w:rPr>
      </w:pPr>
    </w:p>
    <w:p w14:paraId="79EC4C69" w14:textId="77777777" w:rsidR="00DD525E" w:rsidRPr="007E578B" w:rsidRDefault="00DD525E" w:rsidP="00DD525E">
      <w:pPr>
        <w:rPr>
          <w:lang w:val="en-US"/>
        </w:rPr>
      </w:pPr>
    </w:p>
    <w:p w14:paraId="793C5605" w14:textId="77777777" w:rsidR="00DD525E" w:rsidRPr="007E578B" w:rsidRDefault="00DD525E" w:rsidP="00DD525E">
      <w:pPr>
        <w:rPr>
          <w:lang w:val="en-US"/>
        </w:rPr>
      </w:pPr>
    </w:p>
    <w:p w14:paraId="1ABD0404" w14:textId="77777777" w:rsidR="00DD525E" w:rsidRPr="007E578B" w:rsidRDefault="00DD525E" w:rsidP="00DD525E">
      <w:pPr>
        <w:rPr>
          <w:lang w:val="en-US"/>
        </w:rPr>
      </w:pPr>
    </w:p>
    <w:p w14:paraId="604FCD37" w14:textId="77777777" w:rsidR="00DD525E" w:rsidRPr="007E578B" w:rsidRDefault="00DD525E" w:rsidP="00DD525E">
      <w:pPr>
        <w:rPr>
          <w:lang w:val="en-US"/>
        </w:rPr>
      </w:pPr>
    </w:p>
    <w:p w14:paraId="7080A6EC" w14:textId="77777777" w:rsidR="00DD525E" w:rsidRPr="007E578B" w:rsidRDefault="00DD525E" w:rsidP="00DD525E">
      <w:pPr>
        <w:pStyle w:val="NoSpacing"/>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Supplementary</w:t>
      </w:r>
      <w:r w:rsidRPr="007E578B">
        <w:rPr>
          <w:rFonts w:ascii="Times New Roman" w:hAnsi="Times New Roman" w:cs="Times New Roman"/>
          <w:b/>
          <w:bCs/>
          <w:sz w:val="24"/>
          <w:szCs w:val="24"/>
          <w:lang w:val="en-US"/>
        </w:rPr>
        <w:t xml:space="preserve"> Table</w:t>
      </w:r>
      <w:r>
        <w:rPr>
          <w:rFonts w:ascii="Times New Roman" w:hAnsi="Times New Roman" w:cs="Times New Roman"/>
          <w:b/>
          <w:bCs/>
          <w:sz w:val="24"/>
          <w:szCs w:val="24"/>
          <w:lang w:val="en-US"/>
        </w:rPr>
        <w:t xml:space="preserve"> 2</w:t>
      </w:r>
      <w:r w:rsidRPr="007E578B">
        <w:rPr>
          <w:rFonts w:ascii="Times New Roman" w:hAnsi="Times New Roman" w:cs="Times New Roman"/>
          <w:b/>
          <w:bCs/>
          <w:sz w:val="24"/>
          <w:szCs w:val="24"/>
          <w:lang w:val="en-US"/>
        </w:rPr>
        <w:t xml:space="preserve">. </w:t>
      </w:r>
      <w:r w:rsidRPr="007E578B">
        <w:rPr>
          <w:rFonts w:ascii="Times New Roman" w:hAnsi="Times New Roman" w:cs="Times New Roman"/>
          <w:sz w:val="24"/>
          <w:szCs w:val="24"/>
          <w:lang w:val="en-US"/>
        </w:rPr>
        <w:t xml:space="preserve">Association of SHBG with </w:t>
      </w:r>
      <w:r w:rsidRPr="007E578B">
        <w:rPr>
          <w:rFonts w:asciiTheme="majorBidi" w:hAnsiTheme="majorBidi" w:cstheme="majorBidi"/>
          <w:sz w:val="24"/>
          <w:szCs w:val="24"/>
          <w:lang w:val="en-US"/>
        </w:rPr>
        <w:t>glucose- and insulin-related traits</w:t>
      </w:r>
      <w:r w:rsidRPr="007E578B">
        <w:rPr>
          <w:rFonts w:ascii="Times New Roman" w:hAnsi="Times New Roman" w:cs="Times New Roman"/>
          <w:sz w:val="24"/>
          <w:szCs w:val="24"/>
          <w:lang w:val="en-US"/>
        </w:rPr>
        <w:t xml:space="preserve"> among participants of KORA F4.</w:t>
      </w:r>
    </w:p>
    <w:tbl>
      <w:tblPr>
        <w:tblStyle w:val="PlainTable2"/>
        <w:tblpPr w:leftFromText="180" w:rightFromText="180" w:vertAnchor="text" w:tblpY="1"/>
        <w:tblOverlap w:val="never"/>
        <w:tblW w:w="8647" w:type="dxa"/>
        <w:tblLook w:val="04A0" w:firstRow="1" w:lastRow="0" w:firstColumn="1" w:lastColumn="0" w:noHBand="0" w:noVBand="1"/>
      </w:tblPr>
      <w:tblGrid>
        <w:gridCol w:w="2977"/>
        <w:gridCol w:w="2977"/>
        <w:gridCol w:w="2693"/>
      </w:tblGrid>
      <w:tr w:rsidR="00DD525E" w:rsidRPr="007E578B" w14:paraId="786D9FE2" w14:textId="77777777" w:rsidTr="00B04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29093D0"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Variable</w:t>
            </w:r>
          </w:p>
        </w:tc>
        <w:tc>
          <w:tcPr>
            <w:tcW w:w="2977" w:type="dxa"/>
          </w:tcPr>
          <w:p w14:paraId="4F835194" w14:textId="0284A241" w:rsidR="00DD525E" w:rsidRPr="007E578B" w:rsidRDefault="00DD525E"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ß (95 % CI) model 1</w:t>
            </w:r>
          </w:p>
        </w:tc>
        <w:tc>
          <w:tcPr>
            <w:tcW w:w="2693" w:type="dxa"/>
          </w:tcPr>
          <w:p w14:paraId="7BDD6B63" w14:textId="35514B64" w:rsidR="00DD525E" w:rsidRPr="007E578B" w:rsidRDefault="00DD525E"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ß (95 % CI) model 2</w:t>
            </w:r>
          </w:p>
        </w:tc>
      </w:tr>
      <w:tr w:rsidR="00DD525E" w:rsidRPr="007E578B" w14:paraId="6FCD5119"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09BA919"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Fasting glucose levels (mg/dl)</w:t>
            </w:r>
          </w:p>
        </w:tc>
        <w:tc>
          <w:tcPr>
            <w:tcW w:w="2977" w:type="dxa"/>
          </w:tcPr>
          <w:p w14:paraId="0EB2F1A3"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-3.25 (-4.08, -2.42)</w:t>
            </w:r>
          </w:p>
        </w:tc>
        <w:tc>
          <w:tcPr>
            <w:tcW w:w="2693" w:type="dxa"/>
          </w:tcPr>
          <w:p w14:paraId="01ECAD9F"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-3.22 (-4.05, -2.38)</w:t>
            </w:r>
          </w:p>
        </w:tc>
      </w:tr>
      <w:tr w:rsidR="00DD525E" w:rsidRPr="007E578B" w14:paraId="7C190D80" w14:textId="77777777" w:rsidTr="00B04D34">
        <w:tc>
          <w:tcPr>
            <w:cnfStyle w:val="001000000000" w:firstRow="0" w:lastRow="0" w:firstColumn="1" w:lastColumn="0" w:oddVBand="0" w:evenVBand="0" w:oddHBand="0" w:evenHBand="0" w:firstRowFirstColumn="0" w:firstRowLastColumn="0" w:lastRowFirstColumn="0" w:lastRowLastColumn="0"/>
            <w:tcW w:w="2977" w:type="dxa"/>
          </w:tcPr>
          <w:p w14:paraId="32AD2FF6"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Fasting insulin levels (µU/ml)</w:t>
            </w:r>
          </w:p>
        </w:tc>
        <w:tc>
          <w:tcPr>
            <w:tcW w:w="2977" w:type="dxa"/>
          </w:tcPr>
          <w:p w14:paraId="3915AEC9"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-0.36 (-0.40, -0.31)</w:t>
            </w:r>
          </w:p>
        </w:tc>
        <w:tc>
          <w:tcPr>
            <w:tcW w:w="2693" w:type="dxa"/>
          </w:tcPr>
          <w:p w14:paraId="0FDF1443"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-0.35 (-0.40, -0.31)</w:t>
            </w:r>
          </w:p>
        </w:tc>
      </w:tr>
      <w:tr w:rsidR="00DD525E" w:rsidRPr="007E578B" w14:paraId="451D1EE4"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827EC6C"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2h-glucose levels (mg/dl)</w:t>
            </w:r>
          </w:p>
        </w:tc>
        <w:tc>
          <w:tcPr>
            <w:tcW w:w="2977" w:type="dxa"/>
          </w:tcPr>
          <w:p w14:paraId="5EA5CDEA"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-11.39 (-14.09, -8.69)</w:t>
            </w:r>
          </w:p>
        </w:tc>
        <w:tc>
          <w:tcPr>
            <w:tcW w:w="2693" w:type="dxa"/>
          </w:tcPr>
          <w:p w14:paraId="19D96C51"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-11.04 (-13.75, -8.33)</w:t>
            </w:r>
          </w:p>
        </w:tc>
      </w:tr>
      <w:tr w:rsidR="00DD525E" w:rsidRPr="007E578B" w14:paraId="5C924953" w14:textId="77777777" w:rsidTr="00B04D34">
        <w:tc>
          <w:tcPr>
            <w:cnfStyle w:val="001000000000" w:firstRow="0" w:lastRow="0" w:firstColumn="1" w:lastColumn="0" w:oddVBand="0" w:evenVBand="0" w:oddHBand="0" w:evenHBand="0" w:firstRowFirstColumn="0" w:firstRowLastColumn="0" w:lastRowFirstColumn="0" w:lastRowLastColumn="0"/>
            <w:tcW w:w="2977" w:type="dxa"/>
          </w:tcPr>
          <w:p w14:paraId="0936E4E7"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HOMA-IR</w:t>
            </w:r>
          </w:p>
        </w:tc>
        <w:tc>
          <w:tcPr>
            <w:tcW w:w="2977" w:type="dxa"/>
          </w:tcPr>
          <w:p w14:paraId="19F81DC1"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-0.39 (-0.44, -0.34)</w:t>
            </w:r>
          </w:p>
        </w:tc>
        <w:tc>
          <w:tcPr>
            <w:tcW w:w="2693" w:type="dxa"/>
          </w:tcPr>
          <w:p w14:paraId="5E9A328E"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-0.39 (-0.44, -0.34)</w:t>
            </w:r>
          </w:p>
        </w:tc>
      </w:tr>
    </w:tbl>
    <w:p w14:paraId="7313E9E3"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Model 1: Age.</w:t>
      </w:r>
    </w:p>
    <w:p w14:paraId="5E00A984"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 xml:space="preserve">Model 2: Model 1+ smoking+ alcohol consumption+ physical activity. </w:t>
      </w:r>
    </w:p>
    <w:p w14:paraId="5A741720"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 xml:space="preserve">Fasting insulin levels, and HOMA-IR are log-transformed. </w:t>
      </w:r>
    </w:p>
    <w:p w14:paraId="32A80F3A"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Abbreviations: SHBG, sex hormone-binding globulin; HOMA-IR, homeostatic model assessment for insulin resistance.</w:t>
      </w:r>
    </w:p>
    <w:p w14:paraId="745CED6C" w14:textId="77777777" w:rsidR="00DD525E" w:rsidRPr="007E578B" w:rsidRDefault="00DD525E" w:rsidP="00DD525E">
      <w:pPr>
        <w:pStyle w:val="NoSpacing"/>
        <w:rPr>
          <w:rFonts w:ascii="Times New Roman" w:hAnsi="Times New Roman" w:cs="Times New Roman"/>
          <w:sz w:val="20"/>
          <w:szCs w:val="20"/>
          <w:lang w:val="en-US"/>
        </w:rPr>
      </w:pPr>
    </w:p>
    <w:p w14:paraId="2C0D41C5" w14:textId="77777777" w:rsidR="00DD525E" w:rsidRPr="007E578B" w:rsidRDefault="00DD525E" w:rsidP="00DD525E">
      <w:pPr>
        <w:pStyle w:val="NoSpacing"/>
        <w:rPr>
          <w:lang w:val="en-US"/>
        </w:rPr>
      </w:pPr>
    </w:p>
    <w:p w14:paraId="13A0EDDF" w14:textId="77777777" w:rsidR="00DD525E" w:rsidRPr="007E578B" w:rsidRDefault="00DD525E" w:rsidP="00DD525E">
      <w:pPr>
        <w:pStyle w:val="NoSpacing"/>
        <w:rPr>
          <w:lang w:val="en-US"/>
        </w:rPr>
      </w:pPr>
    </w:p>
    <w:p w14:paraId="1FD24C8B" w14:textId="77777777" w:rsidR="00DD525E" w:rsidRPr="007E578B" w:rsidRDefault="00DD525E" w:rsidP="00DD525E">
      <w:pPr>
        <w:pStyle w:val="NoSpacing"/>
        <w:rPr>
          <w:lang w:val="en-US"/>
        </w:rPr>
      </w:pPr>
    </w:p>
    <w:p w14:paraId="61CF43BD" w14:textId="77777777" w:rsidR="00DD525E" w:rsidRPr="007E578B" w:rsidRDefault="00DD525E" w:rsidP="00DD525E">
      <w:pPr>
        <w:pStyle w:val="NoSpacing"/>
        <w:rPr>
          <w:lang w:val="en-US"/>
        </w:rPr>
      </w:pPr>
    </w:p>
    <w:p w14:paraId="6766A24B" w14:textId="77777777" w:rsidR="00DD525E" w:rsidRPr="007E578B" w:rsidRDefault="00DD525E" w:rsidP="00DD525E">
      <w:pPr>
        <w:pStyle w:val="NoSpacing"/>
        <w:rPr>
          <w:lang w:val="en-US"/>
        </w:rPr>
      </w:pPr>
    </w:p>
    <w:p w14:paraId="676D0204" w14:textId="77777777" w:rsidR="00DD525E" w:rsidRPr="007E578B" w:rsidRDefault="00DD525E" w:rsidP="00DD525E">
      <w:pPr>
        <w:pStyle w:val="NoSpacing"/>
        <w:rPr>
          <w:lang w:val="en-US"/>
        </w:rPr>
      </w:pPr>
    </w:p>
    <w:p w14:paraId="5BF34D6F" w14:textId="77777777" w:rsidR="00DD525E" w:rsidRPr="007E578B" w:rsidRDefault="00DD525E" w:rsidP="00DD525E">
      <w:pPr>
        <w:pStyle w:val="NoSpacing"/>
        <w:rPr>
          <w:lang w:val="en-US"/>
        </w:rPr>
      </w:pPr>
    </w:p>
    <w:p w14:paraId="1FEE9070" w14:textId="77777777" w:rsidR="00DD525E" w:rsidRPr="007E578B" w:rsidRDefault="00DD525E" w:rsidP="00DD525E">
      <w:pPr>
        <w:pStyle w:val="NoSpacing"/>
        <w:rPr>
          <w:lang w:val="en-US"/>
        </w:rPr>
      </w:pPr>
    </w:p>
    <w:p w14:paraId="1E27EEDC" w14:textId="77777777" w:rsidR="00DD525E" w:rsidRPr="007E578B" w:rsidRDefault="00DD525E" w:rsidP="00DD525E">
      <w:pPr>
        <w:pStyle w:val="NoSpacing"/>
        <w:rPr>
          <w:lang w:val="en-US"/>
        </w:rPr>
      </w:pPr>
    </w:p>
    <w:p w14:paraId="7D031D0C" w14:textId="77777777" w:rsidR="00DD525E" w:rsidRPr="007E578B" w:rsidRDefault="00DD525E" w:rsidP="00DD525E">
      <w:pPr>
        <w:pStyle w:val="NoSpacing"/>
        <w:rPr>
          <w:lang w:val="en-US"/>
        </w:rPr>
      </w:pPr>
    </w:p>
    <w:p w14:paraId="7B7E5F39" w14:textId="77777777" w:rsidR="00DD525E" w:rsidRPr="007E578B" w:rsidRDefault="00DD525E" w:rsidP="00DD525E">
      <w:pPr>
        <w:pStyle w:val="NoSpacing"/>
        <w:rPr>
          <w:lang w:val="en-US"/>
        </w:rPr>
      </w:pPr>
    </w:p>
    <w:p w14:paraId="3A18164D" w14:textId="77777777" w:rsidR="00DD525E" w:rsidRPr="007E578B" w:rsidRDefault="00DD525E" w:rsidP="00DD525E">
      <w:pPr>
        <w:pStyle w:val="NoSpacing"/>
        <w:rPr>
          <w:lang w:val="en-US"/>
        </w:rPr>
      </w:pPr>
    </w:p>
    <w:p w14:paraId="491C66E8" w14:textId="77777777" w:rsidR="00DD525E" w:rsidRPr="007E578B" w:rsidRDefault="00DD525E" w:rsidP="00DD525E">
      <w:pPr>
        <w:pStyle w:val="NoSpacing"/>
        <w:rPr>
          <w:lang w:val="en-US"/>
        </w:rPr>
      </w:pPr>
    </w:p>
    <w:p w14:paraId="61A4B170" w14:textId="77777777" w:rsidR="00DD525E" w:rsidRPr="007E578B" w:rsidRDefault="00DD525E" w:rsidP="00DD525E">
      <w:pPr>
        <w:pStyle w:val="NoSpacing"/>
        <w:rPr>
          <w:lang w:val="en-US"/>
        </w:rPr>
      </w:pPr>
    </w:p>
    <w:p w14:paraId="063809C1" w14:textId="77777777" w:rsidR="00DD525E" w:rsidRPr="007E578B" w:rsidRDefault="00DD525E" w:rsidP="00DD525E">
      <w:pPr>
        <w:pStyle w:val="NoSpacing"/>
        <w:rPr>
          <w:lang w:val="en-US"/>
        </w:rPr>
      </w:pPr>
    </w:p>
    <w:p w14:paraId="2EDAF274" w14:textId="77777777" w:rsidR="00DD525E" w:rsidRPr="007E578B" w:rsidRDefault="00DD525E" w:rsidP="00DD525E">
      <w:pPr>
        <w:pStyle w:val="NoSpacing"/>
        <w:rPr>
          <w:lang w:val="en-US"/>
        </w:rPr>
      </w:pPr>
    </w:p>
    <w:p w14:paraId="20940E9B" w14:textId="77777777" w:rsidR="00DD525E" w:rsidRPr="007E578B" w:rsidRDefault="00DD525E" w:rsidP="00DD525E">
      <w:pPr>
        <w:pStyle w:val="NoSpacing"/>
        <w:rPr>
          <w:lang w:val="en-US"/>
        </w:rPr>
      </w:pPr>
    </w:p>
    <w:p w14:paraId="6B010834" w14:textId="77777777" w:rsidR="00DD525E" w:rsidRPr="007E578B" w:rsidRDefault="00DD525E" w:rsidP="00DD525E">
      <w:pPr>
        <w:pStyle w:val="NoSpacing"/>
        <w:rPr>
          <w:lang w:val="en-US"/>
        </w:rPr>
      </w:pPr>
    </w:p>
    <w:p w14:paraId="21A4A010" w14:textId="77777777" w:rsidR="00DD525E" w:rsidRPr="007E578B" w:rsidRDefault="00DD525E" w:rsidP="00DD525E">
      <w:pPr>
        <w:pStyle w:val="NoSpacing"/>
        <w:rPr>
          <w:lang w:val="en-US"/>
        </w:rPr>
      </w:pPr>
    </w:p>
    <w:p w14:paraId="439D5250" w14:textId="77777777" w:rsidR="00DD525E" w:rsidRPr="007E578B" w:rsidRDefault="00DD525E" w:rsidP="00DD525E">
      <w:pPr>
        <w:pStyle w:val="NoSpacing"/>
        <w:rPr>
          <w:lang w:val="en-US"/>
        </w:rPr>
      </w:pPr>
    </w:p>
    <w:p w14:paraId="056BB25D" w14:textId="77777777" w:rsidR="00DD525E" w:rsidRPr="007E578B" w:rsidRDefault="00DD525E" w:rsidP="00DD525E">
      <w:pPr>
        <w:pStyle w:val="NoSpacing"/>
        <w:rPr>
          <w:lang w:val="en-US"/>
        </w:rPr>
      </w:pPr>
    </w:p>
    <w:p w14:paraId="0FA65176" w14:textId="77777777" w:rsidR="00DD525E" w:rsidRPr="007E578B" w:rsidRDefault="00DD525E" w:rsidP="00DD525E">
      <w:pPr>
        <w:pStyle w:val="NoSpacing"/>
        <w:rPr>
          <w:lang w:val="en-US"/>
        </w:rPr>
      </w:pPr>
    </w:p>
    <w:p w14:paraId="7A8FCDC4" w14:textId="77777777" w:rsidR="00DD525E" w:rsidRPr="007E578B" w:rsidRDefault="00DD525E" w:rsidP="00DD525E">
      <w:pPr>
        <w:pStyle w:val="NoSpacing"/>
        <w:rPr>
          <w:lang w:val="en-US"/>
        </w:rPr>
      </w:pPr>
    </w:p>
    <w:p w14:paraId="79D5D75A" w14:textId="77777777" w:rsidR="00DD525E" w:rsidRPr="007E578B" w:rsidRDefault="00DD525E" w:rsidP="00DD525E">
      <w:pPr>
        <w:pStyle w:val="NoSpacing"/>
        <w:rPr>
          <w:lang w:val="en-US"/>
        </w:rPr>
      </w:pPr>
    </w:p>
    <w:p w14:paraId="1BB3A157" w14:textId="77777777" w:rsidR="00DD525E" w:rsidRPr="007E578B" w:rsidRDefault="00DD525E" w:rsidP="00DD525E">
      <w:pPr>
        <w:pStyle w:val="NoSpacing"/>
        <w:rPr>
          <w:lang w:val="en-US"/>
        </w:rPr>
      </w:pPr>
    </w:p>
    <w:p w14:paraId="55415401" w14:textId="77777777" w:rsidR="00DD525E" w:rsidRPr="007E578B" w:rsidRDefault="00DD525E" w:rsidP="00DD525E">
      <w:pPr>
        <w:pStyle w:val="NoSpacing"/>
        <w:rPr>
          <w:lang w:val="en-US"/>
        </w:rPr>
      </w:pPr>
    </w:p>
    <w:p w14:paraId="46409C8E" w14:textId="77777777" w:rsidR="00DD525E" w:rsidRPr="007E578B" w:rsidRDefault="00DD525E" w:rsidP="00DD525E">
      <w:pPr>
        <w:pStyle w:val="NoSpacing"/>
        <w:rPr>
          <w:lang w:val="en-US"/>
        </w:rPr>
      </w:pPr>
    </w:p>
    <w:p w14:paraId="37C2C688" w14:textId="77777777" w:rsidR="00DD525E" w:rsidRPr="007E578B" w:rsidRDefault="00DD525E" w:rsidP="00DD525E">
      <w:pPr>
        <w:pStyle w:val="NoSpacing"/>
        <w:rPr>
          <w:lang w:val="en-US"/>
        </w:rPr>
      </w:pPr>
    </w:p>
    <w:p w14:paraId="46472C2B" w14:textId="77777777" w:rsidR="00DD525E" w:rsidRPr="007E578B" w:rsidRDefault="00DD525E" w:rsidP="00DD525E">
      <w:pPr>
        <w:pStyle w:val="NoSpacing"/>
        <w:rPr>
          <w:lang w:val="en-US"/>
        </w:rPr>
      </w:pPr>
    </w:p>
    <w:p w14:paraId="33764284" w14:textId="77777777" w:rsidR="00DD525E" w:rsidRPr="007E578B" w:rsidRDefault="00DD525E" w:rsidP="00DD525E">
      <w:pPr>
        <w:pStyle w:val="NoSpacing"/>
        <w:rPr>
          <w:lang w:val="en-US"/>
        </w:rPr>
      </w:pPr>
    </w:p>
    <w:p w14:paraId="5AE29413" w14:textId="77777777" w:rsidR="00DD525E" w:rsidRPr="007E578B" w:rsidRDefault="00DD525E" w:rsidP="00DD525E">
      <w:pPr>
        <w:pStyle w:val="NoSpacing"/>
        <w:rPr>
          <w:lang w:val="en-US"/>
        </w:rPr>
      </w:pPr>
    </w:p>
    <w:p w14:paraId="415779BD" w14:textId="77777777" w:rsidR="00DD525E" w:rsidRPr="007E578B" w:rsidRDefault="00DD525E" w:rsidP="00DD525E">
      <w:pPr>
        <w:pStyle w:val="NoSpacing"/>
        <w:rPr>
          <w:lang w:val="en-US"/>
        </w:rPr>
      </w:pPr>
    </w:p>
    <w:p w14:paraId="53E62385" w14:textId="77777777" w:rsidR="00DD525E" w:rsidRPr="007E578B" w:rsidRDefault="00DD525E" w:rsidP="00DD525E">
      <w:pPr>
        <w:pStyle w:val="NoSpacing"/>
        <w:rPr>
          <w:lang w:val="en-US"/>
        </w:rPr>
      </w:pPr>
    </w:p>
    <w:p w14:paraId="3EED99AE" w14:textId="77777777" w:rsidR="00DD525E" w:rsidRPr="007E578B" w:rsidRDefault="00DD525E" w:rsidP="00DD525E">
      <w:pPr>
        <w:pStyle w:val="NoSpacing"/>
        <w:rPr>
          <w:lang w:val="en-US"/>
        </w:rPr>
      </w:pPr>
    </w:p>
    <w:p w14:paraId="3C2D856C" w14:textId="77777777" w:rsidR="00DD525E" w:rsidRPr="007E578B" w:rsidRDefault="00DD525E" w:rsidP="00DD525E">
      <w:pPr>
        <w:pStyle w:val="NoSpacing"/>
        <w:rPr>
          <w:lang w:val="en-US"/>
        </w:rPr>
      </w:pPr>
    </w:p>
    <w:p w14:paraId="39645893" w14:textId="77777777" w:rsidR="00DD525E" w:rsidRPr="007E578B" w:rsidRDefault="00DD525E" w:rsidP="00DD525E">
      <w:pPr>
        <w:pStyle w:val="NoSpacing"/>
        <w:rPr>
          <w:lang w:val="en-US"/>
        </w:rPr>
      </w:pPr>
    </w:p>
    <w:p w14:paraId="59A6DF29" w14:textId="77777777" w:rsidR="00DD525E" w:rsidRPr="007E578B" w:rsidRDefault="00DD525E" w:rsidP="00DD525E">
      <w:pPr>
        <w:pStyle w:val="NoSpacing"/>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Supplementary</w:t>
      </w:r>
      <w:r w:rsidRPr="007E578B">
        <w:rPr>
          <w:rFonts w:ascii="Times New Roman" w:hAnsi="Times New Roman" w:cs="Times New Roman"/>
          <w:b/>
          <w:bCs/>
          <w:sz w:val="24"/>
          <w:szCs w:val="24"/>
          <w:lang w:val="en-US"/>
        </w:rPr>
        <w:t xml:space="preserve"> Table</w:t>
      </w:r>
      <w:r>
        <w:rPr>
          <w:rFonts w:ascii="Times New Roman" w:hAnsi="Times New Roman" w:cs="Times New Roman"/>
          <w:b/>
          <w:bCs/>
          <w:sz w:val="24"/>
          <w:szCs w:val="24"/>
          <w:lang w:val="en-US"/>
        </w:rPr>
        <w:t xml:space="preserve"> 3</w:t>
      </w:r>
      <w:r w:rsidRPr="007E578B">
        <w:rPr>
          <w:rFonts w:ascii="Times New Roman" w:hAnsi="Times New Roman" w:cs="Times New Roman"/>
          <w:b/>
          <w:bCs/>
          <w:sz w:val="24"/>
          <w:szCs w:val="24"/>
          <w:lang w:val="en-US"/>
        </w:rPr>
        <w:t xml:space="preserve">. </w:t>
      </w:r>
      <w:r w:rsidRPr="007E578B">
        <w:rPr>
          <w:rFonts w:ascii="Times New Roman" w:hAnsi="Times New Roman" w:cs="Times New Roman"/>
          <w:sz w:val="24"/>
          <w:szCs w:val="24"/>
          <w:lang w:val="en-US"/>
        </w:rPr>
        <w:t>Association of sex (women vs men [Reference]) and SHBG with</w:t>
      </w:r>
    </w:p>
    <w:p w14:paraId="71CC06FA" w14:textId="77777777" w:rsidR="00DD525E" w:rsidRPr="007E578B" w:rsidRDefault="00DD525E" w:rsidP="00DD525E">
      <w:pPr>
        <w:pStyle w:val="NoSpacing"/>
        <w:rPr>
          <w:rFonts w:ascii="Times New Roman" w:hAnsi="Times New Roman" w:cs="Times New Roman"/>
          <w:sz w:val="24"/>
          <w:szCs w:val="24"/>
          <w:lang w:val="en-US"/>
        </w:rPr>
      </w:pPr>
      <w:r w:rsidRPr="007E578B">
        <w:rPr>
          <w:rFonts w:ascii="Times New Roman" w:hAnsi="Times New Roman" w:cs="Times New Roman"/>
          <w:sz w:val="24"/>
          <w:szCs w:val="24"/>
          <w:lang w:val="en-US"/>
        </w:rPr>
        <w:t xml:space="preserve"> incidence of T2D between KORA F4 and FF4. </w:t>
      </w:r>
    </w:p>
    <w:tbl>
      <w:tblPr>
        <w:tblStyle w:val="PlainTable2"/>
        <w:tblW w:w="7230" w:type="dxa"/>
        <w:tblLook w:val="04A0" w:firstRow="1" w:lastRow="0" w:firstColumn="1" w:lastColumn="0" w:noHBand="0" w:noVBand="1"/>
      </w:tblPr>
      <w:tblGrid>
        <w:gridCol w:w="2410"/>
        <w:gridCol w:w="2552"/>
        <w:gridCol w:w="2268"/>
      </w:tblGrid>
      <w:tr w:rsidR="00DD525E" w:rsidRPr="007E578B" w14:paraId="220F4104" w14:textId="77777777" w:rsidTr="00B04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B3491EB"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 xml:space="preserve">Variable </w:t>
            </w:r>
          </w:p>
        </w:tc>
        <w:tc>
          <w:tcPr>
            <w:tcW w:w="2552" w:type="dxa"/>
          </w:tcPr>
          <w:p w14:paraId="6ACEA9D4" w14:textId="77777777" w:rsidR="00DD525E" w:rsidRPr="007E578B" w:rsidRDefault="00DD525E"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7E578B">
              <w:rPr>
                <w:rFonts w:ascii="Times New Roman" w:hAnsi="Times New Roman" w:cs="Times New Roman"/>
                <w:sz w:val="20"/>
                <w:szCs w:val="20"/>
                <w:lang w:val="en-US"/>
              </w:rPr>
              <w:t xml:space="preserve">OR (95% CI) model 1 </w:t>
            </w:r>
          </w:p>
        </w:tc>
        <w:tc>
          <w:tcPr>
            <w:tcW w:w="2268" w:type="dxa"/>
          </w:tcPr>
          <w:p w14:paraId="15561278" w14:textId="77777777" w:rsidR="00DD525E" w:rsidRPr="007E578B" w:rsidRDefault="00DD525E"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 xml:space="preserve">OR (95% CI) model 2 </w:t>
            </w:r>
          </w:p>
        </w:tc>
      </w:tr>
      <w:tr w:rsidR="00DD525E" w:rsidRPr="007E578B" w14:paraId="28915182"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E3DEB81"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Sex (women vs men [Reference])</w:t>
            </w:r>
          </w:p>
        </w:tc>
        <w:tc>
          <w:tcPr>
            <w:tcW w:w="2552" w:type="dxa"/>
          </w:tcPr>
          <w:p w14:paraId="68807E6A"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0.67 (0.42, 1.05)</w:t>
            </w:r>
          </w:p>
        </w:tc>
        <w:tc>
          <w:tcPr>
            <w:tcW w:w="2268" w:type="dxa"/>
          </w:tcPr>
          <w:p w14:paraId="247E9E72" w14:textId="77777777" w:rsidR="00DD525E" w:rsidRPr="007E578B" w:rsidRDefault="00DD525E"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0.56 (0.34, 0.92)</w:t>
            </w:r>
          </w:p>
        </w:tc>
      </w:tr>
      <w:tr w:rsidR="00DD525E" w:rsidRPr="007E578B" w14:paraId="4D7DFF50" w14:textId="77777777" w:rsidTr="00B04D34">
        <w:tc>
          <w:tcPr>
            <w:cnfStyle w:val="001000000000" w:firstRow="0" w:lastRow="0" w:firstColumn="1" w:lastColumn="0" w:oddVBand="0" w:evenVBand="0" w:oddHBand="0" w:evenHBand="0" w:firstRowFirstColumn="0" w:firstRowLastColumn="0" w:lastRowFirstColumn="0" w:lastRowLastColumn="0"/>
            <w:tcW w:w="2410" w:type="dxa"/>
          </w:tcPr>
          <w:p w14:paraId="69F0B6C0" w14:textId="77777777" w:rsidR="00DD525E" w:rsidRPr="007E578B" w:rsidRDefault="00DD525E" w:rsidP="00B04D34">
            <w:pPr>
              <w:rPr>
                <w:rFonts w:ascii="Times New Roman" w:hAnsi="Times New Roman" w:cs="Times New Roman"/>
                <w:sz w:val="20"/>
                <w:szCs w:val="20"/>
                <w:lang w:val="en-US"/>
              </w:rPr>
            </w:pPr>
            <w:r w:rsidRPr="007E578B">
              <w:rPr>
                <w:rFonts w:ascii="Times New Roman" w:hAnsi="Times New Roman" w:cs="Times New Roman"/>
                <w:sz w:val="20"/>
                <w:szCs w:val="20"/>
                <w:lang w:val="en-US"/>
              </w:rPr>
              <w:t>SHBG (nmol/l)</w:t>
            </w:r>
          </w:p>
        </w:tc>
        <w:tc>
          <w:tcPr>
            <w:tcW w:w="2552" w:type="dxa"/>
          </w:tcPr>
          <w:p w14:paraId="529FCB60"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0.38 (0.23, 0.62)</w:t>
            </w:r>
          </w:p>
        </w:tc>
        <w:tc>
          <w:tcPr>
            <w:tcW w:w="2268" w:type="dxa"/>
          </w:tcPr>
          <w:p w14:paraId="574A03BB" w14:textId="77777777" w:rsidR="00DD525E" w:rsidRPr="007E578B" w:rsidRDefault="00DD525E"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578B">
              <w:rPr>
                <w:rFonts w:ascii="Times New Roman" w:hAnsi="Times New Roman" w:cs="Times New Roman"/>
                <w:sz w:val="20"/>
                <w:szCs w:val="20"/>
                <w:lang w:val="en-US"/>
              </w:rPr>
              <w:t>0.37 (0.22, 0.60)</w:t>
            </w:r>
          </w:p>
        </w:tc>
      </w:tr>
    </w:tbl>
    <w:p w14:paraId="75B88CDB"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Model 1: Age.</w:t>
      </w:r>
    </w:p>
    <w:p w14:paraId="4400A3DF" w14:textId="77777777" w:rsidR="00DD525E" w:rsidRPr="007E578B" w:rsidRDefault="00DD525E" w:rsidP="00DD525E">
      <w:pPr>
        <w:pStyle w:val="NoSpacing"/>
        <w:rPr>
          <w:rFonts w:ascii="Times New Roman" w:hAnsi="Times New Roman" w:cs="Times New Roman"/>
          <w:sz w:val="20"/>
          <w:szCs w:val="20"/>
          <w:lang w:val="en-US"/>
        </w:rPr>
      </w:pPr>
      <w:r w:rsidRPr="007E578B">
        <w:rPr>
          <w:rFonts w:ascii="Times New Roman" w:hAnsi="Times New Roman" w:cs="Times New Roman"/>
          <w:sz w:val="20"/>
          <w:szCs w:val="20"/>
          <w:lang w:val="en-US"/>
        </w:rPr>
        <w:t xml:space="preserve">Model 2: Model 1+ smoking+ alcohol consumption+ physical activity. </w:t>
      </w:r>
    </w:p>
    <w:p w14:paraId="679B74A8" w14:textId="77777777" w:rsidR="00DD525E" w:rsidRPr="007E578B" w:rsidRDefault="00DD525E" w:rsidP="00DD525E">
      <w:pPr>
        <w:pStyle w:val="NoSpacing"/>
        <w:rPr>
          <w:lang w:val="en-US"/>
        </w:rPr>
      </w:pPr>
      <w:r w:rsidRPr="007E578B">
        <w:rPr>
          <w:rFonts w:ascii="Times New Roman" w:hAnsi="Times New Roman" w:cs="Times New Roman"/>
          <w:sz w:val="20"/>
          <w:szCs w:val="20"/>
          <w:lang w:val="en-US"/>
        </w:rPr>
        <w:t xml:space="preserve">Abbreviations: </w:t>
      </w:r>
      <w:proofErr w:type="gramStart"/>
      <w:r w:rsidRPr="007E578B">
        <w:rPr>
          <w:rFonts w:ascii="Times New Roman" w:hAnsi="Times New Roman" w:cs="Times New Roman"/>
          <w:sz w:val="20"/>
          <w:szCs w:val="20"/>
          <w:lang w:val="en-US"/>
        </w:rPr>
        <w:t>OR,</w:t>
      </w:r>
      <w:proofErr w:type="gramEnd"/>
      <w:r w:rsidRPr="007E578B">
        <w:rPr>
          <w:rFonts w:ascii="Times New Roman" w:hAnsi="Times New Roman" w:cs="Times New Roman"/>
          <w:sz w:val="20"/>
          <w:szCs w:val="20"/>
          <w:lang w:val="en-US"/>
        </w:rPr>
        <w:t xml:space="preserve"> odds ratio; T2D; type 2 diabetes; SHBG, sex hormone-binding globulin.</w:t>
      </w:r>
    </w:p>
    <w:p w14:paraId="68A8957C" w14:textId="77777777" w:rsidR="00DD525E" w:rsidRDefault="00DD525E" w:rsidP="00654FDA">
      <w:pPr>
        <w:pStyle w:val="NoSpacing"/>
        <w:rPr>
          <w:rFonts w:ascii="Times New Roman" w:hAnsi="Times New Roman" w:cs="Times New Roman"/>
          <w:b/>
          <w:bCs/>
          <w:sz w:val="24"/>
          <w:szCs w:val="24"/>
          <w:lang w:val="en-US"/>
        </w:rPr>
      </w:pPr>
    </w:p>
    <w:p w14:paraId="72C0CA48" w14:textId="77777777" w:rsidR="00DD525E" w:rsidRDefault="00DD525E" w:rsidP="00654FDA">
      <w:pPr>
        <w:pStyle w:val="NoSpacing"/>
        <w:rPr>
          <w:rFonts w:ascii="Times New Roman" w:hAnsi="Times New Roman" w:cs="Times New Roman"/>
          <w:b/>
          <w:bCs/>
          <w:sz w:val="24"/>
          <w:szCs w:val="24"/>
          <w:lang w:val="en-US"/>
        </w:rPr>
      </w:pPr>
    </w:p>
    <w:p w14:paraId="1DF9A5A8" w14:textId="77777777" w:rsidR="00DD525E" w:rsidRDefault="00DD525E" w:rsidP="00654FDA">
      <w:pPr>
        <w:pStyle w:val="NoSpacing"/>
        <w:rPr>
          <w:rFonts w:ascii="Times New Roman" w:hAnsi="Times New Roman" w:cs="Times New Roman"/>
          <w:b/>
          <w:bCs/>
          <w:sz w:val="24"/>
          <w:szCs w:val="24"/>
          <w:lang w:val="en-US"/>
        </w:rPr>
      </w:pPr>
    </w:p>
    <w:p w14:paraId="0B1E4C95" w14:textId="77777777" w:rsidR="00DD525E" w:rsidRDefault="00DD525E" w:rsidP="00654FDA">
      <w:pPr>
        <w:pStyle w:val="NoSpacing"/>
        <w:rPr>
          <w:rFonts w:ascii="Times New Roman" w:hAnsi="Times New Roman" w:cs="Times New Roman"/>
          <w:b/>
          <w:bCs/>
          <w:sz w:val="24"/>
          <w:szCs w:val="24"/>
          <w:lang w:val="en-US"/>
        </w:rPr>
      </w:pPr>
    </w:p>
    <w:p w14:paraId="765D2805" w14:textId="77777777" w:rsidR="00DD525E" w:rsidRDefault="00DD525E" w:rsidP="00654FDA">
      <w:pPr>
        <w:pStyle w:val="NoSpacing"/>
        <w:rPr>
          <w:rFonts w:ascii="Times New Roman" w:hAnsi="Times New Roman" w:cs="Times New Roman"/>
          <w:b/>
          <w:bCs/>
          <w:sz w:val="24"/>
          <w:szCs w:val="24"/>
          <w:lang w:val="en-US"/>
        </w:rPr>
      </w:pPr>
    </w:p>
    <w:p w14:paraId="083E4DB9" w14:textId="77777777" w:rsidR="00DD525E" w:rsidRDefault="00DD525E" w:rsidP="00654FDA">
      <w:pPr>
        <w:pStyle w:val="NoSpacing"/>
        <w:rPr>
          <w:rFonts w:ascii="Times New Roman" w:hAnsi="Times New Roman" w:cs="Times New Roman"/>
          <w:b/>
          <w:bCs/>
          <w:sz w:val="24"/>
          <w:szCs w:val="24"/>
          <w:lang w:val="en-US"/>
        </w:rPr>
      </w:pPr>
    </w:p>
    <w:p w14:paraId="64DDEE05" w14:textId="77777777" w:rsidR="00DD525E" w:rsidRDefault="00DD525E" w:rsidP="00654FDA">
      <w:pPr>
        <w:pStyle w:val="NoSpacing"/>
        <w:rPr>
          <w:rFonts w:ascii="Times New Roman" w:hAnsi="Times New Roman" w:cs="Times New Roman"/>
          <w:b/>
          <w:bCs/>
          <w:sz w:val="24"/>
          <w:szCs w:val="24"/>
          <w:lang w:val="en-US"/>
        </w:rPr>
      </w:pPr>
    </w:p>
    <w:p w14:paraId="11BF6653" w14:textId="77777777" w:rsidR="00DD525E" w:rsidRDefault="00DD525E" w:rsidP="00654FDA">
      <w:pPr>
        <w:pStyle w:val="NoSpacing"/>
        <w:rPr>
          <w:rFonts w:ascii="Times New Roman" w:hAnsi="Times New Roman" w:cs="Times New Roman"/>
          <w:b/>
          <w:bCs/>
          <w:sz w:val="24"/>
          <w:szCs w:val="24"/>
          <w:lang w:val="en-US"/>
        </w:rPr>
      </w:pPr>
    </w:p>
    <w:p w14:paraId="09215BBA" w14:textId="77777777" w:rsidR="00DD525E" w:rsidRDefault="00DD525E" w:rsidP="00654FDA">
      <w:pPr>
        <w:pStyle w:val="NoSpacing"/>
        <w:rPr>
          <w:rFonts w:ascii="Times New Roman" w:hAnsi="Times New Roman" w:cs="Times New Roman"/>
          <w:b/>
          <w:bCs/>
          <w:sz w:val="24"/>
          <w:szCs w:val="24"/>
          <w:lang w:val="en-US"/>
        </w:rPr>
      </w:pPr>
    </w:p>
    <w:p w14:paraId="322DD34E" w14:textId="77777777" w:rsidR="00DD525E" w:rsidRDefault="00DD525E" w:rsidP="00654FDA">
      <w:pPr>
        <w:pStyle w:val="NoSpacing"/>
        <w:rPr>
          <w:rFonts w:ascii="Times New Roman" w:hAnsi="Times New Roman" w:cs="Times New Roman"/>
          <w:b/>
          <w:bCs/>
          <w:sz w:val="24"/>
          <w:szCs w:val="24"/>
          <w:lang w:val="en-US"/>
        </w:rPr>
      </w:pPr>
    </w:p>
    <w:p w14:paraId="3C3EBF6C" w14:textId="77777777" w:rsidR="00DD525E" w:rsidRDefault="00DD525E" w:rsidP="00654FDA">
      <w:pPr>
        <w:pStyle w:val="NoSpacing"/>
        <w:rPr>
          <w:rFonts w:ascii="Times New Roman" w:hAnsi="Times New Roman" w:cs="Times New Roman"/>
          <w:b/>
          <w:bCs/>
          <w:sz w:val="24"/>
          <w:szCs w:val="24"/>
          <w:lang w:val="en-US"/>
        </w:rPr>
      </w:pPr>
    </w:p>
    <w:p w14:paraId="62B5038B" w14:textId="77777777" w:rsidR="00DD525E" w:rsidRDefault="00DD525E" w:rsidP="00654FDA">
      <w:pPr>
        <w:pStyle w:val="NoSpacing"/>
        <w:rPr>
          <w:rFonts w:ascii="Times New Roman" w:hAnsi="Times New Roman" w:cs="Times New Roman"/>
          <w:b/>
          <w:bCs/>
          <w:sz w:val="24"/>
          <w:szCs w:val="24"/>
          <w:lang w:val="en-US"/>
        </w:rPr>
      </w:pPr>
    </w:p>
    <w:p w14:paraId="56CB028D" w14:textId="77777777" w:rsidR="00DD525E" w:rsidRDefault="00DD525E" w:rsidP="00654FDA">
      <w:pPr>
        <w:pStyle w:val="NoSpacing"/>
        <w:rPr>
          <w:rFonts w:ascii="Times New Roman" w:hAnsi="Times New Roman" w:cs="Times New Roman"/>
          <w:b/>
          <w:bCs/>
          <w:sz w:val="24"/>
          <w:szCs w:val="24"/>
          <w:lang w:val="en-US"/>
        </w:rPr>
      </w:pPr>
    </w:p>
    <w:p w14:paraId="06A76B8E" w14:textId="77777777" w:rsidR="00DD525E" w:rsidRDefault="00DD525E" w:rsidP="00654FDA">
      <w:pPr>
        <w:pStyle w:val="NoSpacing"/>
        <w:rPr>
          <w:rFonts w:ascii="Times New Roman" w:hAnsi="Times New Roman" w:cs="Times New Roman"/>
          <w:b/>
          <w:bCs/>
          <w:sz w:val="24"/>
          <w:szCs w:val="24"/>
          <w:lang w:val="en-US"/>
        </w:rPr>
      </w:pPr>
    </w:p>
    <w:p w14:paraId="2B859931" w14:textId="77777777" w:rsidR="00DD525E" w:rsidRDefault="00DD525E" w:rsidP="00654FDA">
      <w:pPr>
        <w:pStyle w:val="NoSpacing"/>
        <w:rPr>
          <w:rFonts w:ascii="Times New Roman" w:hAnsi="Times New Roman" w:cs="Times New Roman"/>
          <w:b/>
          <w:bCs/>
          <w:sz w:val="24"/>
          <w:szCs w:val="24"/>
          <w:lang w:val="en-US"/>
        </w:rPr>
      </w:pPr>
    </w:p>
    <w:p w14:paraId="21085E41" w14:textId="77777777" w:rsidR="00DD525E" w:rsidRDefault="00DD525E" w:rsidP="00654FDA">
      <w:pPr>
        <w:pStyle w:val="NoSpacing"/>
        <w:rPr>
          <w:rFonts w:ascii="Times New Roman" w:hAnsi="Times New Roman" w:cs="Times New Roman"/>
          <w:b/>
          <w:bCs/>
          <w:sz w:val="24"/>
          <w:szCs w:val="24"/>
          <w:lang w:val="en-US"/>
        </w:rPr>
      </w:pPr>
    </w:p>
    <w:p w14:paraId="071D31B6" w14:textId="77777777" w:rsidR="00DD525E" w:rsidRDefault="00DD525E" w:rsidP="00654FDA">
      <w:pPr>
        <w:pStyle w:val="NoSpacing"/>
        <w:rPr>
          <w:rFonts w:ascii="Times New Roman" w:hAnsi="Times New Roman" w:cs="Times New Roman"/>
          <w:b/>
          <w:bCs/>
          <w:sz w:val="24"/>
          <w:szCs w:val="24"/>
          <w:lang w:val="en-US"/>
        </w:rPr>
      </w:pPr>
    </w:p>
    <w:p w14:paraId="19476BF0" w14:textId="77777777" w:rsidR="00DD525E" w:rsidRDefault="00DD525E" w:rsidP="00654FDA">
      <w:pPr>
        <w:pStyle w:val="NoSpacing"/>
        <w:rPr>
          <w:rFonts w:ascii="Times New Roman" w:hAnsi="Times New Roman" w:cs="Times New Roman"/>
          <w:b/>
          <w:bCs/>
          <w:sz w:val="24"/>
          <w:szCs w:val="24"/>
          <w:lang w:val="en-US"/>
        </w:rPr>
      </w:pPr>
    </w:p>
    <w:p w14:paraId="1E27A4AA" w14:textId="77777777" w:rsidR="00DD525E" w:rsidRDefault="00DD525E" w:rsidP="00654FDA">
      <w:pPr>
        <w:pStyle w:val="NoSpacing"/>
        <w:rPr>
          <w:rFonts w:ascii="Times New Roman" w:hAnsi="Times New Roman" w:cs="Times New Roman"/>
          <w:b/>
          <w:bCs/>
          <w:sz w:val="24"/>
          <w:szCs w:val="24"/>
          <w:lang w:val="en-US"/>
        </w:rPr>
      </w:pPr>
    </w:p>
    <w:p w14:paraId="710F3E5F" w14:textId="77777777" w:rsidR="00DD525E" w:rsidRDefault="00DD525E" w:rsidP="00654FDA">
      <w:pPr>
        <w:pStyle w:val="NoSpacing"/>
        <w:rPr>
          <w:rFonts w:ascii="Times New Roman" w:hAnsi="Times New Roman" w:cs="Times New Roman"/>
          <w:b/>
          <w:bCs/>
          <w:sz w:val="24"/>
          <w:szCs w:val="24"/>
          <w:lang w:val="en-US"/>
        </w:rPr>
      </w:pPr>
    </w:p>
    <w:p w14:paraId="4290E7D2" w14:textId="77777777" w:rsidR="00DD525E" w:rsidRDefault="00DD525E" w:rsidP="00654FDA">
      <w:pPr>
        <w:pStyle w:val="NoSpacing"/>
        <w:rPr>
          <w:rFonts w:ascii="Times New Roman" w:hAnsi="Times New Roman" w:cs="Times New Roman"/>
          <w:b/>
          <w:bCs/>
          <w:sz w:val="24"/>
          <w:szCs w:val="24"/>
          <w:lang w:val="en-US"/>
        </w:rPr>
      </w:pPr>
    </w:p>
    <w:p w14:paraId="23F30052" w14:textId="77777777" w:rsidR="00DD525E" w:rsidRDefault="00DD525E" w:rsidP="00654FDA">
      <w:pPr>
        <w:pStyle w:val="NoSpacing"/>
        <w:rPr>
          <w:rFonts w:ascii="Times New Roman" w:hAnsi="Times New Roman" w:cs="Times New Roman"/>
          <w:b/>
          <w:bCs/>
          <w:sz w:val="24"/>
          <w:szCs w:val="24"/>
          <w:lang w:val="en-US"/>
        </w:rPr>
      </w:pPr>
    </w:p>
    <w:p w14:paraId="4B55966C" w14:textId="77777777" w:rsidR="00DD525E" w:rsidRDefault="00DD525E" w:rsidP="00654FDA">
      <w:pPr>
        <w:pStyle w:val="NoSpacing"/>
        <w:rPr>
          <w:rFonts w:ascii="Times New Roman" w:hAnsi="Times New Roman" w:cs="Times New Roman"/>
          <w:b/>
          <w:bCs/>
          <w:sz w:val="24"/>
          <w:szCs w:val="24"/>
          <w:lang w:val="en-US"/>
        </w:rPr>
      </w:pPr>
    </w:p>
    <w:p w14:paraId="07410EC8" w14:textId="77777777" w:rsidR="00DD525E" w:rsidRDefault="00DD525E" w:rsidP="00654FDA">
      <w:pPr>
        <w:pStyle w:val="NoSpacing"/>
        <w:rPr>
          <w:rFonts w:ascii="Times New Roman" w:hAnsi="Times New Roman" w:cs="Times New Roman"/>
          <w:b/>
          <w:bCs/>
          <w:sz w:val="24"/>
          <w:szCs w:val="24"/>
          <w:lang w:val="en-US"/>
        </w:rPr>
      </w:pPr>
    </w:p>
    <w:p w14:paraId="7925B3CC" w14:textId="77777777" w:rsidR="00DD525E" w:rsidRDefault="00DD525E" w:rsidP="00654FDA">
      <w:pPr>
        <w:pStyle w:val="NoSpacing"/>
        <w:rPr>
          <w:rFonts w:ascii="Times New Roman" w:hAnsi="Times New Roman" w:cs="Times New Roman"/>
          <w:b/>
          <w:bCs/>
          <w:sz w:val="24"/>
          <w:szCs w:val="24"/>
          <w:lang w:val="en-US"/>
        </w:rPr>
      </w:pPr>
    </w:p>
    <w:p w14:paraId="72E35D99" w14:textId="77777777" w:rsidR="00DD525E" w:rsidRDefault="00DD525E" w:rsidP="00654FDA">
      <w:pPr>
        <w:pStyle w:val="NoSpacing"/>
        <w:rPr>
          <w:rFonts w:ascii="Times New Roman" w:hAnsi="Times New Roman" w:cs="Times New Roman"/>
          <w:b/>
          <w:bCs/>
          <w:sz w:val="24"/>
          <w:szCs w:val="24"/>
          <w:lang w:val="en-US"/>
        </w:rPr>
      </w:pPr>
    </w:p>
    <w:p w14:paraId="3FA72DC9" w14:textId="77777777" w:rsidR="00DD525E" w:rsidRDefault="00DD525E" w:rsidP="00654FDA">
      <w:pPr>
        <w:pStyle w:val="NoSpacing"/>
        <w:rPr>
          <w:rFonts w:ascii="Times New Roman" w:hAnsi="Times New Roman" w:cs="Times New Roman"/>
          <w:b/>
          <w:bCs/>
          <w:sz w:val="24"/>
          <w:szCs w:val="24"/>
          <w:lang w:val="en-US"/>
        </w:rPr>
      </w:pPr>
    </w:p>
    <w:p w14:paraId="557106F2" w14:textId="77777777" w:rsidR="00DD525E" w:rsidRDefault="00DD525E" w:rsidP="00654FDA">
      <w:pPr>
        <w:pStyle w:val="NoSpacing"/>
        <w:rPr>
          <w:rFonts w:ascii="Times New Roman" w:hAnsi="Times New Roman" w:cs="Times New Roman"/>
          <w:b/>
          <w:bCs/>
          <w:sz w:val="24"/>
          <w:szCs w:val="24"/>
          <w:lang w:val="en-US"/>
        </w:rPr>
      </w:pPr>
    </w:p>
    <w:p w14:paraId="476C9D6E" w14:textId="77777777" w:rsidR="00DD525E" w:rsidRDefault="00DD525E" w:rsidP="00654FDA">
      <w:pPr>
        <w:pStyle w:val="NoSpacing"/>
        <w:rPr>
          <w:rFonts w:ascii="Times New Roman" w:hAnsi="Times New Roman" w:cs="Times New Roman"/>
          <w:b/>
          <w:bCs/>
          <w:sz w:val="24"/>
          <w:szCs w:val="24"/>
          <w:lang w:val="en-US"/>
        </w:rPr>
      </w:pPr>
    </w:p>
    <w:p w14:paraId="39A9CD3A" w14:textId="77777777" w:rsidR="00DD525E" w:rsidRDefault="00DD525E" w:rsidP="00654FDA">
      <w:pPr>
        <w:pStyle w:val="NoSpacing"/>
        <w:rPr>
          <w:rFonts w:ascii="Times New Roman" w:hAnsi="Times New Roman" w:cs="Times New Roman"/>
          <w:b/>
          <w:bCs/>
          <w:sz w:val="24"/>
          <w:szCs w:val="24"/>
          <w:lang w:val="en-US"/>
        </w:rPr>
      </w:pPr>
    </w:p>
    <w:p w14:paraId="3A12D45A" w14:textId="77777777" w:rsidR="00DD525E" w:rsidRDefault="00DD525E" w:rsidP="00654FDA">
      <w:pPr>
        <w:pStyle w:val="NoSpacing"/>
        <w:rPr>
          <w:rFonts w:ascii="Times New Roman" w:hAnsi="Times New Roman" w:cs="Times New Roman"/>
          <w:b/>
          <w:bCs/>
          <w:sz w:val="24"/>
          <w:szCs w:val="24"/>
          <w:lang w:val="en-US"/>
        </w:rPr>
      </w:pPr>
    </w:p>
    <w:p w14:paraId="06E2D588" w14:textId="77777777" w:rsidR="00DD525E" w:rsidRDefault="00DD525E" w:rsidP="00654FDA">
      <w:pPr>
        <w:pStyle w:val="NoSpacing"/>
        <w:rPr>
          <w:rFonts w:ascii="Times New Roman" w:hAnsi="Times New Roman" w:cs="Times New Roman"/>
          <w:b/>
          <w:bCs/>
          <w:sz w:val="24"/>
          <w:szCs w:val="24"/>
          <w:lang w:val="en-US"/>
        </w:rPr>
      </w:pPr>
    </w:p>
    <w:p w14:paraId="2BA19876" w14:textId="77777777" w:rsidR="00DD525E" w:rsidRDefault="00DD525E" w:rsidP="00654FDA">
      <w:pPr>
        <w:pStyle w:val="NoSpacing"/>
        <w:rPr>
          <w:rFonts w:ascii="Times New Roman" w:hAnsi="Times New Roman" w:cs="Times New Roman"/>
          <w:b/>
          <w:bCs/>
          <w:sz w:val="24"/>
          <w:szCs w:val="24"/>
          <w:lang w:val="en-US"/>
        </w:rPr>
      </w:pPr>
    </w:p>
    <w:p w14:paraId="7356FF22" w14:textId="77777777" w:rsidR="00DD525E" w:rsidRDefault="00DD525E" w:rsidP="00654FDA">
      <w:pPr>
        <w:pStyle w:val="NoSpacing"/>
        <w:rPr>
          <w:rFonts w:ascii="Times New Roman" w:hAnsi="Times New Roman" w:cs="Times New Roman"/>
          <w:b/>
          <w:bCs/>
          <w:sz w:val="24"/>
          <w:szCs w:val="24"/>
          <w:lang w:val="en-US"/>
        </w:rPr>
      </w:pPr>
    </w:p>
    <w:p w14:paraId="273E31B8" w14:textId="77777777" w:rsidR="00DD525E" w:rsidRDefault="00DD525E" w:rsidP="00654FDA">
      <w:pPr>
        <w:pStyle w:val="NoSpacing"/>
        <w:rPr>
          <w:rFonts w:ascii="Times New Roman" w:hAnsi="Times New Roman" w:cs="Times New Roman"/>
          <w:b/>
          <w:bCs/>
          <w:sz w:val="24"/>
          <w:szCs w:val="24"/>
          <w:lang w:val="en-US"/>
        </w:rPr>
      </w:pPr>
    </w:p>
    <w:p w14:paraId="3F44DE40" w14:textId="77777777" w:rsidR="00DD525E" w:rsidRDefault="00DD525E" w:rsidP="00654FDA">
      <w:pPr>
        <w:pStyle w:val="NoSpacing"/>
        <w:rPr>
          <w:rFonts w:ascii="Times New Roman" w:hAnsi="Times New Roman" w:cs="Times New Roman"/>
          <w:b/>
          <w:bCs/>
          <w:sz w:val="24"/>
          <w:szCs w:val="24"/>
          <w:lang w:val="en-US"/>
        </w:rPr>
      </w:pPr>
    </w:p>
    <w:p w14:paraId="6D7164F9" w14:textId="77777777" w:rsidR="00DD525E" w:rsidRDefault="00DD525E" w:rsidP="00654FDA">
      <w:pPr>
        <w:pStyle w:val="NoSpacing"/>
        <w:rPr>
          <w:rFonts w:ascii="Times New Roman" w:hAnsi="Times New Roman" w:cs="Times New Roman"/>
          <w:b/>
          <w:bCs/>
          <w:sz w:val="24"/>
          <w:szCs w:val="24"/>
          <w:lang w:val="en-US"/>
        </w:rPr>
      </w:pPr>
    </w:p>
    <w:p w14:paraId="34C13DCC" w14:textId="77777777" w:rsidR="00DD525E" w:rsidRDefault="00DD525E" w:rsidP="00654FDA">
      <w:pPr>
        <w:pStyle w:val="NoSpacing"/>
        <w:rPr>
          <w:rFonts w:ascii="Times New Roman" w:hAnsi="Times New Roman" w:cs="Times New Roman"/>
          <w:b/>
          <w:bCs/>
          <w:sz w:val="24"/>
          <w:szCs w:val="24"/>
          <w:lang w:val="en-US"/>
        </w:rPr>
      </w:pPr>
    </w:p>
    <w:p w14:paraId="04D19D7F" w14:textId="77777777" w:rsidR="00DD525E" w:rsidRDefault="00DD525E" w:rsidP="00654FDA">
      <w:pPr>
        <w:pStyle w:val="NoSpacing"/>
        <w:rPr>
          <w:rFonts w:ascii="Times New Roman" w:hAnsi="Times New Roman" w:cs="Times New Roman"/>
          <w:b/>
          <w:bCs/>
          <w:sz w:val="24"/>
          <w:szCs w:val="24"/>
          <w:lang w:val="en-US"/>
        </w:rPr>
      </w:pPr>
    </w:p>
    <w:p w14:paraId="401EE44E" w14:textId="77777777" w:rsidR="008123EE" w:rsidRDefault="008123EE" w:rsidP="00654FDA">
      <w:pPr>
        <w:pStyle w:val="NoSpacing"/>
        <w:rPr>
          <w:rFonts w:ascii="Times New Roman" w:hAnsi="Times New Roman" w:cs="Times New Roman"/>
          <w:b/>
          <w:bCs/>
          <w:sz w:val="24"/>
          <w:szCs w:val="24"/>
          <w:lang w:val="en-US"/>
        </w:rPr>
      </w:pPr>
    </w:p>
    <w:p w14:paraId="7446904E" w14:textId="38DE3834"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b/>
          <w:bCs/>
          <w:sz w:val="24"/>
          <w:szCs w:val="24"/>
          <w:lang w:val="en-US"/>
        </w:rPr>
        <w:lastRenderedPageBreak/>
        <w:t xml:space="preserve">Supplementary Table </w:t>
      </w:r>
      <w:r w:rsidR="00FD3651">
        <w:rPr>
          <w:rFonts w:ascii="Times New Roman" w:hAnsi="Times New Roman" w:cs="Times New Roman"/>
          <w:b/>
          <w:bCs/>
          <w:sz w:val="24"/>
          <w:szCs w:val="24"/>
          <w:lang w:val="en-US"/>
        </w:rPr>
        <w:t>4</w:t>
      </w:r>
      <w:r w:rsidRPr="00BE4069">
        <w:rPr>
          <w:rFonts w:ascii="Times New Roman" w:hAnsi="Times New Roman" w:cs="Times New Roman"/>
          <w:sz w:val="24"/>
          <w:szCs w:val="24"/>
          <w:lang w:val="en-US"/>
        </w:rPr>
        <w:t xml:space="preserve">. Association of sex (women vs men [Reference]) </w:t>
      </w:r>
    </w:p>
    <w:p w14:paraId="521AEAA9" w14:textId="77777777"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sz w:val="24"/>
          <w:szCs w:val="24"/>
          <w:lang w:val="en-US"/>
        </w:rPr>
        <w:t xml:space="preserve">with SHBG and </w:t>
      </w:r>
      <w:r w:rsidRPr="00BE4069">
        <w:rPr>
          <w:rFonts w:asciiTheme="majorBidi" w:hAnsiTheme="majorBidi" w:cstheme="majorBidi"/>
          <w:sz w:val="24"/>
          <w:szCs w:val="24"/>
          <w:lang w:val="en-US"/>
        </w:rPr>
        <w:t>glucose- and insulin-related traits</w:t>
      </w:r>
      <w:r w:rsidRPr="00BE4069">
        <w:rPr>
          <w:rFonts w:ascii="Times New Roman" w:hAnsi="Times New Roman" w:cs="Times New Roman"/>
          <w:sz w:val="24"/>
          <w:szCs w:val="24"/>
          <w:lang w:val="en-US"/>
        </w:rPr>
        <w:t xml:space="preserve"> among participants of KORA F4 (model 3).</w:t>
      </w:r>
    </w:p>
    <w:tbl>
      <w:tblPr>
        <w:tblStyle w:val="PlainTable2"/>
        <w:tblpPr w:leftFromText="180" w:rightFromText="180" w:vertAnchor="text" w:horzAnchor="page" w:tblpX="1505" w:tblpY="308"/>
        <w:tblW w:w="6946" w:type="dxa"/>
        <w:tblLook w:val="04A0" w:firstRow="1" w:lastRow="0" w:firstColumn="1" w:lastColumn="0" w:noHBand="0" w:noVBand="1"/>
      </w:tblPr>
      <w:tblGrid>
        <w:gridCol w:w="3969"/>
        <w:gridCol w:w="2977"/>
      </w:tblGrid>
      <w:tr w:rsidR="00654FDA" w:rsidRPr="00BE4069" w14:paraId="1E18FCFB" w14:textId="77777777" w:rsidTr="00B04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6DA925A4" w14:textId="77777777" w:rsidR="00654FDA" w:rsidRPr="00BE4069" w:rsidRDefault="00654FDA" w:rsidP="00B04D34">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Variable</w:t>
            </w:r>
          </w:p>
        </w:tc>
        <w:tc>
          <w:tcPr>
            <w:tcW w:w="2977" w:type="dxa"/>
          </w:tcPr>
          <w:p w14:paraId="0D15F307" w14:textId="7C294DC3" w:rsidR="00654FDA" w:rsidRPr="00BE4069" w:rsidRDefault="00654FDA" w:rsidP="00B04D34">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ß (95 % CI) model 3</w:t>
            </w:r>
          </w:p>
        </w:tc>
      </w:tr>
      <w:tr w:rsidR="00654FDA" w:rsidRPr="00BE4069" w14:paraId="45534B87"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FADEDD1"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SHBG (nmol/l)</w:t>
            </w:r>
          </w:p>
        </w:tc>
        <w:tc>
          <w:tcPr>
            <w:tcW w:w="2977" w:type="dxa"/>
          </w:tcPr>
          <w:p w14:paraId="0E895374"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0.31 (0.27, 0.36)</w:t>
            </w:r>
          </w:p>
        </w:tc>
      </w:tr>
      <w:tr w:rsidR="00654FDA" w:rsidRPr="00BE4069" w14:paraId="26B5330A" w14:textId="77777777" w:rsidTr="00B04D34">
        <w:tc>
          <w:tcPr>
            <w:cnfStyle w:val="001000000000" w:firstRow="0" w:lastRow="0" w:firstColumn="1" w:lastColumn="0" w:oddVBand="0" w:evenVBand="0" w:oddHBand="0" w:evenHBand="0" w:firstRowFirstColumn="0" w:firstRowLastColumn="0" w:lastRowFirstColumn="0" w:lastRowLastColumn="0"/>
            <w:tcW w:w="3969" w:type="dxa"/>
          </w:tcPr>
          <w:p w14:paraId="27855156" w14:textId="77777777" w:rsidR="00654FDA" w:rsidRPr="00BE4069" w:rsidRDefault="00654FDA" w:rsidP="00B04D34">
            <w:pPr>
              <w:rPr>
                <w:rFonts w:ascii="Times New Roman" w:hAnsi="Times New Roman" w:cs="Times New Roman"/>
                <w:sz w:val="20"/>
                <w:szCs w:val="20"/>
                <w:lang w:val="en-US"/>
              </w:rPr>
            </w:pPr>
            <w:r w:rsidRPr="00BE4069">
              <w:rPr>
                <w:rFonts w:asciiTheme="majorBidi" w:hAnsiTheme="majorBidi" w:cstheme="majorBidi"/>
                <w:sz w:val="20"/>
                <w:szCs w:val="20"/>
                <w:lang w:val="en-US"/>
              </w:rPr>
              <w:t>Glucose- and insulin-related traits</w:t>
            </w:r>
          </w:p>
        </w:tc>
        <w:tc>
          <w:tcPr>
            <w:tcW w:w="2977" w:type="dxa"/>
          </w:tcPr>
          <w:p w14:paraId="408E1B2C"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54FDA" w:rsidRPr="00BE4069" w14:paraId="256BB26A"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073C820"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Fasting glucose levels (mg/dl)</w:t>
            </w:r>
          </w:p>
        </w:tc>
        <w:tc>
          <w:tcPr>
            <w:tcW w:w="2977" w:type="dxa"/>
          </w:tcPr>
          <w:p w14:paraId="44D11DA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-1.68 (-2.62, -0.73)</w:t>
            </w:r>
          </w:p>
        </w:tc>
      </w:tr>
      <w:tr w:rsidR="00654FDA" w:rsidRPr="00BE4069" w14:paraId="12E6B06F" w14:textId="77777777" w:rsidTr="00B04D34">
        <w:tc>
          <w:tcPr>
            <w:cnfStyle w:val="001000000000" w:firstRow="0" w:lastRow="0" w:firstColumn="1" w:lastColumn="0" w:oddVBand="0" w:evenVBand="0" w:oddHBand="0" w:evenHBand="0" w:firstRowFirstColumn="0" w:firstRowLastColumn="0" w:lastRowFirstColumn="0" w:lastRowLastColumn="0"/>
            <w:tcW w:w="3969" w:type="dxa"/>
          </w:tcPr>
          <w:p w14:paraId="2FA85411"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Fasting insulin levels (µU/ml)</w:t>
            </w:r>
          </w:p>
        </w:tc>
        <w:tc>
          <w:tcPr>
            <w:tcW w:w="2977" w:type="dxa"/>
          </w:tcPr>
          <w:p w14:paraId="67ADD58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0.14 (0.10, 0.19)</w:t>
            </w:r>
          </w:p>
        </w:tc>
      </w:tr>
      <w:tr w:rsidR="00654FDA" w:rsidRPr="00BE4069" w14:paraId="4F724C3A"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70B51DD"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2h-glucose levels (mg/dl)</w:t>
            </w:r>
          </w:p>
        </w:tc>
        <w:tc>
          <w:tcPr>
            <w:tcW w:w="2977" w:type="dxa"/>
          </w:tcPr>
          <w:p w14:paraId="48506653"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7.05 (3.94, 10.15)</w:t>
            </w:r>
          </w:p>
        </w:tc>
      </w:tr>
      <w:tr w:rsidR="00654FDA" w:rsidRPr="00BE4069" w14:paraId="20B433BB" w14:textId="77777777" w:rsidTr="00B04D34">
        <w:tc>
          <w:tcPr>
            <w:cnfStyle w:val="001000000000" w:firstRow="0" w:lastRow="0" w:firstColumn="1" w:lastColumn="0" w:oddVBand="0" w:evenVBand="0" w:oddHBand="0" w:evenHBand="0" w:firstRowFirstColumn="0" w:firstRowLastColumn="0" w:lastRowFirstColumn="0" w:lastRowLastColumn="0"/>
            <w:tcW w:w="3969" w:type="dxa"/>
          </w:tcPr>
          <w:p w14:paraId="6EE3313F"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HOMA-IR</w:t>
            </w:r>
          </w:p>
        </w:tc>
        <w:tc>
          <w:tcPr>
            <w:tcW w:w="2977" w:type="dxa"/>
          </w:tcPr>
          <w:p w14:paraId="1CE5387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0.12 (0.07, 0.17)</w:t>
            </w:r>
          </w:p>
        </w:tc>
      </w:tr>
    </w:tbl>
    <w:p w14:paraId="3C314222" w14:textId="77777777" w:rsidR="00654FDA" w:rsidRPr="00BE4069" w:rsidRDefault="00654FDA" w:rsidP="00654FDA">
      <w:pPr>
        <w:rPr>
          <w:lang w:val="en-US"/>
        </w:rPr>
      </w:pPr>
    </w:p>
    <w:p w14:paraId="48C2EAD7" w14:textId="77777777" w:rsidR="00654FDA" w:rsidRPr="00BE4069" w:rsidRDefault="00654FDA" w:rsidP="00654FDA">
      <w:pPr>
        <w:rPr>
          <w:lang w:val="en-US"/>
        </w:rPr>
      </w:pPr>
    </w:p>
    <w:p w14:paraId="78B827CC" w14:textId="77777777" w:rsidR="00654FDA" w:rsidRPr="00BE4069" w:rsidRDefault="00654FDA" w:rsidP="00654FDA">
      <w:pPr>
        <w:rPr>
          <w:lang w:val="en-US"/>
        </w:rPr>
      </w:pPr>
    </w:p>
    <w:p w14:paraId="4BDBBA50" w14:textId="77777777" w:rsidR="00654FDA" w:rsidRPr="00BE4069" w:rsidRDefault="00654FDA" w:rsidP="00654FDA">
      <w:pPr>
        <w:rPr>
          <w:lang w:val="en-US"/>
        </w:rPr>
      </w:pPr>
    </w:p>
    <w:p w14:paraId="47877CFB" w14:textId="77777777" w:rsidR="00654FDA" w:rsidRPr="00BE4069" w:rsidRDefault="00654FDA" w:rsidP="00654FDA">
      <w:pPr>
        <w:rPr>
          <w:lang w:val="en-US"/>
        </w:rPr>
      </w:pPr>
    </w:p>
    <w:p w14:paraId="33D294EE" w14:textId="77777777" w:rsidR="00654FDA" w:rsidRPr="00BE4069" w:rsidRDefault="00654FDA" w:rsidP="00654FDA">
      <w:pPr>
        <w:rPr>
          <w:lang w:val="en-US"/>
        </w:rPr>
      </w:pPr>
    </w:p>
    <w:p w14:paraId="30A84FF2" w14:textId="77777777" w:rsidR="00654FDA" w:rsidRPr="00BE4069" w:rsidRDefault="00654FDA" w:rsidP="00654FDA">
      <w:pPr>
        <w:pStyle w:val="NoSpacing"/>
        <w:rPr>
          <w:rFonts w:ascii="Times New Roman" w:hAnsi="Times New Roman" w:cs="Times New Roman"/>
          <w:sz w:val="20"/>
          <w:szCs w:val="20"/>
          <w:lang w:val="en-US"/>
        </w:rPr>
      </w:pPr>
    </w:p>
    <w:p w14:paraId="440FB674" w14:textId="77777777" w:rsidR="00654FDA" w:rsidRPr="00BE4069" w:rsidRDefault="00654FDA" w:rsidP="00654FDA">
      <w:pPr>
        <w:pStyle w:val="NoSpacing"/>
        <w:rPr>
          <w:rFonts w:ascii="Times New Roman" w:hAnsi="Times New Roman" w:cs="Times New Roman"/>
          <w:sz w:val="20"/>
          <w:szCs w:val="20"/>
          <w:lang w:val="en-US"/>
        </w:rPr>
      </w:pPr>
    </w:p>
    <w:p w14:paraId="29D75B2E"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3: Model 2 + waist circumference + SBP + antihypertensive</w:t>
      </w:r>
    </w:p>
    <w:p w14:paraId="45D1C1C9"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 medications + lipid lowering medications + total cholesterol + CRP + TSH.</w:t>
      </w:r>
    </w:p>
    <w:p w14:paraId="1B042034"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Fasting insulin and HOMA-IR are log-transformed. </w:t>
      </w:r>
    </w:p>
    <w:p w14:paraId="085418C0"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Abbreviations: SHBG, sex hormone-binding globulin; HOMA-IR, </w:t>
      </w:r>
    </w:p>
    <w:p w14:paraId="1D463786"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homeostatic model assessment for insulin resistance.</w:t>
      </w:r>
    </w:p>
    <w:p w14:paraId="29CCC4E1" w14:textId="77777777" w:rsidR="00654FDA" w:rsidRPr="00BE4069" w:rsidRDefault="00654FDA" w:rsidP="00654FDA">
      <w:pPr>
        <w:rPr>
          <w:lang w:val="en-US"/>
        </w:rPr>
      </w:pPr>
    </w:p>
    <w:p w14:paraId="2FA9C43B" w14:textId="77777777" w:rsidR="00654FDA" w:rsidRPr="00BE4069" w:rsidRDefault="00654FDA" w:rsidP="00654FDA">
      <w:pPr>
        <w:pStyle w:val="NoSpacing"/>
        <w:rPr>
          <w:lang w:val="en-US"/>
        </w:rPr>
      </w:pPr>
    </w:p>
    <w:p w14:paraId="1ED9D2C5" w14:textId="77777777" w:rsidR="00654FDA" w:rsidRPr="00BE4069" w:rsidRDefault="00654FDA" w:rsidP="00654FDA">
      <w:pPr>
        <w:pStyle w:val="NoSpacing"/>
        <w:rPr>
          <w:lang w:val="en-US"/>
        </w:rPr>
      </w:pPr>
    </w:p>
    <w:p w14:paraId="2577800C" w14:textId="77777777" w:rsidR="00654FDA" w:rsidRPr="00BE4069" w:rsidRDefault="00654FDA" w:rsidP="00654FDA">
      <w:pPr>
        <w:spacing w:after="0" w:line="240" w:lineRule="auto"/>
        <w:rPr>
          <w:rFonts w:ascii="Times New Roman" w:hAnsi="Times New Roman" w:cs="Times New Roman"/>
          <w:b/>
          <w:bCs/>
          <w:sz w:val="24"/>
          <w:szCs w:val="24"/>
          <w:lang w:val="en-US"/>
        </w:rPr>
      </w:pPr>
      <w:r w:rsidRPr="00BE4069">
        <w:rPr>
          <w:rFonts w:ascii="Times New Roman" w:hAnsi="Times New Roman" w:cs="Times New Roman"/>
          <w:b/>
          <w:bCs/>
          <w:sz w:val="24"/>
          <w:szCs w:val="24"/>
          <w:lang w:val="en-US"/>
        </w:rPr>
        <w:br w:type="page"/>
      </w:r>
    </w:p>
    <w:p w14:paraId="747813D7" w14:textId="3F465466"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b/>
          <w:bCs/>
          <w:sz w:val="24"/>
          <w:szCs w:val="24"/>
          <w:lang w:val="en-US"/>
        </w:rPr>
        <w:lastRenderedPageBreak/>
        <w:t xml:space="preserve">Supplementary Table </w:t>
      </w:r>
      <w:r w:rsidR="00193B02">
        <w:rPr>
          <w:rFonts w:ascii="Times New Roman" w:hAnsi="Times New Roman" w:cs="Times New Roman"/>
          <w:b/>
          <w:bCs/>
          <w:sz w:val="24"/>
          <w:szCs w:val="24"/>
          <w:lang w:val="en-US"/>
        </w:rPr>
        <w:t>5</w:t>
      </w:r>
      <w:r w:rsidRPr="00BE4069">
        <w:rPr>
          <w:rFonts w:ascii="Times New Roman" w:hAnsi="Times New Roman" w:cs="Times New Roman"/>
          <w:b/>
          <w:bCs/>
          <w:sz w:val="24"/>
          <w:szCs w:val="24"/>
          <w:lang w:val="en-US"/>
        </w:rPr>
        <w:t xml:space="preserve">. </w:t>
      </w:r>
      <w:r w:rsidRPr="00BE4069">
        <w:rPr>
          <w:rFonts w:ascii="Times New Roman" w:hAnsi="Times New Roman" w:cs="Times New Roman"/>
          <w:sz w:val="24"/>
          <w:szCs w:val="24"/>
          <w:lang w:val="en-US"/>
        </w:rPr>
        <w:t xml:space="preserve">Association of SHBG with </w:t>
      </w:r>
    </w:p>
    <w:p w14:paraId="3D9E03E2" w14:textId="77777777" w:rsidR="00654FDA" w:rsidRPr="00BE4069" w:rsidRDefault="00654FDA" w:rsidP="00654FDA">
      <w:pPr>
        <w:pStyle w:val="NoSpacing"/>
        <w:rPr>
          <w:rFonts w:ascii="Times New Roman" w:hAnsi="Times New Roman" w:cs="Times New Roman"/>
          <w:sz w:val="24"/>
          <w:szCs w:val="24"/>
          <w:lang w:val="en-US"/>
        </w:rPr>
      </w:pPr>
      <w:r w:rsidRPr="00BE4069">
        <w:rPr>
          <w:rFonts w:asciiTheme="majorBidi" w:hAnsiTheme="majorBidi" w:cstheme="majorBidi"/>
          <w:sz w:val="24"/>
          <w:szCs w:val="24"/>
          <w:lang w:val="en-US"/>
        </w:rPr>
        <w:t>glucose- and insulin-related traits</w:t>
      </w:r>
      <w:r w:rsidRPr="00BE4069">
        <w:rPr>
          <w:rFonts w:ascii="Times New Roman" w:hAnsi="Times New Roman" w:cs="Times New Roman"/>
          <w:sz w:val="24"/>
          <w:szCs w:val="24"/>
          <w:lang w:val="en-US"/>
        </w:rPr>
        <w:t xml:space="preserve"> among participants of KORA F4 (model 3).</w:t>
      </w:r>
    </w:p>
    <w:p w14:paraId="7207DAC7" w14:textId="77777777" w:rsidR="00654FDA" w:rsidRPr="00BE4069" w:rsidRDefault="00654FDA" w:rsidP="00654FDA">
      <w:pPr>
        <w:pStyle w:val="NoSpacing"/>
        <w:rPr>
          <w:lang w:val="en-US"/>
        </w:rPr>
      </w:pPr>
    </w:p>
    <w:tbl>
      <w:tblPr>
        <w:tblStyle w:val="PlainTable2"/>
        <w:tblpPr w:leftFromText="180" w:rightFromText="180" w:vertAnchor="text" w:tblpY="1"/>
        <w:tblOverlap w:val="never"/>
        <w:tblW w:w="5529" w:type="dxa"/>
        <w:tblLook w:val="04A0" w:firstRow="1" w:lastRow="0" w:firstColumn="1" w:lastColumn="0" w:noHBand="0" w:noVBand="1"/>
      </w:tblPr>
      <w:tblGrid>
        <w:gridCol w:w="2977"/>
        <w:gridCol w:w="2552"/>
      </w:tblGrid>
      <w:tr w:rsidR="00654FDA" w:rsidRPr="00BE4069" w14:paraId="0FBD0E59" w14:textId="77777777" w:rsidTr="00B04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260F0CA"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Variable</w:t>
            </w:r>
          </w:p>
        </w:tc>
        <w:tc>
          <w:tcPr>
            <w:tcW w:w="2552" w:type="dxa"/>
          </w:tcPr>
          <w:p w14:paraId="4C024FD2" w14:textId="77777777" w:rsidR="00654FDA" w:rsidRPr="00BE4069" w:rsidRDefault="00654FDA"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gramStart"/>
            <w:r w:rsidRPr="00BE4069">
              <w:rPr>
                <w:rFonts w:ascii="Times New Roman" w:hAnsi="Times New Roman" w:cs="Times New Roman"/>
                <w:sz w:val="20"/>
                <w:szCs w:val="20"/>
                <w:lang w:val="en-US"/>
              </w:rPr>
              <w:t>ß  (</w:t>
            </w:r>
            <w:proofErr w:type="gramEnd"/>
            <w:r w:rsidRPr="00BE4069">
              <w:rPr>
                <w:rFonts w:ascii="Times New Roman" w:hAnsi="Times New Roman" w:cs="Times New Roman"/>
                <w:sz w:val="20"/>
                <w:szCs w:val="20"/>
                <w:lang w:val="en-US"/>
              </w:rPr>
              <w:t>95 % CI) model 3</w:t>
            </w:r>
          </w:p>
        </w:tc>
      </w:tr>
      <w:tr w:rsidR="00654FDA" w:rsidRPr="00BE4069" w14:paraId="2CBDA630"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2DC24C0"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Fasting glucose levels (mg/dl)</w:t>
            </w:r>
          </w:p>
        </w:tc>
        <w:tc>
          <w:tcPr>
            <w:tcW w:w="2552" w:type="dxa"/>
          </w:tcPr>
          <w:p w14:paraId="327AD156"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-1.46 (-2.34, -0.59)</w:t>
            </w:r>
          </w:p>
        </w:tc>
      </w:tr>
      <w:tr w:rsidR="00654FDA" w:rsidRPr="00BE4069" w14:paraId="6290AB78" w14:textId="77777777" w:rsidTr="00B04D34">
        <w:tc>
          <w:tcPr>
            <w:cnfStyle w:val="001000000000" w:firstRow="0" w:lastRow="0" w:firstColumn="1" w:lastColumn="0" w:oddVBand="0" w:evenVBand="0" w:oddHBand="0" w:evenHBand="0" w:firstRowFirstColumn="0" w:firstRowLastColumn="0" w:lastRowFirstColumn="0" w:lastRowLastColumn="0"/>
            <w:tcW w:w="2977" w:type="dxa"/>
          </w:tcPr>
          <w:p w14:paraId="029D4008"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Fasting insulin levels (µU/ml)</w:t>
            </w:r>
          </w:p>
        </w:tc>
        <w:tc>
          <w:tcPr>
            <w:tcW w:w="2552" w:type="dxa"/>
          </w:tcPr>
          <w:p w14:paraId="65AE160C"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-0.14 (-1.91, -0.10)</w:t>
            </w:r>
          </w:p>
        </w:tc>
      </w:tr>
      <w:tr w:rsidR="00654FDA" w:rsidRPr="00BE4069" w14:paraId="7BACA8B2"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30EF4A8"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2h-glucose levels (mg/dl)</w:t>
            </w:r>
          </w:p>
        </w:tc>
        <w:tc>
          <w:tcPr>
            <w:tcW w:w="2552" w:type="dxa"/>
          </w:tcPr>
          <w:p w14:paraId="4FCCB79C"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-5.98 (-8.85, -3.12)</w:t>
            </w:r>
          </w:p>
        </w:tc>
      </w:tr>
      <w:tr w:rsidR="00654FDA" w:rsidRPr="00BE4069" w14:paraId="395D6C5B" w14:textId="77777777" w:rsidTr="00B04D34">
        <w:tc>
          <w:tcPr>
            <w:cnfStyle w:val="001000000000" w:firstRow="0" w:lastRow="0" w:firstColumn="1" w:lastColumn="0" w:oddVBand="0" w:evenVBand="0" w:oddHBand="0" w:evenHBand="0" w:firstRowFirstColumn="0" w:firstRowLastColumn="0" w:lastRowFirstColumn="0" w:lastRowLastColumn="0"/>
            <w:tcW w:w="2977" w:type="dxa"/>
          </w:tcPr>
          <w:p w14:paraId="29D0AA61"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HOMA-IR</w:t>
            </w:r>
          </w:p>
        </w:tc>
        <w:tc>
          <w:tcPr>
            <w:tcW w:w="2552" w:type="dxa"/>
          </w:tcPr>
          <w:p w14:paraId="45250C80"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-0.16 (-0.21, -0.11)</w:t>
            </w:r>
          </w:p>
        </w:tc>
      </w:tr>
    </w:tbl>
    <w:p w14:paraId="5012C170" w14:textId="77777777" w:rsidR="00654FDA" w:rsidRPr="00BE4069" w:rsidRDefault="00654FDA" w:rsidP="00654FDA">
      <w:pPr>
        <w:pStyle w:val="NoSpacing"/>
        <w:rPr>
          <w:lang w:val="en-US"/>
        </w:rPr>
      </w:pPr>
    </w:p>
    <w:p w14:paraId="7A93D27B" w14:textId="77777777" w:rsidR="00654FDA" w:rsidRPr="00BE4069" w:rsidRDefault="00654FDA" w:rsidP="00654FDA">
      <w:pPr>
        <w:pStyle w:val="NoSpacing"/>
        <w:rPr>
          <w:lang w:val="en-US"/>
        </w:rPr>
      </w:pPr>
    </w:p>
    <w:p w14:paraId="13FEAF00" w14:textId="77777777" w:rsidR="00654FDA" w:rsidRPr="00BE4069" w:rsidRDefault="00654FDA" w:rsidP="00654FDA">
      <w:pPr>
        <w:pStyle w:val="NoSpacing"/>
        <w:rPr>
          <w:lang w:val="en-US"/>
        </w:rPr>
      </w:pPr>
    </w:p>
    <w:p w14:paraId="2C8C3F49" w14:textId="77777777" w:rsidR="00654FDA" w:rsidRPr="00BE4069" w:rsidRDefault="00654FDA" w:rsidP="00654FDA">
      <w:pPr>
        <w:pStyle w:val="NoSpacing"/>
        <w:rPr>
          <w:lang w:val="en-US"/>
        </w:rPr>
      </w:pPr>
    </w:p>
    <w:p w14:paraId="1B649469" w14:textId="77777777" w:rsidR="00654FDA" w:rsidRPr="00BE4069" w:rsidRDefault="00654FDA" w:rsidP="00654FDA">
      <w:pPr>
        <w:pStyle w:val="NoSpacing"/>
        <w:rPr>
          <w:lang w:val="en-US"/>
        </w:rPr>
      </w:pPr>
    </w:p>
    <w:p w14:paraId="7C9E3F28" w14:textId="77777777" w:rsidR="00654FDA" w:rsidRPr="00BE4069" w:rsidRDefault="00654FDA" w:rsidP="00654FDA">
      <w:pPr>
        <w:pStyle w:val="NoSpacing"/>
        <w:rPr>
          <w:lang w:val="en-US"/>
        </w:rPr>
      </w:pPr>
    </w:p>
    <w:p w14:paraId="5DE9D884" w14:textId="77777777" w:rsidR="00654FDA" w:rsidRPr="00BE4069" w:rsidRDefault="00654FDA" w:rsidP="00654FDA">
      <w:pPr>
        <w:pStyle w:val="NoSpacing"/>
        <w:rPr>
          <w:lang w:val="en-US"/>
        </w:rPr>
      </w:pPr>
    </w:p>
    <w:p w14:paraId="6F242AE0" w14:textId="77777777" w:rsidR="00654FDA" w:rsidRPr="00BE4069" w:rsidRDefault="00654FDA" w:rsidP="00654FDA">
      <w:pPr>
        <w:pStyle w:val="NoSpacing"/>
        <w:rPr>
          <w:lang w:val="en-US"/>
        </w:rPr>
      </w:pPr>
    </w:p>
    <w:p w14:paraId="598DB4EE"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3: Model 2+ waist circumference + SBP + antihypertensive</w:t>
      </w:r>
    </w:p>
    <w:p w14:paraId="2C62FB55"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 Medications + lipid lowering medications + total cholesterol + CRP + TSH.</w:t>
      </w:r>
    </w:p>
    <w:p w14:paraId="6C50C2CB"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SHBG, fasting insulin levels, and HOMA-IR are log-transformed. </w:t>
      </w:r>
    </w:p>
    <w:p w14:paraId="714DDA8E"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Abbreviations: SHBG, sex hormone-binding globulin; HOMA-IR, </w:t>
      </w:r>
    </w:p>
    <w:p w14:paraId="52C680AE"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homeostatic model assessment for insulin resistance.</w:t>
      </w:r>
    </w:p>
    <w:p w14:paraId="2443803C" w14:textId="77777777" w:rsidR="00654FDA" w:rsidRPr="00BE4069" w:rsidRDefault="00654FDA" w:rsidP="00654FDA">
      <w:pPr>
        <w:pStyle w:val="NoSpacing"/>
        <w:rPr>
          <w:rFonts w:ascii="Times New Roman" w:hAnsi="Times New Roman" w:cs="Times New Roman"/>
          <w:sz w:val="20"/>
          <w:szCs w:val="20"/>
          <w:lang w:val="en-US"/>
        </w:rPr>
      </w:pPr>
    </w:p>
    <w:p w14:paraId="4C9B3C49" w14:textId="77777777" w:rsidR="00654FDA" w:rsidRPr="00BE4069" w:rsidRDefault="00654FDA" w:rsidP="00654FDA">
      <w:pPr>
        <w:pStyle w:val="NoSpacing"/>
        <w:rPr>
          <w:rFonts w:ascii="Times New Roman" w:hAnsi="Times New Roman" w:cs="Times New Roman"/>
          <w:sz w:val="20"/>
          <w:szCs w:val="20"/>
          <w:lang w:val="en-US"/>
        </w:rPr>
      </w:pPr>
    </w:p>
    <w:p w14:paraId="7A64A916" w14:textId="77777777" w:rsidR="00654FDA" w:rsidRPr="00BE4069" w:rsidRDefault="00654FDA" w:rsidP="00654FDA">
      <w:pPr>
        <w:pStyle w:val="NoSpacing"/>
        <w:rPr>
          <w:lang w:val="en-US"/>
        </w:rPr>
      </w:pPr>
    </w:p>
    <w:p w14:paraId="02B7B8C4" w14:textId="77777777" w:rsidR="00654FDA" w:rsidRPr="00BE4069" w:rsidRDefault="00654FDA" w:rsidP="00654FDA">
      <w:pPr>
        <w:spacing w:after="0" w:line="240" w:lineRule="auto"/>
        <w:rPr>
          <w:rFonts w:ascii="Times New Roman" w:hAnsi="Times New Roman" w:cs="Times New Roman"/>
          <w:b/>
          <w:bCs/>
          <w:sz w:val="24"/>
          <w:szCs w:val="24"/>
          <w:lang w:val="en-US"/>
        </w:rPr>
      </w:pPr>
      <w:r w:rsidRPr="00BE4069">
        <w:rPr>
          <w:rFonts w:ascii="Times New Roman" w:hAnsi="Times New Roman" w:cs="Times New Roman"/>
          <w:b/>
          <w:bCs/>
          <w:sz w:val="24"/>
          <w:szCs w:val="24"/>
          <w:lang w:val="en-US"/>
        </w:rPr>
        <w:br w:type="page"/>
      </w:r>
    </w:p>
    <w:p w14:paraId="5D37EFC6" w14:textId="082090A5"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b/>
          <w:bCs/>
          <w:sz w:val="24"/>
          <w:szCs w:val="24"/>
          <w:lang w:val="en-US"/>
        </w:rPr>
        <w:lastRenderedPageBreak/>
        <w:t xml:space="preserve">Supplementary Table </w:t>
      </w:r>
      <w:r w:rsidR="00193B02">
        <w:rPr>
          <w:rFonts w:ascii="Times New Roman" w:hAnsi="Times New Roman" w:cs="Times New Roman"/>
          <w:b/>
          <w:bCs/>
          <w:sz w:val="24"/>
          <w:szCs w:val="24"/>
          <w:lang w:val="en-US"/>
        </w:rPr>
        <w:t>6</w:t>
      </w:r>
      <w:r w:rsidRPr="00BE4069">
        <w:rPr>
          <w:rFonts w:ascii="Times New Roman" w:hAnsi="Times New Roman" w:cs="Times New Roman"/>
          <w:b/>
          <w:bCs/>
          <w:sz w:val="24"/>
          <w:szCs w:val="24"/>
          <w:lang w:val="en-US"/>
        </w:rPr>
        <w:t xml:space="preserve">. </w:t>
      </w:r>
      <w:r w:rsidRPr="00BE4069">
        <w:rPr>
          <w:rFonts w:ascii="Times New Roman" w:hAnsi="Times New Roman" w:cs="Times New Roman"/>
          <w:sz w:val="24"/>
          <w:szCs w:val="24"/>
          <w:lang w:val="en-US"/>
        </w:rPr>
        <w:t xml:space="preserve">Association of sex (women vs men [Reference]) </w:t>
      </w:r>
    </w:p>
    <w:p w14:paraId="45F65E17" w14:textId="77777777"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sz w:val="24"/>
          <w:szCs w:val="24"/>
          <w:lang w:val="en-US"/>
        </w:rPr>
        <w:t>and SHBG with incidence of T2D between KORA F4 and FF4. (model 3).</w:t>
      </w:r>
    </w:p>
    <w:p w14:paraId="17847D10" w14:textId="77777777"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sz w:val="24"/>
          <w:szCs w:val="24"/>
          <w:lang w:val="en-US"/>
        </w:rPr>
        <w:t xml:space="preserve"> </w:t>
      </w:r>
    </w:p>
    <w:tbl>
      <w:tblPr>
        <w:tblStyle w:val="PlainTable2"/>
        <w:tblW w:w="6379" w:type="dxa"/>
        <w:tblLook w:val="04A0" w:firstRow="1" w:lastRow="0" w:firstColumn="1" w:lastColumn="0" w:noHBand="0" w:noVBand="1"/>
      </w:tblPr>
      <w:tblGrid>
        <w:gridCol w:w="3535"/>
        <w:gridCol w:w="2844"/>
      </w:tblGrid>
      <w:tr w:rsidR="00654FDA" w:rsidRPr="00BE4069" w14:paraId="1A69F3FB" w14:textId="77777777" w:rsidTr="00B04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Pr>
          <w:p w14:paraId="50BE8715"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Variable </w:t>
            </w:r>
          </w:p>
        </w:tc>
        <w:tc>
          <w:tcPr>
            <w:tcW w:w="2844" w:type="dxa"/>
          </w:tcPr>
          <w:p w14:paraId="38511A47" w14:textId="77777777" w:rsidR="00654FDA" w:rsidRPr="00BE4069" w:rsidRDefault="00654FDA"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OR (95% CI) model 3</w:t>
            </w:r>
          </w:p>
        </w:tc>
      </w:tr>
      <w:tr w:rsidR="00654FDA" w:rsidRPr="00BE4069" w14:paraId="7745A599"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Pr>
          <w:p w14:paraId="6DC1A405"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Sex (women vs men [Reference])</w:t>
            </w:r>
          </w:p>
        </w:tc>
        <w:tc>
          <w:tcPr>
            <w:tcW w:w="2844" w:type="dxa"/>
          </w:tcPr>
          <w:p w14:paraId="38BE4AB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0.92 (0.51, 1.63)</w:t>
            </w:r>
          </w:p>
        </w:tc>
      </w:tr>
      <w:tr w:rsidR="00654FDA" w:rsidRPr="00BE4069" w14:paraId="5008E83A" w14:textId="77777777" w:rsidTr="00B04D34">
        <w:tc>
          <w:tcPr>
            <w:cnfStyle w:val="001000000000" w:firstRow="0" w:lastRow="0" w:firstColumn="1" w:lastColumn="0" w:oddVBand="0" w:evenVBand="0" w:oddHBand="0" w:evenHBand="0" w:firstRowFirstColumn="0" w:firstRowLastColumn="0" w:lastRowFirstColumn="0" w:lastRowLastColumn="0"/>
            <w:tcW w:w="3535" w:type="dxa"/>
          </w:tcPr>
          <w:p w14:paraId="45EECB3A"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SHBG (nmol/l)</w:t>
            </w:r>
          </w:p>
        </w:tc>
        <w:tc>
          <w:tcPr>
            <w:tcW w:w="2844" w:type="dxa"/>
          </w:tcPr>
          <w:p w14:paraId="74F75871"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0.61 (0.35, 1.04)</w:t>
            </w:r>
          </w:p>
        </w:tc>
      </w:tr>
    </w:tbl>
    <w:p w14:paraId="00C1D89C"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3: Model 2+waist circumference+ SBP+ antihypertensive</w:t>
      </w:r>
    </w:p>
    <w:p w14:paraId="279F7C7D"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 medications+ lipid lowering medications+ total cholesterol + CRP+ TSH.</w:t>
      </w:r>
    </w:p>
    <w:p w14:paraId="2C779A82"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Abbreviations: </w:t>
      </w:r>
      <w:proofErr w:type="gramStart"/>
      <w:r w:rsidRPr="00BE4069">
        <w:rPr>
          <w:rFonts w:ascii="Times New Roman" w:hAnsi="Times New Roman" w:cs="Times New Roman"/>
          <w:sz w:val="20"/>
          <w:szCs w:val="20"/>
          <w:lang w:val="en-US"/>
        </w:rPr>
        <w:t>OR,</w:t>
      </w:r>
      <w:proofErr w:type="gramEnd"/>
      <w:r w:rsidRPr="00BE4069">
        <w:rPr>
          <w:rFonts w:ascii="Times New Roman" w:hAnsi="Times New Roman" w:cs="Times New Roman"/>
          <w:sz w:val="20"/>
          <w:szCs w:val="20"/>
          <w:lang w:val="en-US"/>
        </w:rPr>
        <w:t xml:space="preserve"> odds ratio; T2D; type 2 diabetes; SHBG, sex hormone-binding globulin; </w:t>
      </w:r>
    </w:p>
    <w:p w14:paraId="036F3D11"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SBP, systolic blood pressure; TSH, thyroid stimulating hormone.</w:t>
      </w:r>
    </w:p>
    <w:p w14:paraId="5D866A1C" w14:textId="77777777" w:rsidR="00654FDA" w:rsidRPr="00BE4069" w:rsidRDefault="00654FDA" w:rsidP="00654FDA">
      <w:pPr>
        <w:spacing w:after="0" w:line="240" w:lineRule="auto"/>
        <w:rPr>
          <w:rFonts w:ascii="Times New Roman" w:hAnsi="Times New Roman" w:cs="Times New Roman"/>
          <w:b/>
          <w:bCs/>
          <w:sz w:val="24"/>
          <w:szCs w:val="24"/>
          <w:lang w:val="en-US"/>
        </w:rPr>
      </w:pPr>
      <w:r w:rsidRPr="00BE4069">
        <w:rPr>
          <w:rFonts w:ascii="Times New Roman" w:hAnsi="Times New Roman" w:cs="Times New Roman"/>
          <w:b/>
          <w:bCs/>
          <w:sz w:val="24"/>
          <w:szCs w:val="24"/>
          <w:lang w:val="en-US"/>
        </w:rPr>
        <w:br w:type="page"/>
      </w:r>
    </w:p>
    <w:p w14:paraId="08A1ADD2" w14:textId="6459B745"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b/>
          <w:bCs/>
          <w:sz w:val="24"/>
          <w:szCs w:val="24"/>
          <w:lang w:val="en-US"/>
        </w:rPr>
        <w:lastRenderedPageBreak/>
        <w:t xml:space="preserve">Supplementary Table </w:t>
      </w:r>
      <w:r w:rsidR="004231C4">
        <w:rPr>
          <w:rFonts w:ascii="Times New Roman" w:hAnsi="Times New Roman" w:cs="Times New Roman"/>
          <w:b/>
          <w:bCs/>
          <w:sz w:val="24"/>
          <w:szCs w:val="24"/>
          <w:lang w:val="en-US"/>
        </w:rPr>
        <w:t>7</w:t>
      </w:r>
      <w:r w:rsidRPr="00BE4069">
        <w:rPr>
          <w:lang w:val="en-US"/>
        </w:rPr>
        <w:t xml:space="preserve">. </w:t>
      </w:r>
      <w:r w:rsidRPr="00BE4069">
        <w:rPr>
          <w:rFonts w:ascii="Times New Roman" w:hAnsi="Times New Roman" w:cs="Times New Roman"/>
          <w:sz w:val="24"/>
          <w:szCs w:val="24"/>
          <w:lang w:val="en-US"/>
        </w:rPr>
        <w:t>Mediation analysis of SHBG on</w:t>
      </w:r>
    </w:p>
    <w:p w14:paraId="3D9613E7" w14:textId="77777777"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sz w:val="24"/>
          <w:szCs w:val="24"/>
          <w:lang w:val="en-US"/>
        </w:rPr>
        <w:t xml:space="preserve"> the association between (women vs men [Reference]) and </w:t>
      </w:r>
    </w:p>
    <w:p w14:paraId="41864AC0" w14:textId="77777777" w:rsidR="00654FDA" w:rsidRPr="00BE4069" w:rsidRDefault="00654FDA" w:rsidP="00654FDA">
      <w:pPr>
        <w:pStyle w:val="NoSpacing"/>
        <w:rPr>
          <w:rFonts w:ascii="Times New Roman" w:hAnsi="Times New Roman" w:cs="Times New Roman"/>
          <w:sz w:val="24"/>
          <w:szCs w:val="24"/>
          <w:lang w:val="en-US"/>
        </w:rPr>
      </w:pPr>
      <w:r w:rsidRPr="00BE4069">
        <w:rPr>
          <w:rFonts w:asciiTheme="majorBidi" w:hAnsiTheme="majorBidi" w:cstheme="majorBidi"/>
          <w:sz w:val="24"/>
          <w:szCs w:val="24"/>
          <w:lang w:val="en-US"/>
        </w:rPr>
        <w:t>glucose- and insulin-related traits</w:t>
      </w:r>
      <w:r w:rsidRPr="00BE4069">
        <w:rPr>
          <w:rFonts w:ascii="Times New Roman" w:hAnsi="Times New Roman" w:cs="Times New Roman"/>
          <w:sz w:val="24"/>
          <w:szCs w:val="24"/>
          <w:lang w:val="en-US"/>
        </w:rPr>
        <w:t xml:space="preserve"> (model 3).</w:t>
      </w:r>
    </w:p>
    <w:tbl>
      <w:tblPr>
        <w:tblStyle w:val="PlainTable2"/>
        <w:tblpPr w:leftFromText="180" w:rightFromText="180" w:vertAnchor="page" w:horzAnchor="margin" w:tblpY="2587"/>
        <w:tblW w:w="5529" w:type="dxa"/>
        <w:tblLayout w:type="fixed"/>
        <w:tblLook w:val="04A0" w:firstRow="1" w:lastRow="0" w:firstColumn="1" w:lastColumn="0" w:noHBand="0" w:noVBand="1"/>
      </w:tblPr>
      <w:tblGrid>
        <w:gridCol w:w="1701"/>
        <w:gridCol w:w="2410"/>
        <w:gridCol w:w="1418"/>
      </w:tblGrid>
      <w:tr w:rsidR="00654FDA" w:rsidRPr="00BE4069" w14:paraId="2EA719A3" w14:textId="77777777" w:rsidTr="00B04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7EE8CAD"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Effects</w:t>
            </w:r>
          </w:p>
        </w:tc>
        <w:tc>
          <w:tcPr>
            <w:tcW w:w="2410" w:type="dxa"/>
          </w:tcPr>
          <w:p w14:paraId="7597BC62" w14:textId="77777777" w:rsidR="00654FDA" w:rsidRPr="00BE4069" w:rsidRDefault="00654FDA"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gramStart"/>
            <w:r w:rsidRPr="00BE4069">
              <w:rPr>
                <w:rFonts w:ascii="Times New Roman" w:hAnsi="Times New Roman" w:cs="Times New Roman"/>
                <w:sz w:val="20"/>
                <w:szCs w:val="20"/>
                <w:lang w:val="en-US"/>
              </w:rPr>
              <w:t>ß  (</w:t>
            </w:r>
            <w:proofErr w:type="gramEnd"/>
            <w:r w:rsidRPr="00BE4069">
              <w:rPr>
                <w:rFonts w:ascii="Times New Roman" w:hAnsi="Times New Roman" w:cs="Times New Roman"/>
                <w:sz w:val="20"/>
                <w:szCs w:val="20"/>
                <w:lang w:val="en-US"/>
              </w:rPr>
              <w:t>95% CI) model 3</w:t>
            </w:r>
          </w:p>
        </w:tc>
        <w:tc>
          <w:tcPr>
            <w:tcW w:w="1418" w:type="dxa"/>
          </w:tcPr>
          <w:p w14:paraId="5922FF40" w14:textId="77777777" w:rsidR="00654FDA" w:rsidRPr="00BE4069" w:rsidRDefault="00654FDA"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p-value</w:t>
            </w:r>
          </w:p>
        </w:tc>
      </w:tr>
      <w:tr w:rsidR="00654FDA" w:rsidRPr="00BE4069" w14:paraId="10AF37C9" w14:textId="77777777" w:rsidTr="00B04D34">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701" w:type="dxa"/>
          </w:tcPr>
          <w:p w14:paraId="5B8F3E75"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Fasting glucose levels</w:t>
            </w:r>
          </w:p>
        </w:tc>
        <w:tc>
          <w:tcPr>
            <w:tcW w:w="2410" w:type="dxa"/>
          </w:tcPr>
          <w:p w14:paraId="215BE9D8"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1418" w:type="dxa"/>
          </w:tcPr>
          <w:p w14:paraId="5E26C70D"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r>
      <w:tr w:rsidR="00654FDA" w:rsidRPr="00BE4069" w14:paraId="0DEB3BEF"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2CFBC960"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DE</w:t>
            </w:r>
          </w:p>
        </w:tc>
        <w:tc>
          <w:tcPr>
            <w:tcW w:w="2410" w:type="dxa"/>
          </w:tcPr>
          <w:p w14:paraId="526939EC"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-3.68 (-4.53, -2.86)</w:t>
            </w:r>
          </w:p>
        </w:tc>
        <w:tc>
          <w:tcPr>
            <w:tcW w:w="1418" w:type="dxa"/>
          </w:tcPr>
          <w:p w14:paraId="29DFE89B"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3524130E"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466E717"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IE</w:t>
            </w:r>
          </w:p>
        </w:tc>
        <w:tc>
          <w:tcPr>
            <w:tcW w:w="2410" w:type="dxa"/>
          </w:tcPr>
          <w:p w14:paraId="4ABC17B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-1.56 (-1.99, -1.18)</w:t>
            </w:r>
          </w:p>
        </w:tc>
        <w:tc>
          <w:tcPr>
            <w:tcW w:w="1418" w:type="dxa"/>
          </w:tcPr>
          <w:p w14:paraId="2CE70127"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7BFBCB41"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43FBCA6A"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2410" w:type="dxa"/>
          </w:tcPr>
          <w:p w14:paraId="2D91258B"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-5.24 (-6.02, -4.52)</w:t>
            </w:r>
          </w:p>
        </w:tc>
        <w:tc>
          <w:tcPr>
            <w:tcW w:w="1418" w:type="dxa"/>
          </w:tcPr>
          <w:p w14:paraId="345A0197"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5FAC5DC4"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5B16ECF"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2410" w:type="dxa"/>
          </w:tcPr>
          <w:p w14:paraId="02F4A7C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0.30 (0.22-0.39)</w:t>
            </w:r>
          </w:p>
        </w:tc>
        <w:tc>
          <w:tcPr>
            <w:tcW w:w="1418" w:type="dxa"/>
          </w:tcPr>
          <w:p w14:paraId="7ED5806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&lt;0.001</w:t>
            </w:r>
          </w:p>
        </w:tc>
      </w:tr>
      <w:tr w:rsidR="00654FDA" w:rsidRPr="00BE4069" w14:paraId="1894C72F"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72961153"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Fasting insulin levels</w:t>
            </w:r>
          </w:p>
        </w:tc>
        <w:tc>
          <w:tcPr>
            <w:tcW w:w="2410" w:type="dxa"/>
          </w:tcPr>
          <w:p w14:paraId="0223974A"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18" w:type="dxa"/>
          </w:tcPr>
          <w:p w14:paraId="2A6FA835"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54FDA" w:rsidRPr="00BE4069" w14:paraId="1861B7E0"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EAA1CF5"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DE</w:t>
            </w:r>
          </w:p>
        </w:tc>
        <w:tc>
          <w:tcPr>
            <w:tcW w:w="2410" w:type="dxa"/>
          </w:tcPr>
          <w:p w14:paraId="7F25B665"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0.06 (0.01, 0.12)</w:t>
            </w:r>
          </w:p>
        </w:tc>
        <w:tc>
          <w:tcPr>
            <w:tcW w:w="1418" w:type="dxa"/>
          </w:tcPr>
          <w:p w14:paraId="64D34743"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0.01</w:t>
            </w:r>
          </w:p>
        </w:tc>
      </w:tr>
      <w:tr w:rsidR="00654FDA" w:rsidRPr="00BE4069" w14:paraId="23344BEE"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77D7BA61"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IE</w:t>
            </w:r>
          </w:p>
        </w:tc>
        <w:tc>
          <w:tcPr>
            <w:tcW w:w="2410" w:type="dxa"/>
          </w:tcPr>
          <w:p w14:paraId="2A16094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-0.17 (-0.20, -0.14)</w:t>
            </w:r>
          </w:p>
        </w:tc>
        <w:tc>
          <w:tcPr>
            <w:tcW w:w="1418" w:type="dxa"/>
          </w:tcPr>
          <w:p w14:paraId="2A6FEF1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7AC523CE"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851A5A1"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2410" w:type="dxa"/>
          </w:tcPr>
          <w:p w14:paraId="5F4BE5DB"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-0.10 (-0.15, -0.06)</w:t>
            </w:r>
          </w:p>
        </w:tc>
        <w:tc>
          <w:tcPr>
            <w:tcW w:w="1418" w:type="dxa"/>
          </w:tcPr>
          <w:p w14:paraId="7DBDF0A0"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3173C1F0"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77FB9570"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2410" w:type="dxa"/>
          </w:tcPr>
          <w:p w14:paraId="09A0D06B"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1.6 (1.12, 2.98)</w:t>
            </w:r>
          </w:p>
        </w:tc>
        <w:tc>
          <w:tcPr>
            <w:tcW w:w="1418" w:type="dxa"/>
          </w:tcPr>
          <w:p w14:paraId="79684D8B"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5EDE2DFA" w14:textId="77777777" w:rsidTr="00B04D34">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701" w:type="dxa"/>
          </w:tcPr>
          <w:p w14:paraId="40E3D201"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2h-glucose levels</w:t>
            </w:r>
          </w:p>
        </w:tc>
        <w:tc>
          <w:tcPr>
            <w:tcW w:w="2410" w:type="dxa"/>
          </w:tcPr>
          <w:p w14:paraId="7EFC4494"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1418" w:type="dxa"/>
          </w:tcPr>
          <w:p w14:paraId="2EDFE843"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r>
      <w:tr w:rsidR="00654FDA" w:rsidRPr="00BE4069" w14:paraId="0351131D"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0C96AF48"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DE</w:t>
            </w:r>
          </w:p>
        </w:tc>
        <w:tc>
          <w:tcPr>
            <w:tcW w:w="2410" w:type="dxa"/>
          </w:tcPr>
          <w:p w14:paraId="0BCF205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3.33 (0.50, 6.34)</w:t>
            </w:r>
          </w:p>
        </w:tc>
        <w:tc>
          <w:tcPr>
            <w:tcW w:w="1418" w:type="dxa"/>
          </w:tcPr>
          <w:p w14:paraId="24198D5E"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0.05</w:t>
            </w:r>
          </w:p>
        </w:tc>
      </w:tr>
      <w:tr w:rsidR="00654FDA" w:rsidRPr="00BE4069" w14:paraId="473160CC"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856E958"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IE</w:t>
            </w:r>
          </w:p>
        </w:tc>
        <w:tc>
          <w:tcPr>
            <w:tcW w:w="2410" w:type="dxa"/>
          </w:tcPr>
          <w:p w14:paraId="1942BC73"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-5.47 (-6.71, -4.18)</w:t>
            </w:r>
          </w:p>
        </w:tc>
        <w:tc>
          <w:tcPr>
            <w:tcW w:w="1418" w:type="dxa"/>
          </w:tcPr>
          <w:p w14:paraId="30444C57"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6A4C22D9"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4C5B5EFB"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2410" w:type="dxa"/>
          </w:tcPr>
          <w:p w14:paraId="68579A1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-2.13 (-4.36, 0.59)</w:t>
            </w:r>
          </w:p>
        </w:tc>
        <w:tc>
          <w:tcPr>
            <w:tcW w:w="1418" w:type="dxa"/>
          </w:tcPr>
          <w:p w14:paraId="03BFA5E6"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0.08</w:t>
            </w:r>
          </w:p>
        </w:tc>
      </w:tr>
      <w:tr w:rsidR="00654FDA" w:rsidRPr="00BE4069" w14:paraId="27EAF7CF" w14:textId="77777777" w:rsidTr="00B04D3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701" w:type="dxa"/>
          </w:tcPr>
          <w:p w14:paraId="05E1C4D0"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2410" w:type="dxa"/>
          </w:tcPr>
          <w:p w14:paraId="41481B35"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2.56 (-4.66, 29.69)</w:t>
            </w:r>
          </w:p>
        </w:tc>
        <w:tc>
          <w:tcPr>
            <w:tcW w:w="1418" w:type="dxa"/>
          </w:tcPr>
          <w:p w14:paraId="06488A36"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0.08</w:t>
            </w:r>
          </w:p>
        </w:tc>
      </w:tr>
      <w:tr w:rsidR="00654FDA" w:rsidRPr="00BE4069" w14:paraId="5F5CD50E"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7C3190E5"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HOMA-IR</w:t>
            </w:r>
          </w:p>
        </w:tc>
        <w:tc>
          <w:tcPr>
            <w:tcW w:w="2410" w:type="dxa"/>
          </w:tcPr>
          <w:p w14:paraId="14909316"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18" w:type="dxa"/>
          </w:tcPr>
          <w:p w14:paraId="09676A11"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54FDA" w:rsidRPr="00BE4069" w14:paraId="32127D9C"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76673D9"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DE</w:t>
            </w:r>
          </w:p>
        </w:tc>
        <w:tc>
          <w:tcPr>
            <w:tcW w:w="2410" w:type="dxa"/>
          </w:tcPr>
          <w:p w14:paraId="007705AE"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0.02 (-0.02, 0.07)</w:t>
            </w:r>
          </w:p>
        </w:tc>
        <w:tc>
          <w:tcPr>
            <w:tcW w:w="1418" w:type="dxa"/>
          </w:tcPr>
          <w:p w14:paraId="7121A060"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0.35</w:t>
            </w:r>
          </w:p>
        </w:tc>
      </w:tr>
      <w:tr w:rsidR="00654FDA" w:rsidRPr="00BE4069" w14:paraId="58B93350"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0A699CEC"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IE</w:t>
            </w:r>
          </w:p>
        </w:tc>
        <w:tc>
          <w:tcPr>
            <w:tcW w:w="2410" w:type="dxa"/>
          </w:tcPr>
          <w:p w14:paraId="10B5B5A5"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-0.18 (-0.22, -0.16)</w:t>
            </w:r>
          </w:p>
        </w:tc>
        <w:tc>
          <w:tcPr>
            <w:tcW w:w="1418" w:type="dxa"/>
          </w:tcPr>
          <w:p w14:paraId="26063F5A"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3D2C92EB"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3F2792D"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2410" w:type="dxa"/>
          </w:tcPr>
          <w:p w14:paraId="181F8985"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-0.16 (-0.21, -0.11)</w:t>
            </w:r>
          </w:p>
        </w:tc>
        <w:tc>
          <w:tcPr>
            <w:tcW w:w="1418" w:type="dxa"/>
          </w:tcPr>
          <w:p w14:paraId="0CEB6273"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34960A71" w14:textId="77777777" w:rsidTr="00B04D34">
        <w:tc>
          <w:tcPr>
            <w:cnfStyle w:val="001000000000" w:firstRow="0" w:lastRow="0" w:firstColumn="1" w:lastColumn="0" w:oddVBand="0" w:evenVBand="0" w:oddHBand="0" w:evenHBand="0" w:firstRowFirstColumn="0" w:firstRowLastColumn="0" w:lastRowFirstColumn="0" w:lastRowLastColumn="0"/>
            <w:tcW w:w="1701" w:type="dxa"/>
          </w:tcPr>
          <w:p w14:paraId="720D2399"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2410" w:type="dxa"/>
          </w:tcPr>
          <w:p w14:paraId="7D1BA9CD"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1.16 (0.86-1.59)</w:t>
            </w:r>
          </w:p>
        </w:tc>
        <w:tc>
          <w:tcPr>
            <w:tcW w:w="1418" w:type="dxa"/>
          </w:tcPr>
          <w:p w14:paraId="294E1C07"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bl>
    <w:p w14:paraId="7B1B58FB" w14:textId="77777777" w:rsidR="00654FDA" w:rsidRPr="00BE4069" w:rsidRDefault="00654FDA" w:rsidP="00654FDA">
      <w:pPr>
        <w:pStyle w:val="NoSpacing"/>
      </w:pPr>
    </w:p>
    <w:p w14:paraId="63317D68" w14:textId="77777777" w:rsidR="00654FDA" w:rsidRPr="00BE4069" w:rsidRDefault="00654FDA" w:rsidP="00654FDA">
      <w:pPr>
        <w:pStyle w:val="NoSpacing"/>
        <w:rPr>
          <w:lang w:val="en-US"/>
        </w:rPr>
      </w:pPr>
    </w:p>
    <w:p w14:paraId="7CA4F218" w14:textId="77777777" w:rsidR="00654FDA" w:rsidRPr="00BE4069" w:rsidRDefault="00654FDA" w:rsidP="00654FDA">
      <w:pPr>
        <w:pStyle w:val="NoSpacing"/>
        <w:rPr>
          <w:lang w:val="en-US"/>
        </w:rPr>
      </w:pPr>
    </w:p>
    <w:p w14:paraId="5EE87176" w14:textId="77777777" w:rsidR="00654FDA" w:rsidRPr="00BE4069" w:rsidRDefault="00654FDA" w:rsidP="00654FDA">
      <w:pPr>
        <w:pStyle w:val="NoSpacing"/>
        <w:rPr>
          <w:lang w:val="en-US"/>
        </w:rPr>
      </w:pPr>
    </w:p>
    <w:p w14:paraId="1655A78B" w14:textId="77777777" w:rsidR="00654FDA" w:rsidRPr="00BE4069" w:rsidRDefault="00654FDA" w:rsidP="00654FDA">
      <w:pPr>
        <w:pStyle w:val="NoSpacing"/>
        <w:rPr>
          <w:lang w:val="en-US"/>
        </w:rPr>
      </w:pPr>
    </w:p>
    <w:p w14:paraId="6F0933A5" w14:textId="77777777" w:rsidR="00654FDA" w:rsidRPr="00BE4069" w:rsidRDefault="00654FDA" w:rsidP="00654FDA">
      <w:pPr>
        <w:pStyle w:val="NoSpacing"/>
        <w:rPr>
          <w:lang w:val="en-US"/>
        </w:rPr>
      </w:pPr>
    </w:p>
    <w:p w14:paraId="4F0F2AF7" w14:textId="77777777" w:rsidR="00654FDA" w:rsidRPr="00BE4069" w:rsidRDefault="00654FDA" w:rsidP="00654FDA">
      <w:pPr>
        <w:pStyle w:val="NoSpacing"/>
        <w:rPr>
          <w:lang w:val="en-US"/>
        </w:rPr>
      </w:pPr>
    </w:p>
    <w:p w14:paraId="13F02079" w14:textId="77777777" w:rsidR="00654FDA" w:rsidRPr="00BE4069" w:rsidRDefault="00654FDA" w:rsidP="00654FDA">
      <w:pPr>
        <w:pStyle w:val="NoSpacing"/>
        <w:rPr>
          <w:lang w:val="en-US"/>
        </w:rPr>
      </w:pPr>
    </w:p>
    <w:p w14:paraId="7E1A7428" w14:textId="77777777" w:rsidR="00654FDA" w:rsidRPr="00BE4069" w:rsidRDefault="00654FDA" w:rsidP="00654FDA">
      <w:pPr>
        <w:pStyle w:val="NoSpacing"/>
        <w:rPr>
          <w:lang w:val="en-US"/>
        </w:rPr>
      </w:pPr>
    </w:p>
    <w:p w14:paraId="57E71732" w14:textId="77777777" w:rsidR="00654FDA" w:rsidRPr="00BE4069" w:rsidRDefault="00654FDA" w:rsidP="00654FDA">
      <w:pPr>
        <w:pStyle w:val="NoSpacing"/>
        <w:rPr>
          <w:lang w:val="en-US"/>
        </w:rPr>
      </w:pPr>
    </w:p>
    <w:p w14:paraId="5771ABF5" w14:textId="77777777" w:rsidR="00654FDA" w:rsidRPr="00BE4069" w:rsidRDefault="00654FDA" w:rsidP="00654FDA">
      <w:pPr>
        <w:pStyle w:val="NoSpacing"/>
        <w:rPr>
          <w:lang w:val="en-US"/>
        </w:rPr>
      </w:pPr>
    </w:p>
    <w:p w14:paraId="3EDECB31" w14:textId="77777777" w:rsidR="00654FDA" w:rsidRPr="00BE4069" w:rsidRDefault="00654FDA" w:rsidP="00654FDA">
      <w:pPr>
        <w:pStyle w:val="NoSpacing"/>
        <w:rPr>
          <w:lang w:val="en-US"/>
        </w:rPr>
      </w:pPr>
    </w:p>
    <w:p w14:paraId="0425F3F1" w14:textId="77777777" w:rsidR="00654FDA" w:rsidRPr="00BE4069" w:rsidRDefault="00654FDA" w:rsidP="00654FDA">
      <w:pPr>
        <w:pStyle w:val="NoSpacing"/>
        <w:rPr>
          <w:lang w:val="en-US"/>
        </w:rPr>
      </w:pPr>
    </w:p>
    <w:p w14:paraId="3F0C0F8F" w14:textId="77777777" w:rsidR="00654FDA" w:rsidRPr="00BE4069" w:rsidRDefault="00654FDA" w:rsidP="00654FDA">
      <w:pPr>
        <w:pStyle w:val="NoSpacing"/>
        <w:rPr>
          <w:lang w:val="en-US"/>
        </w:rPr>
      </w:pPr>
    </w:p>
    <w:p w14:paraId="4CBDC4D4" w14:textId="77777777" w:rsidR="00654FDA" w:rsidRPr="00BE4069" w:rsidRDefault="00654FDA" w:rsidP="00654FDA">
      <w:pPr>
        <w:pStyle w:val="NoSpacing"/>
        <w:rPr>
          <w:lang w:val="en-US"/>
        </w:rPr>
      </w:pPr>
    </w:p>
    <w:p w14:paraId="2734D7BA" w14:textId="77777777" w:rsidR="00654FDA" w:rsidRPr="00BE4069" w:rsidRDefault="00654FDA" w:rsidP="00654FDA">
      <w:pPr>
        <w:pStyle w:val="NoSpacing"/>
        <w:rPr>
          <w:lang w:val="en-US"/>
        </w:rPr>
      </w:pPr>
    </w:p>
    <w:p w14:paraId="3144C4D3" w14:textId="77777777" w:rsidR="00654FDA" w:rsidRPr="00BE4069" w:rsidRDefault="00654FDA" w:rsidP="00654FDA">
      <w:pPr>
        <w:pStyle w:val="NoSpacing"/>
        <w:rPr>
          <w:lang w:val="en-US"/>
        </w:rPr>
      </w:pPr>
    </w:p>
    <w:p w14:paraId="363FACB8" w14:textId="77777777" w:rsidR="00654FDA" w:rsidRPr="00BE4069" w:rsidRDefault="00654FDA" w:rsidP="00654FDA">
      <w:pPr>
        <w:pStyle w:val="NoSpacing"/>
        <w:rPr>
          <w:lang w:val="en-US"/>
        </w:rPr>
      </w:pPr>
    </w:p>
    <w:p w14:paraId="43D1CF0F" w14:textId="77777777" w:rsidR="00654FDA" w:rsidRPr="00BE4069" w:rsidRDefault="00654FDA" w:rsidP="00654FDA">
      <w:pPr>
        <w:pStyle w:val="NoSpacing"/>
        <w:rPr>
          <w:lang w:val="en-US"/>
        </w:rPr>
      </w:pPr>
    </w:p>
    <w:p w14:paraId="63013F79" w14:textId="77777777" w:rsidR="00654FDA" w:rsidRPr="00BE4069" w:rsidRDefault="00654FDA" w:rsidP="00654FDA">
      <w:pPr>
        <w:pStyle w:val="NoSpacing"/>
        <w:rPr>
          <w:lang w:val="en-US"/>
        </w:rPr>
      </w:pPr>
    </w:p>
    <w:p w14:paraId="41ECFAAB" w14:textId="77777777" w:rsidR="00654FDA" w:rsidRPr="00BE4069" w:rsidRDefault="00654FDA" w:rsidP="00654FDA">
      <w:pPr>
        <w:pStyle w:val="NoSpacing"/>
        <w:rPr>
          <w:lang w:val="en-US"/>
        </w:rPr>
      </w:pPr>
    </w:p>
    <w:p w14:paraId="3B5959AC" w14:textId="77777777" w:rsidR="00654FDA" w:rsidRPr="00BE4069" w:rsidRDefault="00654FDA" w:rsidP="00654FDA">
      <w:pPr>
        <w:pStyle w:val="NoSpacing"/>
        <w:rPr>
          <w:lang w:val="en-US"/>
        </w:rPr>
      </w:pPr>
    </w:p>
    <w:p w14:paraId="6DD1F65F" w14:textId="77777777" w:rsidR="00654FDA" w:rsidRPr="00BE4069" w:rsidRDefault="00654FDA" w:rsidP="00654FDA">
      <w:pPr>
        <w:pStyle w:val="NoSpacing"/>
        <w:rPr>
          <w:lang w:val="en-US"/>
        </w:rPr>
      </w:pPr>
    </w:p>
    <w:p w14:paraId="2AE58104" w14:textId="77777777" w:rsidR="00654FDA" w:rsidRPr="00BE4069" w:rsidRDefault="00654FDA" w:rsidP="00654FDA">
      <w:pPr>
        <w:pStyle w:val="NoSpacing"/>
        <w:rPr>
          <w:lang w:val="en-US"/>
        </w:rPr>
      </w:pPr>
    </w:p>
    <w:p w14:paraId="41933C83" w14:textId="77777777" w:rsidR="00654FDA" w:rsidRPr="00BE4069" w:rsidRDefault="00654FDA" w:rsidP="00654FDA">
      <w:pPr>
        <w:pStyle w:val="NoSpacing"/>
        <w:rPr>
          <w:lang w:val="en-US"/>
        </w:rPr>
      </w:pPr>
    </w:p>
    <w:p w14:paraId="4885410F" w14:textId="77777777" w:rsidR="00654FDA" w:rsidRPr="00BE4069" w:rsidRDefault="00654FDA" w:rsidP="00654FDA">
      <w:pPr>
        <w:pStyle w:val="NoSpacing"/>
        <w:rPr>
          <w:lang w:val="en-US"/>
        </w:rPr>
      </w:pPr>
    </w:p>
    <w:p w14:paraId="3B1DC3A0" w14:textId="77777777" w:rsidR="00654FDA" w:rsidRPr="00BE4069" w:rsidRDefault="00654FDA" w:rsidP="00654FDA">
      <w:pPr>
        <w:pStyle w:val="NoSpacing"/>
        <w:rPr>
          <w:lang w:val="en-US"/>
        </w:rPr>
      </w:pPr>
    </w:p>
    <w:p w14:paraId="7FE6AF88" w14:textId="77777777" w:rsidR="00654FDA" w:rsidRPr="00BE4069" w:rsidRDefault="00654FDA" w:rsidP="00654FDA">
      <w:pPr>
        <w:pStyle w:val="NoSpacing"/>
        <w:rPr>
          <w:lang w:val="en-US"/>
        </w:rPr>
      </w:pPr>
    </w:p>
    <w:p w14:paraId="4FE8EF83" w14:textId="77777777" w:rsidR="00654FDA" w:rsidRPr="00BE4069" w:rsidRDefault="00654FDA" w:rsidP="00654FDA">
      <w:pPr>
        <w:pStyle w:val="NoSpacing"/>
        <w:rPr>
          <w:lang w:val="en-US"/>
        </w:rPr>
      </w:pPr>
    </w:p>
    <w:p w14:paraId="36395F37" w14:textId="77777777" w:rsidR="00654FDA" w:rsidRPr="00BE4069" w:rsidRDefault="00654FDA" w:rsidP="00654FDA">
      <w:pPr>
        <w:pStyle w:val="NoSpacing"/>
        <w:rPr>
          <w:lang w:val="en-US"/>
        </w:rPr>
      </w:pPr>
    </w:p>
    <w:p w14:paraId="520686AA" w14:textId="77777777" w:rsidR="00654FDA" w:rsidRPr="00BE4069" w:rsidRDefault="00654FDA" w:rsidP="00654FDA">
      <w:pPr>
        <w:pStyle w:val="NoSpacing"/>
        <w:rPr>
          <w:lang w:val="en-US"/>
        </w:rPr>
      </w:pPr>
    </w:p>
    <w:p w14:paraId="5F68FEBF" w14:textId="77777777" w:rsidR="00654FDA" w:rsidRPr="00BE4069" w:rsidRDefault="00654FDA" w:rsidP="00654FDA">
      <w:pPr>
        <w:pStyle w:val="NoSpacing"/>
        <w:rPr>
          <w:lang w:val="en-US"/>
        </w:rPr>
      </w:pPr>
    </w:p>
    <w:p w14:paraId="5A01E12B" w14:textId="77777777" w:rsidR="00654FDA" w:rsidRPr="00BE4069" w:rsidRDefault="00654FDA" w:rsidP="00654FDA">
      <w:pPr>
        <w:pStyle w:val="NoSpacing"/>
        <w:rPr>
          <w:lang w:val="en-US"/>
        </w:rPr>
      </w:pPr>
    </w:p>
    <w:p w14:paraId="15280B29" w14:textId="77777777" w:rsidR="00654FDA" w:rsidRPr="00BE4069" w:rsidRDefault="00654FDA" w:rsidP="00654FDA">
      <w:pPr>
        <w:pStyle w:val="NoSpacing"/>
        <w:rPr>
          <w:rFonts w:ascii="Times New Roman" w:hAnsi="Times New Roman" w:cs="Times New Roman"/>
          <w:sz w:val="20"/>
          <w:szCs w:val="20"/>
          <w:lang w:val="en-US"/>
        </w:rPr>
      </w:pPr>
    </w:p>
    <w:p w14:paraId="3C40E3E2" w14:textId="77777777" w:rsidR="00654FDA" w:rsidRPr="00BE4069" w:rsidRDefault="00654FDA" w:rsidP="00654FDA">
      <w:pPr>
        <w:pStyle w:val="NoSpacing"/>
        <w:rPr>
          <w:rFonts w:ascii="Times New Roman" w:hAnsi="Times New Roman" w:cs="Times New Roman"/>
          <w:sz w:val="20"/>
          <w:szCs w:val="20"/>
          <w:lang w:val="en-US"/>
        </w:rPr>
      </w:pPr>
    </w:p>
    <w:p w14:paraId="20733397" w14:textId="77777777" w:rsidR="00654FDA" w:rsidRPr="00BE4069" w:rsidRDefault="00654FDA" w:rsidP="00654FDA">
      <w:pPr>
        <w:pStyle w:val="NoSpacing"/>
        <w:rPr>
          <w:rFonts w:ascii="Times New Roman" w:hAnsi="Times New Roman" w:cs="Times New Roman"/>
          <w:sz w:val="20"/>
          <w:szCs w:val="20"/>
          <w:lang w:val="en-US"/>
        </w:rPr>
      </w:pPr>
    </w:p>
    <w:p w14:paraId="7E8EDD33" w14:textId="77777777" w:rsidR="00654FDA" w:rsidRPr="00BE4069" w:rsidRDefault="00654FDA" w:rsidP="00654FDA">
      <w:pPr>
        <w:pStyle w:val="NoSpacing"/>
        <w:rPr>
          <w:rFonts w:ascii="Times New Roman" w:hAnsi="Times New Roman" w:cs="Times New Roman"/>
          <w:sz w:val="20"/>
          <w:szCs w:val="20"/>
          <w:lang w:val="en-US"/>
        </w:rPr>
      </w:pPr>
    </w:p>
    <w:p w14:paraId="49C8FA51"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3: Model 2+ waist circumference + SBP + antihypertensive</w:t>
      </w:r>
    </w:p>
    <w:p w14:paraId="3E37DAF4"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 medications + lipid lowering medications + total cholesterol + CRP + TSH.</w:t>
      </w:r>
    </w:p>
    <w:p w14:paraId="7FD7A132" w14:textId="77777777" w:rsidR="00654FDA" w:rsidRPr="00BE4069" w:rsidRDefault="00654FDA" w:rsidP="00654FDA">
      <w:pPr>
        <w:rPr>
          <w:lang w:val="en-US"/>
        </w:rPr>
      </w:pPr>
      <w:r w:rsidRPr="00BE4069">
        <w:rPr>
          <w:rFonts w:ascii="Times New Roman" w:hAnsi="Times New Roman" w:cs="Times New Roman"/>
          <w:sz w:val="20"/>
          <w:szCs w:val="20"/>
          <w:lang w:val="en-US"/>
        </w:rPr>
        <w:t>Abbreviations:</w:t>
      </w:r>
      <w:r w:rsidRPr="00BE4069">
        <w:rPr>
          <w:rFonts w:ascii="Times New Roman" w:hAnsi="Times New Roman" w:cs="Times New Roman"/>
          <w:sz w:val="20"/>
          <w:szCs w:val="20"/>
          <w:lang w:val="en-GB"/>
        </w:rPr>
        <w:t>DE, direct effect; IE, indirect effect; TE, total effect; PM, proportion mediated.</w:t>
      </w:r>
      <w:r w:rsidRPr="00BE4069">
        <w:rPr>
          <w:rFonts w:ascii="Times New Roman" w:hAnsi="Times New Roman" w:cs="Times New Roman"/>
          <w:sz w:val="20"/>
          <w:szCs w:val="20"/>
          <w:lang w:val="en-US"/>
        </w:rPr>
        <w:t xml:space="preserve"> </w:t>
      </w:r>
    </w:p>
    <w:p w14:paraId="0E500436" w14:textId="77777777" w:rsidR="00654FDA" w:rsidRPr="00BE4069" w:rsidRDefault="00654FDA" w:rsidP="00654FDA">
      <w:pPr>
        <w:pStyle w:val="NoSpacing"/>
        <w:rPr>
          <w:rFonts w:ascii="Times New Roman" w:hAnsi="Times New Roman" w:cs="Times New Roman"/>
          <w:sz w:val="20"/>
          <w:szCs w:val="20"/>
          <w:lang w:val="en-US"/>
        </w:rPr>
      </w:pPr>
    </w:p>
    <w:p w14:paraId="2EBE47A3" w14:textId="77777777" w:rsidR="00654FDA" w:rsidRPr="00BE4069" w:rsidRDefault="00654FDA" w:rsidP="00654FDA">
      <w:pPr>
        <w:pStyle w:val="NoSpacing"/>
        <w:rPr>
          <w:lang w:val="en-US"/>
        </w:rPr>
      </w:pPr>
    </w:p>
    <w:p w14:paraId="54CEFEA6" w14:textId="77777777" w:rsidR="00654FDA" w:rsidRPr="00BE4069" w:rsidRDefault="00654FDA" w:rsidP="00654FDA">
      <w:pPr>
        <w:pStyle w:val="NoSpacing"/>
        <w:rPr>
          <w:lang w:val="en-US"/>
        </w:rPr>
      </w:pPr>
    </w:p>
    <w:p w14:paraId="240BF641" w14:textId="77777777" w:rsidR="00654FDA" w:rsidRPr="00BE4069" w:rsidRDefault="00654FDA" w:rsidP="00654FDA">
      <w:pPr>
        <w:pStyle w:val="NoSpacing"/>
        <w:rPr>
          <w:lang w:val="en-US"/>
        </w:rPr>
      </w:pPr>
    </w:p>
    <w:p w14:paraId="79F2EE2E" w14:textId="77777777" w:rsidR="00654FDA" w:rsidRPr="00BE4069" w:rsidRDefault="00654FDA" w:rsidP="00654FDA">
      <w:pPr>
        <w:pStyle w:val="NoSpacing"/>
        <w:rPr>
          <w:lang w:val="en-US"/>
        </w:rPr>
      </w:pPr>
    </w:p>
    <w:p w14:paraId="77A8615B" w14:textId="77777777" w:rsidR="00654FDA" w:rsidRPr="00BE4069" w:rsidRDefault="00654FDA" w:rsidP="00654FDA">
      <w:pPr>
        <w:pStyle w:val="NoSpacing"/>
        <w:rPr>
          <w:lang w:val="en-US"/>
        </w:rPr>
      </w:pPr>
    </w:p>
    <w:p w14:paraId="11ABC9A3" w14:textId="77777777" w:rsidR="00654FDA" w:rsidRPr="00BE4069" w:rsidRDefault="00654FDA" w:rsidP="00654FDA">
      <w:pPr>
        <w:pStyle w:val="NoSpacing"/>
        <w:rPr>
          <w:lang w:val="en-US"/>
        </w:rPr>
      </w:pPr>
    </w:p>
    <w:p w14:paraId="584F9929" w14:textId="77777777" w:rsidR="00654FDA" w:rsidRPr="00BE4069" w:rsidRDefault="00654FDA" w:rsidP="00654FDA">
      <w:pPr>
        <w:pStyle w:val="NoSpacing"/>
        <w:rPr>
          <w:lang w:val="en-US"/>
        </w:rPr>
      </w:pPr>
    </w:p>
    <w:p w14:paraId="00B3B0A9" w14:textId="77777777" w:rsidR="00654FDA" w:rsidRPr="00BE4069" w:rsidRDefault="00654FDA" w:rsidP="00654FDA">
      <w:pPr>
        <w:rPr>
          <w:rFonts w:ascii="Times New Roman" w:hAnsi="Times New Roman" w:cs="Times New Roman"/>
          <w:b/>
          <w:bCs/>
          <w:sz w:val="24"/>
          <w:szCs w:val="24"/>
          <w:lang w:val="en-US"/>
        </w:rPr>
      </w:pPr>
    </w:p>
    <w:p w14:paraId="088CF30D" w14:textId="60D8CE25" w:rsidR="00654FDA" w:rsidRPr="00BE4069" w:rsidRDefault="00654FDA" w:rsidP="00654FDA">
      <w:pPr>
        <w:pStyle w:val="NoSpacing"/>
        <w:rPr>
          <w:rFonts w:ascii="Times New Roman" w:hAnsi="Times New Roman" w:cs="Times New Roman"/>
          <w:sz w:val="24"/>
          <w:szCs w:val="24"/>
          <w:lang w:val="en-US"/>
        </w:rPr>
      </w:pPr>
      <w:r w:rsidRPr="00BE4069">
        <w:rPr>
          <w:rFonts w:ascii="Times New Roman" w:hAnsi="Times New Roman" w:cs="Times New Roman"/>
          <w:b/>
          <w:bCs/>
          <w:sz w:val="24"/>
          <w:szCs w:val="24"/>
          <w:lang w:val="en-US"/>
        </w:rPr>
        <w:lastRenderedPageBreak/>
        <w:t xml:space="preserve">Supplementary Table </w:t>
      </w:r>
      <w:r w:rsidR="004231C4">
        <w:rPr>
          <w:rFonts w:ascii="Times New Roman" w:hAnsi="Times New Roman" w:cs="Times New Roman"/>
          <w:b/>
          <w:bCs/>
          <w:sz w:val="24"/>
          <w:szCs w:val="24"/>
          <w:lang w:val="en-US"/>
        </w:rPr>
        <w:t>8</w:t>
      </w:r>
      <w:r w:rsidRPr="00BE4069">
        <w:rPr>
          <w:rFonts w:ascii="Times New Roman" w:hAnsi="Times New Roman" w:cs="Times New Roman"/>
          <w:b/>
          <w:bCs/>
          <w:sz w:val="24"/>
          <w:szCs w:val="24"/>
          <w:lang w:val="en-US"/>
        </w:rPr>
        <w:t xml:space="preserve">. </w:t>
      </w:r>
      <w:r w:rsidRPr="00BE4069">
        <w:rPr>
          <w:rFonts w:ascii="Times New Roman" w:hAnsi="Times New Roman" w:cs="Times New Roman"/>
          <w:sz w:val="24"/>
          <w:szCs w:val="24"/>
          <w:lang w:val="en-US"/>
        </w:rPr>
        <w:t>Mediation analysis of SHBG on the association between (women vs men [Reference]) and fasting glucose levels and T2D with adding testosterone in the main models.</w:t>
      </w:r>
    </w:p>
    <w:p w14:paraId="22550148" w14:textId="77777777" w:rsidR="00654FDA" w:rsidRPr="00BE4069" w:rsidRDefault="00654FDA" w:rsidP="00654FDA">
      <w:pPr>
        <w:pStyle w:val="NoSpacing"/>
        <w:rPr>
          <w:rFonts w:ascii="Times New Roman" w:hAnsi="Times New Roman" w:cs="Times New Roman"/>
          <w:sz w:val="20"/>
          <w:szCs w:val="20"/>
          <w:lang w:val="en-US"/>
        </w:rPr>
      </w:pPr>
    </w:p>
    <w:tbl>
      <w:tblPr>
        <w:tblStyle w:val="PlainTable2"/>
        <w:tblpPr w:leftFromText="180" w:rightFromText="180" w:vertAnchor="text" w:horzAnchor="margin" w:tblpY="27"/>
        <w:tblW w:w="8789" w:type="dxa"/>
        <w:tblLook w:val="04A0" w:firstRow="1" w:lastRow="0" w:firstColumn="1" w:lastColumn="0" w:noHBand="0" w:noVBand="1"/>
      </w:tblPr>
      <w:tblGrid>
        <w:gridCol w:w="1701"/>
        <w:gridCol w:w="2552"/>
        <w:gridCol w:w="1276"/>
        <w:gridCol w:w="2268"/>
        <w:gridCol w:w="992"/>
      </w:tblGrid>
      <w:tr w:rsidR="00654FDA" w:rsidRPr="00BE4069" w14:paraId="691E87C3" w14:textId="77777777" w:rsidTr="00B04D34">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8789" w:type="dxa"/>
            <w:gridSpan w:val="5"/>
          </w:tcPr>
          <w:p w14:paraId="321EF80B"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Mediation analysis of SHBG and fasting glucose levels</w:t>
            </w:r>
          </w:p>
        </w:tc>
      </w:tr>
      <w:tr w:rsidR="00654FDA" w:rsidRPr="00BE4069" w14:paraId="17CC0692" w14:textId="77777777" w:rsidTr="00B04D34">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1701" w:type="dxa"/>
          </w:tcPr>
          <w:p w14:paraId="534B2A27"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Effects</w:t>
            </w:r>
          </w:p>
        </w:tc>
        <w:tc>
          <w:tcPr>
            <w:tcW w:w="2552" w:type="dxa"/>
          </w:tcPr>
          <w:p w14:paraId="059D0864"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proofErr w:type="gramStart"/>
            <w:r w:rsidRPr="00BE4069">
              <w:rPr>
                <w:rFonts w:ascii="Times New Roman" w:hAnsi="Times New Roman" w:cs="Times New Roman"/>
                <w:b/>
                <w:bCs/>
                <w:sz w:val="20"/>
                <w:szCs w:val="20"/>
                <w:lang w:val="en-US"/>
              </w:rPr>
              <w:t>ß  (</w:t>
            </w:r>
            <w:proofErr w:type="gramEnd"/>
            <w:r w:rsidRPr="00BE4069">
              <w:rPr>
                <w:rFonts w:ascii="Times New Roman" w:hAnsi="Times New Roman" w:cs="Times New Roman"/>
                <w:b/>
                <w:bCs/>
                <w:sz w:val="20"/>
                <w:szCs w:val="20"/>
                <w:lang w:val="en-US"/>
              </w:rPr>
              <w:t>95% CI) model 1</w:t>
            </w:r>
          </w:p>
        </w:tc>
        <w:tc>
          <w:tcPr>
            <w:tcW w:w="1276" w:type="dxa"/>
          </w:tcPr>
          <w:p w14:paraId="74579F38"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c>
          <w:tcPr>
            <w:tcW w:w="2268" w:type="dxa"/>
          </w:tcPr>
          <w:p w14:paraId="60841EB4"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proofErr w:type="gramStart"/>
            <w:r w:rsidRPr="00BE4069">
              <w:rPr>
                <w:rFonts w:ascii="Times New Roman" w:hAnsi="Times New Roman" w:cs="Times New Roman"/>
                <w:b/>
                <w:bCs/>
                <w:sz w:val="20"/>
                <w:szCs w:val="20"/>
                <w:lang w:val="en-US"/>
              </w:rPr>
              <w:t>ß  (</w:t>
            </w:r>
            <w:proofErr w:type="gramEnd"/>
            <w:r w:rsidRPr="00BE4069">
              <w:rPr>
                <w:rFonts w:ascii="Times New Roman" w:hAnsi="Times New Roman" w:cs="Times New Roman"/>
                <w:b/>
                <w:bCs/>
                <w:sz w:val="20"/>
                <w:szCs w:val="20"/>
                <w:lang w:val="en-US"/>
              </w:rPr>
              <w:t>95% CI) model 2</w:t>
            </w:r>
          </w:p>
        </w:tc>
        <w:tc>
          <w:tcPr>
            <w:tcW w:w="992" w:type="dxa"/>
          </w:tcPr>
          <w:p w14:paraId="479AC6DE"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r>
      <w:tr w:rsidR="00654FDA" w:rsidRPr="00BE4069" w14:paraId="666F8440" w14:textId="77777777" w:rsidTr="00B04D34">
        <w:trPr>
          <w:trHeight w:val="398"/>
        </w:trPr>
        <w:tc>
          <w:tcPr>
            <w:cnfStyle w:val="001000000000" w:firstRow="0" w:lastRow="0" w:firstColumn="1" w:lastColumn="0" w:oddVBand="0" w:evenVBand="0" w:oddHBand="0" w:evenHBand="0" w:firstRowFirstColumn="0" w:firstRowLastColumn="0" w:lastRowFirstColumn="0" w:lastRowLastColumn="0"/>
            <w:tcW w:w="1701" w:type="dxa"/>
          </w:tcPr>
          <w:p w14:paraId="0924D34D"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DE</w:t>
            </w:r>
          </w:p>
        </w:tc>
        <w:tc>
          <w:tcPr>
            <w:tcW w:w="2552" w:type="dxa"/>
          </w:tcPr>
          <w:p w14:paraId="64CAF6A7"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-2.85 ( -5.42, -0.48)</w:t>
            </w:r>
          </w:p>
        </w:tc>
        <w:tc>
          <w:tcPr>
            <w:tcW w:w="1276" w:type="dxa"/>
          </w:tcPr>
          <w:p w14:paraId="59656206"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0.02</w:t>
            </w:r>
          </w:p>
        </w:tc>
        <w:tc>
          <w:tcPr>
            <w:tcW w:w="2268" w:type="dxa"/>
          </w:tcPr>
          <w:p w14:paraId="216E559A"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-2.60 (-4.88, -0.45)</w:t>
            </w:r>
          </w:p>
        </w:tc>
        <w:tc>
          <w:tcPr>
            <w:tcW w:w="992" w:type="dxa"/>
          </w:tcPr>
          <w:p w14:paraId="20D6AB1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0.03</w:t>
            </w:r>
          </w:p>
        </w:tc>
      </w:tr>
      <w:tr w:rsidR="00654FDA" w:rsidRPr="00BE4069" w14:paraId="59B9A392" w14:textId="77777777" w:rsidTr="00B04D3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701" w:type="dxa"/>
          </w:tcPr>
          <w:p w14:paraId="5F3169BC"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IE</w:t>
            </w:r>
          </w:p>
        </w:tc>
        <w:tc>
          <w:tcPr>
            <w:tcW w:w="2552" w:type="dxa"/>
          </w:tcPr>
          <w:p w14:paraId="05B22D03" w14:textId="77777777" w:rsidR="00654FDA" w:rsidRPr="00BE4069" w:rsidRDefault="00654FDA" w:rsidP="00B04D34">
            <w:pPr>
              <w:tabs>
                <w:tab w:val="left" w:pos="47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-3.1 (-4.26, -2.15)</w:t>
            </w:r>
          </w:p>
        </w:tc>
        <w:tc>
          <w:tcPr>
            <w:tcW w:w="1276" w:type="dxa"/>
          </w:tcPr>
          <w:p w14:paraId="1F758C28"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7B8E999E"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-3.00 (-4.20, -2.12)</w:t>
            </w:r>
          </w:p>
        </w:tc>
        <w:tc>
          <w:tcPr>
            <w:tcW w:w="992" w:type="dxa"/>
          </w:tcPr>
          <w:p w14:paraId="28A8405B"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4289A680" w14:textId="77777777" w:rsidTr="00B04D34">
        <w:trPr>
          <w:trHeight w:val="268"/>
        </w:trPr>
        <w:tc>
          <w:tcPr>
            <w:cnfStyle w:val="001000000000" w:firstRow="0" w:lastRow="0" w:firstColumn="1" w:lastColumn="0" w:oddVBand="0" w:evenVBand="0" w:oddHBand="0" w:evenHBand="0" w:firstRowFirstColumn="0" w:firstRowLastColumn="0" w:lastRowFirstColumn="0" w:lastRowLastColumn="0"/>
            <w:tcW w:w="1701" w:type="dxa"/>
          </w:tcPr>
          <w:p w14:paraId="41C500F0"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2552" w:type="dxa"/>
          </w:tcPr>
          <w:p w14:paraId="3DC1DC6B"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-5.96 (-8.47, -3.79)</w:t>
            </w:r>
          </w:p>
        </w:tc>
        <w:tc>
          <w:tcPr>
            <w:tcW w:w="1276" w:type="dxa"/>
          </w:tcPr>
          <w:p w14:paraId="5131B78E"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7B5BB5B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-5.6 (-7.9, -3.78)</w:t>
            </w:r>
          </w:p>
        </w:tc>
        <w:tc>
          <w:tcPr>
            <w:tcW w:w="992" w:type="dxa"/>
          </w:tcPr>
          <w:p w14:paraId="08586790"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0E336484" w14:textId="77777777" w:rsidTr="00B04D3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35C55644"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2552" w:type="dxa"/>
          </w:tcPr>
          <w:p w14:paraId="6E8B3967"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0.52 (0.32, 0.88)</w:t>
            </w:r>
          </w:p>
        </w:tc>
        <w:tc>
          <w:tcPr>
            <w:tcW w:w="1276" w:type="dxa"/>
          </w:tcPr>
          <w:p w14:paraId="6E26284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48E4931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0.53 (0.32, 0.89)</w:t>
            </w:r>
          </w:p>
        </w:tc>
        <w:tc>
          <w:tcPr>
            <w:tcW w:w="992" w:type="dxa"/>
          </w:tcPr>
          <w:p w14:paraId="03EBF56F"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7B81BED2" w14:textId="77777777" w:rsidTr="00B04D34">
        <w:trPr>
          <w:trHeight w:val="279"/>
        </w:trPr>
        <w:tc>
          <w:tcPr>
            <w:cnfStyle w:val="001000000000" w:firstRow="0" w:lastRow="0" w:firstColumn="1" w:lastColumn="0" w:oddVBand="0" w:evenVBand="0" w:oddHBand="0" w:evenHBand="0" w:firstRowFirstColumn="0" w:firstRowLastColumn="0" w:lastRowFirstColumn="0" w:lastRowLastColumn="0"/>
            <w:tcW w:w="8789" w:type="dxa"/>
            <w:gridSpan w:val="5"/>
          </w:tcPr>
          <w:p w14:paraId="64A3D07A"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Mediation analysis of SHBG and T2D</w:t>
            </w:r>
          </w:p>
        </w:tc>
      </w:tr>
      <w:tr w:rsidR="00654FDA" w:rsidRPr="00BE4069" w14:paraId="1EDF6FB9" w14:textId="77777777" w:rsidTr="00B04D3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3B826AB6"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Effects</w:t>
            </w:r>
          </w:p>
        </w:tc>
        <w:tc>
          <w:tcPr>
            <w:tcW w:w="2552" w:type="dxa"/>
          </w:tcPr>
          <w:p w14:paraId="15449BA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OR (95% CI) model 1</w:t>
            </w:r>
          </w:p>
        </w:tc>
        <w:tc>
          <w:tcPr>
            <w:tcW w:w="1276" w:type="dxa"/>
          </w:tcPr>
          <w:p w14:paraId="0414908B"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c>
          <w:tcPr>
            <w:tcW w:w="2268" w:type="dxa"/>
          </w:tcPr>
          <w:p w14:paraId="23F9D86C"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OR (95% CI) model 2</w:t>
            </w:r>
          </w:p>
        </w:tc>
        <w:tc>
          <w:tcPr>
            <w:tcW w:w="992" w:type="dxa"/>
          </w:tcPr>
          <w:p w14:paraId="42F07C5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r>
      <w:tr w:rsidR="00654FDA" w:rsidRPr="00BE4069" w14:paraId="30282F3A" w14:textId="77777777" w:rsidTr="00B04D34">
        <w:trPr>
          <w:trHeight w:val="279"/>
        </w:trPr>
        <w:tc>
          <w:tcPr>
            <w:cnfStyle w:val="001000000000" w:firstRow="0" w:lastRow="0" w:firstColumn="1" w:lastColumn="0" w:oddVBand="0" w:evenVBand="0" w:oddHBand="0" w:evenHBand="0" w:firstRowFirstColumn="0" w:firstRowLastColumn="0" w:lastRowFirstColumn="0" w:lastRowLastColumn="0"/>
            <w:tcW w:w="1701" w:type="dxa"/>
          </w:tcPr>
          <w:p w14:paraId="7CCDDCAD"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DE</w:t>
            </w:r>
          </w:p>
        </w:tc>
        <w:tc>
          <w:tcPr>
            <w:tcW w:w="2552" w:type="dxa"/>
          </w:tcPr>
          <w:p w14:paraId="0097DC33"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0.49 (0.18, 1.2)</w:t>
            </w:r>
          </w:p>
        </w:tc>
        <w:tc>
          <w:tcPr>
            <w:tcW w:w="1276" w:type="dxa"/>
          </w:tcPr>
          <w:p w14:paraId="5CE7540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0.15</w:t>
            </w:r>
          </w:p>
        </w:tc>
        <w:tc>
          <w:tcPr>
            <w:tcW w:w="2268" w:type="dxa"/>
          </w:tcPr>
          <w:p w14:paraId="318FD05D"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0.43 (0.16, 0.99)</w:t>
            </w:r>
          </w:p>
        </w:tc>
        <w:tc>
          <w:tcPr>
            <w:tcW w:w="992" w:type="dxa"/>
          </w:tcPr>
          <w:p w14:paraId="75393EB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0.04</w:t>
            </w:r>
          </w:p>
        </w:tc>
      </w:tr>
      <w:tr w:rsidR="00654FDA" w:rsidRPr="00BE4069" w14:paraId="1FB7AB0C" w14:textId="77777777" w:rsidTr="00B04D3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10A88CD4"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IE</w:t>
            </w:r>
          </w:p>
        </w:tc>
        <w:tc>
          <w:tcPr>
            <w:tcW w:w="2552" w:type="dxa"/>
          </w:tcPr>
          <w:p w14:paraId="2D2F62CE"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0.45 (0.28, 0.65)</w:t>
            </w:r>
          </w:p>
        </w:tc>
        <w:tc>
          <w:tcPr>
            <w:tcW w:w="1276" w:type="dxa"/>
          </w:tcPr>
          <w:p w14:paraId="0DEE3EBF"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07E9EAED"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0.43 (0.27, 0.68)</w:t>
            </w:r>
          </w:p>
        </w:tc>
        <w:tc>
          <w:tcPr>
            <w:tcW w:w="992" w:type="dxa"/>
          </w:tcPr>
          <w:p w14:paraId="33E628C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4E5FF4B0" w14:textId="77777777" w:rsidTr="00B04D34">
        <w:trPr>
          <w:trHeight w:val="279"/>
        </w:trPr>
        <w:tc>
          <w:tcPr>
            <w:cnfStyle w:val="001000000000" w:firstRow="0" w:lastRow="0" w:firstColumn="1" w:lastColumn="0" w:oddVBand="0" w:evenVBand="0" w:oddHBand="0" w:evenHBand="0" w:firstRowFirstColumn="0" w:firstRowLastColumn="0" w:lastRowFirstColumn="0" w:lastRowLastColumn="0"/>
            <w:tcW w:w="1701" w:type="dxa"/>
          </w:tcPr>
          <w:p w14:paraId="6429A0C8"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2552" w:type="dxa"/>
          </w:tcPr>
          <w:p w14:paraId="2C0A060E"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0.22 (0.08, 0.51)</w:t>
            </w:r>
          </w:p>
        </w:tc>
        <w:tc>
          <w:tcPr>
            <w:tcW w:w="1276" w:type="dxa"/>
          </w:tcPr>
          <w:p w14:paraId="1797020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0.01</w:t>
            </w:r>
          </w:p>
        </w:tc>
        <w:tc>
          <w:tcPr>
            <w:tcW w:w="2268" w:type="dxa"/>
          </w:tcPr>
          <w:p w14:paraId="1736AB0E"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0.19 (0.08, 0.48)</w:t>
            </w:r>
          </w:p>
        </w:tc>
        <w:tc>
          <w:tcPr>
            <w:tcW w:w="992" w:type="dxa"/>
          </w:tcPr>
          <w:p w14:paraId="274CF501"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0.01</w:t>
            </w:r>
          </w:p>
        </w:tc>
      </w:tr>
      <w:tr w:rsidR="00654FDA" w:rsidRPr="00BE4069" w14:paraId="19A80C88" w14:textId="77777777" w:rsidTr="00B04D3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523AEF29"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2552" w:type="dxa"/>
          </w:tcPr>
          <w:p w14:paraId="39F5CEF6"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b/>
                <w:bCs/>
                <w:sz w:val="20"/>
                <w:szCs w:val="20"/>
                <w:lang w:val="en-US"/>
              </w:rPr>
              <w:t>0.36 (0.10, 1.17)</w:t>
            </w:r>
          </w:p>
        </w:tc>
        <w:tc>
          <w:tcPr>
            <w:tcW w:w="1276" w:type="dxa"/>
          </w:tcPr>
          <w:p w14:paraId="26118FC1"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0.01</w:t>
            </w:r>
          </w:p>
        </w:tc>
        <w:tc>
          <w:tcPr>
            <w:tcW w:w="2268" w:type="dxa"/>
          </w:tcPr>
          <w:p w14:paraId="0AC4B788"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b/>
                <w:bCs/>
                <w:sz w:val="20"/>
                <w:szCs w:val="20"/>
                <w:lang w:val="en-US"/>
              </w:rPr>
              <w:t>0.31 (0.08, 0.84)</w:t>
            </w:r>
          </w:p>
        </w:tc>
        <w:tc>
          <w:tcPr>
            <w:tcW w:w="992" w:type="dxa"/>
          </w:tcPr>
          <w:p w14:paraId="37C19CC5"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0.01</w:t>
            </w:r>
          </w:p>
        </w:tc>
      </w:tr>
    </w:tbl>
    <w:p w14:paraId="5EF58483"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1: Age + testosterone.</w:t>
      </w:r>
    </w:p>
    <w:p w14:paraId="0BE97DE5"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Model 2: Model 1+ smoking + alcohol consumption + physical activity + testosterone. </w:t>
      </w:r>
    </w:p>
    <w:p w14:paraId="178F67AD" w14:textId="77777777" w:rsidR="00654FDA" w:rsidRPr="00BE4069" w:rsidRDefault="00654FDA" w:rsidP="00654FDA">
      <w:pPr>
        <w:rPr>
          <w:rFonts w:ascii="Times New Roman" w:hAnsi="Times New Roman" w:cs="Times New Roman"/>
          <w:b/>
          <w:bCs/>
          <w:sz w:val="24"/>
          <w:szCs w:val="24"/>
          <w:lang w:val="en-US"/>
        </w:rPr>
      </w:pPr>
      <w:r w:rsidRPr="00BE4069">
        <w:rPr>
          <w:rFonts w:ascii="Times New Roman" w:hAnsi="Times New Roman" w:cs="Times New Roman"/>
          <w:sz w:val="20"/>
          <w:szCs w:val="20"/>
          <w:lang w:val="en-US"/>
        </w:rPr>
        <w:t xml:space="preserve">Abbreviations: </w:t>
      </w:r>
      <w:proofErr w:type="gramStart"/>
      <w:r w:rsidRPr="00BE4069">
        <w:rPr>
          <w:rFonts w:ascii="Times New Roman" w:hAnsi="Times New Roman" w:cs="Times New Roman"/>
          <w:sz w:val="20"/>
          <w:szCs w:val="20"/>
          <w:lang w:val="en-US"/>
        </w:rPr>
        <w:t>OR,</w:t>
      </w:r>
      <w:proofErr w:type="gramEnd"/>
      <w:r w:rsidRPr="00BE4069">
        <w:rPr>
          <w:rFonts w:ascii="Times New Roman" w:hAnsi="Times New Roman" w:cs="Times New Roman"/>
          <w:sz w:val="20"/>
          <w:szCs w:val="20"/>
          <w:lang w:val="en-US"/>
        </w:rPr>
        <w:t xml:space="preserve"> odds ratio; SHBG, sex hormone-binding globulin; T2D, type 2 diabetes; DE, direct effect; IE, indirect effect; TE, total effect; PM, proportion mediated.</w:t>
      </w:r>
    </w:p>
    <w:p w14:paraId="73891523" w14:textId="77777777" w:rsidR="00654FDA" w:rsidRPr="00BE4069" w:rsidRDefault="00654FDA" w:rsidP="00654FDA">
      <w:pPr>
        <w:rPr>
          <w:rFonts w:ascii="Times New Roman" w:hAnsi="Times New Roman" w:cs="Times New Roman"/>
          <w:b/>
          <w:bCs/>
          <w:sz w:val="24"/>
          <w:szCs w:val="24"/>
          <w:lang w:val="en-US"/>
        </w:rPr>
      </w:pPr>
    </w:p>
    <w:p w14:paraId="6CFCCFE1" w14:textId="77777777" w:rsidR="00654FDA" w:rsidRPr="00BE4069" w:rsidRDefault="00654FDA" w:rsidP="00654FDA">
      <w:pPr>
        <w:rPr>
          <w:rFonts w:ascii="Times New Roman" w:hAnsi="Times New Roman" w:cs="Times New Roman"/>
          <w:b/>
          <w:bCs/>
          <w:sz w:val="24"/>
          <w:szCs w:val="24"/>
          <w:lang w:val="en-US"/>
        </w:rPr>
      </w:pPr>
    </w:p>
    <w:p w14:paraId="39BFE7CB" w14:textId="77777777" w:rsidR="00654FDA" w:rsidRPr="00BE4069" w:rsidRDefault="00654FDA" w:rsidP="00654FDA">
      <w:pPr>
        <w:rPr>
          <w:rFonts w:ascii="Times New Roman" w:hAnsi="Times New Roman" w:cs="Times New Roman"/>
          <w:b/>
          <w:bCs/>
          <w:sz w:val="24"/>
          <w:szCs w:val="24"/>
          <w:lang w:val="en-US"/>
        </w:rPr>
      </w:pPr>
    </w:p>
    <w:p w14:paraId="122C36BB" w14:textId="77777777" w:rsidR="00654FDA" w:rsidRPr="00BE4069" w:rsidRDefault="00654FDA" w:rsidP="00654FDA">
      <w:pPr>
        <w:rPr>
          <w:rFonts w:ascii="Times New Roman" w:hAnsi="Times New Roman" w:cs="Times New Roman"/>
          <w:b/>
          <w:bCs/>
          <w:sz w:val="24"/>
          <w:szCs w:val="24"/>
          <w:lang w:val="en-US"/>
        </w:rPr>
      </w:pPr>
    </w:p>
    <w:p w14:paraId="453C718F" w14:textId="77777777" w:rsidR="00654FDA" w:rsidRPr="00BE4069" w:rsidRDefault="00654FDA" w:rsidP="00654FDA">
      <w:pPr>
        <w:rPr>
          <w:rFonts w:ascii="Times New Roman" w:hAnsi="Times New Roman" w:cs="Times New Roman"/>
          <w:b/>
          <w:bCs/>
          <w:sz w:val="24"/>
          <w:szCs w:val="24"/>
          <w:lang w:val="en-US"/>
        </w:rPr>
      </w:pPr>
    </w:p>
    <w:p w14:paraId="3ADD5BAF" w14:textId="77777777" w:rsidR="00654FDA" w:rsidRPr="00BE4069" w:rsidRDefault="00654FDA" w:rsidP="00654FDA">
      <w:pPr>
        <w:rPr>
          <w:rFonts w:ascii="Times New Roman" w:hAnsi="Times New Roman" w:cs="Times New Roman"/>
          <w:b/>
          <w:bCs/>
          <w:sz w:val="24"/>
          <w:szCs w:val="24"/>
          <w:lang w:val="en-US"/>
        </w:rPr>
      </w:pPr>
    </w:p>
    <w:p w14:paraId="59130F28" w14:textId="77777777" w:rsidR="00654FDA" w:rsidRPr="00BE4069" w:rsidRDefault="00654FDA" w:rsidP="00654FDA">
      <w:pPr>
        <w:rPr>
          <w:rFonts w:ascii="Times New Roman" w:hAnsi="Times New Roman" w:cs="Times New Roman"/>
          <w:b/>
          <w:bCs/>
          <w:sz w:val="24"/>
          <w:szCs w:val="24"/>
          <w:lang w:val="en-US"/>
        </w:rPr>
      </w:pPr>
    </w:p>
    <w:p w14:paraId="4B394F6B" w14:textId="77777777" w:rsidR="00654FDA" w:rsidRPr="00BE4069" w:rsidRDefault="00654FDA" w:rsidP="00654FDA">
      <w:pPr>
        <w:rPr>
          <w:rFonts w:ascii="Times New Roman" w:hAnsi="Times New Roman" w:cs="Times New Roman"/>
          <w:b/>
          <w:bCs/>
          <w:sz w:val="24"/>
          <w:szCs w:val="24"/>
          <w:lang w:val="en-US"/>
        </w:rPr>
      </w:pPr>
    </w:p>
    <w:p w14:paraId="70A88633" w14:textId="77777777" w:rsidR="00654FDA" w:rsidRPr="00BE4069" w:rsidRDefault="00654FDA" w:rsidP="00654FDA">
      <w:pPr>
        <w:rPr>
          <w:rFonts w:ascii="Times New Roman" w:hAnsi="Times New Roman" w:cs="Times New Roman"/>
          <w:b/>
          <w:bCs/>
          <w:sz w:val="24"/>
          <w:szCs w:val="24"/>
          <w:lang w:val="en-US"/>
        </w:rPr>
      </w:pPr>
    </w:p>
    <w:p w14:paraId="0C313390" w14:textId="77777777" w:rsidR="00654FDA" w:rsidRPr="00BE4069" w:rsidRDefault="00654FDA" w:rsidP="00654FDA">
      <w:pPr>
        <w:rPr>
          <w:rFonts w:ascii="Times New Roman" w:hAnsi="Times New Roman" w:cs="Times New Roman"/>
          <w:b/>
          <w:bCs/>
          <w:sz w:val="24"/>
          <w:szCs w:val="24"/>
          <w:lang w:val="en-US"/>
        </w:rPr>
      </w:pPr>
    </w:p>
    <w:p w14:paraId="5693D77B" w14:textId="77777777" w:rsidR="00654FDA" w:rsidRDefault="00654FDA" w:rsidP="00654FDA">
      <w:pPr>
        <w:rPr>
          <w:rFonts w:ascii="Times New Roman" w:hAnsi="Times New Roman" w:cs="Times New Roman"/>
          <w:b/>
          <w:bCs/>
          <w:sz w:val="24"/>
          <w:szCs w:val="24"/>
          <w:lang w:val="en-US"/>
        </w:rPr>
      </w:pPr>
    </w:p>
    <w:p w14:paraId="02A93B4D" w14:textId="77777777" w:rsidR="005F79CB" w:rsidRPr="00BE4069" w:rsidRDefault="005F79CB" w:rsidP="00654FDA">
      <w:pPr>
        <w:rPr>
          <w:rFonts w:ascii="Times New Roman" w:hAnsi="Times New Roman" w:cs="Times New Roman"/>
          <w:b/>
          <w:bCs/>
          <w:sz w:val="24"/>
          <w:szCs w:val="24"/>
          <w:lang w:val="en-US"/>
        </w:rPr>
      </w:pPr>
    </w:p>
    <w:p w14:paraId="00BE5E0F" w14:textId="77777777" w:rsidR="00654FDA" w:rsidRPr="00BE4069" w:rsidRDefault="00654FDA" w:rsidP="00654FDA">
      <w:pPr>
        <w:rPr>
          <w:rFonts w:ascii="Times New Roman" w:hAnsi="Times New Roman" w:cs="Times New Roman"/>
          <w:b/>
          <w:bCs/>
          <w:sz w:val="24"/>
          <w:szCs w:val="24"/>
          <w:lang w:val="en-US"/>
        </w:rPr>
      </w:pPr>
    </w:p>
    <w:p w14:paraId="222B06CB" w14:textId="786959D9" w:rsidR="00654FDA" w:rsidRPr="00BE4069" w:rsidRDefault="00654FDA" w:rsidP="00654FDA">
      <w:pPr>
        <w:rPr>
          <w:lang w:val="en-US"/>
        </w:rPr>
      </w:pPr>
      <w:r w:rsidRPr="00BE4069">
        <w:rPr>
          <w:rFonts w:ascii="Times New Roman" w:hAnsi="Times New Roman" w:cs="Times New Roman"/>
          <w:b/>
          <w:bCs/>
          <w:sz w:val="24"/>
          <w:szCs w:val="24"/>
          <w:lang w:val="en-US"/>
        </w:rPr>
        <w:lastRenderedPageBreak/>
        <w:t xml:space="preserve">Supplementary Table </w:t>
      </w:r>
      <w:r w:rsidR="004231C4">
        <w:rPr>
          <w:rFonts w:ascii="Times New Roman" w:hAnsi="Times New Roman" w:cs="Times New Roman"/>
          <w:b/>
          <w:bCs/>
          <w:sz w:val="24"/>
          <w:szCs w:val="24"/>
          <w:lang w:val="en-US"/>
        </w:rPr>
        <w:t>9</w:t>
      </w:r>
      <w:r w:rsidRPr="00BE4069">
        <w:rPr>
          <w:rFonts w:ascii="Times New Roman" w:hAnsi="Times New Roman" w:cs="Times New Roman"/>
          <w:b/>
          <w:bCs/>
          <w:sz w:val="24"/>
          <w:szCs w:val="24"/>
          <w:lang w:val="en-US"/>
        </w:rPr>
        <w:t>.</w:t>
      </w:r>
      <w:r w:rsidRPr="00BE4069">
        <w:rPr>
          <w:lang w:val="en-US"/>
        </w:rPr>
        <w:t xml:space="preserve"> </w:t>
      </w:r>
      <w:r w:rsidRPr="00BE4069">
        <w:rPr>
          <w:rFonts w:ascii="Times New Roman" w:hAnsi="Times New Roman" w:cs="Times New Roman"/>
          <w:sz w:val="24"/>
          <w:szCs w:val="24"/>
          <w:lang w:val="en-US"/>
        </w:rPr>
        <w:t>Mediation analysis of SHBG on the association between (women vs men [Reference]) and fasting glucose levels stratified by median age (53 years).</w:t>
      </w:r>
    </w:p>
    <w:tbl>
      <w:tblPr>
        <w:tblStyle w:val="PlainTable2"/>
        <w:tblW w:w="8222" w:type="dxa"/>
        <w:tblLayout w:type="fixed"/>
        <w:tblLook w:val="04A0" w:firstRow="1" w:lastRow="0" w:firstColumn="1" w:lastColumn="0" w:noHBand="0" w:noVBand="1"/>
      </w:tblPr>
      <w:tblGrid>
        <w:gridCol w:w="848"/>
        <w:gridCol w:w="2696"/>
        <w:gridCol w:w="1134"/>
        <w:gridCol w:w="2268"/>
        <w:gridCol w:w="1276"/>
      </w:tblGrid>
      <w:tr w:rsidR="00654FDA" w:rsidRPr="00BE4069" w14:paraId="765509EA" w14:textId="77777777" w:rsidTr="00B04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gridSpan w:val="5"/>
          </w:tcPr>
          <w:p w14:paraId="67B06D11" w14:textId="77777777" w:rsidR="00654FDA" w:rsidRPr="00BE4069" w:rsidRDefault="00654FDA" w:rsidP="00B04D34">
            <w:pPr>
              <w:rPr>
                <w:rFonts w:ascii="Times New Roman" w:hAnsi="Times New Roman" w:cs="Times New Roman"/>
                <w:b w:val="0"/>
                <w:bCs w:val="0"/>
                <w:sz w:val="20"/>
                <w:szCs w:val="20"/>
                <w:lang w:val="en-US"/>
              </w:rPr>
            </w:pPr>
            <w:r w:rsidRPr="00BE4069">
              <w:rPr>
                <w:rFonts w:ascii="Times New Roman" w:hAnsi="Times New Roman" w:cs="Times New Roman"/>
                <w:sz w:val="20"/>
                <w:szCs w:val="20"/>
                <w:lang w:val="en-US"/>
              </w:rPr>
              <w:t>Mediation analysis for individuals &lt; 53 years</w:t>
            </w:r>
          </w:p>
        </w:tc>
      </w:tr>
      <w:tr w:rsidR="00654FDA" w:rsidRPr="00BE4069" w14:paraId="0EE58791"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376A4B59"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Effects</w:t>
            </w:r>
          </w:p>
        </w:tc>
        <w:tc>
          <w:tcPr>
            <w:tcW w:w="2696" w:type="dxa"/>
          </w:tcPr>
          <w:p w14:paraId="03D95A0C"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ß (95% CI) model 1</w:t>
            </w:r>
          </w:p>
        </w:tc>
        <w:tc>
          <w:tcPr>
            <w:tcW w:w="1134" w:type="dxa"/>
          </w:tcPr>
          <w:p w14:paraId="44602120"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c>
          <w:tcPr>
            <w:tcW w:w="2268" w:type="dxa"/>
          </w:tcPr>
          <w:p w14:paraId="36E3AD41"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ß (95% CI) model 2</w:t>
            </w:r>
          </w:p>
        </w:tc>
        <w:tc>
          <w:tcPr>
            <w:tcW w:w="1276" w:type="dxa"/>
          </w:tcPr>
          <w:p w14:paraId="577A6E47"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r>
      <w:tr w:rsidR="00654FDA" w:rsidRPr="00BE4069" w14:paraId="1CE89C27" w14:textId="77777777" w:rsidTr="00B04D34">
        <w:tc>
          <w:tcPr>
            <w:cnfStyle w:val="001000000000" w:firstRow="0" w:lastRow="0" w:firstColumn="1" w:lastColumn="0" w:oddVBand="0" w:evenVBand="0" w:oddHBand="0" w:evenHBand="0" w:firstRowFirstColumn="0" w:firstRowLastColumn="0" w:lastRowFirstColumn="0" w:lastRowLastColumn="0"/>
            <w:tcW w:w="848" w:type="dxa"/>
          </w:tcPr>
          <w:p w14:paraId="168E7D20" w14:textId="77777777" w:rsidR="00654FDA" w:rsidRPr="00BE4069" w:rsidRDefault="00654FDA" w:rsidP="00B04D34">
            <w:pPr>
              <w:rPr>
                <w:rFonts w:ascii="Times New Roman" w:hAnsi="Times New Roman" w:cs="Times New Roman"/>
                <w:b w:val="0"/>
                <w:bCs w:val="0"/>
                <w:sz w:val="20"/>
                <w:szCs w:val="20"/>
                <w:lang w:val="en-US"/>
              </w:rPr>
            </w:pPr>
            <w:r w:rsidRPr="00BE4069">
              <w:rPr>
                <w:rFonts w:ascii="Times New Roman" w:hAnsi="Times New Roman" w:cs="Times New Roman"/>
                <w:sz w:val="20"/>
                <w:szCs w:val="20"/>
                <w:lang w:val="en-US"/>
              </w:rPr>
              <w:t>DE</w:t>
            </w:r>
          </w:p>
        </w:tc>
        <w:tc>
          <w:tcPr>
            <w:tcW w:w="2696" w:type="dxa"/>
          </w:tcPr>
          <w:p w14:paraId="7362F7FC"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-4.44 (-5.46, -3.30)</w:t>
            </w:r>
          </w:p>
        </w:tc>
        <w:tc>
          <w:tcPr>
            <w:tcW w:w="1134" w:type="dxa"/>
          </w:tcPr>
          <w:p w14:paraId="36D063B3"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738DAC1B"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-4.18 (-5.33, -2.99)</w:t>
            </w:r>
          </w:p>
        </w:tc>
        <w:tc>
          <w:tcPr>
            <w:tcW w:w="1276" w:type="dxa"/>
          </w:tcPr>
          <w:p w14:paraId="1D107F1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6E7AE0CD"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22BB553E" w14:textId="77777777" w:rsidR="00654FDA" w:rsidRPr="00BE4069" w:rsidRDefault="00654FDA" w:rsidP="00B04D34">
            <w:pPr>
              <w:rPr>
                <w:rFonts w:ascii="Times New Roman" w:hAnsi="Times New Roman" w:cs="Times New Roman"/>
                <w:b w:val="0"/>
                <w:bCs w:val="0"/>
                <w:sz w:val="20"/>
                <w:szCs w:val="20"/>
                <w:lang w:val="en-US"/>
              </w:rPr>
            </w:pPr>
            <w:r w:rsidRPr="00BE4069">
              <w:rPr>
                <w:rFonts w:ascii="Times New Roman" w:hAnsi="Times New Roman" w:cs="Times New Roman"/>
                <w:sz w:val="20"/>
                <w:szCs w:val="20"/>
                <w:lang w:val="en-US"/>
              </w:rPr>
              <w:t>IE</w:t>
            </w:r>
          </w:p>
        </w:tc>
        <w:tc>
          <w:tcPr>
            <w:tcW w:w="2696" w:type="dxa"/>
          </w:tcPr>
          <w:p w14:paraId="07C1F38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-1.82 (2.40, -1.13)</w:t>
            </w:r>
          </w:p>
        </w:tc>
        <w:tc>
          <w:tcPr>
            <w:tcW w:w="1134" w:type="dxa"/>
          </w:tcPr>
          <w:p w14:paraId="36A8713D"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770CF9E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-1.79 (-2.52, -1.10)</w:t>
            </w:r>
          </w:p>
        </w:tc>
        <w:tc>
          <w:tcPr>
            <w:tcW w:w="1276" w:type="dxa"/>
          </w:tcPr>
          <w:p w14:paraId="47DC6E28"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721655CB" w14:textId="77777777" w:rsidTr="00B04D34">
        <w:tc>
          <w:tcPr>
            <w:cnfStyle w:val="001000000000" w:firstRow="0" w:lastRow="0" w:firstColumn="1" w:lastColumn="0" w:oddVBand="0" w:evenVBand="0" w:oddHBand="0" w:evenHBand="0" w:firstRowFirstColumn="0" w:firstRowLastColumn="0" w:lastRowFirstColumn="0" w:lastRowLastColumn="0"/>
            <w:tcW w:w="848" w:type="dxa"/>
          </w:tcPr>
          <w:p w14:paraId="7B0F045E" w14:textId="77777777" w:rsidR="00654FDA" w:rsidRPr="00BE4069" w:rsidRDefault="00654FDA" w:rsidP="00B04D34">
            <w:pPr>
              <w:rPr>
                <w:rFonts w:ascii="Times New Roman" w:hAnsi="Times New Roman" w:cs="Times New Roman"/>
                <w:b w:val="0"/>
                <w:bCs w:val="0"/>
                <w:sz w:val="20"/>
                <w:szCs w:val="20"/>
                <w:lang w:val="en-US"/>
              </w:rPr>
            </w:pPr>
            <w:r w:rsidRPr="00BE4069">
              <w:rPr>
                <w:rFonts w:ascii="Times New Roman" w:hAnsi="Times New Roman" w:cs="Times New Roman"/>
                <w:sz w:val="20"/>
                <w:szCs w:val="20"/>
                <w:lang w:val="en-US"/>
              </w:rPr>
              <w:t>TE</w:t>
            </w:r>
          </w:p>
        </w:tc>
        <w:tc>
          <w:tcPr>
            <w:tcW w:w="2696" w:type="dxa"/>
          </w:tcPr>
          <w:p w14:paraId="0A277992"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-6.27 (-7.06, -5.25)</w:t>
            </w:r>
          </w:p>
        </w:tc>
        <w:tc>
          <w:tcPr>
            <w:tcW w:w="1134" w:type="dxa"/>
          </w:tcPr>
          <w:p w14:paraId="276F8D6A"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7D90D7E6"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-5.97 (-6.90, -5.01)</w:t>
            </w:r>
          </w:p>
        </w:tc>
        <w:tc>
          <w:tcPr>
            <w:tcW w:w="1276" w:type="dxa"/>
          </w:tcPr>
          <w:p w14:paraId="38B77BD4"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5CA12301"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5DE64E85" w14:textId="77777777" w:rsidR="00654FDA" w:rsidRPr="00BE4069" w:rsidRDefault="00654FDA" w:rsidP="00B04D34">
            <w:pPr>
              <w:rPr>
                <w:rFonts w:ascii="Times New Roman" w:hAnsi="Times New Roman" w:cs="Times New Roman"/>
                <w:b w:val="0"/>
                <w:bCs w:val="0"/>
                <w:sz w:val="20"/>
                <w:szCs w:val="20"/>
                <w:lang w:val="en-US"/>
              </w:rPr>
            </w:pPr>
            <w:r w:rsidRPr="00BE4069">
              <w:rPr>
                <w:rFonts w:ascii="Times New Roman" w:hAnsi="Times New Roman" w:cs="Times New Roman"/>
                <w:sz w:val="20"/>
                <w:szCs w:val="20"/>
                <w:lang w:val="en-US"/>
              </w:rPr>
              <w:t>PM</w:t>
            </w:r>
          </w:p>
        </w:tc>
        <w:tc>
          <w:tcPr>
            <w:tcW w:w="2696" w:type="dxa"/>
          </w:tcPr>
          <w:p w14:paraId="675F353B"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0.29 (0.17-0.40)</w:t>
            </w:r>
          </w:p>
        </w:tc>
        <w:tc>
          <w:tcPr>
            <w:tcW w:w="1134" w:type="dxa"/>
          </w:tcPr>
          <w:p w14:paraId="4A8A0E5F"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&lt;0.001</w:t>
            </w:r>
          </w:p>
        </w:tc>
        <w:tc>
          <w:tcPr>
            <w:tcW w:w="2268" w:type="dxa"/>
          </w:tcPr>
          <w:p w14:paraId="2D56289B"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0.30 (0.19-0.43)</w:t>
            </w:r>
          </w:p>
        </w:tc>
        <w:tc>
          <w:tcPr>
            <w:tcW w:w="1276" w:type="dxa"/>
          </w:tcPr>
          <w:p w14:paraId="5D6090D5"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&lt;0.001</w:t>
            </w:r>
          </w:p>
        </w:tc>
      </w:tr>
      <w:tr w:rsidR="00654FDA" w:rsidRPr="00BE4069" w14:paraId="2C5CA9BA" w14:textId="77777777" w:rsidTr="00B04D34">
        <w:tc>
          <w:tcPr>
            <w:cnfStyle w:val="001000000000" w:firstRow="0" w:lastRow="0" w:firstColumn="1" w:lastColumn="0" w:oddVBand="0" w:evenVBand="0" w:oddHBand="0" w:evenHBand="0" w:firstRowFirstColumn="0" w:firstRowLastColumn="0" w:lastRowFirstColumn="0" w:lastRowLastColumn="0"/>
            <w:tcW w:w="8222" w:type="dxa"/>
            <w:gridSpan w:val="5"/>
          </w:tcPr>
          <w:p w14:paraId="2CC8BF39"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Mediation analysis for individuals &gt;= 53 years</w:t>
            </w:r>
          </w:p>
        </w:tc>
      </w:tr>
      <w:tr w:rsidR="00654FDA" w:rsidRPr="00BE4069" w14:paraId="47C9D7A5"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79E80B00" w14:textId="77777777" w:rsidR="00654FDA" w:rsidRPr="00BE4069" w:rsidRDefault="00654FDA" w:rsidP="00B04D34">
            <w:pPr>
              <w:rPr>
                <w:rFonts w:ascii="Times New Roman" w:hAnsi="Times New Roman" w:cs="Times New Roman"/>
                <w:b w:val="0"/>
                <w:bCs w:val="0"/>
                <w:sz w:val="20"/>
                <w:szCs w:val="20"/>
              </w:rPr>
            </w:pPr>
            <w:r w:rsidRPr="00BE4069">
              <w:rPr>
                <w:rFonts w:ascii="Times New Roman" w:hAnsi="Times New Roman" w:cs="Times New Roman"/>
                <w:sz w:val="20"/>
                <w:szCs w:val="20"/>
                <w:lang w:val="en-US"/>
              </w:rPr>
              <w:t>Effects</w:t>
            </w:r>
          </w:p>
        </w:tc>
        <w:tc>
          <w:tcPr>
            <w:tcW w:w="2696" w:type="dxa"/>
          </w:tcPr>
          <w:p w14:paraId="55FAF550"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ß (95% CI) model 1</w:t>
            </w:r>
          </w:p>
        </w:tc>
        <w:tc>
          <w:tcPr>
            <w:tcW w:w="1134" w:type="dxa"/>
          </w:tcPr>
          <w:p w14:paraId="17A1D0B6"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c>
          <w:tcPr>
            <w:tcW w:w="2268" w:type="dxa"/>
          </w:tcPr>
          <w:p w14:paraId="35D09702"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ß (95% CI) model 2</w:t>
            </w:r>
          </w:p>
        </w:tc>
        <w:tc>
          <w:tcPr>
            <w:tcW w:w="1276" w:type="dxa"/>
          </w:tcPr>
          <w:p w14:paraId="1E3DE6BE"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r>
      <w:tr w:rsidR="00654FDA" w:rsidRPr="00BE4069" w14:paraId="01163AD5" w14:textId="77777777" w:rsidTr="00B04D34">
        <w:tc>
          <w:tcPr>
            <w:cnfStyle w:val="001000000000" w:firstRow="0" w:lastRow="0" w:firstColumn="1" w:lastColumn="0" w:oddVBand="0" w:evenVBand="0" w:oddHBand="0" w:evenHBand="0" w:firstRowFirstColumn="0" w:firstRowLastColumn="0" w:lastRowFirstColumn="0" w:lastRowLastColumn="0"/>
            <w:tcW w:w="848" w:type="dxa"/>
          </w:tcPr>
          <w:p w14:paraId="2562BFDE" w14:textId="77777777" w:rsidR="00654FDA" w:rsidRPr="00BE4069" w:rsidRDefault="00654FDA" w:rsidP="00B04D34">
            <w:pPr>
              <w:rPr>
                <w:rFonts w:ascii="Times New Roman" w:hAnsi="Times New Roman" w:cs="Times New Roman"/>
                <w:b w:val="0"/>
                <w:bCs w:val="0"/>
                <w:sz w:val="20"/>
                <w:szCs w:val="20"/>
              </w:rPr>
            </w:pPr>
            <w:r w:rsidRPr="00BE4069">
              <w:rPr>
                <w:rFonts w:ascii="Times New Roman" w:hAnsi="Times New Roman" w:cs="Times New Roman"/>
                <w:sz w:val="20"/>
                <w:szCs w:val="20"/>
                <w:lang w:val="en-US"/>
              </w:rPr>
              <w:t>DE</w:t>
            </w:r>
          </w:p>
        </w:tc>
        <w:tc>
          <w:tcPr>
            <w:tcW w:w="2696" w:type="dxa"/>
          </w:tcPr>
          <w:p w14:paraId="586762D7"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-3.28 (-4.45, -1.99)</w:t>
            </w:r>
          </w:p>
        </w:tc>
        <w:tc>
          <w:tcPr>
            <w:tcW w:w="1134" w:type="dxa"/>
          </w:tcPr>
          <w:p w14:paraId="1147BEFB"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&lt;0.001</w:t>
            </w:r>
          </w:p>
        </w:tc>
        <w:tc>
          <w:tcPr>
            <w:tcW w:w="2268" w:type="dxa"/>
          </w:tcPr>
          <w:p w14:paraId="087653BE"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-3.33 (-4.71, -2.21)</w:t>
            </w:r>
          </w:p>
        </w:tc>
        <w:tc>
          <w:tcPr>
            <w:tcW w:w="1276" w:type="dxa"/>
          </w:tcPr>
          <w:p w14:paraId="3E77481C"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&lt;0.001</w:t>
            </w:r>
          </w:p>
        </w:tc>
      </w:tr>
      <w:tr w:rsidR="00654FDA" w:rsidRPr="00BE4069" w14:paraId="73CBC99D"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4CDBBCFE" w14:textId="77777777" w:rsidR="00654FDA" w:rsidRPr="00BE4069" w:rsidRDefault="00654FDA" w:rsidP="00B04D34">
            <w:pPr>
              <w:rPr>
                <w:rFonts w:ascii="Times New Roman" w:hAnsi="Times New Roman" w:cs="Times New Roman"/>
                <w:b w:val="0"/>
                <w:bCs w:val="0"/>
                <w:sz w:val="20"/>
                <w:szCs w:val="20"/>
                <w:lang w:val="en-US"/>
              </w:rPr>
            </w:pPr>
            <w:r w:rsidRPr="00BE4069">
              <w:rPr>
                <w:rFonts w:ascii="Times New Roman" w:hAnsi="Times New Roman" w:cs="Times New Roman"/>
                <w:sz w:val="20"/>
                <w:szCs w:val="20"/>
                <w:lang w:val="en-US"/>
              </w:rPr>
              <w:t>IE</w:t>
            </w:r>
          </w:p>
        </w:tc>
        <w:tc>
          <w:tcPr>
            <w:tcW w:w="2696" w:type="dxa"/>
          </w:tcPr>
          <w:p w14:paraId="24EE3E48"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-0.93 (-1.31, -0.51)</w:t>
            </w:r>
          </w:p>
        </w:tc>
        <w:tc>
          <w:tcPr>
            <w:tcW w:w="1134" w:type="dxa"/>
          </w:tcPr>
          <w:p w14:paraId="62D82593"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&lt;0.001</w:t>
            </w:r>
          </w:p>
        </w:tc>
        <w:tc>
          <w:tcPr>
            <w:tcW w:w="2268" w:type="dxa"/>
          </w:tcPr>
          <w:p w14:paraId="192654F1"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-0.82 (-1.28, -0.43)</w:t>
            </w:r>
          </w:p>
        </w:tc>
        <w:tc>
          <w:tcPr>
            <w:tcW w:w="1276" w:type="dxa"/>
          </w:tcPr>
          <w:p w14:paraId="6E95618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&lt;0.001</w:t>
            </w:r>
          </w:p>
        </w:tc>
      </w:tr>
      <w:tr w:rsidR="00654FDA" w:rsidRPr="00BE4069" w14:paraId="6D7A889D" w14:textId="77777777" w:rsidTr="00B04D34">
        <w:tc>
          <w:tcPr>
            <w:cnfStyle w:val="001000000000" w:firstRow="0" w:lastRow="0" w:firstColumn="1" w:lastColumn="0" w:oddVBand="0" w:evenVBand="0" w:oddHBand="0" w:evenHBand="0" w:firstRowFirstColumn="0" w:firstRowLastColumn="0" w:lastRowFirstColumn="0" w:lastRowLastColumn="0"/>
            <w:tcW w:w="848" w:type="dxa"/>
          </w:tcPr>
          <w:p w14:paraId="6C028E2F" w14:textId="77777777" w:rsidR="00654FDA" w:rsidRPr="00BE4069" w:rsidRDefault="00654FDA" w:rsidP="00B04D34">
            <w:pPr>
              <w:rPr>
                <w:rFonts w:ascii="Times New Roman" w:hAnsi="Times New Roman" w:cs="Times New Roman"/>
                <w:b w:val="0"/>
                <w:bCs w:val="0"/>
                <w:sz w:val="20"/>
                <w:szCs w:val="20"/>
                <w:lang w:val="en-US"/>
              </w:rPr>
            </w:pPr>
            <w:r w:rsidRPr="00BE4069">
              <w:rPr>
                <w:rFonts w:ascii="Times New Roman" w:hAnsi="Times New Roman" w:cs="Times New Roman"/>
                <w:sz w:val="20"/>
                <w:szCs w:val="20"/>
                <w:lang w:val="en-US"/>
              </w:rPr>
              <w:t>TE</w:t>
            </w:r>
          </w:p>
        </w:tc>
        <w:tc>
          <w:tcPr>
            <w:tcW w:w="2696" w:type="dxa"/>
          </w:tcPr>
          <w:p w14:paraId="39158E8C"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-4.22 (-5.40, -3.03)</w:t>
            </w:r>
          </w:p>
        </w:tc>
        <w:tc>
          <w:tcPr>
            <w:tcW w:w="1134" w:type="dxa"/>
          </w:tcPr>
          <w:p w14:paraId="0B0A52E0"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&lt;0.001</w:t>
            </w:r>
          </w:p>
        </w:tc>
        <w:tc>
          <w:tcPr>
            <w:tcW w:w="2268" w:type="dxa"/>
          </w:tcPr>
          <w:p w14:paraId="261A0FD4"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-4.16 (-5.47, -3.07)</w:t>
            </w:r>
          </w:p>
        </w:tc>
        <w:tc>
          <w:tcPr>
            <w:tcW w:w="1276" w:type="dxa"/>
          </w:tcPr>
          <w:p w14:paraId="50DDF12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sz w:val="20"/>
                <w:szCs w:val="20"/>
                <w:lang w:val="en-US"/>
              </w:rPr>
              <w:t>&lt;0.001</w:t>
            </w:r>
          </w:p>
        </w:tc>
      </w:tr>
      <w:tr w:rsidR="00654FDA" w:rsidRPr="00BE4069" w14:paraId="34188E45" w14:textId="77777777" w:rsidTr="00B04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10D7E87F" w14:textId="77777777" w:rsidR="00654FDA" w:rsidRPr="00BE4069" w:rsidRDefault="00654FDA" w:rsidP="00B04D34">
            <w:pPr>
              <w:rPr>
                <w:rFonts w:ascii="Times New Roman" w:hAnsi="Times New Roman" w:cs="Times New Roman"/>
                <w:b w:val="0"/>
                <w:bCs w:val="0"/>
                <w:sz w:val="20"/>
                <w:szCs w:val="20"/>
                <w:lang w:val="en-US"/>
              </w:rPr>
            </w:pPr>
            <w:r w:rsidRPr="00BE4069">
              <w:rPr>
                <w:rFonts w:ascii="Times New Roman" w:hAnsi="Times New Roman" w:cs="Times New Roman"/>
                <w:sz w:val="20"/>
                <w:szCs w:val="20"/>
                <w:lang w:val="en-US"/>
              </w:rPr>
              <w:t>PM</w:t>
            </w:r>
          </w:p>
        </w:tc>
        <w:tc>
          <w:tcPr>
            <w:tcW w:w="2696" w:type="dxa"/>
          </w:tcPr>
          <w:p w14:paraId="45FF148C"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0.22 (0.12-0.36)</w:t>
            </w:r>
          </w:p>
        </w:tc>
        <w:tc>
          <w:tcPr>
            <w:tcW w:w="1134" w:type="dxa"/>
          </w:tcPr>
          <w:p w14:paraId="65C4127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&lt;0.001</w:t>
            </w:r>
          </w:p>
        </w:tc>
        <w:tc>
          <w:tcPr>
            <w:tcW w:w="2268" w:type="dxa"/>
          </w:tcPr>
          <w:p w14:paraId="2E05C76F"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0.19 (0.10-0.34)</w:t>
            </w:r>
          </w:p>
        </w:tc>
        <w:tc>
          <w:tcPr>
            <w:tcW w:w="1276" w:type="dxa"/>
          </w:tcPr>
          <w:p w14:paraId="2EC0C37E"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&lt;0.001</w:t>
            </w:r>
          </w:p>
        </w:tc>
      </w:tr>
    </w:tbl>
    <w:p w14:paraId="2D16AA36"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1: Age.</w:t>
      </w:r>
    </w:p>
    <w:p w14:paraId="598C957C"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2: Model 1+ smoking + alcohol consumption + physical activity.</w:t>
      </w:r>
    </w:p>
    <w:p w14:paraId="014F94E9" w14:textId="77777777" w:rsidR="00654FDA" w:rsidRPr="00BE4069" w:rsidRDefault="00654FDA" w:rsidP="00654FDA">
      <w:pPr>
        <w:rPr>
          <w:rFonts w:ascii="Times New Roman" w:hAnsi="Times New Roman" w:cs="Times New Roman"/>
          <w:b/>
          <w:bCs/>
          <w:sz w:val="24"/>
          <w:szCs w:val="24"/>
          <w:lang w:val="en-US"/>
        </w:rPr>
      </w:pPr>
      <w:r w:rsidRPr="00BE4069">
        <w:rPr>
          <w:rFonts w:ascii="Times New Roman" w:hAnsi="Times New Roman" w:cs="Times New Roman"/>
          <w:sz w:val="20"/>
          <w:szCs w:val="20"/>
          <w:lang w:val="en-US"/>
        </w:rPr>
        <w:t>Abbreviations: SHBG, sex hormone-binding globulin; DE, direct effect; IE, indirect effect; TE, total effect; PM, proportion mediated.</w:t>
      </w:r>
    </w:p>
    <w:p w14:paraId="65106078" w14:textId="77777777" w:rsidR="00654FDA" w:rsidRPr="00BE4069" w:rsidRDefault="00654FDA" w:rsidP="00654FDA">
      <w:pPr>
        <w:rPr>
          <w:rFonts w:ascii="Times New Roman" w:hAnsi="Times New Roman" w:cs="Times New Roman"/>
          <w:b/>
          <w:bCs/>
          <w:sz w:val="24"/>
          <w:szCs w:val="24"/>
          <w:lang w:val="en-US"/>
        </w:rPr>
      </w:pPr>
    </w:p>
    <w:p w14:paraId="4051D3C8" w14:textId="77777777" w:rsidR="00654FDA" w:rsidRPr="00BE4069" w:rsidRDefault="00654FDA" w:rsidP="00654FDA">
      <w:pPr>
        <w:rPr>
          <w:rFonts w:ascii="Times New Roman" w:hAnsi="Times New Roman" w:cs="Times New Roman"/>
          <w:sz w:val="20"/>
          <w:szCs w:val="20"/>
          <w:lang w:val="en-US"/>
        </w:rPr>
      </w:pPr>
    </w:p>
    <w:p w14:paraId="1E366C16" w14:textId="77777777" w:rsidR="00654FDA" w:rsidRPr="00BE4069" w:rsidRDefault="00654FDA" w:rsidP="00654FDA">
      <w:pPr>
        <w:rPr>
          <w:rFonts w:ascii="Times New Roman" w:hAnsi="Times New Roman" w:cs="Times New Roman"/>
          <w:sz w:val="20"/>
          <w:szCs w:val="20"/>
          <w:lang w:val="en-US"/>
        </w:rPr>
      </w:pPr>
    </w:p>
    <w:p w14:paraId="28DD45F6" w14:textId="77777777" w:rsidR="00654FDA" w:rsidRPr="00BE4069" w:rsidRDefault="00654FDA" w:rsidP="00654FDA">
      <w:pPr>
        <w:rPr>
          <w:rFonts w:ascii="Times New Roman" w:hAnsi="Times New Roman" w:cs="Times New Roman"/>
          <w:sz w:val="20"/>
          <w:szCs w:val="20"/>
          <w:lang w:val="en-US"/>
        </w:rPr>
      </w:pPr>
    </w:p>
    <w:p w14:paraId="4BD1AA29" w14:textId="77777777" w:rsidR="00654FDA" w:rsidRPr="00BE4069" w:rsidRDefault="00654FDA" w:rsidP="00654FDA">
      <w:pPr>
        <w:rPr>
          <w:rFonts w:ascii="Times New Roman" w:hAnsi="Times New Roman" w:cs="Times New Roman"/>
          <w:sz w:val="20"/>
          <w:szCs w:val="20"/>
          <w:lang w:val="en-US"/>
        </w:rPr>
      </w:pPr>
    </w:p>
    <w:p w14:paraId="4579BEC9" w14:textId="77777777" w:rsidR="00654FDA" w:rsidRPr="00BE4069" w:rsidRDefault="00654FDA" w:rsidP="00654FDA">
      <w:pPr>
        <w:rPr>
          <w:rFonts w:ascii="Times New Roman" w:hAnsi="Times New Roman" w:cs="Times New Roman"/>
          <w:sz w:val="20"/>
          <w:szCs w:val="20"/>
          <w:lang w:val="en-US"/>
        </w:rPr>
      </w:pPr>
    </w:p>
    <w:p w14:paraId="6A990154" w14:textId="77777777" w:rsidR="00654FDA" w:rsidRPr="00BE4069" w:rsidRDefault="00654FDA" w:rsidP="00654FDA">
      <w:pPr>
        <w:rPr>
          <w:rFonts w:ascii="Times New Roman" w:hAnsi="Times New Roman" w:cs="Times New Roman"/>
          <w:sz w:val="20"/>
          <w:szCs w:val="20"/>
          <w:lang w:val="en-US"/>
        </w:rPr>
      </w:pPr>
    </w:p>
    <w:p w14:paraId="0AD4EB54" w14:textId="77777777" w:rsidR="00654FDA" w:rsidRPr="00BE4069" w:rsidRDefault="00654FDA" w:rsidP="00654FDA">
      <w:pPr>
        <w:rPr>
          <w:rFonts w:ascii="Times New Roman" w:hAnsi="Times New Roman" w:cs="Times New Roman"/>
          <w:sz w:val="20"/>
          <w:szCs w:val="20"/>
          <w:lang w:val="en-US"/>
        </w:rPr>
      </w:pPr>
    </w:p>
    <w:p w14:paraId="2554BA01" w14:textId="77777777" w:rsidR="00654FDA" w:rsidRPr="00BE4069" w:rsidRDefault="00654FDA" w:rsidP="00654FDA">
      <w:pPr>
        <w:rPr>
          <w:rFonts w:ascii="Times New Roman" w:hAnsi="Times New Roman" w:cs="Times New Roman"/>
          <w:sz w:val="20"/>
          <w:szCs w:val="20"/>
          <w:lang w:val="en-US"/>
        </w:rPr>
      </w:pPr>
    </w:p>
    <w:p w14:paraId="3E706C97" w14:textId="77777777" w:rsidR="00654FDA" w:rsidRPr="00BE4069" w:rsidRDefault="00654FDA" w:rsidP="00654FDA">
      <w:pPr>
        <w:rPr>
          <w:rFonts w:ascii="Times New Roman" w:hAnsi="Times New Roman" w:cs="Times New Roman"/>
          <w:sz w:val="20"/>
          <w:szCs w:val="20"/>
          <w:lang w:val="en-US"/>
        </w:rPr>
      </w:pPr>
    </w:p>
    <w:p w14:paraId="7A02A77B" w14:textId="77777777" w:rsidR="00654FDA" w:rsidRPr="00BE4069" w:rsidRDefault="00654FDA" w:rsidP="00654FDA">
      <w:pPr>
        <w:rPr>
          <w:rFonts w:ascii="Times New Roman" w:hAnsi="Times New Roman" w:cs="Times New Roman"/>
          <w:sz w:val="20"/>
          <w:szCs w:val="20"/>
          <w:lang w:val="en-US"/>
        </w:rPr>
      </w:pPr>
    </w:p>
    <w:p w14:paraId="52E01697" w14:textId="77777777" w:rsidR="00654FDA" w:rsidRPr="00BE4069" w:rsidRDefault="00654FDA" w:rsidP="00654FDA">
      <w:pPr>
        <w:spacing w:after="0" w:line="240" w:lineRule="auto"/>
        <w:rPr>
          <w:rFonts w:ascii="Times New Roman" w:hAnsi="Times New Roman" w:cs="Times New Roman"/>
          <w:sz w:val="20"/>
          <w:szCs w:val="20"/>
          <w:lang w:val="en-US"/>
        </w:rPr>
      </w:pPr>
    </w:p>
    <w:p w14:paraId="79CF70E6" w14:textId="77777777" w:rsidR="00654FDA" w:rsidRPr="00BE4069" w:rsidRDefault="00654FDA" w:rsidP="00654FDA">
      <w:pPr>
        <w:spacing w:after="0" w:line="240" w:lineRule="auto"/>
        <w:rPr>
          <w:rFonts w:ascii="Times New Roman" w:hAnsi="Times New Roman" w:cs="Times New Roman"/>
          <w:sz w:val="20"/>
          <w:szCs w:val="20"/>
          <w:lang w:val="en-US"/>
        </w:rPr>
      </w:pPr>
    </w:p>
    <w:p w14:paraId="262B23CA" w14:textId="77777777" w:rsidR="00654FDA" w:rsidRPr="00BE4069" w:rsidRDefault="00654FDA" w:rsidP="00654FDA">
      <w:pPr>
        <w:spacing w:after="0" w:line="240" w:lineRule="auto"/>
        <w:rPr>
          <w:rFonts w:ascii="Times New Roman" w:hAnsi="Times New Roman" w:cs="Times New Roman"/>
          <w:sz w:val="20"/>
          <w:szCs w:val="20"/>
          <w:lang w:val="en-US"/>
        </w:rPr>
      </w:pPr>
    </w:p>
    <w:p w14:paraId="6008B600" w14:textId="77777777" w:rsidR="00654FDA" w:rsidRPr="00BE4069" w:rsidRDefault="00654FDA" w:rsidP="00654FDA">
      <w:pPr>
        <w:spacing w:after="0" w:line="240" w:lineRule="auto"/>
        <w:rPr>
          <w:rFonts w:ascii="Times New Roman" w:hAnsi="Times New Roman" w:cs="Times New Roman"/>
          <w:b/>
          <w:bCs/>
          <w:sz w:val="24"/>
          <w:szCs w:val="24"/>
          <w:lang w:val="en-US"/>
        </w:rPr>
      </w:pPr>
    </w:p>
    <w:p w14:paraId="493B11FD" w14:textId="77777777" w:rsidR="00654FDA" w:rsidRPr="00BE4069" w:rsidRDefault="00654FDA" w:rsidP="00654FDA">
      <w:pPr>
        <w:spacing w:after="0" w:line="240" w:lineRule="auto"/>
        <w:rPr>
          <w:rFonts w:ascii="Times New Roman" w:hAnsi="Times New Roman" w:cs="Times New Roman"/>
          <w:b/>
          <w:bCs/>
          <w:sz w:val="24"/>
          <w:szCs w:val="24"/>
          <w:lang w:val="en-US"/>
        </w:rPr>
      </w:pPr>
    </w:p>
    <w:p w14:paraId="7A2DF7A4" w14:textId="77777777" w:rsidR="00654FDA" w:rsidRPr="00BE4069" w:rsidRDefault="00654FDA" w:rsidP="00654FDA">
      <w:pPr>
        <w:spacing w:after="0" w:line="240" w:lineRule="auto"/>
        <w:rPr>
          <w:rFonts w:ascii="Times New Roman" w:hAnsi="Times New Roman" w:cs="Times New Roman"/>
          <w:b/>
          <w:bCs/>
          <w:sz w:val="24"/>
          <w:szCs w:val="24"/>
          <w:lang w:val="en-US"/>
        </w:rPr>
      </w:pPr>
    </w:p>
    <w:p w14:paraId="50823B86" w14:textId="77777777" w:rsidR="00654FDA" w:rsidRPr="00BE4069" w:rsidRDefault="00654FDA" w:rsidP="00654FDA">
      <w:pPr>
        <w:rPr>
          <w:lang w:val="en-US"/>
        </w:rPr>
      </w:pPr>
    </w:p>
    <w:p w14:paraId="2F326191" w14:textId="7CA8D60F" w:rsidR="00654FDA" w:rsidRPr="00BE4069" w:rsidRDefault="00654FDA" w:rsidP="00654FDA">
      <w:pPr>
        <w:rPr>
          <w:lang w:val="en-US"/>
        </w:rPr>
      </w:pPr>
      <w:r w:rsidRPr="00BE4069">
        <w:rPr>
          <w:rFonts w:ascii="Times New Roman" w:hAnsi="Times New Roman" w:cs="Times New Roman"/>
          <w:b/>
          <w:bCs/>
          <w:sz w:val="24"/>
          <w:szCs w:val="24"/>
          <w:lang w:val="en-US"/>
        </w:rPr>
        <w:lastRenderedPageBreak/>
        <w:t xml:space="preserve">Supplementary Table </w:t>
      </w:r>
      <w:r w:rsidR="004231C4">
        <w:rPr>
          <w:rFonts w:ascii="Times New Roman" w:hAnsi="Times New Roman" w:cs="Times New Roman"/>
          <w:b/>
          <w:bCs/>
          <w:sz w:val="24"/>
          <w:szCs w:val="24"/>
          <w:lang w:val="en-US"/>
        </w:rPr>
        <w:t>10</w:t>
      </w:r>
      <w:r w:rsidRPr="00BE4069">
        <w:rPr>
          <w:rFonts w:ascii="Times New Roman" w:hAnsi="Times New Roman" w:cs="Times New Roman"/>
          <w:b/>
          <w:bCs/>
          <w:sz w:val="24"/>
          <w:szCs w:val="24"/>
          <w:lang w:val="en-US"/>
        </w:rPr>
        <w:t>.</w:t>
      </w:r>
      <w:r w:rsidRPr="00BE4069">
        <w:rPr>
          <w:lang w:val="en-US"/>
        </w:rPr>
        <w:t xml:space="preserve"> </w:t>
      </w:r>
      <w:r w:rsidRPr="00BE4069">
        <w:rPr>
          <w:rFonts w:ascii="Times New Roman" w:hAnsi="Times New Roman" w:cs="Times New Roman"/>
          <w:sz w:val="24"/>
          <w:szCs w:val="24"/>
          <w:lang w:val="en-US"/>
        </w:rPr>
        <w:t xml:space="preserve">Mediation analysis of SHBG on the association between (women vs men [Reference]) and fasting glucose levels stratified by BMI. </w:t>
      </w:r>
    </w:p>
    <w:tbl>
      <w:tblPr>
        <w:tblStyle w:val="PlainTable2"/>
        <w:tblpPr w:leftFromText="180" w:rightFromText="180" w:vertAnchor="text" w:horzAnchor="margin" w:tblpY="27"/>
        <w:tblW w:w="8789" w:type="dxa"/>
        <w:tblLook w:val="04A0" w:firstRow="1" w:lastRow="0" w:firstColumn="1" w:lastColumn="0" w:noHBand="0" w:noVBand="1"/>
      </w:tblPr>
      <w:tblGrid>
        <w:gridCol w:w="1701"/>
        <w:gridCol w:w="2552"/>
        <w:gridCol w:w="1276"/>
        <w:gridCol w:w="2268"/>
        <w:gridCol w:w="992"/>
      </w:tblGrid>
      <w:tr w:rsidR="00654FDA" w:rsidRPr="00BE4069" w14:paraId="35808165" w14:textId="77777777" w:rsidTr="00B04D34">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8789" w:type="dxa"/>
            <w:gridSpan w:val="5"/>
          </w:tcPr>
          <w:p w14:paraId="3AD5C201"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Mediation analysis for individuals with normal body weight (BMI &lt; 25 kg/m</w:t>
            </w:r>
            <w:r w:rsidRPr="00BE4069">
              <w:rPr>
                <w:rFonts w:ascii="Times New Roman" w:hAnsi="Times New Roman" w:cs="Times New Roman"/>
                <w:sz w:val="20"/>
                <w:szCs w:val="20"/>
                <w:vertAlign w:val="superscript"/>
                <w:lang w:val="en-US"/>
              </w:rPr>
              <w:t>2</w:t>
            </w:r>
            <w:r w:rsidRPr="00BE4069">
              <w:rPr>
                <w:rFonts w:ascii="Times New Roman" w:hAnsi="Times New Roman" w:cs="Times New Roman"/>
                <w:sz w:val="20"/>
                <w:szCs w:val="20"/>
                <w:lang w:val="en-US"/>
              </w:rPr>
              <w:t>)</w:t>
            </w:r>
          </w:p>
        </w:tc>
      </w:tr>
      <w:tr w:rsidR="00654FDA" w:rsidRPr="00BE4069" w14:paraId="5D754626" w14:textId="77777777" w:rsidTr="00B04D34">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1701" w:type="dxa"/>
          </w:tcPr>
          <w:p w14:paraId="1DF0E226"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Effects</w:t>
            </w:r>
          </w:p>
        </w:tc>
        <w:tc>
          <w:tcPr>
            <w:tcW w:w="2552" w:type="dxa"/>
          </w:tcPr>
          <w:p w14:paraId="3D209935"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 xml:space="preserve">  ß (95% CI) model 1</w:t>
            </w:r>
          </w:p>
        </w:tc>
        <w:tc>
          <w:tcPr>
            <w:tcW w:w="1276" w:type="dxa"/>
          </w:tcPr>
          <w:p w14:paraId="26A25215"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c>
          <w:tcPr>
            <w:tcW w:w="2268" w:type="dxa"/>
          </w:tcPr>
          <w:p w14:paraId="3C33C293" w14:textId="14B4FCBD"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ß (95% CI) model 2</w:t>
            </w:r>
          </w:p>
        </w:tc>
        <w:tc>
          <w:tcPr>
            <w:tcW w:w="992" w:type="dxa"/>
          </w:tcPr>
          <w:p w14:paraId="28BC5E2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r>
      <w:tr w:rsidR="00654FDA" w:rsidRPr="00BE4069" w14:paraId="513B73B2" w14:textId="77777777" w:rsidTr="00B04D34">
        <w:trPr>
          <w:trHeight w:val="398"/>
        </w:trPr>
        <w:tc>
          <w:tcPr>
            <w:cnfStyle w:val="001000000000" w:firstRow="0" w:lastRow="0" w:firstColumn="1" w:lastColumn="0" w:oddVBand="0" w:evenVBand="0" w:oddHBand="0" w:evenHBand="0" w:firstRowFirstColumn="0" w:firstRowLastColumn="0" w:lastRowFirstColumn="0" w:lastRowLastColumn="0"/>
            <w:tcW w:w="1701" w:type="dxa"/>
          </w:tcPr>
          <w:p w14:paraId="77111849"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DE</w:t>
            </w:r>
          </w:p>
        </w:tc>
        <w:tc>
          <w:tcPr>
            <w:tcW w:w="2552" w:type="dxa"/>
          </w:tcPr>
          <w:p w14:paraId="65DDABB8"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-3.28 (-4.72, -1.94)</w:t>
            </w:r>
          </w:p>
        </w:tc>
        <w:tc>
          <w:tcPr>
            <w:tcW w:w="1276" w:type="dxa"/>
          </w:tcPr>
          <w:p w14:paraId="04118DC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307906A0"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-3.13 (-4.61, -1.55)</w:t>
            </w:r>
          </w:p>
        </w:tc>
        <w:tc>
          <w:tcPr>
            <w:tcW w:w="992" w:type="dxa"/>
          </w:tcPr>
          <w:p w14:paraId="2E000137"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3C6ECE70" w14:textId="77777777" w:rsidTr="00B04D3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701" w:type="dxa"/>
          </w:tcPr>
          <w:p w14:paraId="70D24FE6"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IE</w:t>
            </w:r>
          </w:p>
        </w:tc>
        <w:tc>
          <w:tcPr>
            <w:tcW w:w="2552" w:type="dxa"/>
          </w:tcPr>
          <w:p w14:paraId="4F501B65" w14:textId="77777777" w:rsidR="00654FDA" w:rsidRPr="00BE4069" w:rsidRDefault="00654FDA" w:rsidP="00B04D34">
            <w:pPr>
              <w:tabs>
                <w:tab w:val="left" w:pos="47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-1.33 (-2.06, -0.62)</w:t>
            </w:r>
          </w:p>
        </w:tc>
        <w:tc>
          <w:tcPr>
            <w:tcW w:w="1276" w:type="dxa"/>
          </w:tcPr>
          <w:p w14:paraId="4F37E0A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2DB28D9C"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-1.30 (-2.14, -0.50)</w:t>
            </w:r>
          </w:p>
        </w:tc>
        <w:tc>
          <w:tcPr>
            <w:tcW w:w="992" w:type="dxa"/>
          </w:tcPr>
          <w:p w14:paraId="35EF67D3"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68A09073" w14:textId="77777777" w:rsidTr="00B04D34">
        <w:trPr>
          <w:trHeight w:val="190"/>
        </w:trPr>
        <w:tc>
          <w:tcPr>
            <w:cnfStyle w:val="001000000000" w:firstRow="0" w:lastRow="0" w:firstColumn="1" w:lastColumn="0" w:oddVBand="0" w:evenVBand="0" w:oddHBand="0" w:evenHBand="0" w:firstRowFirstColumn="0" w:firstRowLastColumn="0" w:lastRowFirstColumn="0" w:lastRowLastColumn="0"/>
            <w:tcW w:w="1701" w:type="dxa"/>
          </w:tcPr>
          <w:p w14:paraId="01F26ECA"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2552" w:type="dxa"/>
          </w:tcPr>
          <w:p w14:paraId="4C90F587"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-4.61 (-5.73, -3.54)</w:t>
            </w:r>
          </w:p>
        </w:tc>
        <w:tc>
          <w:tcPr>
            <w:tcW w:w="1276" w:type="dxa"/>
          </w:tcPr>
          <w:p w14:paraId="70281415"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4C976AE1"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-4.43 (-5.75, -3.28)</w:t>
            </w:r>
          </w:p>
        </w:tc>
        <w:tc>
          <w:tcPr>
            <w:tcW w:w="992" w:type="dxa"/>
          </w:tcPr>
          <w:p w14:paraId="67EC2050"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10C1497A" w14:textId="77777777" w:rsidTr="00B04D3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72D2817D"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2552" w:type="dxa"/>
          </w:tcPr>
          <w:p w14:paraId="10BE7FF7"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0.28 (0.12, 0.49)</w:t>
            </w:r>
          </w:p>
        </w:tc>
        <w:tc>
          <w:tcPr>
            <w:tcW w:w="1276" w:type="dxa"/>
          </w:tcPr>
          <w:p w14:paraId="773FDB41"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67CB331D"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0.29 (0.12, 0.55)</w:t>
            </w:r>
          </w:p>
        </w:tc>
        <w:tc>
          <w:tcPr>
            <w:tcW w:w="992" w:type="dxa"/>
          </w:tcPr>
          <w:p w14:paraId="7974CBF4"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62558CC2" w14:textId="77777777" w:rsidTr="00B04D34">
        <w:trPr>
          <w:trHeight w:val="279"/>
        </w:trPr>
        <w:tc>
          <w:tcPr>
            <w:cnfStyle w:val="001000000000" w:firstRow="0" w:lastRow="0" w:firstColumn="1" w:lastColumn="0" w:oddVBand="0" w:evenVBand="0" w:oddHBand="0" w:evenHBand="0" w:firstRowFirstColumn="0" w:firstRowLastColumn="0" w:lastRowFirstColumn="0" w:lastRowLastColumn="0"/>
            <w:tcW w:w="8789" w:type="dxa"/>
            <w:gridSpan w:val="5"/>
          </w:tcPr>
          <w:p w14:paraId="622C8E22"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Mediation analysis for overweight and obese individuals (BMI &gt;= 25 kg/m</w:t>
            </w:r>
            <w:r w:rsidRPr="00BE4069">
              <w:rPr>
                <w:rFonts w:ascii="Times New Roman" w:hAnsi="Times New Roman" w:cs="Times New Roman"/>
                <w:sz w:val="20"/>
                <w:szCs w:val="20"/>
                <w:vertAlign w:val="superscript"/>
                <w:lang w:val="en-US"/>
              </w:rPr>
              <w:t>2</w:t>
            </w:r>
            <w:r w:rsidRPr="00BE4069">
              <w:rPr>
                <w:rFonts w:ascii="Times New Roman" w:hAnsi="Times New Roman" w:cs="Times New Roman"/>
                <w:sz w:val="20"/>
                <w:szCs w:val="20"/>
                <w:lang w:val="en-US"/>
              </w:rPr>
              <w:t xml:space="preserve">) </w:t>
            </w:r>
          </w:p>
        </w:tc>
      </w:tr>
      <w:tr w:rsidR="00654FDA" w:rsidRPr="00BE4069" w14:paraId="663BEE73" w14:textId="77777777" w:rsidTr="00B04D3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0705E996"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Effects</w:t>
            </w:r>
          </w:p>
        </w:tc>
        <w:tc>
          <w:tcPr>
            <w:tcW w:w="2552" w:type="dxa"/>
          </w:tcPr>
          <w:p w14:paraId="08DEE3AE" w14:textId="1460103E"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ß (95% CI) model 1</w:t>
            </w:r>
          </w:p>
        </w:tc>
        <w:tc>
          <w:tcPr>
            <w:tcW w:w="1276" w:type="dxa"/>
          </w:tcPr>
          <w:p w14:paraId="69D148EC"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c>
          <w:tcPr>
            <w:tcW w:w="2268" w:type="dxa"/>
          </w:tcPr>
          <w:p w14:paraId="1CE78737" w14:textId="445BE6E0"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ß (95% CI) model 2</w:t>
            </w:r>
          </w:p>
        </w:tc>
        <w:tc>
          <w:tcPr>
            <w:tcW w:w="992" w:type="dxa"/>
          </w:tcPr>
          <w:p w14:paraId="793AF7A8"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p-value</w:t>
            </w:r>
          </w:p>
        </w:tc>
      </w:tr>
      <w:tr w:rsidR="00654FDA" w:rsidRPr="00BE4069" w14:paraId="3343C2ED" w14:textId="77777777" w:rsidTr="00B04D34">
        <w:trPr>
          <w:trHeight w:val="279"/>
        </w:trPr>
        <w:tc>
          <w:tcPr>
            <w:cnfStyle w:val="001000000000" w:firstRow="0" w:lastRow="0" w:firstColumn="1" w:lastColumn="0" w:oddVBand="0" w:evenVBand="0" w:oddHBand="0" w:evenHBand="0" w:firstRowFirstColumn="0" w:firstRowLastColumn="0" w:lastRowFirstColumn="0" w:lastRowLastColumn="0"/>
            <w:tcW w:w="1701" w:type="dxa"/>
          </w:tcPr>
          <w:p w14:paraId="2437ACBD"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DE</w:t>
            </w:r>
          </w:p>
        </w:tc>
        <w:tc>
          <w:tcPr>
            <w:tcW w:w="2552" w:type="dxa"/>
          </w:tcPr>
          <w:p w14:paraId="06EA84E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-3.85 (-4.65, -2.81)</w:t>
            </w:r>
          </w:p>
        </w:tc>
        <w:tc>
          <w:tcPr>
            <w:tcW w:w="1276" w:type="dxa"/>
          </w:tcPr>
          <w:p w14:paraId="6DF9A59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1D52DF50"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-3.48 (-4.51, -2.40)</w:t>
            </w:r>
          </w:p>
        </w:tc>
        <w:tc>
          <w:tcPr>
            <w:tcW w:w="992" w:type="dxa"/>
          </w:tcPr>
          <w:p w14:paraId="0F4DB5CA"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408DC16B" w14:textId="77777777" w:rsidTr="00B04D3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4999CEF2"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IE</w:t>
            </w:r>
          </w:p>
        </w:tc>
        <w:tc>
          <w:tcPr>
            <w:tcW w:w="2552" w:type="dxa"/>
          </w:tcPr>
          <w:p w14:paraId="2CA4F361"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-0.82 (-1.30, -0.43)</w:t>
            </w:r>
          </w:p>
        </w:tc>
        <w:tc>
          <w:tcPr>
            <w:tcW w:w="1276" w:type="dxa"/>
          </w:tcPr>
          <w:p w14:paraId="4F19A56E"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25EC5AF5"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-0.81 (-1.17, -0.44)</w:t>
            </w:r>
          </w:p>
        </w:tc>
        <w:tc>
          <w:tcPr>
            <w:tcW w:w="992" w:type="dxa"/>
          </w:tcPr>
          <w:p w14:paraId="776A355A"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2D42BAF8" w14:textId="77777777" w:rsidTr="00B04D34">
        <w:trPr>
          <w:trHeight w:val="279"/>
        </w:trPr>
        <w:tc>
          <w:tcPr>
            <w:cnfStyle w:val="001000000000" w:firstRow="0" w:lastRow="0" w:firstColumn="1" w:lastColumn="0" w:oddVBand="0" w:evenVBand="0" w:oddHBand="0" w:evenHBand="0" w:firstRowFirstColumn="0" w:firstRowLastColumn="0" w:lastRowFirstColumn="0" w:lastRowLastColumn="0"/>
            <w:tcW w:w="1701" w:type="dxa"/>
          </w:tcPr>
          <w:p w14:paraId="19420C27"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2552" w:type="dxa"/>
          </w:tcPr>
          <w:p w14:paraId="15D8E553"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-4.68 (-5.51, -3.60)</w:t>
            </w:r>
          </w:p>
        </w:tc>
        <w:tc>
          <w:tcPr>
            <w:tcW w:w="1276" w:type="dxa"/>
          </w:tcPr>
          <w:p w14:paraId="3CE25A9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52BB6BD0"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-4.29 (-5.27, -3.22)</w:t>
            </w:r>
          </w:p>
        </w:tc>
        <w:tc>
          <w:tcPr>
            <w:tcW w:w="992" w:type="dxa"/>
          </w:tcPr>
          <w:p w14:paraId="7B23F389"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r w:rsidR="00654FDA" w:rsidRPr="00BE4069" w14:paraId="62828F36" w14:textId="77777777" w:rsidTr="00B04D3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740B7AA8"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2552" w:type="dxa"/>
          </w:tcPr>
          <w:p w14:paraId="776D7291"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0.17 (0.09, 0.28)</w:t>
            </w:r>
          </w:p>
        </w:tc>
        <w:tc>
          <w:tcPr>
            <w:tcW w:w="1276" w:type="dxa"/>
          </w:tcPr>
          <w:p w14:paraId="3CD12853"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c>
          <w:tcPr>
            <w:tcW w:w="2268" w:type="dxa"/>
          </w:tcPr>
          <w:p w14:paraId="3F04D78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E4069">
              <w:rPr>
                <w:rFonts w:ascii="Times New Roman" w:hAnsi="Times New Roman" w:cs="Times New Roman"/>
                <w:b/>
                <w:bCs/>
                <w:sz w:val="20"/>
                <w:szCs w:val="20"/>
                <w:lang w:val="en-US"/>
              </w:rPr>
              <w:t>0.18 (0.10, 0.31)</w:t>
            </w:r>
          </w:p>
        </w:tc>
        <w:tc>
          <w:tcPr>
            <w:tcW w:w="992" w:type="dxa"/>
          </w:tcPr>
          <w:p w14:paraId="37CD8560"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&lt;0.001</w:t>
            </w:r>
          </w:p>
        </w:tc>
      </w:tr>
    </w:tbl>
    <w:p w14:paraId="45BCF491"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1: adjusted for age.</w:t>
      </w:r>
    </w:p>
    <w:p w14:paraId="7CFF325E"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2: Model 1+ smoking + alcohol consumption + physical activity.</w:t>
      </w:r>
    </w:p>
    <w:p w14:paraId="653C3C3A" w14:textId="77777777" w:rsidR="00654FDA" w:rsidRPr="00BE4069" w:rsidRDefault="00654FDA" w:rsidP="00654FDA">
      <w:pPr>
        <w:rPr>
          <w:rFonts w:ascii="Times New Roman" w:hAnsi="Times New Roman" w:cs="Times New Roman"/>
          <w:b/>
          <w:bCs/>
          <w:sz w:val="24"/>
          <w:szCs w:val="24"/>
          <w:lang w:val="en-US"/>
        </w:rPr>
      </w:pPr>
      <w:r w:rsidRPr="00BE4069">
        <w:rPr>
          <w:rFonts w:ascii="Times New Roman" w:hAnsi="Times New Roman" w:cs="Times New Roman"/>
          <w:sz w:val="20"/>
          <w:szCs w:val="20"/>
          <w:lang w:val="en-US"/>
        </w:rPr>
        <w:t>Abbreviations: SHBG, sex hormone-binding globulin; DE, direct effect; IE, indirect effect; TE, total effect; PM, proportion mediated.</w:t>
      </w:r>
    </w:p>
    <w:p w14:paraId="52DF757B" w14:textId="77777777" w:rsidR="00654FDA" w:rsidRPr="00BE4069" w:rsidRDefault="00654FDA" w:rsidP="00654FDA">
      <w:pPr>
        <w:rPr>
          <w:rFonts w:ascii="Times New Roman" w:hAnsi="Times New Roman" w:cs="Times New Roman"/>
          <w:sz w:val="20"/>
          <w:szCs w:val="20"/>
          <w:lang w:val="en-US"/>
        </w:rPr>
      </w:pPr>
    </w:p>
    <w:p w14:paraId="61AAC58D" w14:textId="77777777" w:rsidR="00654FDA" w:rsidRPr="00BE4069" w:rsidRDefault="00654FDA" w:rsidP="00654FDA">
      <w:pPr>
        <w:rPr>
          <w:lang w:val="en-US"/>
        </w:rPr>
      </w:pPr>
    </w:p>
    <w:p w14:paraId="6F699234" w14:textId="77777777" w:rsidR="00654FDA" w:rsidRPr="00BE4069" w:rsidRDefault="00654FDA" w:rsidP="00654FDA">
      <w:pPr>
        <w:rPr>
          <w:lang w:val="en-US"/>
        </w:rPr>
      </w:pPr>
    </w:p>
    <w:p w14:paraId="401AC8E1" w14:textId="77777777" w:rsidR="00654FDA" w:rsidRPr="00BE4069" w:rsidRDefault="00654FDA" w:rsidP="00654FDA">
      <w:pPr>
        <w:rPr>
          <w:lang w:val="en-US"/>
        </w:rPr>
      </w:pPr>
    </w:p>
    <w:p w14:paraId="5E994078" w14:textId="77777777" w:rsidR="00654FDA" w:rsidRPr="00BE4069" w:rsidRDefault="00654FDA" w:rsidP="00654FDA">
      <w:pPr>
        <w:rPr>
          <w:lang w:val="en-US"/>
        </w:rPr>
      </w:pPr>
    </w:p>
    <w:p w14:paraId="384B288A" w14:textId="77777777" w:rsidR="00654FDA" w:rsidRPr="00BE4069" w:rsidRDefault="00654FDA" w:rsidP="00654FDA">
      <w:pPr>
        <w:rPr>
          <w:lang w:val="en-US"/>
        </w:rPr>
      </w:pPr>
    </w:p>
    <w:p w14:paraId="365F1405" w14:textId="77777777" w:rsidR="00654FDA" w:rsidRPr="00BE4069" w:rsidRDefault="00654FDA" w:rsidP="00654FDA">
      <w:pPr>
        <w:rPr>
          <w:lang w:val="en-US"/>
        </w:rPr>
      </w:pPr>
    </w:p>
    <w:p w14:paraId="788FCE24" w14:textId="77777777" w:rsidR="00654FDA" w:rsidRPr="00BE4069" w:rsidRDefault="00654FDA" w:rsidP="00654FDA">
      <w:pPr>
        <w:rPr>
          <w:lang w:val="en-US"/>
        </w:rPr>
      </w:pPr>
    </w:p>
    <w:p w14:paraId="3FE44279" w14:textId="77777777" w:rsidR="00654FDA" w:rsidRPr="00BE4069" w:rsidRDefault="00654FDA" w:rsidP="00654FDA">
      <w:pPr>
        <w:spacing w:after="0" w:line="240" w:lineRule="auto"/>
        <w:rPr>
          <w:rFonts w:ascii="Times New Roman" w:hAnsi="Times New Roman" w:cs="Times New Roman"/>
          <w:b/>
          <w:bCs/>
          <w:sz w:val="24"/>
          <w:szCs w:val="24"/>
          <w:lang w:val="en-US"/>
        </w:rPr>
      </w:pPr>
      <w:r w:rsidRPr="00BE4069">
        <w:rPr>
          <w:rFonts w:ascii="Times New Roman" w:hAnsi="Times New Roman" w:cs="Times New Roman"/>
          <w:b/>
          <w:bCs/>
          <w:sz w:val="24"/>
          <w:szCs w:val="24"/>
          <w:lang w:val="en-US"/>
        </w:rPr>
        <w:br w:type="page"/>
      </w:r>
    </w:p>
    <w:p w14:paraId="32D6FE7D" w14:textId="742903CB" w:rsidR="00654FDA" w:rsidRPr="00BE4069" w:rsidRDefault="00654FDA" w:rsidP="00654FDA">
      <w:pPr>
        <w:rPr>
          <w:rFonts w:ascii="Times New Roman" w:hAnsi="Times New Roman" w:cs="Times New Roman"/>
          <w:sz w:val="24"/>
          <w:szCs w:val="24"/>
          <w:lang w:val="en-US"/>
        </w:rPr>
      </w:pPr>
      <w:r w:rsidRPr="00BE4069">
        <w:rPr>
          <w:rFonts w:ascii="Times New Roman" w:hAnsi="Times New Roman" w:cs="Times New Roman"/>
          <w:b/>
          <w:bCs/>
          <w:sz w:val="24"/>
          <w:szCs w:val="24"/>
          <w:lang w:val="en-US"/>
        </w:rPr>
        <w:lastRenderedPageBreak/>
        <w:t xml:space="preserve">Supplementary Table </w:t>
      </w:r>
      <w:r w:rsidR="006360B9">
        <w:rPr>
          <w:rFonts w:ascii="Times New Roman" w:hAnsi="Times New Roman" w:cs="Times New Roman"/>
          <w:b/>
          <w:bCs/>
          <w:sz w:val="24"/>
          <w:szCs w:val="24"/>
          <w:lang w:val="en-US"/>
        </w:rPr>
        <w:t>11</w:t>
      </w:r>
      <w:r w:rsidRPr="00BE4069">
        <w:rPr>
          <w:rFonts w:ascii="Times New Roman" w:hAnsi="Times New Roman" w:cs="Times New Roman"/>
          <w:b/>
          <w:bCs/>
          <w:sz w:val="24"/>
          <w:szCs w:val="24"/>
          <w:lang w:val="en-US"/>
        </w:rPr>
        <w:t>.</w:t>
      </w:r>
      <w:r w:rsidRPr="00BE4069">
        <w:rPr>
          <w:rFonts w:ascii="Times New Roman" w:hAnsi="Times New Roman" w:cs="Times New Roman"/>
          <w:sz w:val="24"/>
          <w:szCs w:val="24"/>
          <w:lang w:val="en-US"/>
        </w:rPr>
        <w:t xml:space="preserve"> Mediation analysis of SHBG on the association between (women vs men [Reference]) and incidence of T2D (model 3).</w:t>
      </w:r>
    </w:p>
    <w:tbl>
      <w:tblPr>
        <w:tblStyle w:val="PlainTable2"/>
        <w:tblpPr w:leftFromText="180" w:rightFromText="180" w:vertAnchor="text" w:horzAnchor="margin" w:tblpY="27"/>
        <w:tblW w:w="7088" w:type="dxa"/>
        <w:tblLook w:val="04A0" w:firstRow="1" w:lastRow="0" w:firstColumn="1" w:lastColumn="0" w:noHBand="0" w:noVBand="1"/>
      </w:tblPr>
      <w:tblGrid>
        <w:gridCol w:w="2268"/>
        <w:gridCol w:w="3119"/>
        <w:gridCol w:w="1701"/>
      </w:tblGrid>
      <w:tr w:rsidR="00654FDA" w:rsidRPr="00BE4069" w14:paraId="5F1C84EB" w14:textId="77777777" w:rsidTr="00B04D34">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268" w:type="dxa"/>
          </w:tcPr>
          <w:p w14:paraId="7CEDD5C7"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Effects</w:t>
            </w:r>
          </w:p>
        </w:tc>
        <w:tc>
          <w:tcPr>
            <w:tcW w:w="3119" w:type="dxa"/>
          </w:tcPr>
          <w:p w14:paraId="4B2F215D" w14:textId="77777777" w:rsidR="00654FDA" w:rsidRPr="00BE4069" w:rsidRDefault="00654FDA"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OR (95% CI) model 3</w:t>
            </w:r>
          </w:p>
        </w:tc>
        <w:tc>
          <w:tcPr>
            <w:tcW w:w="1701" w:type="dxa"/>
          </w:tcPr>
          <w:p w14:paraId="6A1FC02E" w14:textId="77777777" w:rsidR="00654FDA" w:rsidRPr="00BE4069" w:rsidRDefault="00654FDA" w:rsidP="00B0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P value</w:t>
            </w:r>
          </w:p>
        </w:tc>
      </w:tr>
      <w:tr w:rsidR="00654FDA" w:rsidRPr="00BE4069" w14:paraId="4109DD2D" w14:textId="77777777" w:rsidTr="00B04D34">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268" w:type="dxa"/>
          </w:tcPr>
          <w:p w14:paraId="64240DE6"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NDE</w:t>
            </w:r>
          </w:p>
        </w:tc>
        <w:tc>
          <w:tcPr>
            <w:tcW w:w="3119" w:type="dxa"/>
          </w:tcPr>
          <w:p w14:paraId="56362B49"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1.02 (0.59, 1.60)</w:t>
            </w:r>
          </w:p>
        </w:tc>
        <w:tc>
          <w:tcPr>
            <w:tcW w:w="1701" w:type="dxa"/>
          </w:tcPr>
          <w:p w14:paraId="77277D96"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0.91</w:t>
            </w:r>
          </w:p>
        </w:tc>
      </w:tr>
      <w:tr w:rsidR="00654FDA" w:rsidRPr="00BE4069" w14:paraId="729A9FEA" w14:textId="77777777" w:rsidTr="00B04D34">
        <w:trPr>
          <w:trHeight w:val="268"/>
        </w:trPr>
        <w:tc>
          <w:tcPr>
            <w:cnfStyle w:val="001000000000" w:firstRow="0" w:lastRow="0" w:firstColumn="1" w:lastColumn="0" w:oddVBand="0" w:evenVBand="0" w:oddHBand="0" w:evenHBand="0" w:firstRowFirstColumn="0" w:firstRowLastColumn="0" w:lastRowFirstColumn="0" w:lastRowLastColumn="0"/>
            <w:tcW w:w="2268" w:type="dxa"/>
          </w:tcPr>
          <w:p w14:paraId="3276E097"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NIE</w:t>
            </w:r>
          </w:p>
        </w:tc>
        <w:tc>
          <w:tcPr>
            <w:tcW w:w="3119" w:type="dxa"/>
          </w:tcPr>
          <w:p w14:paraId="1592C126" w14:textId="77777777" w:rsidR="00654FDA" w:rsidRPr="00BE4069" w:rsidRDefault="00654FDA" w:rsidP="00B04D34">
            <w:pPr>
              <w:tabs>
                <w:tab w:val="left" w:pos="47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0.87 (0.73, 1.05)</w:t>
            </w:r>
          </w:p>
        </w:tc>
        <w:tc>
          <w:tcPr>
            <w:tcW w:w="1701" w:type="dxa"/>
          </w:tcPr>
          <w:p w14:paraId="3A087C70"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0.15</w:t>
            </w:r>
          </w:p>
        </w:tc>
      </w:tr>
      <w:tr w:rsidR="00654FDA" w:rsidRPr="00BE4069" w14:paraId="0AF778DA" w14:textId="77777777" w:rsidTr="00B04D3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30F5BBEF"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TE</w:t>
            </w:r>
          </w:p>
        </w:tc>
        <w:tc>
          <w:tcPr>
            <w:tcW w:w="3119" w:type="dxa"/>
          </w:tcPr>
          <w:p w14:paraId="5E379744"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0.89 (0.51, 1.50)</w:t>
            </w:r>
          </w:p>
        </w:tc>
        <w:tc>
          <w:tcPr>
            <w:tcW w:w="1701" w:type="dxa"/>
          </w:tcPr>
          <w:p w14:paraId="15B2E492" w14:textId="77777777" w:rsidR="00654FDA" w:rsidRPr="00BE4069" w:rsidRDefault="00654FDA" w:rsidP="00B0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0.69</w:t>
            </w:r>
          </w:p>
        </w:tc>
      </w:tr>
      <w:tr w:rsidR="00654FDA" w:rsidRPr="00BE4069" w14:paraId="76D524E7" w14:textId="77777777" w:rsidTr="00B04D34">
        <w:trPr>
          <w:trHeight w:val="279"/>
        </w:trPr>
        <w:tc>
          <w:tcPr>
            <w:cnfStyle w:val="001000000000" w:firstRow="0" w:lastRow="0" w:firstColumn="1" w:lastColumn="0" w:oddVBand="0" w:evenVBand="0" w:oddHBand="0" w:evenHBand="0" w:firstRowFirstColumn="0" w:firstRowLastColumn="0" w:lastRowFirstColumn="0" w:lastRowLastColumn="0"/>
            <w:tcW w:w="2268" w:type="dxa"/>
          </w:tcPr>
          <w:p w14:paraId="52E4056E" w14:textId="77777777" w:rsidR="00654FDA" w:rsidRPr="00BE4069" w:rsidRDefault="00654FDA" w:rsidP="00B04D34">
            <w:pPr>
              <w:rPr>
                <w:rFonts w:ascii="Times New Roman" w:hAnsi="Times New Roman" w:cs="Times New Roman"/>
                <w:sz w:val="20"/>
                <w:szCs w:val="20"/>
                <w:lang w:val="en-US"/>
              </w:rPr>
            </w:pPr>
            <w:r w:rsidRPr="00BE4069">
              <w:rPr>
                <w:rFonts w:ascii="Times New Roman" w:hAnsi="Times New Roman" w:cs="Times New Roman"/>
                <w:sz w:val="20"/>
                <w:szCs w:val="20"/>
                <w:lang w:val="en-US"/>
              </w:rPr>
              <w:t>PM</w:t>
            </w:r>
          </w:p>
        </w:tc>
        <w:tc>
          <w:tcPr>
            <w:tcW w:w="3119" w:type="dxa"/>
          </w:tcPr>
          <w:p w14:paraId="10B13CAF"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1.27 (-8.4, 10.9) </w:t>
            </w:r>
          </w:p>
        </w:tc>
        <w:tc>
          <w:tcPr>
            <w:tcW w:w="1701" w:type="dxa"/>
          </w:tcPr>
          <w:p w14:paraId="7A71B261" w14:textId="77777777" w:rsidR="00654FDA" w:rsidRPr="00BE4069" w:rsidRDefault="00654FDA" w:rsidP="00B0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E4069">
              <w:rPr>
                <w:rFonts w:ascii="Times New Roman" w:hAnsi="Times New Roman" w:cs="Times New Roman"/>
                <w:sz w:val="20"/>
                <w:szCs w:val="20"/>
                <w:lang w:val="en-US"/>
              </w:rPr>
              <w:t>0.73</w:t>
            </w:r>
          </w:p>
        </w:tc>
      </w:tr>
    </w:tbl>
    <w:p w14:paraId="69F5A0E2" w14:textId="77777777" w:rsidR="00654FDA" w:rsidRPr="00BE4069" w:rsidRDefault="00654FDA" w:rsidP="00654FDA">
      <w:pPr>
        <w:rPr>
          <w:rFonts w:ascii="Times New Roman" w:hAnsi="Times New Roman" w:cs="Times New Roman"/>
          <w:sz w:val="24"/>
          <w:szCs w:val="24"/>
          <w:lang w:val="en-US"/>
        </w:rPr>
      </w:pPr>
    </w:p>
    <w:p w14:paraId="0F29FEC2" w14:textId="77777777" w:rsidR="00654FDA" w:rsidRPr="00BE4069" w:rsidRDefault="00654FDA" w:rsidP="00654FDA">
      <w:pPr>
        <w:pStyle w:val="NoSpacing"/>
        <w:rPr>
          <w:lang w:val="en-US"/>
        </w:rPr>
      </w:pPr>
    </w:p>
    <w:p w14:paraId="591F073B" w14:textId="77777777" w:rsidR="00654FDA" w:rsidRPr="00BE4069" w:rsidRDefault="00654FDA" w:rsidP="00654FDA">
      <w:pPr>
        <w:pStyle w:val="NoSpacing"/>
        <w:rPr>
          <w:lang w:val="en-US"/>
        </w:rPr>
      </w:pPr>
    </w:p>
    <w:p w14:paraId="16654976" w14:textId="77777777" w:rsidR="00654FDA" w:rsidRPr="00BE4069" w:rsidRDefault="00654FDA" w:rsidP="00654FDA">
      <w:pPr>
        <w:pStyle w:val="NoSpacing"/>
        <w:rPr>
          <w:lang w:val="en-US"/>
        </w:rPr>
      </w:pPr>
    </w:p>
    <w:p w14:paraId="46C00457" w14:textId="77777777" w:rsidR="00654FDA" w:rsidRPr="00BE4069" w:rsidRDefault="00654FDA" w:rsidP="00654FDA">
      <w:pPr>
        <w:pStyle w:val="NoSpacing"/>
        <w:rPr>
          <w:lang w:val="en-US"/>
        </w:rPr>
      </w:pPr>
    </w:p>
    <w:p w14:paraId="4F735A97" w14:textId="77777777" w:rsidR="00654FDA" w:rsidRPr="00BE4069" w:rsidRDefault="00654FDA" w:rsidP="00654FDA">
      <w:pPr>
        <w:pStyle w:val="NoSpacing"/>
        <w:rPr>
          <w:lang w:val="en-US"/>
        </w:rPr>
      </w:pPr>
    </w:p>
    <w:p w14:paraId="17673CA8" w14:textId="77777777" w:rsidR="00654FDA" w:rsidRPr="00BE4069" w:rsidRDefault="00654FDA" w:rsidP="00654FDA">
      <w:pPr>
        <w:pStyle w:val="NoSpacing"/>
        <w:rPr>
          <w:lang w:val="en-US"/>
        </w:rPr>
      </w:pPr>
    </w:p>
    <w:p w14:paraId="6E8EBEC9" w14:textId="77777777" w:rsidR="00654FDA" w:rsidRPr="00BE4069" w:rsidRDefault="00654FDA" w:rsidP="00654FDA">
      <w:pPr>
        <w:pStyle w:val="NoSpacing"/>
        <w:rPr>
          <w:lang w:val="en-US"/>
        </w:rPr>
      </w:pPr>
    </w:p>
    <w:p w14:paraId="753A2957"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Model 3: Model 2 + waist circumference + SBP + antihypertensive</w:t>
      </w:r>
    </w:p>
    <w:p w14:paraId="5350E644" w14:textId="77777777"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 medications + lipid lowering medications + total cholesterol + CRP + TSH.</w:t>
      </w:r>
    </w:p>
    <w:p w14:paraId="619E9BB0" w14:textId="3A2476D8" w:rsidR="00654FDA" w:rsidRPr="00BE4069" w:rsidRDefault="00654FDA" w:rsidP="00654FDA">
      <w:pPr>
        <w:pStyle w:val="NoSpacing"/>
        <w:rPr>
          <w:rFonts w:ascii="Times New Roman" w:hAnsi="Times New Roman" w:cs="Times New Roman"/>
          <w:sz w:val="20"/>
          <w:szCs w:val="20"/>
          <w:lang w:val="en-US"/>
        </w:rPr>
      </w:pPr>
      <w:r w:rsidRPr="00BE4069">
        <w:rPr>
          <w:rFonts w:ascii="Times New Roman" w:hAnsi="Times New Roman" w:cs="Times New Roman"/>
          <w:sz w:val="20"/>
          <w:szCs w:val="20"/>
          <w:lang w:val="en-US"/>
        </w:rPr>
        <w:t xml:space="preserve">Abbreviations: </w:t>
      </w:r>
      <w:proofErr w:type="gramStart"/>
      <w:r w:rsidRPr="00BE4069">
        <w:rPr>
          <w:rFonts w:ascii="Times New Roman" w:hAnsi="Times New Roman" w:cs="Times New Roman"/>
          <w:sz w:val="20"/>
          <w:szCs w:val="20"/>
          <w:lang w:val="en-US"/>
        </w:rPr>
        <w:t>OR,</w:t>
      </w:r>
      <w:proofErr w:type="gramEnd"/>
      <w:r w:rsidR="00962689">
        <w:rPr>
          <w:rFonts w:ascii="Times New Roman" w:hAnsi="Times New Roman" w:cs="Times New Roman"/>
          <w:sz w:val="20"/>
          <w:szCs w:val="20"/>
          <w:lang w:val="en-US"/>
        </w:rPr>
        <w:t xml:space="preserve"> </w:t>
      </w:r>
      <w:r w:rsidRPr="00BE4069">
        <w:rPr>
          <w:rFonts w:ascii="Times New Roman" w:hAnsi="Times New Roman" w:cs="Times New Roman"/>
          <w:sz w:val="20"/>
          <w:szCs w:val="20"/>
          <w:lang w:val="en-US"/>
        </w:rPr>
        <w:t>odds ratio;</w:t>
      </w:r>
      <w:r w:rsidR="00C07A3F">
        <w:rPr>
          <w:rFonts w:ascii="Times New Roman" w:hAnsi="Times New Roman" w:cs="Times New Roman"/>
          <w:sz w:val="20"/>
          <w:szCs w:val="20"/>
          <w:lang w:val="en-US"/>
        </w:rPr>
        <w:t xml:space="preserve"> </w:t>
      </w:r>
      <w:r w:rsidRPr="00BE4069">
        <w:rPr>
          <w:rFonts w:ascii="Times New Roman" w:hAnsi="Times New Roman" w:cs="Times New Roman"/>
          <w:sz w:val="20"/>
          <w:szCs w:val="20"/>
          <w:lang w:val="en-US"/>
        </w:rPr>
        <w:t>T2D, type 2 diabetes; SHBG, sex hormone-binding globulin;</w:t>
      </w:r>
    </w:p>
    <w:p w14:paraId="1CC798BD" w14:textId="77777777" w:rsidR="00654FDA" w:rsidRPr="00BE4069" w:rsidRDefault="00654FDA" w:rsidP="00654FDA">
      <w:pPr>
        <w:pStyle w:val="NoSpacing"/>
        <w:rPr>
          <w:lang w:val="en-US"/>
        </w:rPr>
      </w:pPr>
      <w:r w:rsidRPr="00BE4069">
        <w:rPr>
          <w:rFonts w:ascii="Times New Roman" w:hAnsi="Times New Roman" w:cs="Times New Roman"/>
          <w:sz w:val="20"/>
          <w:szCs w:val="20"/>
          <w:lang w:val="en-US"/>
        </w:rPr>
        <w:t xml:space="preserve"> DE, direct effect; IE, indirect effect; TE, total effect; PM, proportion mediated.</w:t>
      </w:r>
    </w:p>
    <w:p w14:paraId="303B506B" w14:textId="77777777" w:rsidR="00654FDA" w:rsidRPr="00BE4069" w:rsidRDefault="00654FDA" w:rsidP="00654FDA">
      <w:pPr>
        <w:rPr>
          <w:lang w:val="en-US"/>
        </w:rPr>
      </w:pPr>
    </w:p>
    <w:p w14:paraId="6E88F6D4" w14:textId="77777777" w:rsidR="00654FDA" w:rsidRPr="00BE4069" w:rsidRDefault="00654FDA" w:rsidP="00654FDA">
      <w:pPr>
        <w:rPr>
          <w:lang w:val="en-US"/>
        </w:rPr>
      </w:pPr>
    </w:p>
    <w:p w14:paraId="17721AAE" w14:textId="77777777" w:rsidR="00654FDA" w:rsidRPr="00BE4069" w:rsidRDefault="00654FDA" w:rsidP="00654FDA">
      <w:pPr>
        <w:rPr>
          <w:lang w:val="en-US"/>
        </w:rPr>
      </w:pPr>
    </w:p>
    <w:p w14:paraId="0F763BD6" w14:textId="77777777" w:rsidR="00654FDA" w:rsidRPr="00BE4069" w:rsidRDefault="00654FDA" w:rsidP="00654FDA">
      <w:pPr>
        <w:rPr>
          <w:lang w:val="en-US"/>
        </w:rPr>
      </w:pPr>
    </w:p>
    <w:p w14:paraId="45E2442D" w14:textId="77777777" w:rsidR="00654FDA" w:rsidRPr="00BE4069" w:rsidRDefault="00654FDA" w:rsidP="00654FDA">
      <w:pPr>
        <w:rPr>
          <w:lang w:val="en-US"/>
        </w:rPr>
      </w:pPr>
    </w:p>
    <w:p w14:paraId="145E5E79" w14:textId="77777777" w:rsidR="00654FDA" w:rsidRPr="00BE4069" w:rsidRDefault="00654FDA" w:rsidP="00654FDA">
      <w:pPr>
        <w:rPr>
          <w:lang w:val="en-US"/>
        </w:rPr>
      </w:pPr>
    </w:p>
    <w:p w14:paraId="035AFF8F" w14:textId="77777777" w:rsidR="00654FDA" w:rsidRPr="00BE4069" w:rsidRDefault="00654FDA" w:rsidP="00654FDA">
      <w:pPr>
        <w:rPr>
          <w:lang w:val="en-US"/>
        </w:rPr>
      </w:pPr>
    </w:p>
    <w:p w14:paraId="550ABBE2" w14:textId="77777777" w:rsidR="00654FDA" w:rsidRPr="00BE4069" w:rsidRDefault="00654FDA" w:rsidP="00654FDA">
      <w:pPr>
        <w:rPr>
          <w:lang w:val="en-US"/>
        </w:rPr>
      </w:pPr>
    </w:p>
    <w:p w14:paraId="17D6AA04" w14:textId="77777777" w:rsidR="00654FDA" w:rsidRPr="00BE4069" w:rsidRDefault="00654FDA" w:rsidP="00654FDA">
      <w:pPr>
        <w:rPr>
          <w:lang w:val="en-US"/>
        </w:rPr>
      </w:pPr>
    </w:p>
    <w:p w14:paraId="214517EC" w14:textId="77777777" w:rsidR="00654FDA" w:rsidRPr="00BE4069" w:rsidRDefault="00654FDA" w:rsidP="00654FDA">
      <w:pPr>
        <w:rPr>
          <w:lang w:val="en-US"/>
        </w:rPr>
      </w:pPr>
    </w:p>
    <w:p w14:paraId="72B3829C" w14:textId="77777777" w:rsidR="00654FDA" w:rsidRPr="00BE4069" w:rsidRDefault="00654FDA" w:rsidP="00654FDA">
      <w:pPr>
        <w:rPr>
          <w:lang w:val="en-US"/>
        </w:rPr>
      </w:pPr>
    </w:p>
    <w:p w14:paraId="6BA69E9E" w14:textId="77777777" w:rsidR="00654FDA" w:rsidRPr="00BE4069" w:rsidRDefault="00654FDA" w:rsidP="00654FDA">
      <w:pPr>
        <w:rPr>
          <w:lang w:val="en-US"/>
        </w:rPr>
      </w:pPr>
    </w:p>
    <w:p w14:paraId="72200EA7" w14:textId="77777777" w:rsidR="00654FDA" w:rsidRPr="00BE4069" w:rsidRDefault="00654FDA" w:rsidP="00654FDA">
      <w:pPr>
        <w:rPr>
          <w:lang w:val="en-US"/>
        </w:rPr>
      </w:pPr>
    </w:p>
    <w:p w14:paraId="52DF153A" w14:textId="77777777" w:rsidR="00654FDA" w:rsidRPr="00BE4069" w:rsidRDefault="00654FDA" w:rsidP="00654FDA">
      <w:pPr>
        <w:rPr>
          <w:lang w:val="en-US"/>
        </w:rPr>
      </w:pPr>
    </w:p>
    <w:p w14:paraId="533E35F3" w14:textId="77777777" w:rsidR="00654FDA" w:rsidRPr="00BE4069" w:rsidRDefault="00654FDA" w:rsidP="00654FDA">
      <w:pPr>
        <w:rPr>
          <w:lang w:val="en-US"/>
        </w:rPr>
      </w:pPr>
    </w:p>
    <w:p w14:paraId="14A889FD" w14:textId="77777777" w:rsidR="00654FDA" w:rsidRPr="00BE4069" w:rsidRDefault="00654FDA" w:rsidP="00654FDA">
      <w:pPr>
        <w:rPr>
          <w:lang w:val="en-US"/>
        </w:rPr>
      </w:pPr>
    </w:p>
    <w:p w14:paraId="20C2792B" w14:textId="77777777" w:rsidR="00654FDA" w:rsidRPr="00BE4069" w:rsidRDefault="00654FDA" w:rsidP="00654FDA">
      <w:pPr>
        <w:rPr>
          <w:lang w:val="en-US"/>
        </w:rPr>
      </w:pPr>
    </w:p>
    <w:p w14:paraId="5FAF1A52" w14:textId="77777777" w:rsidR="00654FDA" w:rsidRPr="00BE4069" w:rsidRDefault="00654FDA" w:rsidP="00654FDA">
      <w:pPr>
        <w:rPr>
          <w:lang w:val="en-US"/>
        </w:rPr>
      </w:pPr>
    </w:p>
    <w:p w14:paraId="5B91A25D" w14:textId="77777777" w:rsidR="00654FDA" w:rsidRPr="00BE4069" w:rsidRDefault="00654FDA" w:rsidP="00654FDA">
      <w:pPr>
        <w:rPr>
          <w:rFonts w:ascii="Times New Roman" w:hAnsi="Times New Roman" w:cs="Times New Roman"/>
          <w:b/>
          <w:bCs/>
          <w:sz w:val="24"/>
          <w:szCs w:val="24"/>
          <w:lang w:val="en-US"/>
        </w:rPr>
      </w:pPr>
    </w:p>
    <w:p w14:paraId="7D0EBD2C" w14:textId="77777777" w:rsidR="00654FDA" w:rsidRPr="00BE4069" w:rsidRDefault="00654FDA" w:rsidP="00654FDA">
      <w:pPr>
        <w:rPr>
          <w:rFonts w:ascii="Times New Roman" w:hAnsi="Times New Roman" w:cs="Times New Roman"/>
          <w:b/>
          <w:bCs/>
          <w:sz w:val="24"/>
          <w:szCs w:val="24"/>
          <w:lang w:val="en-US"/>
        </w:rPr>
      </w:pPr>
    </w:p>
    <w:p w14:paraId="397C36B3" w14:textId="77777777" w:rsidR="00654FDA" w:rsidRPr="00BE4069" w:rsidRDefault="00654FDA" w:rsidP="00654FDA">
      <w:pPr>
        <w:rPr>
          <w:rFonts w:ascii="Times New Roman" w:hAnsi="Times New Roman" w:cs="Times New Roman"/>
          <w:b/>
          <w:bCs/>
          <w:sz w:val="24"/>
          <w:szCs w:val="24"/>
          <w:lang w:val="en-US"/>
        </w:rPr>
      </w:pPr>
    </w:p>
    <w:p w14:paraId="6D4B324A" w14:textId="77777777" w:rsidR="00654FDA" w:rsidRPr="00BE4069" w:rsidRDefault="00654FDA" w:rsidP="00654FDA">
      <w:pPr>
        <w:rPr>
          <w:rFonts w:ascii="Times New Roman" w:hAnsi="Times New Roman" w:cs="Times New Roman"/>
          <w:b/>
          <w:bCs/>
          <w:sz w:val="24"/>
          <w:szCs w:val="24"/>
          <w:lang w:val="en-US"/>
        </w:rPr>
      </w:pPr>
    </w:p>
    <w:p w14:paraId="78D522BC" w14:textId="77777777" w:rsidR="00654FDA" w:rsidRPr="00BE4069" w:rsidRDefault="00654FDA" w:rsidP="00654FDA">
      <w:pPr>
        <w:rPr>
          <w:rFonts w:ascii="Times New Roman" w:hAnsi="Times New Roman" w:cs="Times New Roman"/>
          <w:b/>
          <w:bCs/>
          <w:sz w:val="24"/>
          <w:szCs w:val="24"/>
          <w:lang w:val="en-US"/>
        </w:rPr>
      </w:pPr>
    </w:p>
    <w:p w14:paraId="23A28F0B" w14:textId="77777777" w:rsidR="00654FDA" w:rsidRPr="00BE4069" w:rsidRDefault="00654FDA" w:rsidP="00654FDA">
      <w:pPr>
        <w:rPr>
          <w:rFonts w:ascii="Times New Roman" w:hAnsi="Times New Roman" w:cs="Times New Roman"/>
          <w:b/>
          <w:bCs/>
          <w:sz w:val="24"/>
          <w:szCs w:val="24"/>
          <w:lang w:val="en-US"/>
        </w:rPr>
      </w:pPr>
    </w:p>
    <w:p w14:paraId="2E565F81" w14:textId="77777777" w:rsidR="00654FDA" w:rsidRPr="00BE4069" w:rsidRDefault="00654FDA" w:rsidP="00654FDA">
      <w:pPr>
        <w:rPr>
          <w:rFonts w:ascii="Times New Roman" w:hAnsi="Times New Roman" w:cs="Times New Roman"/>
          <w:b/>
          <w:bCs/>
          <w:sz w:val="24"/>
          <w:szCs w:val="24"/>
          <w:lang w:val="en-US"/>
        </w:rPr>
      </w:pPr>
      <w:r w:rsidRPr="00BE4069">
        <w:rPr>
          <w:rFonts w:ascii="Times New Roman" w:hAnsi="Times New Roman" w:cs="Times New Roman"/>
          <w:b/>
          <w:bCs/>
          <w:noProof/>
          <w:sz w:val="24"/>
          <w:szCs w:val="24"/>
          <w:lang w:val="en-US"/>
        </w:rPr>
        <w:drawing>
          <wp:inline distT="0" distB="0" distL="0" distR="0" wp14:anchorId="0C46FEC6" wp14:editId="1AA8AE1A">
            <wp:extent cx="5731510" cy="4570095"/>
            <wp:effectExtent l="0" t="0" r="0" b="1905"/>
            <wp:docPr id="1608085988" name="Picture 14" descr="A picture containin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85988" name="Picture 14" descr="A picture containing line&#10;&#10;Description automatically generated"/>
                    <pic:cNvPicPr/>
                  </pic:nvPicPr>
                  <pic:blipFill>
                    <a:blip r:embed="rId4"/>
                    <a:stretch>
                      <a:fillRect/>
                    </a:stretch>
                  </pic:blipFill>
                  <pic:spPr>
                    <a:xfrm>
                      <a:off x="0" y="0"/>
                      <a:ext cx="5731510" cy="4570095"/>
                    </a:xfrm>
                    <a:prstGeom prst="rect">
                      <a:avLst/>
                    </a:prstGeom>
                  </pic:spPr>
                </pic:pic>
              </a:graphicData>
            </a:graphic>
          </wp:inline>
        </w:drawing>
      </w:r>
    </w:p>
    <w:p w14:paraId="429AAEC8" w14:textId="77777777" w:rsidR="00654FDA" w:rsidRPr="00BE4069" w:rsidRDefault="00654FDA" w:rsidP="00654FDA">
      <w:pPr>
        <w:rPr>
          <w:rFonts w:ascii="Times New Roman" w:hAnsi="Times New Roman" w:cs="Times New Roman"/>
          <w:b/>
          <w:bCs/>
          <w:sz w:val="24"/>
          <w:szCs w:val="24"/>
          <w:lang w:val="en-US"/>
        </w:rPr>
      </w:pPr>
    </w:p>
    <w:p w14:paraId="432FFD1B" w14:textId="77777777" w:rsidR="00654FDA" w:rsidRPr="00BE4069" w:rsidRDefault="00654FDA" w:rsidP="00654FDA">
      <w:pPr>
        <w:rPr>
          <w:rFonts w:ascii="Times New Roman" w:hAnsi="Times New Roman" w:cs="Times New Roman"/>
          <w:sz w:val="24"/>
          <w:szCs w:val="24"/>
          <w:lang w:val="en-US"/>
        </w:rPr>
      </w:pPr>
      <w:r w:rsidRPr="00BE4069">
        <w:rPr>
          <w:rFonts w:ascii="Times New Roman" w:hAnsi="Times New Roman" w:cs="Times New Roman"/>
          <w:b/>
          <w:bCs/>
          <w:sz w:val="24"/>
          <w:szCs w:val="24"/>
          <w:lang w:val="en-US"/>
        </w:rPr>
        <w:t>Supplementary Figure 1.</w:t>
      </w:r>
      <w:r w:rsidRPr="00BE4069">
        <w:rPr>
          <w:rFonts w:ascii="Times New Roman" w:hAnsi="Times New Roman" w:cs="Times New Roman"/>
          <w:sz w:val="24"/>
          <w:szCs w:val="24"/>
          <w:lang w:val="en-US"/>
        </w:rPr>
        <w:t xml:space="preserve"> Directed acyclic graph (DAG) for the association of sex through, sex hormone binding globulin (SHBG), on </w:t>
      </w:r>
      <w:r w:rsidRPr="00BE4069">
        <w:rPr>
          <w:rFonts w:asciiTheme="majorBidi" w:hAnsiTheme="majorBidi" w:cstheme="majorBidi"/>
          <w:lang w:val="en-US"/>
        </w:rPr>
        <w:t>glucose- and insulin-related traits</w:t>
      </w:r>
      <w:r w:rsidRPr="00BE4069">
        <w:rPr>
          <w:rFonts w:ascii="Times New Roman" w:hAnsi="Times New Roman" w:cs="Times New Roman"/>
          <w:sz w:val="24"/>
          <w:szCs w:val="24"/>
          <w:lang w:val="en-US"/>
        </w:rPr>
        <w:t xml:space="preserve"> / type 2 diabetes (T2D). Study DAG for model 1, exposure = Sex, mediator = SHBG, outcome = </w:t>
      </w:r>
      <w:r w:rsidRPr="00BE4069">
        <w:rPr>
          <w:rFonts w:asciiTheme="majorBidi" w:hAnsiTheme="majorBidi" w:cstheme="majorBidi"/>
          <w:lang w:val="en-US"/>
        </w:rPr>
        <w:t>glucose- and insulin-related traits</w:t>
      </w:r>
      <w:r w:rsidRPr="00BE4069">
        <w:rPr>
          <w:rFonts w:ascii="Times New Roman" w:hAnsi="Times New Roman" w:cs="Times New Roman"/>
          <w:sz w:val="24"/>
          <w:szCs w:val="24"/>
          <w:lang w:val="en-US"/>
        </w:rPr>
        <w:t xml:space="preserve"> / T2D. for </w:t>
      </w:r>
      <w:r w:rsidRPr="00BE4069">
        <w:rPr>
          <w:rFonts w:ascii="Times New Roman" w:hAnsi="Times New Roman" w:cs="Times New Roman"/>
          <w:b/>
          <w:sz w:val="24"/>
          <w:szCs w:val="24"/>
          <w:lang w:val="en-US"/>
        </w:rPr>
        <w:t>model 1</w:t>
      </w:r>
      <w:r w:rsidRPr="00BE4069">
        <w:rPr>
          <w:rFonts w:ascii="Times New Roman" w:hAnsi="Times New Roman" w:cs="Times New Roman"/>
          <w:sz w:val="24"/>
          <w:szCs w:val="24"/>
          <w:lang w:val="en-US"/>
        </w:rPr>
        <w:t>, adjustment = age.</w:t>
      </w:r>
    </w:p>
    <w:p w14:paraId="230DD578" w14:textId="77777777" w:rsidR="00654FDA" w:rsidRPr="00BE4069" w:rsidRDefault="00654FDA" w:rsidP="00654FDA">
      <w:pPr>
        <w:rPr>
          <w:rFonts w:ascii="Times New Roman" w:hAnsi="Times New Roman" w:cs="Times New Roman"/>
          <w:sz w:val="24"/>
          <w:szCs w:val="24"/>
          <w:lang w:val="en-US"/>
        </w:rPr>
      </w:pPr>
    </w:p>
    <w:p w14:paraId="64C31C35" w14:textId="77777777" w:rsidR="00654FDA" w:rsidRPr="00BE4069" w:rsidRDefault="00654FDA" w:rsidP="00654FDA">
      <w:pPr>
        <w:rPr>
          <w:lang w:val="en-US"/>
        </w:rPr>
      </w:pPr>
    </w:p>
    <w:p w14:paraId="2C1DFF43" w14:textId="77777777" w:rsidR="00654FDA" w:rsidRPr="00BE4069" w:rsidRDefault="00654FDA" w:rsidP="00654FDA">
      <w:pPr>
        <w:rPr>
          <w:lang w:val="en-US"/>
        </w:rPr>
      </w:pPr>
    </w:p>
    <w:p w14:paraId="15D6774C" w14:textId="77777777" w:rsidR="00654FDA" w:rsidRPr="00BE4069" w:rsidRDefault="00654FDA" w:rsidP="00654FDA">
      <w:pPr>
        <w:rPr>
          <w:lang w:val="en-US"/>
        </w:rPr>
      </w:pPr>
      <w:r w:rsidRPr="00BE4069">
        <w:rPr>
          <w:noProof/>
          <w:lang w:val="en-US"/>
        </w:rPr>
        <w:lastRenderedPageBreak/>
        <w:drawing>
          <wp:inline distT="0" distB="0" distL="0" distR="0" wp14:anchorId="542BC973" wp14:editId="2EDC2ED9">
            <wp:extent cx="5731510" cy="6723380"/>
            <wp:effectExtent l="0" t="0" r="0" b="0"/>
            <wp:docPr id="1033329767" name="Picture 12" descr="A picture containing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29767" name="Picture 12" descr="A picture containing line, diagram&#10;&#10;Description automatically generated"/>
                    <pic:cNvPicPr/>
                  </pic:nvPicPr>
                  <pic:blipFill>
                    <a:blip r:embed="rId5"/>
                    <a:stretch>
                      <a:fillRect/>
                    </a:stretch>
                  </pic:blipFill>
                  <pic:spPr>
                    <a:xfrm>
                      <a:off x="0" y="0"/>
                      <a:ext cx="5731510" cy="6723380"/>
                    </a:xfrm>
                    <a:prstGeom prst="rect">
                      <a:avLst/>
                    </a:prstGeom>
                  </pic:spPr>
                </pic:pic>
              </a:graphicData>
            </a:graphic>
          </wp:inline>
        </w:drawing>
      </w:r>
    </w:p>
    <w:p w14:paraId="5FAB5CCC" w14:textId="77777777" w:rsidR="00654FDA" w:rsidRPr="00BE4069" w:rsidRDefault="00654FDA" w:rsidP="00654FDA">
      <w:pPr>
        <w:rPr>
          <w:rFonts w:ascii="Times New Roman" w:hAnsi="Times New Roman" w:cs="Times New Roman"/>
          <w:sz w:val="24"/>
          <w:szCs w:val="24"/>
          <w:lang w:val="en-US"/>
        </w:rPr>
      </w:pPr>
      <w:r w:rsidRPr="00BE4069">
        <w:rPr>
          <w:rFonts w:ascii="Times New Roman" w:hAnsi="Times New Roman" w:cs="Times New Roman"/>
          <w:b/>
          <w:bCs/>
          <w:sz w:val="24"/>
          <w:szCs w:val="24"/>
          <w:lang w:val="en-US"/>
        </w:rPr>
        <w:t>Supplementary Figure 2.</w:t>
      </w:r>
      <w:r w:rsidRPr="00BE4069">
        <w:rPr>
          <w:rFonts w:ascii="Times New Roman" w:hAnsi="Times New Roman" w:cs="Times New Roman"/>
          <w:sz w:val="24"/>
          <w:szCs w:val="24"/>
          <w:lang w:val="en-US"/>
        </w:rPr>
        <w:t xml:space="preserve"> Directed acyclic graph (DAG) for the association of sex, through sex hormone binding globulin (SHBG), on </w:t>
      </w:r>
      <w:r w:rsidRPr="00BE4069">
        <w:rPr>
          <w:rFonts w:asciiTheme="majorBidi" w:hAnsiTheme="majorBidi" w:cstheme="majorBidi"/>
          <w:lang w:val="en-US"/>
        </w:rPr>
        <w:t>glucose- and insulin-related traits</w:t>
      </w:r>
      <w:r w:rsidRPr="00BE4069">
        <w:rPr>
          <w:rFonts w:ascii="Times New Roman" w:hAnsi="Times New Roman" w:cs="Times New Roman"/>
          <w:sz w:val="24"/>
          <w:szCs w:val="24"/>
          <w:lang w:val="en-US"/>
        </w:rPr>
        <w:t xml:space="preserve"> / type 2 diabetes (T2D). Study DAG for </w:t>
      </w:r>
      <w:r w:rsidRPr="00BE4069">
        <w:rPr>
          <w:rFonts w:ascii="Times New Roman" w:hAnsi="Times New Roman" w:cs="Times New Roman"/>
          <w:b/>
          <w:sz w:val="24"/>
          <w:szCs w:val="24"/>
          <w:lang w:val="en-US"/>
        </w:rPr>
        <w:t>model 2</w:t>
      </w:r>
      <w:r w:rsidRPr="00BE4069">
        <w:rPr>
          <w:rFonts w:ascii="Times New Roman" w:hAnsi="Times New Roman" w:cs="Times New Roman"/>
          <w:sz w:val="24"/>
          <w:szCs w:val="24"/>
          <w:lang w:val="en-US"/>
        </w:rPr>
        <w:t xml:space="preserve">, exposure = sex, mediator = SHBG, outcome= </w:t>
      </w:r>
      <w:r w:rsidRPr="00BE4069">
        <w:rPr>
          <w:rFonts w:asciiTheme="majorBidi" w:hAnsiTheme="majorBidi" w:cstheme="majorBidi"/>
          <w:lang w:val="en-US"/>
        </w:rPr>
        <w:t>glucose- and insulin-related traits</w:t>
      </w:r>
      <w:r w:rsidRPr="00BE4069">
        <w:rPr>
          <w:rFonts w:ascii="Times New Roman" w:hAnsi="Times New Roman" w:cs="Times New Roman"/>
          <w:sz w:val="24"/>
          <w:szCs w:val="24"/>
          <w:lang w:val="en-US"/>
        </w:rPr>
        <w:t xml:space="preserve"> / T2D, adjustment variables = age + alcohol consumption + smoking + physical activity.</w:t>
      </w:r>
    </w:p>
    <w:p w14:paraId="4C13F52C" w14:textId="77777777" w:rsidR="00654FDA" w:rsidRPr="00BE4069" w:rsidRDefault="00654FDA" w:rsidP="00654FDA">
      <w:pPr>
        <w:rPr>
          <w:lang w:val="en-US"/>
        </w:rPr>
      </w:pPr>
    </w:p>
    <w:p w14:paraId="34B16483" w14:textId="77777777" w:rsidR="00654FDA" w:rsidRPr="00BE4069" w:rsidRDefault="00654FDA" w:rsidP="00654FDA">
      <w:pPr>
        <w:rPr>
          <w:lang w:val="en-US"/>
        </w:rPr>
      </w:pPr>
    </w:p>
    <w:p w14:paraId="1469D307" w14:textId="77777777" w:rsidR="00654FDA" w:rsidRPr="00BE4069" w:rsidRDefault="00654FDA" w:rsidP="00654FDA">
      <w:pPr>
        <w:rPr>
          <w:lang w:val="en-US"/>
        </w:rPr>
      </w:pPr>
    </w:p>
    <w:p w14:paraId="3AD17A6D" w14:textId="77777777" w:rsidR="00654FDA" w:rsidRPr="00BE4069" w:rsidRDefault="00654FDA" w:rsidP="00654FDA">
      <w:pPr>
        <w:rPr>
          <w:lang w:val="en-US"/>
        </w:rPr>
        <w:sectPr w:rsidR="00654FDA" w:rsidRPr="00BE4069">
          <w:pgSz w:w="11906" w:h="16838"/>
          <w:pgMar w:top="1440" w:right="1440" w:bottom="1440" w:left="1440" w:header="708" w:footer="708" w:gutter="0"/>
          <w:cols w:space="708"/>
          <w:docGrid w:linePitch="360"/>
        </w:sectPr>
      </w:pPr>
    </w:p>
    <w:p w14:paraId="11527AFF" w14:textId="77777777" w:rsidR="00654FDA" w:rsidRPr="00BE4069" w:rsidRDefault="00654FDA" w:rsidP="00654FDA">
      <w:pPr>
        <w:rPr>
          <w:lang w:val="en-US"/>
        </w:rPr>
      </w:pPr>
    </w:p>
    <w:p w14:paraId="2445427C" w14:textId="77777777" w:rsidR="00654FDA" w:rsidRPr="00BE4069" w:rsidRDefault="00654FDA" w:rsidP="00654FDA">
      <w:pPr>
        <w:rPr>
          <w:lang w:val="en-US"/>
        </w:rPr>
      </w:pPr>
      <w:r w:rsidRPr="00BE4069">
        <w:rPr>
          <w:noProof/>
          <w:lang w:val="en-US"/>
        </w:rPr>
        <w:drawing>
          <wp:inline distT="0" distB="0" distL="0" distR="0" wp14:anchorId="4FFE0E27" wp14:editId="6071C768">
            <wp:extent cx="5731510" cy="6114415"/>
            <wp:effectExtent l="0" t="0" r="0" b="0"/>
            <wp:docPr id="834538586" name="Picture 9" descr="A picture containing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38586" name="Picture 9" descr="A picture containing line, diagram&#10;&#10;Description automatically generated"/>
                    <pic:cNvPicPr/>
                  </pic:nvPicPr>
                  <pic:blipFill>
                    <a:blip r:embed="rId6"/>
                    <a:stretch>
                      <a:fillRect/>
                    </a:stretch>
                  </pic:blipFill>
                  <pic:spPr>
                    <a:xfrm>
                      <a:off x="0" y="0"/>
                      <a:ext cx="5731510" cy="6114415"/>
                    </a:xfrm>
                    <a:prstGeom prst="rect">
                      <a:avLst/>
                    </a:prstGeom>
                  </pic:spPr>
                </pic:pic>
              </a:graphicData>
            </a:graphic>
          </wp:inline>
        </w:drawing>
      </w:r>
    </w:p>
    <w:p w14:paraId="10144B38" w14:textId="77777777" w:rsidR="00654FDA" w:rsidRPr="00BE4069" w:rsidRDefault="00654FDA" w:rsidP="00654FDA">
      <w:pPr>
        <w:rPr>
          <w:lang w:val="en-US"/>
        </w:rPr>
      </w:pPr>
    </w:p>
    <w:p w14:paraId="75965159" w14:textId="77777777" w:rsidR="00654FDA" w:rsidRPr="00BE4069" w:rsidRDefault="00654FDA" w:rsidP="00654FDA">
      <w:pPr>
        <w:rPr>
          <w:lang w:val="en-US"/>
        </w:rPr>
      </w:pPr>
    </w:p>
    <w:p w14:paraId="22BBB167" w14:textId="77777777" w:rsidR="00654FDA" w:rsidRDefault="00654FDA" w:rsidP="00654FDA">
      <w:pPr>
        <w:rPr>
          <w:noProof/>
          <w:lang w:val="en-US"/>
        </w:rPr>
      </w:pPr>
      <w:r w:rsidRPr="00BE4069">
        <w:rPr>
          <w:rFonts w:ascii="Times New Roman" w:hAnsi="Times New Roman" w:cs="Times New Roman"/>
          <w:b/>
          <w:bCs/>
          <w:sz w:val="24"/>
          <w:szCs w:val="24"/>
          <w:lang w:val="en-US"/>
        </w:rPr>
        <w:t>Supplementary Figure 3</w:t>
      </w:r>
      <w:r w:rsidRPr="00BE4069">
        <w:rPr>
          <w:lang w:val="en-US"/>
        </w:rPr>
        <w:t xml:space="preserve">. </w:t>
      </w:r>
      <w:r w:rsidRPr="00BE4069">
        <w:rPr>
          <w:rFonts w:ascii="Times New Roman" w:hAnsi="Times New Roman" w:cs="Times New Roman"/>
          <w:sz w:val="24"/>
          <w:szCs w:val="24"/>
          <w:lang w:val="en-US"/>
        </w:rPr>
        <w:t xml:space="preserve">Directed acyclic graph (DAG) for the association of sex, through sex hormone binding globulin (SHBG), on </w:t>
      </w:r>
      <w:r w:rsidRPr="00BE4069">
        <w:rPr>
          <w:rFonts w:asciiTheme="majorBidi" w:hAnsiTheme="majorBidi" w:cstheme="majorBidi"/>
          <w:sz w:val="24"/>
          <w:szCs w:val="24"/>
          <w:lang w:val="en-US"/>
        </w:rPr>
        <w:t>glucose- and insulin-related traits</w:t>
      </w:r>
      <w:r w:rsidRPr="00BE4069">
        <w:rPr>
          <w:rFonts w:ascii="Times New Roman" w:hAnsi="Times New Roman" w:cs="Times New Roman"/>
          <w:sz w:val="24"/>
          <w:szCs w:val="24"/>
          <w:lang w:val="en-US"/>
        </w:rPr>
        <w:t xml:space="preserve"> / type 2 diabetes (T2D). Study DAG for </w:t>
      </w:r>
      <w:r w:rsidRPr="00BE4069">
        <w:rPr>
          <w:rFonts w:ascii="Times New Roman" w:hAnsi="Times New Roman" w:cs="Times New Roman"/>
          <w:b/>
          <w:sz w:val="24"/>
          <w:szCs w:val="24"/>
          <w:lang w:val="en-US"/>
        </w:rPr>
        <w:t>model 3</w:t>
      </w:r>
      <w:r w:rsidRPr="00BE4069">
        <w:rPr>
          <w:rFonts w:ascii="Times New Roman" w:hAnsi="Times New Roman" w:cs="Times New Roman"/>
          <w:sz w:val="24"/>
          <w:szCs w:val="24"/>
          <w:lang w:val="en-US"/>
        </w:rPr>
        <w:t xml:space="preserve">, further adjustments for possible mediators (variables in blue). Exposure = Sex, mediator = SHBG, outcome = </w:t>
      </w:r>
      <w:r w:rsidRPr="00BE4069">
        <w:rPr>
          <w:rFonts w:asciiTheme="majorBidi" w:hAnsiTheme="majorBidi" w:cstheme="majorBidi"/>
          <w:sz w:val="24"/>
          <w:szCs w:val="24"/>
          <w:lang w:val="en-US"/>
        </w:rPr>
        <w:t>glucose- and insulin-related traits</w:t>
      </w:r>
      <w:r w:rsidRPr="00BE4069">
        <w:rPr>
          <w:rFonts w:ascii="Times New Roman" w:hAnsi="Times New Roman" w:cs="Times New Roman"/>
          <w:sz w:val="24"/>
          <w:szCs w:val="24"/>
          <w:lang w:val="en-US"/>
        </w:rPr>
        <w:t xml:space="preserve"> / T2D, adjustment variables = age + alcohol consumption + smoking, physical activity + waist circumference + SBP + antihypertensive medications+ lipid lowering medications + total cholesterol + CRP+ TSH.</w:t>
      </w:r>
      <w:r>
        <w:rPr>
          <w:lang w:val="en-US"/>
        </w:rPr>
        <w:t xml:space="preserve"> </w:t>
      </w:r>
    </w:p>
    <w:p w14:paraId="15918FD1" w14:textId="3A9AB22A" w:rsidR="00654FDA" w:rsidRPr="0099157F" w:rsidRDefault="00654FDA" w:rsidP="00654FDA">
      <w:pPr>
        <w:rPr>
          <w:lang w:val="en-US"/>
        </w:rPr>
      </w:pPr>
    </w:p>
    <w:p w14:paraId="5DDD57DA" w14:textId="7C7ADA66" w:rsidR="00462AAB" w:rsidRPr="00F00869" w:rsidRDefault="00F77B66">
      <w:pPr>
        <w:rPr>
          <w:rFonts w:ascii="Times New Roman" w:hAnsi="Times New Roman" w:cs="Times New Roman"/>
          <w:b/>
          <w:bCs/>
          <w:sz w:val="24"/>
          <w:szCs w:val="24"/>
          <w:lang w:val="en-US"/>
        </w:rPr>
      </w:pPr>
      <w:r w:rsidRPr="00F00869">
        <w:rPr>
          <w:rFonts w:ascii="Times New Roman" w:hAnsi="Times New Roman" w:cs="Times New Roman"/>
          <w:b/>
          <w:bCs/>
          <w:sz w:val="24"/>
          <w:szCs w:val="24"/>
          <w:lang w:val="en-US"/>
        </w:rPr>
        <w:lastRenderedPageBreak/>
        <w:t>References:</w:t>
      </w:r>
    </w:p>
    <w:p w14:paraId="7E26E48A" w14:textId="77777777" w:rsidR="0044034E" w:rsidRPr="0044034E" w:rsidRDefault="00462AAB" w:rsidP="0044034E">
      <w:pPr>
        <w:pStyle w:val="EndNoteBibliography"/>
        <w:spacing w:after="0"/>
        <w:rPr>
          <w:noProof/>
        </w:rPr>
      </w:pPr>
      <w:r w:rsidRPr="00F00869">
        <w:rPr>
          <w:rFonts w:ascii="Times New Roman" w:hAnsi="Times New Roman" w:cs="Times New Roman"/>
          <w:sz w:val="24"/>
          <w:szCs w:val="24"/>
        </w:rPr>
        <w:fldChar w:fldCharType="begin"/>
      </w:r>
      <w:r w:rsidRPr="00F00869">
        <w:rPr>
          <w:rFonts w:ascii="Times New Roman" w:hAnsi="Times New Roman" w:cs="Times New Roman"/>
          <w:sz w:val="24"/>
          <w:szCs w:val="24"/>
        </w:rPr>
        <w:instrText xml:space="preserve"> ADDIN EN.REFLIST </w:instrText>
      </w:r>
      <w:r w:rsidRPr="00F00869">
        <w:rPr>
          <w:rFonts w:ascii="Times New Roman" w:hAnsi="Times New Roman" w:cs="Times New Roman"/>
          <w:sz w:val="24"/>
          <w:szCs w:val="24"/>
        </w:rPr>
        <w:fldChar w:fldCharType="separate"/>
      </w:r>
      <w:r w:rsidR="0044034E" w:rsidRPr="0044034E">
        <w:rPr>
          <w:noProof/>
        </w:rPr>
        <w:t>1.</w:t>
      </w:r>
      <w:r w:rsidR="0044034E" w:rsidRPr="0044034E">
        <w:rPr>
          <w:noProof/>
        </w:rPr>
        <w:tab/>
        <w:t>Organization WH. Definition, diagnosis and classification of diabetes mellitus and its complications: report of a WHO consultation. Part 1, Diagnosis and classification of diabetes mellitus: World health organization1999.</w:t>
      </w:r>
    </w:p>
    <w:p w14:paraId="2182A50B" w14:textId="77777777" w:rsidR="0044034E" w:rsidRPr="0044034E" w:rsidRDefault="0044034E" w:rsidP="0044034E">
      <w:pPr>
        <w:pStyle w:val="EndNoteBibliography"/>
        <w:rPr>
          <w:noProof/>
        </w:rPr>
      </w:pPr>
      <w:r w:rsidRPr="0044034E">
        <w:rPr>
          <w:noProof/>
        </w:rPr>
        <w:t>2.</w:t>
      </w:r>
      <w:r w:rsidRPr="0044034E">
        <w:rPr>
          <w:noProof/>
        </w:rPr>
        <w:tab/>
        <w:t xml:space="preserve">Lau LHY, Nano J, Cecil A, et al. Cross-sectional and prospective relationships of endogenous progestogens and estrogens with glucose metabolism in men and women: a KORA F4/FF4 Study. BMJ Open Diabetes Research and Care. 2021;9(1):e001951. </w:t>
      </w:r>
    </w:p>
    <w:p w14:paraId="66BF088C" w14:textId="5593C893" w:rsidR="00300DB6" w:rsidRPr="00F00869" w:rsidRDefault="00462AAB">
      <w:pPr>
        <w:rPr>
          <w:rFonts w:ascii="Times New Roman" w:hAnsi="Times New Roman" w:cs="Times New Roman"/>
          <w:sz w:val="24"/>
          <w:szCs w:val="24"/>
          <w:lang w:val="en-US"/>
        </w:rPr>
      </w:pPr>
      <w:r w:rsidRPr="00F00869">
        <w:rPr>
          <w:rFonts w:ascii="Times New Roman" w:hAnsi="Times New Roman" w:cs="Times New Roman"/>
          <w:sz w:val="24"/>
          <w:szCs w:val="24"/>
          <w:lang w:val="en-US"/>
        </w:rPr>
        <w:fldChar w:fldCharType="end"/>
      </w:r>
    </w:p>
    <w:sectPr w:rsidR="00300DB6" w:rsidRPr="00F008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uro J Epidem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d9r0vwm0dwd9e2es9pa2efpd2r220vzffr&quot;&gt;SHBG and T2DM&lt;record-ids&gt;&lt;item&gt;76&lt;/item&gt;&lt;/record-ids&gt;&lt;/item&gt;&lt;/Libraries&gt;"/>
  </w:docVars>
  <w:rsids>
    <w:rsidRoot w:val="00654FDA"/>
    <w:rsid w:val="000001FA"/>
    <w:rsid w:val="00005CD3"/>
    <w:rsid w:val="00010CB7"/>
    <w:rsid w:val="00021F8F"/>
    <w:rsid w:val="000421A5"/>
    <w:rsid w:val="000457B3"/>
    <w:rsid w:val="00070B39"/>
    <w:rsid w:val="00097D45"/>
    <w:rsid w:val="000A419C"/>
    <w:rsid w:val="000A5560"/>
    <w:rsid w:val="000B5AF0"/>
    <w:rsid w:val="000B6D6E"/>
    <w:rsid w:val="000D5273"/>
    <w:rsid w:val="000F4849"/>
    <w:rsid w:val="00120E27"/>
    <w:rsid w:val="0012756F"/>
    <w:rsid w:val="00130F1A"/>
    <w:rsid w:val="0013434B"/>
    <w:rsid w:val="001451F9"/>
    <w:rsid w:val="00161617"/>
    <w:rsid w:val="0017072A"/>
    <w:rsid w:val="0017353A"/>
    <w:rsid w:val="00173621"/>
    <w:rsid w:val="0018373E"/>
    <w:rsid w:val="00193B02"/>
    <w:rsid w:val="001A14DB"/>
    <w:rsid w:val="001B1953"/>
    <w:rsid w:val="001D0774"/>
    <w:rsid w:val="001D1F33"/>
    <w:rsid w:val="001F0464"/>
    <w:rsid w:val="001F06C4"/>
    <w:rsid w:val="00232306"/>
    <w:rsid w:val="00274E21"/>
    <w:rsid w:val="00276F92"/>
    <w:rsid w:val="00277939"/>
    <w:rsid w:val="002804C0"/>
    <w:rsid w:val="002B730D"/>
    <w:rsid w:val="002B7FE1"/>
    <w:rsid w:val="002E2FB2"/>
    <w:rsid w:val="002E3FF8"/>
    <w:rsid w:val="00300DB6"/>
    <w:rsid w:val="003120FA"/>
    <w:rsid w:val="00323431"/>
    <w:rsid w:val="00334E3C"/>
    <w:rsid w:val="00341AF6"/>
    <w:rsid w:val="00346B0A"/>
    <w:rsid w:val="00347C5B"/>
    <w:rsid w:val="00355ED9"/>
    <w:rsid w:val="00361140"/>
    <w:rsid w:val="00363721"/>
    <w:rsid w:val="00370C13"/>
    <w:rsid w:val="003E1FB8"/>
    <w:rsid w:val="003E4951"/>
    <w:rsid w:val="003F7A05"/>
    <w:rsid w:val="004231C4"/>
    <w:rsid w:val="0044034E"/>
    <w:rsid w:val="00442917"/>
    <w:rsid w:val="00445E77"/>
    <w:rsid w:val="00462AAB"/>
    <w:rsid w:val="004C779D"/>
    <w:rsid w:val="004E72FA"/>
    <w:rsid w:val="004F32B0"/>
    <w:rsid w:val="00512CF9"/>
    <w:rsid w:val="005644D1"/>
    <w:rsid w:val="005656FA"/>
    <w:rsid w:val="005B5BB1"/>
    <w:rsid w:val="005D0334"/>
    <w:rsid w:val="005F79CB"/>
    <w:rsid w:val="00600398"/>
    <w:rsid w:val="00601EA8"/>
    <w:rsid w:val="00612DF7"/>
    <w:rsid w:val="006360B9"/>
    <w:rsid w:val="00650A30"/>
    <w:rsid w:val="00654FDA"/>
    <w:rsid w:val="00686E4F"/>
    <w:rsid w:val="006902C4"/>
    <w:rsid w:val="00691F91"/>
    <w:rsid w:val="006C0375"/>
    <w:rsid w:val="006D0ED3"/>
    <w:rsid w:val="006D5499"/>
    <w:rsid w:val="006E2F64"/>
    <w:rsid w:val="006F082F"/>
    <w:rsid w:val="007001C4"/>
    <w:rsid w:val="00701BF5"/>
    <w:rsid w:val="00704C1F"/>
    <w:rsid w:val="0072365A"/>
    <w:rsid w:val="00740DA9"/>
    <w:rsid w:val="00755A78"/>
    <w:rsid w:val="007672D2"/>
    <w:rsid w:val="00770426"/>
    <w:rsid w:val="00770CF5"/>
    <w:rsid w:val="0077236B"/>
    <w:rsid w:val="007919CC"/>
    <w:rsid w:val="00796BB9"/>
    <w:rsid w:val="007B215E"/>
    <w:rsid w:val="007B2856"/>
    <w:rsid w:val="007F78FC"/>
    <w:rsid w:val="008123EE"/>
    <w:rsid w:val="008149A5"/>
    <w:rsid w:val="008155A9"/>
    <w:rsid w:val="00822271"/>
    <w:rsid w:val="008466DB"/>
    <w:rsid w:val="008705E3"/>
    <w:rsid w:val="00877BB4"/>
    <w:rsid w:val="0088120C"/>
    <w:rsid w:val="008B3DDD"/>
    <w:rsid w:val="008B49A5"/>
    <w:rsid w:val="008B5345"/>
    <w:rsid w:val="008D0BB4"/>
    <w:rsid w:val="00920CA3"/>
    <w:rsid w:val="00933024"/>
    <w:rsid w:val="00941BCB"/>
    <w:rsid w:val="00945795"/>
    <w:rsid w:val="00962689"/>
    <w:rsid w:val="00995EAD"/>
    <w:rsid w:val="009B2F1B"/>
    <w:rsid w:val="009B56D7"/>
    <w:rsid w:val="00A16CF5"/>
    <w:rsid w:val="00A37542"/>
    <w:rsid w:val="00A418F5"/>
    <w:rsid w:val="00A53E60"/>
    <w:rsid w:val="00A557E8"/>
    <w:rsid w:val="00A64348"/>
    <w:rsid w:val="00A714B9"/>
    <w:rsid w:val="00A742AA"/>
    <w:rsid w:val="00A83EA1"/>
    <w:rsid w:val="00A86213"/>
    <w:rsid w:val="00AE69AD"/>
    <w:rsid w:val="00B37555"/>
    <w:rsid w:val="00B53DBF"/>
    <w:rsid w:val="00B63F0C"/>
    <w:rsid w:val="00B6768E"/>
    <w:rsid w:val="00B923BA"/>
    <w:rsid w:val="00B92C7F"/>
    <w:rsid w:val="00B92F9B"/>
    <w:rsid w:val="00B96512"/>
    <w:rsid w:val="00BB0EB8"/>
    <w:rsid w:val="00BD1319"/>
    <w:rsid w:val="00BD2E29"/>
    <w:rsid w:val="00C07A3F"/>
    <w:rsid w:val="00C12BA6"/>
    <w:rsid w:val="00C144B1"/>
    <w:rsid w:val="00C467A6"/>
    <w:rsid w:val="00C63FDB"/>
    <w:rsid w:val="00C866B7"/>
    <w:rsid w:val="00C91403"/>
    <w:rsid w:val="00C91B9F"/>
    <w:rsid w:val="00CB2B6F"/>
    <w:rsid w:val="00CB7DE0"/>
    <w:rsid w:val="00CF1B63"/>
    <w:rsid w:val="00D46DF4"/>
    <w:rsid w:val="00D47703"/>
    <w:rsid w:val="00D5775C"/>
    <w:rsid w:val="00D6115E"/>
    <w:rsid w:val="00D76058"/>
    <w:rsid w:val="00DA14E1"/>
    <w:rsid w:val="00DA4434"/>
    <w:rsid w:val="00DB32A7"/>
    <w:rsid w:val="00DD525E"/>
    <w:rsid w:val="00DD5412"/>
    <w:rsid w:val="00DE677E"/>
    <w:rsid w:val="00E73154"/>
    <w:rsid w:val="00E9026A"/>
    <w:rsid w:val="00EA5D6D"/>
    <w:rsid w:val="00EB5F70"/>
    <w:rsid w:val="00EB73A1"/>
    <w:rsid w:val="00EE2F55"/>
    <w:rsid w:val="00F00869"/>
    <w:rsid w:val="00F14341"/>
    <w:rsid w:val="00F70E61"/>
    <w:rsid w:val="00F74339"/>
    <w:rsid w:val="00F77B66"/>
    <w:rsid w:val="00FC0BDE"/>
    <w:rsid w:val="00FD3651"/>
    <w:rsid w:val="00FE18A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93C2BC9"/>
  <w15:chartTrackingRefBased/>
  <w15:docId w15:val="{38F5121C-3345-6D45-84AD-6A822F68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FDA"/>
    <w:pPr>
      <w:spacing w:after="160" w:line="259" w:lineRule="auto"/>
    </w:pPr>
    <w:rPr>
      <w:kern w:val="0"/>
      <w:sz w:val="22"/>
      <w:szCs w:val="22"/>
      <w:lang w:val="de-CH"/>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4FDA"/>
    <w:pPr>
      <w:autoSpaceDE w:val="0"/>
      <w:autoSpaceDN w:val="0"/>
      <w:adjustRightInd w:val="0"/>
    </w:pPr>
    <w:rPr>
      <w:rFonts w:ascii="Calibri" w:hAnsi="Calibri" w:cs="Calibri"/>
      <w:color w:val="000000"/>
      <w:kern w:val="0"/>
      <w:lang w:val="en-GB"/>
      <w14:ligatures w14:val="none"/>
    </w:rPr>
  </w:style>
  <w:style w:type="paragraph" w:styleId="NoSpacing">
    <w:name w:val="No Spacing"/>
    <w:link w:val="NoSpacingChar"/>
    <w:uiPriority w:val="1"/>
    <w:qFormat/>
    <w:rsid w:val="00654FDA"/>
    <w:rPr>
      <w:kern w:val="0"/>
      <w:sz w:val="22"/>
      <w:szCs w:val="22"/>
      <w:lang w:val="de-CH"/>
      <w14:ligatures w14:val="none"/>
    </w:rPr>
  </w:style>
  <w:style w:type="table" w:styleId="PlainTable2">
    <w:name w:val="Plain Table 2"/>
    <w:basedOn w:val="TableNormal"/>
    <w:uiPriority w:val="42"/>
    <w:rsid w:val="00654FDA"/>
    <w:rPr>
      <w:kern w:val="0"/>
      <w:lang w:val="de-D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462AAB"/>
    <w:pPr>
      <w:spacing w:after="0"/>
      <w:jc w:val="center"/>
    </w:pPr>
    <w:rPr>
      <w:rFonts w:ascii="Calibri" w:hAnsi="Calibri" w:cs="Calibri"/>
      <w:lang w:val="en-US"/>
    </w:rPr>
  </w:style>
  <w:style w:type="character" w:customStyle="1" w:styleId="NoSpacingChar">
    <w:name w:val="No Spacing Char"/>
    <w:basedOn w:val="DefaultParagraphFont"/>
    <w:link w:val="NoSpacing"/>
    <w:uiPriority w:val="1"/>
    <w:rsid w:val="00462AAB"/>
    <w:rPr>
      <w:kern w:val="0"/>
      <w:sz w:val="22"/>
      <w:szCs w:val="22"/>
      <w:lang w:val="de-CH"/>
      <w14:ligatures w14:val="none"/>
    </w:rPr>
  </w:style>
  <w:style w:type="character" w:customStyle="1" w:styleId="EndNoteBibliographyTitleChar">
    <w:name w:val="EndNote Bibliography Title Char"/>
    <w:basedOn w:val="NoSpacingChar"/>
    <w:link w:val="EndNoteBibliographyTitle"/>
    <w:rsid w:val="00462AAB"/>
    <w:rPr>
      <w:rFonts w:ascii="Calibri" w:hAnsi="Calibri" w:cs="Calibri"/>
      <w:kern w:val="0"/>
      <w:sz w:val="22"/>
      <w:szCs w:val="22"/>
      <w:lang w:val="en-US"/>
      <w14:ligatures w14:val="none"/>
    </w:rPr>
  </w:style>
  <w:style w:type="paragraph" w:customStyle="1" w:styleId="EndNoteBibliography">
    <w:name w:val="EndNote Bibliography"/>
    <w:basedOn w:val="Normal"/>
    <w:link w:val="EndNoteBibliographyChar"/>
    <w:rsid w:val="00462AAB"/>
    <w:pPr>
      <w:spacing w:line="240" w:lineRule="auto"/>
    </w:pPr>
    <w:rPr>
      <w:rFonts w:ascii="Calibri" w:hAnsi="Calibri" w:cs="Calibri"/>
      <w:lang w:val="en-US"/>
    </w:rPr>
  </w:style>
  <w:style w:type="character" w:customStyle="1" w:styleId="EndNoteBibliographyChar">
    <w:name w:val="EndNote Bibliography Char"/>
    <w:basedOn w:val="NoSpacingChar"/>
    <w:link w:val="EndNoteBibliography"/>
    <w:rsid w:val="00462AAB"/>
    <w:rPr>
      <w:rFonts w:ascii="Calibri" w:hAnsi="Calibri" w:cs="Calibri"/>
      <w:kern w:val="0"/>
      <w:sz w:val="22"/>
      <w:szCs w:val="22"/>
      <w:lang w:val="en-US"/>
      <w14:ligatures w14:val="none"/>
    </w:rPr>
  </w:style>
  <w:style w:type="paragraph" w:styleId="Revision">
    <w:name w:val="Revision"/>
    <w:hidden/>
    <w:uiPriority w:val="99"/>
    <w:semiHidden/>
    <w:rsid w:val="00FD3651"/>
    <w:rPr>
      <w:kern w:val="0"/>
      <w:sz w:val="22"/>
      <w:szCs w:val="22"/>
      <w:lang w:val="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2908</Words>
  <Characters>16578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Raeisidehkordi, H. (Hamidreza)</dc:creator>
  <cp:keywords/>
  <dc:description/>
  <cp:lastModifiedBy>Raeisidehkordi, H. (Hamidreza)</cp:lastModifiedBy>
  <cp:revision>5</cp:revision>
  <dcterms:created xsi:type="dcterms:W3CDTF">2023-07-18T10:28:00Z</dcterms:created>
  <dcterms:modified xsi:type="dcterms:W3CDTF">2023-10-09T15:04:00Z</dcterms:modified>
</cp:coreProperties>
</file>