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CCA" w:rsidRPr="002954E3" w:rsidRDefault="00C25A7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Supplementary </w:t>
      </w:r>
      <w:r w:rsidR="00B80650" w:rsidRPr="002954E3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I</w:t>
      </w:r>
      <w:r w:rsidR="00B80650" w:rsidRPr="002954E3">
        <w:rPr>
          <w:rFonts w:ascii="Arial" w:hAnsi="Arial" w:cs="Arial"/>
          <w:b/>
          <w:sz w:val="24"/>
          <w:szCs w:val="24"/>
        </w:rPr>
        <w:t xml:space="preserve">I: </w:t>
      </w:r>
      <w:r w:rsidR="00B80650" w:rsidRPr="002954E3">
        <w:rPr>
          <w:rFonts w:ascii="Arial" w:hAnsi="Arial" w:cs="Arial"/>
          <w:bCs/>
          <w:sz w:val="24"/>
          <w:szCs w:val="24"/>
        </w:rPr>
        <w:t xml:space="preserve">List of </w:t>
      </w:r>
      <w:r w:rsidR="007635AA">
        <w:rPr>
          <w:rFonts w:ascii="Arial" w:hAnsi="Arial" w:cs="Arial"/>
          <w:bCs/>
          <w:sz w:val="24"/>
          <w:szCs w:val="24"/>
        </w:rPr>
        <w:t>DNA</w:t>
      </w:r>
      <w:r w:rsidR="0019282E" w:rsidRPr="002954E3">
        <w:rPr>
          <w:rFonts w:ascii="Arial" w:hAnsi="Arial" w:cs="Arial"/>
          <w:bCs/>
          <w:sz w:val="24"/>
          <w:szCs w:val="24"/>
        </w:rPr>
        <w:t xml:space="preserve"> constructs</w:t>
      </w:r>
      <w:r w:rsidR="00B80650" w:rsidRPr="002954E3">
        <w:rPr>
          <w:rFonts w:ascii="Arial" w:hAnsi="Arial" w:cs="Arial"/>
          <w:bCs/>
          <w:sz w:val="24"/>
          <w:szCs w:val="24"/>
        </w:rPr>
        <w:t xml:space="preserve"> used in this study</w:t>
      </w:r>
      <w:r w:rsidR="007635AA">
        <w:rPr>
          <w:rFonts w:ascii="Arial" w:hAnsi="Arial" w:cs="Arial"/>
          <w:bCs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68"/>
        <w:gridCol w:w="3960"/>
        <w:gridCol w:w="1548"/>
      </w:tblGrid>
      <w:tr w:rsidR="00236CCA" w:rsidRPr="002954E3" w:rsidTr="00315A6C">
        <w:tc>
          <w:tcPr>
            <w:tcW w:w="4068" w:type="dxa"/>
            <w:vAlign w:val="center"/>
          </w:tcPr>
          <w:p w:rsidR="00236CCA" w:rsidRPr="002954E3" w:rsidRDefault="00B80650" w:rsidP="00315A6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954E3">
              <w:rPr>
                <w:rFonts w:ascii="Arial" w:hAnsi="Arial" w:cs="Arial"/>
                <w:b/>
                <w:sz w:val="24"/>
                <w:szCs w:val="24"/>
              </w:rPr>
              <w:t>Plasmid Name</w:t>
            </w:r>
          </w:p>
        </w:tc>
        <w:tc>
          <w:tcPr>
            <w:tcW w:w="3960" w:type="dxa"/>
            <w:vAlign w:val="center"/>
          </w:tcPr>
          <w:p w:rsidR="00236CCA" w:rsidRPr="002954E3" w:rsidRDefault="00236CCA" w:rsidP="00315A6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954E3">
              <w:rPr>
                <w:rFonts w:ascii="Arial" w:hAnsi="Arial" w:cs="Arial"/>
                <w:b/>
                <w:sz w:val="24"/>
                <w:szCs w:val="24"/>
              </w:rPr>
              <w:t>Description</w:t>
            </w:r>
          </w:p>
        </w:tc>
        <w:tc>
          <w:tcPr>
            <w:tcW w:w="1548" w:type="dxa"/>
            <w:vAlign w:val="center"/>
          </w:tcPr>
          <w:p w:rsidR="00236CCA" w:rsidRPr="002954E3" w:rsidRDefault="00B80650" w:rsidP="00315A6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954E3">
              <w:rPr>
                <w:rFonts w:ascii="Arial" w:hAnsi="Arial" w:cs="Arial"/>
                <w:b/>
                <w:sz w:val="24"/>
                <w:szCs w:val="24"/>
              </w:rPr>
              <w:t>Source</w:t>
            </w:r>
          </w:p>
        </w:tc>
      </w:tr>
      <w:tr w:rsidR="00B80650" w:rsidRPr="002954E3" w:rsidTr="00315A6C">
        <w:tc>
          <w:tcPr>
            <w:tcW w:w="9576" w:type="dxa"/>
            <w:gridSpan w:val="3"/>
            <w:vAlign w:val="center"/>
          </w:tcPr>
          <w:p w:rsidR="00B80650" w:rsidRPr="002954E3" w:rsidRDefault="004D469E" w:rsidP="00315A6C">
            <w:pPr>
              <w:spacing w:after="0" w:line="240" w:lineRule="auto"/>
              <w:rPr>
                <w:rFonts w:ascii="Arial" w:hAnsi="Arial" w:cs="Arial"/>
                <w:b/>
                <w:bCs/>
                <w:i/>
                <w:sz w:val="24"/>
                <w:szCs w:val="24"/>
              </w:rPr>
            </w:pPr>
            <w:r w:rsidRPr="002954E3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Yeast two-hybrid constructs</w:t>
            </w:r>
            <w:r w:rsidRPr="002954E3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</w:tr>
      <w:tr w:rsidR="00FE151B" w:rsidRPr="002954E3" w:rsidTr="00315A6C">
        <w:tc>
          <w:tcPr>
            <w:tcW w:w="4068" w:type="dxa"/>
            <w:vAlign w:val="center"/>
          </w:tcPr>
          <w:p w:rsidR="00FE151B" w:rsidRPr="002954E3" w:rsidRDefault="000B464F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pGADT7</w:t>
            </w:r>
          </w:p>
        </w:tc>
        <w:tc>
          <w:tcPr>
            <w:tcW w:w="3960" w:type="dxa"/>
            <w:vAlign w:val="center"/>
          </w:tcPr>
          <w:p w:rsidR="00FE151B" w:rsidRPr="002954E3" w:rsidRDefault="00FE151B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GAL4-activation domain yeast two-hybrid vector</w:t>
            </w:r>
          </w:p>
        </w:tc>
        <w:tc>
          <w:tcPr>
            <w:tcW w:w="1548" w:type="dxa"/>
            <w:vAlign w:val="center"/>
          </w:tcPr>
          <w:p w:rsidR="00FE151B" w:rsidRPr="002954E3" w:rsidRDefault="00062EB1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Clontech</w:t>
            </w:r>
            <w:proofErr w:type="spellEnd"/>
          </w:p>
        </w:tc>
      </w:tr>
      <w:tr w:rsidR="0046232D" w:rsidRPr="002954E3" w:rsidTr="00315A6C">
        <w:tc>
          <w:tcPr>
            <w:tcW w:w="4068" w:type="dxa"/>
            <w:vAlign w:val="center"/>
          </w:tcPr>
          <w:p w:rsidR="0046232D" w:rsidRPr="002954E3" w:rsidRDefault="0046232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pGADT7-RUFY3 (WT)</w:t>
            </w:r>
          </w:p>
        </w:tc>
        <w:tc>
          <w:tcPr>
            <w:tcW w:w="3960" w:type="dxa"/>
            <w:vAlign w:val="center"/>
          </w:tcPr>
          <w:p w:rsidR="0046232D" w:rsidRPr="002954E3" w:rsidRDefault="0046232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Full-length human RUFY3 (1-620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cloned into the pGADT7 vector</w:t>
            </w:r>
          </w:p>
        </w:tc>
        <w:tc>
          <w:tcPr>
            <w:tcW w:w="1548" w:type="dxa"/>
            <w:vAlign w:val="center"/>
          </w:tcPr>
          <w:p w:rsidR="0046232D" w:rsidRPr="002954E3" w:rsidRDefault="0046232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46232D" w:rsidRPr="002954E3" w:rsidTr="00315A6C">
        <w:tc>
          <w:tcPr>
            <w:tcW w:w="4068" w:type="dxa"/>
            <w:vAlign w:val="center"/>
          </w:tcPr>
          <w:p w:rsidR="0046232D" w:rsidRPr="002954E3" w:rsidRDefault="0046232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pGADT7-RUFY3 (Δ446-561)</w:t>
            </w:r>
          </w:p>
        </w:tc>
        <w:tc>
          <w:tcPr>
            <w:tcW w:w="3960" w:type="dxa"/>
            <w:vAlign w:val="center"/>
          </w:tcPr>
          <w:p w:rsidR="0046232D" w:rsidRPr="002954E3" w:rsidRDefault="0046232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Human RU</w:t>
            </w:r>
            <w:r w:rsidR="00D90412" w:rsidRPr="002954E3">
              <w:rPr>
                <w:rFonts w:ascii="Arial" w:hAnsi="Arial" w:cs="Arial"/>
                <w:sz w:val="24"/>
                <w:szCs w:val="24"/>
              </w:rPr>
              <w:t>FY3 lacking amino acids 446-561</w:t>
            </w:r>
            <w:r w:rsidRPr="002954E3">
              <w:rPr>
                <w:rFonts w:ascii="Arial" w:hAnsi="Arial" w:cs="Arial"/>
                <w:sz w:val="24"/>
                <w:szCs w:val="24"/>
              </w:rPr>
              <w:t xml:space="preserve"> cloned into the pGADT7 vector</w:t>
            </w:r>
          </w:p>
        </w:tc>
        <w:tc>
          <w:tcPr>
            <w:tcW w:w="1548" w:type="dxa"/>
            <w:vAlign w:val="center"/>
          </w:tcPr>
          <w:p w:rsidR="0046232D" w:rsidRPr="002954E3" w:rsidRDefault="0046232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C242CE" w:rsidRPr="002954E3" w:rsidTr="00315A6C"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pGADT7-RUFY3 (441-561)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H</w:t>
            </w:r>
            <w:r w:rsidR="00D90412" w:rsidRPr="002954E3">
              <w:rPr>
                <w:rFonts w:ascii="Arial" w:hAnsi="Arial" w:cs="Arial"/>
                <w:sz w:val="24"/>
                <w:szCs w:val="24"/>
              </w:rPr>
              <w:t xml:space="preserve">uman RUFY3 amino acids 441-561 </w:t>
            </w:r>
            <w:r w:rsidRPr="002954E3">
              <w:rPr>
                <w:rFonts w:ascii="Arial" w:hAnsi="Arial" w:cs="Arial"/>
                <w:sz w:val="24"/>
                <w:szCs w:val="24"/>
              </w:rPr>
              <w:t>cloned into the pGADT7 vector</w:t>
            </w:r>
          </w:p>
        </w:tc>
        <w:tc>
          <w:tcPr>
            <w:tcW w:w="154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C242CE" w:rsidRPr="002954E3" w:rsidTr="00315A6C"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pGADT7-RUFY3 (RK→A)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Human RUFY3 with point mutations at amino acid positions R462 and K465 to A; cloned into the pGADT7 vector</w:t>
            </w:r>
          </w:p>
        </w:tc>
        <w:tc>
          <w:tcPr>
            <w:tcW w:w="154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C242CE" w:rsidRPr="002954E3" w:rsidTr="00315A6C"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pGBKT7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GAL4-DNA binding domain yeast two-hybrid vector</w:t>
            </w:r>
          </w:p>
        </w:tc>
        <w:tc>
          <w:tcPr>
            <w:tcW w:w="154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Clontech</w:t>
            </w:r>
            <w:proofErr w:type="spellEnd"/>
          </w:p>
        </w:tc>
      </w:tr>
      <w:tr w:rsidR="00C242CE" w:rsidRPr="002954E3" w:rsidTr="00315A6C"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pGBKT7-Arl8b (WT)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Human Arl8b (lacking first 17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cloned into the pGBKT7 vector</w:t>
            </w:r>
          </w:p>
        </w:tc>
        <w:tc>
          <w:tcPr>
            <w:tcW w:w="154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Described previously</w:t>
            </w:r>
            <w:r w:rsidR="00C25A7F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="00C25A7F">
              <w:rPr>
                <w:rFonts w:ascii="Arial" w:hAnsi="Arial" w:cs="Arial"/>
                <w:sz w:val="24"/>
                <w:szCs w:val="24"/>
              </w:rPr>
              <w:t>Marwaha</w:t>
            </w:r>
            <w:proofErr w:type="spellEnd"/>
            <w:r w:rsidR="00C25A7F">
              <w:rPr>
                <w:rFonts w:ascii="Arial" w:hAnsi="Arial" w:cs="Arial"/>
                <w:sz w:val="24"/>
                <w:szCs w:val="24"/>
              </w:rPr>
              <w:t xml:space="preserve"> et al., 2017)</w:t>
            </w:r>
          </w:p>
        </w:tc>
      </w:tr>
      <w:tr w:rsidR="00C242CE" w:rsidRPr="002954E3" w:rsidTr="00315A6C">
        <w:trPr>
          <w:trHeight w:val="1313"/>
        </w:trPr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pGBKT7-Arl8b (Q75L)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Human Arl8b (lacking first 17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with Q75L point mutation cloned into the pGBKT7 vector</w:t>
            </w:r>
          </w:p>
        </w:tc>
        <w:tc>
          <w:tcPr>
            <w:tcW w:w="1548" w:type="dxa"/>
            <w:vAlign w:val="center"/>
          </w:tcPr>
          <w:p w:rsidR="00C242CE" w:rsidRPr="002954E3" w:rsidRDefault="00C242CE" w:rsidP="00315A6C">
            <w:pPr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Described previously</w:t>
            </w:r>
            <w:r w:rsidR="00C25A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25A7F" w:rsidRPr="00C25A7F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="00C25A7F" w:rsidRPr="00C25A7F">
              <w:rPr>
                <w:rFonts w:ascii="Arial" w:hAnsi="Arial" w:cs="Arial"/>
                <w:sz w:val="24"/>
                <w:szCs w:val="24"/>
              </w:rPr>
              <w:t>Marwaha</w:t>
            </w:r>
            <w:proofErr w:type="spellEnd"/>
            <w:r w:rsidR="00C25A7F" w:rsidRPr="00C25A7F">
              <w:rPr>
                <w:rFonts w:ascii="Arial" w:hAnsi="Arial" w:cs="Arial"/>
                <w:sz w:val="24"/>
                <w:szCs w:val="24"/>
              </w:rPr>
              <w:t xml:space="preserve"> et al., 2017)</w:t>
            </w:r>
          </w:p>
        </w:tc>
      </w:tr>
      <w:tr w:rsidR="00C242CE" w:rsidRPr="002954E3" w:rsidTr="00315A6C">
        <w:trPr>
          <w:trHeight w:val="1367"/>
        </w:trPr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pGBKT7-Arl8b (T34N)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Human Arl8b (lacking first 17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with T34N point mutation cloned into the pGBKT7 vector</w:t>
            </w:r>
          </w:p>
        </w:tc>
        <w:tc>
          <w:tcPr>
            <w:tcW w:w="1548" w:type="dxa"/>
            <w:vAlign w:val="center"/>
          </w:tcPr>
          <w:p w:rsidR="00C242CE" w:rsidRPr="002954E3" w:rsidRDefault="00C242CE" w:rsidP="00315A6C">
            <w:pPr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Described previously</w:t>
            </w:r>
            <w:r w:rsidR="00C25A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25A7F" w:rsidRPr="00C25A7F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="00C25A7F" w:rsidRPr="00C25A7F">
              <w:rPr>
                <w:rFonts w:ascii="Arial" w:hAnsi="Arial" w:cs="Arial"/>
                <w:sz w:val="24"/>
                <w:szCs w:val="24"/>
              </w:rPr>
              <w:t>Marwaha</w:t>
            </w:r>
            <w:proofErr w:type="spellEnd"/>
            <w:r w:rsidR="00C25A7F" w:rsidRPr="00C25A7F">
              <w:rPr>
                <w:rFonts w:ascii="Arial" w:hAnsi="Arial" w:cs="Arial"/>
                <w:sz w:val="24"/>
                <w:szCs w:val="24"/>
              </w:rPr>
              <w:t xml:space="preserve"> et al., 2017)</w:t>
            </w:r>
          </w:p>
        </w:tc>
      </w:tr>
      <w:tr w:rsidR="00C242CE" w:rsidRPr="002954E3" w:rsidTr="00315A6C">
        <w:tc>
          <w:tcPr>
            <w:tcW w:w="9576" w:type="dxa"/>
            <w:gridSpan w:val="3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54E3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Mammalian expression constructs:</w:t>
            </w:r>
          </w:p>
        </w:tc>
      </w:tr>
      <w:tr w:rsidR="00C242CE" w:rsidRPr="002954E3" w:rsidTr="00315A6C"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Mammalian expression vector</w:t>
            </w:r>
          </w:p>
        </w:tc>
        <w:tc>
          <w:tcPr>
            <w:tcW w:w="154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Invitrogen</w:t>
            </w:r>
            <w:proofErr w:type="spellEnd"/>
          </w:p>
        </w:tc>
      </w:tr>
      <w:tr w:rsidR="00C242CE" w:rsidRPr="002954E3" w:rsidTr="00315A6C"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pcDNA3.1(-)-RUFY3 (UT)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Full-length human RUFY3 (1-620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without any tag cloned into the pcDNA3.1(-) vector</w:t>
            </w:r>
          </w:p>
        </w:tc>
        <w:tc>
          <w:tcPr>
            <w:tcW w:w="1548" w:type="dxa"/>
            <w:vAlign w:val="center"/>
          </w:tcPr>
          <w:p w:rsidR="00C242CE" w:rsidRPr="002954E3" w:rsidRDefault="00C25A7F" w:rsidP="00315A6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This study</w:t>
            </w:r>
          </w:p>
        </w:tc>
      </w:tr>
      <w:tr w:rsidR="00C242CE" w:rsidRPr="002954E3" w:rsidTr="00315A6C"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 RUFY3-FLAG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C-terminal FLAG-tagged full-length human RUFY3 (1-620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cloned into the pcDNA3.1(-) vector</w:t>
            </w:r>
          </w:p>
        </w:tc>
        <w:tc>
          <w:tcPr>
            <w:tcW w:w="154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C242CE" w:rsidRPr="002954E3" w:rsidTr="00315A6C">
        <w:tc>
          <w:tcPr>
            <w:tcW w:w="406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pcDNA3.1(-)-RUFY3 (RK→A)-FLAG</w:t>
            </w:r>
          </w:p>
        </w:tc>
        <w:tc>
          <w:tcPr>
            <w:tcW w:w="3960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C-terminal FLAG-tagged human RUFY3 with point mutations at amino acid positions R462 and K465 to A; cloned into the pcDNA3.1(-) vector</w:t>
            </w:r>
          </w:p>
        </w:tc>
        <w:tc>
          <w:tcPr>
            <w:tcW w:w="1548" w:type="dxa"/>
            <w:vAlign w:val="center"/>
          </w:tcPr>
          <w:p w:rsidR="00C242CE" w:rsidRPr="002954E3" w:rsidRDefault="00C242CE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 RUFY3-FLAG (RESCUE)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C-terminal FLAG-tagged full-length human RUFY3 (1-620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 xml:space="preserve">) rescue </w:t>
            </w:r>
            <w:r w:rsidRPr="002954E3">
              <w:rPr>
                <w:rFonts w:ascii="Arial" w:hAnsi="Arial" w:cs="Arial"/>
                <w:sz w:val="24"/>
                <w:szCs w:val="24"/>
              </w:rPr>
              <w:lastRenderedPageBreak/>
              <w:t xml:space="preserve">construct against RUFY3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siRNA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 xml:space="preserve">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lastRenderedPageBreak/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lastRenderedPageBreak/>
              <w:t>pcDNA3.1(-)- RUFY3-HA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C-terminal HA-tagged full-length human RUFY3 (1-620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pcDNA3.1(-)-RUFY3 (Δ446-561)-HA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C-terminal HA-tagged human RUFY3 lacking amino acids 446-561;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pcDNA3.1(-)-RUFY3 (RK→A)-HA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C-terminal HA-tagged human RUFY3 with point mutations at amino acid positions R462 and K465 to A;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 RUFY3 (v2)-HA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C-terminal HA-tagged human RUFY3 (1-469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; variant 2)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rPr>
          <w:trHeight w:val="521"/>
        </w:trPr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pEGFPC1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EGFP expressing mammalian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Clontech</w:t>
            </w:r>
            <w:proofErr w:type="spellEnd"/>
          </w:p>
        </w:tc>
      </w:tr>
      <w:tr w:rsidR="007E5A3D" w:rsidRPr="002954E3" w:rsidTr="00315A6C">
        <w:trPr>
          <w:trHeight w:val="521"/>
        </w:trPr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pEGFPC1-RUFY3 (WT)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Full-length human RUFY3 (1-620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cloned into the pEGFPC1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pEGFPC1-RUFY3 (RESCUE)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Full-length human RUFY3 (1-620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 xml:space="preserve">) rescue construct against RUFY3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siRNA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 xml:space="preserve"> cloned into the pEGFPC1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rPr>
          <w:trHeight w:val="1277"/>
        </w:trPr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pcDNA3.1(+)-Arl8b (UT)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Full-length human Arl8b (without any tag) cloned into the pcDNA3.1(+)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color w:val="000000"/>
                <w:sz w:val="24"/>
                <w:szCs w:val="24"/>
              </w:rPr>
              <w:t>Described previously</w:t>
            </w:r>
            <w:r w:rsidR="00C25A7F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proofErr w:type="spellStart"/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>Marwaha</w:t>
            </w:r>
            <w:proofErr w:type="spellEnd"/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 xml:space="preserve"> et al., 2017)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pcDNA3.1(-)-Arl8b (WT)-FLAG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Full-length human Arl8b with C-terminal FLAG tagged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rPr>
          <w:trHeight w:val="1286"/>
        </w:trPr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pcDNA3.1(-)-Arl8b (WT)-HA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Full-length human Arl8b with C-terminal HA tagged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color w:val="000000"/>
                <w:sz w:val="24"/>
                <w:szCs w:val="24"/>
              </w:rPr>
              <w:t>Described previously</w:t>
            </w:r>
            <w:r w:rsidR="00C25A7F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proofErr w:type="spellStart"/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>Marwaha</w:t>
            </w:r>
            <w:proofErr w:type="spellEnd"/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 xml:space="preserve"> et al., 2017)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pcDNA3.1(-)-Arl8b (Q75L)-HA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Full-length human Arl8b Q75L with C-terminal HA tagged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color w:val="000000"/>
                <w:sz w:val="24"/>
                <w:szCs w:val="24"/>
              </w:rPr>
              <w:t>Described previously</w:t>
            </w:r>
            <w:r w:rsidR="00C25A7F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proofErr w:type="spellStart"/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>Marwaha</w:t>
            </w:r>
            <w:proofErr w:type="spellEnd"/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 xml:space="preserve"> et al., 2017)</w:t>
            </w:r>
          </w:p>
        </w:tc>
      </w:tr>
      <w:tr w:rsidR="007E5A3D" w:rsidRPr="002954E3" w:rsidTr="00315A6C">
        <w:trPr>
          <w:trHeight w:val="1340"/>
        </w:trPr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lastRenderedPageBreak/>
              <w:t>pcDNA3.1(-)-Arl8b (T34N)-HA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Full-length human Arl8b T34N with C-terminal HA tagged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color w:val="000000"/>
                <w:sz w:val="24"/>
                <w:szCs w:val="24"/>
              </w:rPr>
              <w:t>Described previously</w:t>
            </w:r>
            <w:r w:rsidR="00C25A7F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proofErr w:type="spellStart"/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>Marwaha</w:t>
            </w:r>
            <w:proofErr w:type="spellEnd"/>
            <w:r w:rsidR="00C25A7F" w:rsidRPr="00C25A7F">
              <w:rPr>
                <w:rFonts w:ascii="Arial" w:hAnsi="Arial" w:cs="Arial"/>
                <w:color w:val="000000"/>
                <w:sz w:val="24"/>
                <w:szCs w:val="24"/>
              </w:rPr>
              <w:t xml:space="preserve"> et al., 2017)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pEGFPC1-RILP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N-terminal GFP-tagged RILP cloned into the pEGFPC1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Described previously</w:t>
            </w:r>
            <w:r w:rsidR="00C25A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25A7F" w:rsidRPr="00C25A7F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="00C25A7F" w:rsidRPr="00C25A7F">
              <w:rPr>
                <w:rFonts w:ascii="Arial" w:hAnsi="Arial" w:cs="Arial"/>
                <w:sz w:val="24"/>
                <w:szCs w:val="24"/>
              </w:rPr>
              <w:t>Marwaha</w:t>
            </w:r>
            <w:proofErr w:type="spellEnd"/>
            <w:r w:rsidR="00C25A7F" w:rsidRPr="00C25A7F">
              <w:rPr>
                <w:rFonts w:ascii="Arial" w:hAnsi="Arial" w:cs="Arial"/>
                <w:sz w:val="24"/>
                <w:szCs w:val="24"/>
              </w:rPr>
              <w:t xml:space="preserve"> et al., 2017)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pEGFPC1-TMEM55B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N-terminal GFP-tagged TMEM55B cloned into the pEGFPC1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pLJC5-TMEM192-3xHA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C-terminal HA-tagged TMEM192 cloned into the pLJC5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Addgene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 xml:space="preserve"> plasmid # 102930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pLJC5-TMEM192-2xFLAG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C-terminal FLAG-tagged TMEM192 cloned into the pLJC5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Addgene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 xml:space="preserve"> plasmid # 102929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LAMP1-GFP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LAMP1 fused to GFP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Gift from Prof. Steve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Caplan</w:t>
            </w:r>
            <w:proofErr w:type="spellEnd"/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Mito-FRB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Mito (Tom70p) fused to FRB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Gift from Prof. Martin Lowe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2x-FKBP-GFP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FKBP fused to GFP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C25A7F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2x-FKBP-GFP-RUFY3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FKBP fused to GFP-RUFY3 cloned into the pcDNA3.1(-)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9576" w:type="dxa"/>
            <w:gridSpan w:val="3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b/>
                <w:bCs/>
                <w:i/>
                <w:sz w:val="24"/>
                <w:szCs w:val="24"/>
              </w:rPr>
              <w:t>Bacterial  expression constructs: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pGEX6P2-RUFY3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Human RUFY3 (1-620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cloned into the pGEX6P2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pGEX6P2-RUFY3 (Δ446-561)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Human RUFY3 lacking amino acids 446-561 cloned into the pGEX6P2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pGEX6P2-RUFY3 (441-561)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Human RUFY3 amino acids 441-561 cloned into the pGEX6P2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pGEX6P2-RUFY3 RK→A (441-561)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 xml:space="preserve">Human RUFY3 (441-561 </w:t>
            </w:r>
            <w:proofErr w:type="spellStart"/>
            <w:r w:rsidRPr="002954E3">
              <w:rPr>
                <w:rFonts w:ascii="Arial" w:hAnsi="Arial" w:cs="Arial"/>
                <w:sz w:val="24"/>
                <w:szCs w:val="24"/>
              </w:rPr>
              <w:t>aa</w:t>
            </w:r>
            <w:proofErr w:type="spellEnd"/>
            <w:r w:rsidRPr="002954E3">
              <w:rPr>
                <w:rFonts w:ascii="Arial" w:hAnsi="Arial" w:cs="Arial"/>
                <w:sz w:val="24"/>
                <w:szCs w:val="24"/>
              </w:rPr>
              <w:t>) with point mutations at amino acid positions R462 and K465 to A; cloned into the pGEX6P2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622B71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pETDuet-1</w:t>
            </w:r>
            <w:r w:rsidR="007E5A3D" w:rsidRPr="002954E3">
              <w:rPr>
                <w:rFonts w:ascii="Arial" w:hAnsi="Arial" w:cs="Arial"/>
                <w:sz w:val="24"/>
                <w:szCs w:val="24"/>
              </w:rPr>
              <w:t>-Arl8b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Full-length human Arl8b with N-terminal His tag clone</w:t>
            </w:r>
            <w:r w:rsidR="00622B71" w:rsidRPr="002954E3">
              <w:rPr>
                <w:rFonts w:ascii="Arial" w:hAnsi="Arial" w:cs="Arial"/>
                <w:sz w:val="24"/>
                <w:szCs w:val="24"/>
              </w:rPr>
              <w:t>d into the pETDuet-1</w:t>
            </w:r>
            <w:r w:rsidRPr="002954E3">
              <w:rPr>
                <w:rFonts w:ascii="Arial" w:hAnsi="Arial" w:cs="Arial"/>
                <w:sz w:val="24"/>
                <w:szCs w:val="24"/>
              </w:rPr>
              <w:t xml:space="preserve"> vector</w:t>
            </w:r>
          </w:p>
        </w:tc>
        <w:tc>
          <w:tcPr>
            <w:tcW w:w="1548" w:type="dxa"/>
            <w:vAlign w:val="center"/>
          </w:tcPr>
          <w:p w:rsidR="007E5A3D" w:rsidRPr="002954E3" w:rsidRDefault="00622B71" w:rsidP="00315A6C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val="en-IN" w:eastAsia="en-IN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This study</w:t>
            </w:r>
          </w:p>
        </w:tc>
      </w:tr>
      <w:tr w:rsidR="007E5A3D" w:rsidRPr="002954E3" w:rsidTr="00315A6C">
        <w:tc>
          <w:tcPr>
            <w:tcW w:w="406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pGEX4T3-Arl8b</w:t>
            </w:r>
          </w:p>
        </w:tc>
        <w:tc>
          <w:tcPr>
            <w:tcW w:w="3960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Full-length human Arl8b with N-terminal GST tag cloned into the pGEX4T3 vector</w:t>
            </w:r>
          </w:p>
        </w:tc>
        <w:tc>
          <w:tcPr>
            <w:tcW w:w="1548" w:type="dxa"/>
            <w:vAlign w:val="center"/>
          </w:tcPr>
          <w:p w:rsidR="007E5A3D" w:rsidRPr="002954E3" w:rsidRDefault="007E5A3D" w:rsidP="00315A6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54E3">
              <w:rPr>
                <w:rFonts w:ascii="Arial" w:hAnsi="Arial" w:cs="Arial"/>
                <w:sz w:val="24"/>
                <w:szCs w:val="24"/>
              </w:rPr>
              <w:t>Described previously</w:t>
            </w:r>
            <w:r w:rsidR="00C25A7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25A7F" w:rsidRPr="00C25A7F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="00C25A7F" w:rsidRPr="00C25A7F">
              <w:rPr>
                <w:rFonts w:ascii="Arial" w:hAnsi="Arial" w:cs="Arial"/>
                <w:sz w:val="24"/>
                <w:szCs w:val="24"/>
              </w:rPr>
              <w:t>Marwaha</w:t>
            </w:r>
            <w:proofErr w:type="spellEnd"/>
            <w:r w:rsidR="00C25A7F" w:rsidRPr="00C25A7F">
              <w:rPr>
                <w:rFonts w:ascii="Arial" w:hAnsi="Arial" w:cs="Arial"/>
                <w:sz w:val="24"/>
                <w:szCs w:val="24"/>
              </w:rPr>
              <w:t xml:space="preserve"> et al., 2017)</w:t>
            </w:r>
          </w:p>
        </w:tc>
      </w:tr>
    </w:tbl>
    <w:p w:rsidR="00236CCA" w:rsidRPr="00D03F2F" w:rsidRDefault="00236CCA" w:rsidP="00315A6C">
      <w:pPr>
        <w:rPr>
          <w:rFonts w:ascii="Times New Roman" w:hAnsi="Times New Roman"/>
          <w:sz w:val="24"/>
          <w:szCs w:val="24"/>
        </w:rPr>
      </w:pPr>
    </w:p>
    <w:sectPr w:rsidR="00236CCA" w:rsidRPr="00D03F2F" w:rsidSect="00315A6C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D10496"/>
    <w:rsid w:val="00014FA6"/>
    <w:rsid w:val="00044411"/>
    <w:rsid w:val="00062EB1"/>
    <w:rsid w:val="000B447F"/>
    <w:rsid w:val="000B464F"/>
    <w:rsid w:val="000F59E6"/>
    <w:rsid w:val="001445FE"/>
    <w:rsid w:val="001820DB"/>
    <w:rsid w:val="0019282E"/>
    <w:rsid w:val="001C2A92"/>
    <w:rsid w:val="001F1BF2"/>
    <w:rsid w:val="00236CCA"/>
    <w:rsid w:val="002827DE"/>
    <w:rsid w:val="002830EA"/>
    <w:rsid w:val="002954E3"/>
    <w:rsid w:val="003040A9"/>
    <w:rsid w:val="00315A6C"/>
    <w:rsid w:val="00333FA4"/>
    <w:rsid w:val="00371AAE"/>
    <w:rsid w:val="003B5A60"/>
    <w:rsid w:val="0046232D"/>
    <w:rsid w:val="004857AF"/>
    <w:rsid w:val="004D469E"/>
    <w:rsid w:val="004F1134"/>
    <w:rsid w:val="005544C2"/>
    <w:rsid w:val="00556CFA"/>
    <w:rsid w:val="005A3862"/>
    <w:rsid w:val="00620FA7"/>
    <w:rsid w:val="00622B71"/>
    <w:rsid w:val="00634AA6"/>
    <w:rsid w:val="00674BD8"/>
    <w:rsid w:val="0073353D"/>
    <w:rsid w:val="007635AA"/>
    <w:rsid w:val="007E320A"/>
    <w:rsid w:val="007E5A3D"/>
    <w:rsid w:val="007E7E3B"/>
    <w:rsid w:val="00805A23"/>
    <w:rsid w:val="008538FB"/>
    <w:rsid w:val="008622DA"/>
    <w:rsid w:val="008702B5"/>
    <w:rsid w:val="008A6312"/>
    <w:rsid w:val="009009CB"/>
    <w:rsid w:val="009134BB"/>
    <w:rsid w:val="00934F13"/>
    <w:rsid w:val="0096648F"/>
    <w:rsid w:val="00970CDC"/>
    <w:rsid w:val="0097599C"/>
    <w:rsid w:val="00976008"/>
    <w:rsid w:val="00992370"/>
    <w:rsid w:val="009C68D7"/>
    <w:rsid w:val="009F4D8E"/>
    <w:rsid w:val="009F4E9B"/>
    <w:rsid w:val="00A31278"/>
    <w:rsid w:val="00A358F1"/>
    <w:rsid w:val="00AD2442"/>
    <w:rsid w:val="00B01652"/>
    <w:rsid w:val="00B20A31"/>
    <w:rsid w:val="00B80650"/>
    <w:rsid w:val="00BC3187"/>
    <w:rsid w:val="00BD5159"/>
    <w:rsid w:val="00C23AE1"/>
    <w:rsid w:val="00C242CE"/>
    <w:rsid w:val="00C24F9B"/>
    <w:rsid w:val="00C25A7F"/>
    <w:rsid w:val="00C36AF2"/>
    <w:rsid w:val="00C41ACA"/>
    <w:rsid w:val="00C41F21"/>
    <w:rsid w:val="00C70EB2"/>
    <w:rsid w:val="00CA2E33"/>
    <w:rsid w:val="00CE6771"/>
    <w:rsid w:val="00D03F2F"/>
    <w:rsid w:val="00D07EC5"/>
    <w:rsid w:val="00D10496"/>
    <w:rsid w:val="00D458EC"/>
    <w:rsid w:val="00D90412"/>
    <w:rsid w:val="00D90BE4"/>
    <w:rsid w:val="00DA0A8D"/>
    <w:rsid w:val="00E2532F"/>
    <w:rsid w:val="00E8529F"/>
    <w:rsid w:val="00ED1552"/>
    <w:rsid w:val="00ED248E"/>
    <w:rsid w:val="00F15420"/>
    <w:rsid w:val="00FB57A4"/>
    <w:rsid w:val="00FE151B"/>
    <w:rsid w:val="00FE3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A2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BD515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0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3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Rituraj</dc:creator>
  <cp:lastModifiedBy>Dr. Amit</cp:lastModifiedBy>
  <cp:revision>21</cp:revision>
  <dcterms:created xsi:type="dcterms:W3CDTF">2021-02-25T16:37:00Z</dcterms:created>
  <dcterms:modified xsi:type="dcterms:W3CDTF">2021-03-09T06:05:00Z</dcterms:modified>
</cp:coreProperties>
</file>