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c="http://schemas.openxmlformats.org/drawingml/2006/chart" mc:Ignorable="w14 w15 w16se w16cid w16 w16cex w16sdtdh wp14">
  <w:body>
    <w:p w:rsidR="7B240B71" w:rsidP="2F7797C0" w:rsidRDefault="7B240B71" w14:paraId="4480982A" w14:textId="1AA9F529">
      <w:pPr>
        <w:pStyle w:val="Leipteksti10"/>
        <w:spacing w:after="160" w:line="36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i-FI"/>
        </w:rPr>
      </w:pPr>
      <w:r w:rsidRPr="2F7797C0" w:rsidR="7B240B7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ASSOCIATION OF CHILDHOOD ADVERSITIES ON THE PERSISTENCE AND REMISSION OF DRUG-NAÏVE ATTENTION-DEFICIT/HYPERACTIVITY DISORDER IN A LONGITUDINAL COMMUNITY-BASED SAMPLE  </w:t>
      </w:r>
    </w:p>
    <w:p w:rsidR="7B240B71" w:rsidP="2F7797C0" w:rsidRDefault="7B240B71" w14:paraId="4DF76323" w14:textId="015EB499">
      <w:pPr>
        <w:pStyle w:val="Leipteksti10"/>
        <w:spacing w:after="160" w:line="36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fi-FI"/>
        </w:rPr>
      </w:pPr>
      <w:r w:rsidRPr="2F7797C0" w:rsidR="7B240B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EUROPEAN CHILD AND ADOLESCENT PSYCHIATRY</w:t>
      </w:r>
    </w:p>
    <w:p w:rsidR="7B240B71" w:rsidP="2F7797C0" w:rsidRDefault="7B240B71" w14:paraId="4CCBFDD6" w14:textId="00430E04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7"/>
          <w:szCs w:val="17"/>
          <w:lang w:val="fi-FI"/>
        </w:rPr>
      </w:pPr>
      <w:r w:rsidRPr="2F7797C0" w:rsidR="7B240B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Mikko Salo</w:t>
      </w:r>
      <w:r w:rsidRPr="2F7797C0" w:rsidR="7B240B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perscript"/>
          <w:lang w:val="fi-FI"/>
        </w:rPr>
        <w:t>1</w:t>
      </w:r>
      <w:r w:rsidRPr="2F7797C0" w:rsidR="7B240B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, Tuula Hurtig</w:t>
      </w:r>
      <w:r w:rsidRPr="2F7797C0" w:rsidR="7B240B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perscript"/>
          <w:lang w:val="fi-FI"/>
        </w:rPr>
        <w:t>1,2,5</w:t>
      </w:r>
      <w:r w:rsidRPr="2F7797C0" w:rsidR="7B240B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, Tanja Nordström</w:t>
      </w:r>
      <w:r w:rsidRPr="2F7797C0" w:rsidR="7B240B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perscript"/>
          <w:lang w:val="fi-FI"/>
        </w:rPr>
        <w:t>3, 4, 5</w:t>
      </w:r>
      <w:r w:rsidRPr="2F7797C0" w:rsidR="7B240B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, Juha Veijola</w:t>
      </w:r>
      <w:r w:rsidRPr="2F7797C0" w:rsidR="7B240B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perscript"/>
          <w:lang w:val="fi-FI"/>
        </w:rPr>
        <w:t>1,5,6</w:t>
      </w:r>
      <w:r w:rsidRPr="2F7797C0" w:rsidR="7B240B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  <w:t>, and Anu-Helmi Halt</w:t>
      </w:r>
      <w:r w:rsidRPr="2F7797C0" w:rsidR="7B240B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perscript"/>
          <w:lang w:val="fi-FI"/>
        </w:rPr>
        <w:t>1,5,6</w:t>
      </w:r>
    </w:p>
    <w:p w:rsidR="7B240B71" w:rsidP="2F7797C0" w:rsidRDefault="7B240B71" w14:paraId="22E363F1" w14:textId="00F78C98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fi-FI"/>
        </w:rPr>
      </w:pPr>
      <w:r w:rsidRPr="2F7797C0" w:rsidR="7B240B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perscript"/>
          <w:lang w:val="en-US"/>
        </w:rPr>
        <w:t>1</w:t>
      </w:r>
      <w:r w:rsidRPr="2F7797C0" w:rsidR="7B240B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Research Unit of Clinical Medicine, Psychiatry, </w:t>
      </w:r>
      <w:r w:rsidRPr="2F7797C0" w:rsidR="7B240B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GB"/>
        </w:rPr>
        <w:t xml:space="preserve">University of Oulu, Oulu, Finland </w:t>
      </w:r>
    </w:p>
    <w:p w:rsidR="7B240B71" w:rsidP="2F7797C0" w:rsidRDefault="7B240B71" w14:paraId="427FD825" w14:textId="1826A9AE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fi-FI"/>
        </w:rPr>
      </w:pPr>
      <w:r w:rsidRPr="2F7797C0" w:rsidR="7B240B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GB"/>
        </w:rPr>
        <w:t xml:space="preserve">Contacts: </w:t>
      </w:r>
      <w:hyperlink r:id="Rf00ee3738e624317">
        <w:r w:rsidRPr="2F7797C0" w:rsidR="7B240B71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16"/>
            <w:szCs w:val="16"/>
            <w:lang w:val="en-GB"/>
          </w:rPr>
          <w:t>mikko.salo@oulu.fi</w:t>
        </w:r>
      </w:hyperlink>
      <w:r w:rsidRPr="2F7797C0" w:rsidR="7B240B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GB"/>
        </w:rPr>
        <w:t>, Orcidid: 0009-0008-5285-3458</w:t>
      </w:r>
    </w:p>
    <w:p w:rsidR="7B240B71" w:rsidP="2F7797C0" w:rsidRDefault="7B240B71" w14:paraId="025FE9D1" w14:textId="335E92AB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fi-FI"/>
        </w:rPr>
      </w:pPr>
      <w:r w:rsidRPr="2F7797C0" w:rsidR="7B240B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GB"/>
        </w:rPr>
        <w:t>P.O.Bpx 5000, FI-90014 University of Oulu, Finland</w:t>
      </w:r>
    </w:p>
    <w:p w:rsidR="7B240B71" w:rsidP="2F7797C0" w:rsidRDefault="7B240B71" w14:paraId="0FF5C13C" w14:textId="53B15581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fi-FI"/>
        </w:rPr>
      </w:pPr>
      <w:r w:rsidRPr="2F7797C0" w:rsidR="7B240B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perscript"/>
          <w:lang w:val="en-US"/>
        </w:rPr>
        <w:t xml:space="preserve">2 </w:t>
      </w:r>
      <w:r w:rsidRPr="2F7797C0" w:rsidR="7B240B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Research Unit of Clinical Medicine, Child Psychiatry, University of Oulu, Oulu, Finland, Clinic of Child Psychiatry, Oulu University Hospital, Oulu, Finland</w:t>
      </w:r>
    </w:p>
    <w:p w:rsidR="7B240B71" w:rsidP="2F7797C0" w:rsidRDefault="7B240B71" w14:paraId="403DB730" w14:textId="60F883C0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fi-FI"/>
        </w:rPr>
      </w:pPr>
      <w:r w:rsidRPr="2F7797C0" w:rsidR="7B240B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perscript"/>
          <w:lang w:val="en-US"/>
        </w:rPr>
        <w:t xml:space="preserve">3 </w:t>
      </w:r>
      <w:r w:rsidRPr="2F7797C0" w:rsidR="7B240B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Northern Finland Birth Cohorts, Arctic Biobank, Infrastructure for Population Studies, University of Oulu, Oulu, Finland</w:t>
      </w:r>
    </w:p>
    <w:p w:rsidR="7B240B71" w:rsidP="2F7797C0" w:rsidRDefault="7B240B71" w14:paraId="3FFBF591" w14:textId="37C1FE03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fi-FI"/>
        </w:rPr>
      </w:pPr>
      <w:r w:rsidRPr="2F7797C0" w:rsidR="7B240B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perscript"/>
          <w:lang w:val="en-US"/>
        </w:rPr>
        <w:t>4</w:t>
      </w:r>
      <w:r w:rsidRPr="2F7797C0" w:rsidR="7B240B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2F7797C0" w:rsidR="7B240B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Research Unit of Population Health, University of Oulu, Oulu, Finland</w:t>
      </w:r>
    </w:p>
    <w:p w:rsidR="7B240B71" w:rsidP="2F7797C0" w:rsidRDefault="7B240B71" w14:paraId="576BABD6" w14:textId="6B612086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i-FI"/>
        </w:rPr>
      </w:pPr>
      <w:r w:rsidRPr="2F7797C0" w:rsidR="7B240B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perscript"/>
          <w:lang w:val="en-US"/>
        </w:rPr>
        <w:t>5</w:t>
      </w:r>
      <w:r w:rsidRPr="2F7797C0" w:rsidR="7B240B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2F7797C0" w:rsidR="7B240B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Medical Research Center Oulu, Oulu University Hospital and University of Oulu, Oulu, Finland</w:t>
      </w:r>
      <w:r w:rsidRPr="2F7797C0" w:rsidR="7B240B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w:rsidR="7B240B71" w:rsidP="2F7797C0" w:rsidRDefault="7B240B71" w14:paraId="16BCAD5E" w14:textId="439C139B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fi-FI"/>
        </w:rPr>
      </w:pPr>
      <w:r w:rsidRPr="2F7797C0" w:rsidR="7B240B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perscript"/>
          <w:lang w:val="en-US"/>
        </w:rPr>
        <w:t>6</w:t>
      </w:r>
      <w:r w:rsidRPr="2F7797C0" w:rsidR="7B240B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GB"/>
        </w:rPr>
        <w:t xml:space="preserve"> Department of Psychiatry, Oulu University Hospital, Oulu, Finland</w:t>
      </w:r>
    </w:p>
    <w:p w:rsidR="2F7797C0" w:rsidP="2F7797C0" w:rsidRDefault="2F7797C0" w14:paraId="27B8A3A2" w14:textId="3C55F7B5">
      <w:pPr>
        <w:pStyle w:val="Normaali"/>
      </w:pPr>
    </w:p>
    <w:p w:rsidRPr="00D466DE" w:rsidR="00A95384" w:rsidP="00A95384" w:rsidRDefault="00A95384" w14:paraId="2E285B6F" w14:textId="77777777">
      <w:pPr>
        <w:rPr>
          <w:lang w:val="en-GB"/>
        </w:rPr>
      </w:pPr>
      <w:r>
        <w:rPr>
          <w:noProof/>
          <w:lang w:eastAsia="fi-FI"/>
        </w:rPr>
        <w:drawing>
          <wp:inline distT="0" distB="0" distL="0" distR="0" wp14:anchorId="3FAB82FD" wp14:editId="31CCE7DF">
            <wp:extent cx="5579745" cy="3071495"/>
            <wp:effectExtent l="0" t="0" r="1905" b="14605"/>
            <wp:docPr id="3" name="Kaavio 3">
              <a:extLst xmlns:a="http://schemas.openxmlformats.org/drawingml/2006/main">
                <a:ext uri="{FF2B5EF4-FFF2-40B4-BE49-F238E27FC236}">
                  <a16:creationId xmlns:a16="http://schemas.microsoft.com/office/drawing/2014/main" id="{931A2229-D7FE-4362-92B2-D64F2877629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Pr="00AF31A4" w:rsidR="00440A2C" w:rsidP="00440A2C" w:rsidRDefault="00440A2C" w14:paraId="17FA5943" w14:textId="149E785E">
      <w:pPr>
        <w:pStyle w:val="Leipteksti10"/>
        <w:rPr>
          <w:lang w:val="en-GB"/>
        </w:rPr>
      </w:pPr>
      <w:r w:rsidRPr="004F6CFD">
        <w:rPr>
          <w:b/>
          <w:bCs/>
          <w:lang w:val="en-GB"/>
        </w:rPr>
        <w:t>Supplementary Figure 1</w:t>
      </w:r>
      <w:r>
        <w:rPr>
          <w:lang w:val="en-GB"/>
        </w:rPr>
        <w:t xml:space="preserve">: Distributions of </w:t>
      </w:r>
      <w:r w:rsidRPr="00E77EAA">
        <w:rPr>
          <w:lang w:val="en-GB"/>
        </w:rPr>
        <w:t xml:space="preserve">Adverse Childhood Experience </w:t>
      </w:r>
      <w:r>
        <w:rPr>
          <w:lang w:val="en-GB"/>
        </w:rPr>
        <w:t>(ACE) scores in the ADHD groups</w:t>
      </w:r>
    </w:p>
    <w:p w:rsidRPr="00A95384" w:rsidR="002D685F" w:rsidRDefault="002D685F" w14:paraId="642D27C9" w14:textId="77777777">
      <w:pPr>
        <w:rPr>
          <w:lang w:val="en-GB"/>
        </w:rPr>
      </w:pPr>
    </w:p>
    <w:sectPr w:rsidRPr="00A95384" w:rsidR="002D685F" w:rsidSect="00A95384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384"/>
    <w:rsid w:val="002D685F"/>
    <w:rsid w:val="004335EC"/>
    <w:rsid w:val="00436BBC"/>
    <w:rsid w:val="00440A2C"/>
    <w:rsid w:val="007F6529"/>
    <w:rsid w:val="00A95384"/>
    <w:rsid w:val="00C71A44"/>
    <w:rsid w:val="00DD0E8C"/>
    <w:rsid w:val="2F7797C0"/>
    <w:rsid w:val="7B240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A86E9"/>
  <w15:chartTrackingRefBased/>
  <w15:docId w15:val="{2EE62DBA-809E-478B-B252-B7D247480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HAns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ali" w:default="1">
    <w:name w:val="Normal"/>
    <w:aliases w:val="Essee"/>
    <w:qFormat/>
    <w:rsid w:val="00A95384"/>
  </w:style>
  <w:style w:type="character" w:styleId="Kappaleenoletusfontti" w:default="1">
    <w:name w:val="Default Paragraph Font"/>
    <w:uiPriority w:val="1"/>
    <w:semiHidden/>
    <w:unhideWhenUsed/>
  </w:style>
  <w:style w:type="table" w:styleId="Normaalitaulukk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Eiluetteloa" w:default="1">
    <w:name w:val="No List"/>
    <w:uiPriority w:val="99"/>
    <w:semiHidden/>
    <w:unhideWhenUsed/>
  </w:style>
  <w:style w:type="paragraph" w:styleId="Ok" w:customStyle="1">
    <w:name w:val="Ok"/>
    <w:basedOn w:val="Normaali"/>
    <w:qFormat/>
    <w:rsid w:val="004335EC"/>
  </w:style>
  <w:style w:type="paragraph" w:styleId="Leipteksti10" w:customStyle="1">
    <w:name w:val="Leipäteksti 1.0"/>
    <w:basedOn w:val="Normaali"/>
    <w:link w:val="Leipteksti10Char"/>
    <w:qFormat/>
    <w:rsid w:val="00A95384"/>
    <w:pPr>
      <w:spacing w:line="360" w:lineRule="auto"/>
    </w:pPr>
    <w:rPr>
      <w:rFonts w:ascii="Times New Roman" w:hAnsi="Times New Roman"/>
      <w:sz w:val="24"/>
    </w:rPr>
  </w:style>
  <w:style w:type="character" w:styleId="Leipteksti10Char" w:customStyle="1">
    <w:name w:val="Leipäteksti 1.0 Char"/>
    <w:basedOn w:val="Kappaleenoletusfontti"/>
    <w:link w:val="Leipteksti10"/>
    <w:rsid w:val="00A95384"/>
    <w:rPr>
      <w:rFonts w:ascii="Times New Roman" w:hAnsi="Times New Roman"/>
      <w:sz w:val="24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Kappaleenoletusfontti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chart" Target="charts/chart1.xml" Id="rId4" /><Relationship Type="http://schemas.openxmlformats.org/officeDocument/2006/relationships/hyperlink" Target="mailto:mikko.salo@oulu.fi" TargetMode="External" Id="Rf00ee3738e624317" 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https://unioulu-my.sharepoint.com/personal/misalo20_student_oulu_fi/Documents/Uudet%20syv&#228;ritilasto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i-FI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Taul1!$A$18</c:f>
              <c:strCache>
                <c:ptCount val="1"/>
                <c:pt idx="0">
                  <c:v>0</c:v>
                </c:pt>
              </c:strCache>
            </c:strRef>
          </c:tx>
          <c:spPr>
            <a:solidFill>
              <a:schemeClr val="tx1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Taul1!$B$17:$G$17</c:f>
              <c:strCache>
                <c:ptCount val="6"/>
                <c:pt idx="0">
                  <c:v>Control</c:v>
                </c:pt>
                <c:pt idx="1">
                  <c:v>ADHD</c:v>
                </c:pt>
                <c:pt idx="2">
                  <c:v>Late-onset</c:v>
                </c:pt>
                <c:pt idx="3">
                  <c:v>Partial-remitter</c:v>
                </c:pt>
                <c:pt idx="4">
                  <c:v>Remitter</c:v>
                </c:pt>
                <c:pt idx="5">
                  <c:v>Subtreshold</c:v>
                </c:pt>
              </c:strCache>
            </c:strRef>
          </c:cat>
          <c:val>
            <c:numRef>
              <c:f>Taul1!$B$18:$G$18</c:f>
              <c:numCache>
                <c:formatCode>0%</c:formatCode>
                <c:ptCount val="6"/>
                <c:pt idx="0">
                  <c:v>0.38362068965517254</c:v>
                </c:pt>
                <c:pt idx="1">
                  <c:v>0.30000000000000004</c:v>
                </c:pt>
                <c:pt idx="2">
                  <c:v>0.30769230769230776</c:v>
                </c:pt>
                <c:pt idx="3">
                  <c:v>0.1428571428571429</c:v>
                </c:pt>
                <c:pt idx="4">
                  <c:v>0.30303030303030309</c:v>
                </c:pt>
                <c:pt idx="5">
                  <c:v>0.23809523809523814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BB7-4EE1-93D0-67325C418ADB}"/>
            </c:ext>
          </c:extLst>
        </c:ser>
        <c:ser>
          <c:idx val="1"/>
          <c:order val="1"/>
          <c:tx>
            <c:strRef>
              <c:f>Taul1!$A$19</c:f>
              <c:strCache>
                <c:ptCount val="1"/>
                <c:pt idx="0">
                  <c:v>1</c:v>
                </c:pt>
              </c:strCache>
            </c:strRef>
          </c:tx>
          <c:spPr>
            <a:noFill/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Taul1!$B$17:$G$17</c:f>
              <c:strCache>
                <c:ptCount val="6"/>
                <c:pt idx="0">
                  <c:v>Control</c:v>
                </c:pt>
                <c:pt idx="1">
                  <c:v>ADHD</c:v>
                </c:pt>
                <c:pt idx="2">
                  <c:v>Late-onset</c:v>
                </c:pt>
                <c:pt idx="3">
                  <c:v>Partial-remitter</c:v>
                </c:pt>
                <c:pt idx="4">
                  <c:v>Remitter</c:v>
                </c:pt>
                <c:pt idx="5">
                  <c:v>Subtreshold</c:v>
                </c:pt>
              </c:strCache>
            </c:strRef>
          </c:cat>
          <c:val>
            <c:numRef>
              <c:f>Taul1!$B$19:$G$19</c:f>
              <c:numCache>
                <c:formatCode>0%</c:formatCode>
                <c:ptCount val="6"/>
                <c:pt idx="0">
                  <c:v>0.33189655172413801</c:v>
                </c:pt>
                <c:pt idx="1">
                  <c:v>0.28571428571428581</c:v>
                </c:pt>
                <c:pt idx="2">
                  <c:v>0.30769230769230776</c:v>
                </c:pt>
                <c:pt idx="3">
                  <c:v>0.21428571428571427</c:v>
                </c:pt>
                <c:pt idx="4">
                  <c:v>0.3636363636363637</c:v>
                </c:pt>
                <c:pt idx="5">
                  <c:v>0.47619047619047622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BB7-4EE1-93D0-67325C418ADB}"/>
            </c:ext>
          </c:extLst>
        </c:ser>
        <c:ser>
          <c:idx val="2"/>
          <c:order val="2"/>
          <c:tx>
            <c:strRef>
              <c:f>Taul1!$A$20</c:f>
              <c:strCache>
                <c:ptCount val="1"/>
                <c:pt idx="0">
                  <c:v>2-3</c:v>
                </c:pt>
              </c:strCache>
            </c:strRef>
          </c:tx>
          <c:spPr>
            <a:pattFill prst="ltDn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Taul1!$B$17:$G$17</c:f>
              <c:strCache>
                <c:ptCount val="6"/>
                <c:pt idx="0">
                  <c:v>Control</c:v>
                </c:pt>
                <c:pt idx="1">
                  <c:v>ADHD</c:v>
                </c:pt>
                <c:pt idx="2">
                  <c:v>Late-onset</c:v>
                </c:pt>
                <c:pt idx="3">
                  <c:v>Partial-remitter</c:v>
                </c:pt>
                <c:pt idx="4">
                  <c:v>Remitter</c:v>
                </c:pt>
                <c:pt idx="5">
                  <c:v>Subtreshold</c:v>
                </c:pt>
              </c:strCache>
            </c:strRef>
          </c:cat>
          <c:val>
            <c:numRef>
              <c:f>Taul1!$B$20:$G$20</c:f>
              <c:numCache>
                <c:formatCode>0%</c:formatCode>
                <c:ptCount val="6"/>
                <c:pt idx="0">
                  <c:v>0.25862068965517249</c:v>
                </c:pt>
                <c:pt idx="1">
                  <c:v>0.4</c:v>
                </c:pt>
                <c:pt idx="2">
                  <c:v>0.38461538461538469</c:v>
                </c:pt>
                <c:pt idx="3">
                  <c:v>0.5</c:v>
                </c:pt>
                <c:pt idx="4">
                  <c:v>0.30303030303030309</c:v>
                </c:pt>
                <c:pt idx="5">
                  <c:v>0.28571428571428581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BB7-4EE1-93D0-67325C418ADB}"/>
            </c:ext>
          </c:extLst>
        </c:ser>
        <c:ser>
          <c:idx val="3"/>
          <c:order val="3"/>
          <c:tx>
            <c:strRef>
              <c:f>Taul1!$A$21</c:f>
              <c:strCache>
                <c:ptCount val="1"/>
                <c:pt idx="0">
                  <c:v>4+</c:v>
                </c:pt>
              </c:strCache>
            </c:strRef>
          </c:tx>
          <c:spPr>
            <a:pattFill prst="narHorz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Taul1!$B$17:$G$17</c:f>
              <c:strCache>
                <c:ptCount val="6"/>
                <c:pt idx="0">
                  <c:v>Control</c:v>
                </c:pt>
                <c:pt idx="1">
                  <c:v>ADHD</c:v>
                </c:pt>
                <c:pt idx="2">
                  <c:v>Late-onset</c:v>
                </c:pt>
                <c:pt idx="3">
                  <c:v>Partial-remitter</c:v>
                </c:pt>
                <c:pt idx="4">
                  <c:v>Remitter</c:v>
                </c:pt>
                <c:pt idx="5">
                  <c:v>Subtreshold</c:v>
                </c:pt>
              </c:strCache>
            </c:strRef>
          </c:cat>
          <c:val>
            <c:numRef>
              <c:f>Taul1!$B$21:$G$21</c:f>
              <c:numCache>
                <c:formatCode>0%</c:formatCode>
                <c:ptCount val="6"/>
                <c:pt idx="0">
                  <c:v>2.5862068965517241E-2</c:v>
                </c:pt>
                <c:pt idx="1">
                  <c:v>1.4285714285714287E-2</c:v>
                </c:pt>
                <c:pt idx="2">
                  <c:v>0</c:v>
                </c:pt>
                <c:pt idx="3">
                  <c:v>0.1428571428571429</c:v>
                </c:pt>
                <c:pt idx="4">
                  <c:v>3.0303030303030307E-2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BB7-4EE1-93D0-67325C418A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99075584"/>
        <c:axId val="99077120"/>
      </c:barChart>
      <c:catAx>
        <c:axId val="99075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fi-FI"/>
          </a:p>
        </c:txPr>
        <c:crossAx val="99077120"/>
        <c:crosses val="autoZero"/>
        <c:auto val="1"/>
        <c:lblAlgn val="ctr"/>
        <c:lblOffset val="100"/>
        <c:noMultiLvlLbl val="0"/>
      </c:catAx>
      <c:valAx>
        <c:axId val="99077120"/>
        <c:scaling>
          <c:orientation val="minMax"/>
        </c:scaling>
        <c:delete val="0"/>
        <c:axPos val="l"/>
        <c:numFmt formatCode="0%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fi-FI"/>
          </a:p>
        </c:txPr>
        <c:crossAx val="99075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961237537231137"/>
          <c:y val="1.5519076629891463E-2"/>
          <c:w val="7.7484468910129348E-2"/>
          <c:h val="0.2642635829297863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i-FI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i-FI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Mikko Salo</dc:creator>
  <keywords/>
  <dc:description/>
  <lastModifiedBy>Mikko Salo</lastModifiedBy>
  <revision>5</revision>
  <dcterms:created xsi:type="dcterms:W3CDTF">2023-03-10T12:33:00.0000000Z</dcterms:created>
  <dcterms:modified xsi:type="dcterms:W3CDTF">2023-10-10T11:42:38.8725224Z</dcterms:modified>
</coreProperties>
</file>