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6B205" w14:textId="77777777" w:rsidR="000E5D38" w:rsidRPr="0075137E" w:rsidRDefault="000E5D38" w:rsidP="000E5D38">
      <w:pPr>
        <w:widowControl/>
        <w:wordWrap/>
        <w:autoSpaceDE/>
        <w:autoSpaceDN/>
        <w:spacing w:after="0" w:line="480" w:lineRule="auto"/>
        <w:jc w:val="left"/>
        <w:rPr>
          <w:rFonts w:ascii="Times New Roman" w:eastAsia="Batang" w:hAnsi="Times New Roman" w:cs="Times New Roman"/>
          <w:b/>
          <w:color w:val="000000" w:themeColor="text1"/>
          <w:kern w:val="0"/>
          <w:sz w:val="22"/>
        </w:rPr>
      </w:pPr>
      <w:r w:rsidRPr="0075137E">
        <w:rPr>
          <w:rFonts w:ascii="Times New Roman" w:eastAsia="Batang" w:hAnsi="Times New Roman" w:cs="Times New Roman"/>
          <w:b/>
          <w:color w:val="000000" w:themeColor="text1"/>
          <w:kern w:val="0"/>
          <w:sz w:val="22"/>
        </w:rPr>
        <w:t xml:space="preserve">Identification of Novel COPD Susceptibility Genes: A Genome-wide Interaction Study </w:t>
      </w:r>
    </w:p>
    <w:p w14:paraId="3884D61C" w14:textId="77777777" w:rsidR="008C535A" w:rsidRPr="0075137E" w:rsidRDefault="008C535A" w:rsidP="008C535A">
      <w:pPr>
        <w:widowControl/>
        <w:wordWrap/>
        <w:autoSpaceDE/>
        <w:autoSpaceDN/>
        <w:spacing w:after="0" w:line="480" w:lineRule="auto"/>
        <w:jc w:val="left"/>
        <w:rPr>
          <w:rFonts w:ascii="Times New Roman" w:eastAsia="Yu Mincho" w:hAnsi="Times New Roman" w:cs="Times New Roman"/>
          <w:b/>
          <w:bCs/>
          <w:kern w:val="0"/>
          <w:sz w:val="22"/>
          <w:lang w:eastAsia="ja-JP"/>
        </w:rPr>
      </w:pPr>
    </w:p>
    <w:p w14:paraId="5B16D22D" w14:textId="77777777" w:rsidR="008C535A" w:rsidRPr="00E93FC0" w:rsidRDefault="008C535A" w:rsidP="008C535A">
      <w:pPr>
        <w:pStyle w:val="NoSpacing"/>
        <w:wordWrap/>
        <w:spacing w:line="480" w:lineRule="auto"/>
        <w:jc w:val="left"/>
        <w:rPr>
          <w:rFonts w:ascii="Times New Roman" w:eastAsia="Yu Mincho" w:hAnsi="Times New Roman" w:cs="Times New Roman"/>
          <w:kern w:val="0"/>
          <w:sz w:val="22"/>
          <w:vertAlign w:val="superscript"/>
          <w:lang w:eastAsia="ja-JP"/>
        </w:rPr>
      </w:pPr>
      <w:r w:rsidRPr="00E93FC0">
        <w:rPr>
          <w:rFonts w:ascii="Times New Roman" w:eastAsia="Arial Unicode MS" w:hAnsi="Times New Roman" w:cs="Times New Roman"/>
          <w:color w:val="000000" w:themeColor="text1"/>
          <w:sz w:val="22"/>
        </w:rPr>
        <w:t>Chi Young Kim</w:t>
      </w:r>
      <w:r w:rsidRPr="00E93FC0">
        <w:rPr>
          <w:rFonts w:ascii="Times New Roman" w:hAnsi="Times New Roman" w:cs="Times New Roman"/>
          <w:sz w:val="22"/>
        </w:rPr>
        <w:t>, MD, PhD</w:t>
      </w:r>
      <w:r w:rsidRPr="00E93FC0">
        <w:rPr>
          <w:rFonts w:ascii="Times New Roman" w:hAnsi="Times New Roman" w:cs="Times New Roman"/>
          <w:sz w:val="22"/>
          <w:vertAlign w:val="superscript"/>
        </w:rPr>
        <w:t>1</w:t>
      </w:r>
      <w:r w:rsidRPr="00E93FC0">
        <w:rPr>
          <w:rFonts w:ascii="Times New Roman" w:eastAsia="Arial Unicode MS" w:hAnsi="Times New Roman" w:cs="Times New Roman"/>
          <w:color w:val="000000" w:themeColor="text1"/>
          <w:sz w:val="22"/>
        </w:rPr>
        <w:t>,</w:t>
      </w:r>
      <w:r w:rsidRPr="00E93FC0">
        <w:rPr>
          <w:rFonts w:ascii="Times New Roman" w:eastAsia="Yu Mincho" w:hAnsi="Times New Roman" w:cs="Times New Roman"/>
          <w:kern w:val="0"/>
          <w:sz w:val="22"/>
          <w:lang w:eastAsia="ja-JP"/>
        </w:rPr>
        <w:t xml:space="preserve"> </w:t>
      </w:r>
      <w:r w:rsidRPr="00E93FC0">
        <w:rPr>
          <w:rFonts w:ascii="Times New Roman" w:eastAsia="Malgun Gothic" w:hAnsi="Times New Roman" w:cs="Times New Roman"/>
          <w:kern w:val="0"/>
          <w:sz w:val="22"/>
        </w:rPr>
        <w:t>Boram Park</w:t>
      </w:r>
      <w:r w:rsidRPr="00E93FC0">
        <w:rPr>
          <w:rFonts w:ascii="Times New Roman" w:eastAsia="Malgun Gothic" w:hAnsi="Times New Roman" w:cs="Times New Roman"/>
          <w:kern w:val="0"/>
          <w:sz w:val="22"/>
          <w:vertAlign w:val="superscript"/>
        </w:rPr>
        <w:t>2</w:t>
      </w:r>
      <w:r w:rsidRPr="00E93FC0">
        <w:rPr>
          <w:rFonts w:ascii="Times New Roman" w:eastAsia="Malgun Gothic" w:hAnsi="Times New Roman" w:cs="Times New Roman"/>
          <w:kern w:val="0"/>
          <w:sz w:val="22"/>
        </w:rPr>
        <w:t xml:space="preserve">, </w:t>
      </w:r>
      <w:r w:rsidRPr="00E93FC0">
        <w:rPr>
          <w:rFonts w:ascii="Times New Roman" w:eastAsia="Yu Mincho" w:hAnsi="Times New Roman" w:cs="Times New Roman"/>
          <w:kern w:val="0"/>
          <w:sz w:val="22"/>
          <w:lang w:eastAsia="ja-JP"/>
        </w:rPr>
        <w:t>Ji Ye Jung, MD, PhD</w:t>
      </w:r>
      <w:r w:rsidRPr="00E93FC0">
        <w:rPr>
          <w:rFonts w:ascii="Times New Roman" w:eastAsia="Yu Mincho" w:hAnsi="Times New Roman" w:cs="Times New Roman"/>
          <w:kern w:val="0"/>
          <w:sz w:val="22"/>
          <w:vertAlign w:val="superscript"/>
          <w:lang w:eastAsia="ja-JP"/>
        </w:rPr>
        <w:t>1</w:t>
      </w:r>
      <w:r w:rsidRPr="00E93FC0">
        <w:rPr>
          <w:rFonts w:ascii="Times New Roman" w:eastAsia="Yu Mincho" w:hAnsi="Times New Roman" w:cs="Times New Roman"/>
          <w:kern w:val="0"/>
          <w:sz w:val="22"/>
          <w:lang w:eastAsia="ja-JP"/>
        </w:rPr>
        <w:t>,</w:t>
      </w:r>
      <w:r w:rsidRPr="00E93FC0">
        <w:rPr>
          <w:rFonts w:ascii="Times New Roman" w:eastAsia="Arial Unicode MS" w:hAnsi="Times New Roman"/>
          <w:color w:val="000000" w:themeColor="text1"/>
          <w:kern w:val="0"/>
          <w:sz w:val="22"/>
          <w:vertAlign w:val="superscript"/>
        </w:rPr>
        <w:t xml:space="preserve"> </w:t>
      </w:r>
      <w:r w:rsidRPr="00E93FC0">
        <w:rPr>
          <w:rFonts w:ascii="Times New Roman" w:eastAsia="Arial Unicode MS" w:hAnsi="Times New Roman"/>
          <w:color w:val="000000" w:themeColor="text1"/>
          <w:kern w:val="0"/>
          <w:sz w:val="22"/>
        </w:rPr>
        <w:t>Je Hyeong Kim</w:t>
      </w:r>
      <w:r w:rsidRPr="00E93FC0">
        <w:rPr>
          <w:rFonts w:ascii="Times New Roman" w:eastAsia="Yu Mincho" w:hAnsi="Times New Roman" w:cs="Times New Roman"/>
          <w:kern w:val="0"/>
          <w:sz w:val="22"/>
          <w:lang w:eastAsia="ja-JP"/>
        </w:rPr>
        <w:t>, MD, PhD</w:t>
      </w:r>
      <w:r w:rsidRPr="00E93FC0">
        <w:rPr>
          <w:rFonts w:ascii="Times New Roman" w:eastAsia="Yu Mincho" w:hAnsi="Times New Roman" w:cs="Times New Roman"/>
          <w:kern w:val="0"/>
          <w:sz w:val="22"/>
          <w:vertAlign w:val="superscript"/>
          <w:lang w:eastAsia="ja-JP"/>
        </w:rPr>
        <w:t>3</w:t>
      </w:r>
      <w:r w:rsidRPr="00E93FC0">
        <w:rPr>
          <w:rFonts w:ascii="Times New Roman" w:eastAsia="Yu Mincho" w:hAnsi="Times New Roman" w:cs="Times New Roman"/>
          <w:kern w:val="0"/>
          <w:sz w:val="22"/>
          <w:lang w:eastAsia="ja-JP"/>
        </w:rPr>
        <w:t>,</w:t>
      </w:r>
      <w:r w:rsidRPr="00E93FC0">
        <w:rPr>
          <w:rFonts w:ascii="Times New Roman" w:eastAsia="Yu Mincho" w:hAnsi="Times New Roman" w:cs="Times New Roman"/>
          <w:kern w:val="0"/>
          <w:sz w:val="22"/>
          <w:vertAlign w:val="superscript"/>
          <w:lang w:eastAsia="ja-JP"/>
        </w:rPr>
        <w:t xml:space="preserve"> </w:t>
      </w:r>
      <w:r w:rsidRPr="00E93FC0">
        <w:rPr>
          <w:rFonts w:ascii="Times New Roman" w:hAnsi="Times New Roman" w:cs="Times New Roman"/>
          <w:kern w:val="0"/>
          <w:sz w:val="22"/>
        </w:rPr>
        <w:t xml:space="preserve">Chung </w:t>
      </w:r>
      <w:r w:rsidRPr="00E93FC0">
        <w:rPr>
          <w:rFonts w:ascii="Times New Roman" w:eastAsia="Yu Mincho" w:hAnsi="Times New Roman" w:cs="Times New Roman"/>
          <w:kern w:val="0"/>
          <w:sz w:val="22"/>
          <w:lang w:eastAsia="ja-JP"/>
        </w:rPr>
        <w:t xml:space="preserve">Mo Nam, </w:t>
      </w:r>
      <w:r w:rsidRPr="00E93FC0">
        <w:rPr>
          <w:rFonts w:ascii="Times New Roman" w:eastAsia="Malgun Gothic" w:hAnsi="Times New Roman" w:cs="Times New Roman"/>
          <w:kern w:val="0"/>
          <w:sz w:val="22"/>
        </w:rPr>
        <w:t>PhD</w:t>
      </w:r>
      <w:r w:rsidRPr="00E93FC0">
        <w:rPr>
          <w:rFonts w:ascii="Times New Roman" w:eastAsia="Yu Mincho" w:hAnsi="Times New Roman" w:cs="Times New Roman"/>
          <w:kern w:val="0"/>
          <w:sz w:val="22"/>
          <w:vertAlign w:val="superscript"/>
          <w:lang w:eastAsia="ja-JP"/>
        </w:rPr>
        <w:t>4</w:t>
      </w:r>
      <w:r w:rsidRPr="00E93FC0">
        <w:rPr>
          <w:rFonts w:ascii="Times New Roman" w:eastAsia="Yu Mincho" w:hAnsi="Times New Roman" w:cs="Times New Roman"/>
          <w:kern w:val="0"/>
          <w:sz w:val="22"/>
          <w:lang w:eastAsia="ja-JP"/>
        </w:rPr>
        <w:t>,</w:t>
      </w:r>
      <w:r w:rsidRPr="00E93FC0">
        <w:rPr>
          <w:rFonts w:ascii="Times New Roman" w:eastAsia="Yu Mincho" w:hAnsi="Times New Roman" w:cs="Times New Roman"/>
          <w:kern w:val="0"/>
          <w:sz w:val="22"/>
          <w:vertAlign w:val="superscript"/>
          <w:lang w:eastAsia="ja-JP"/>
        </w:rPr>
        <w:t xml:space="preserve"> </w:t>
      </w:r>
      <w:r w:rsidRPr="00E93FC0">
        <w:rPr>
          <w:rFonts w:ascii="Times New Roman" w:eastAsia="Yu Mincho" w:hAnsi="Times New Roman" w:cs="Times New Roman"/>
          <w:kern w:val="0"/>
          <w:sz w:val="22"/>
          <w:lang w:eastAsia="ja-JP"/>
        </w:rPr>
        <w:t xml:space="preserve">Sungho Won, </w:t>
      </w:r>
      <w:r w:rsidRPr="00E93FC0">
        <w:rPr>
          <w:rFonts w:ascii="Times New Roman" w:eastAsia="Malgun Gothic" w:hAnsi="Times New Roman" w:cs="Times New Roman"/>
          <w:kern w:val="0"/>
          <w:sz w:val="22"/>
        </w:rPr>
        <w:t>PhD</w:t>
      </w:r>
      <w:r w:rsidRPr="00E93FC0">
        <w:rPr>
          <w:rFonts w:ascii="Times New Roman" w:eastAsia="Yu Mincho" w:hAnsi="Times New Roman" w:cs="Times New Roman"/>
          <w:kern w:val="0"/>
          <w:sz w:val="22"/>
          <w:vertAlign w:val="superscript"/>
          <w:lang w:eastAsia="ja-JP"/>
        </w:rPr>
        <w:t>2,5,6</w:t>
      </w:r>
      <w:r w:rsidRPr="0075137E">
        <w:rPr>
          <w:rFonts w:ascii="Times New Roman" w:eastAsia="Malgun Gothic" w:hAnsi="Times New Roman" w:cs="Times New Roman"/>
          <w:kern w:val="0"/>
          <w:sz w:val="22"/>
          <w:vertAlign w:val="superscript"/>
        </w:rPr>
        <w:t>†</w:t>
      </w:r>
      <w:r w:rsidRPr="00E93FC0">
        <w:rPr>
          <w:rFonts w:ascii="Times New Roman" w:eastAsia="Arial Unicode MS" w:hAnsi="Times New Roman" w:cs="Times New Roman"/>
          <w:color w:val="000000" w:themeColor="text1"/>
          <w:sz w:val="22"/>
        </w:rPr>
        <w:t xml:space="preserve">, </w:t>
      </w:r>
      <w:r w:rsidRPr="00E93FC0">
        <w:rPr>
          <w:rFonts w:ascii="Times New Roman" w:eastAsia="Yu Mincho" w:hAnsi="Times New Roman" w:cs="Times New Roman"/>
          <w:kern w:val="0"/>
          <w:sz w:val="22"/>
          <w:lang w:eastAsia="ja-JP"/>
        </w:rPr>
        <w:t>Young Sam Kim, MD, PhD</w:t>
      </w:r>
      <w:r w:rsidRPr="00E93FC0">
        <w:rPr>
          <w:rFonts w:ascii="Times New Roman" w:eastAsia="Yu Mincho" w:hAnsi="Times New Roman" w:cs="Times New Roman"/>
          <w:kern w:val="0"/>
          <w:sz w:val="22"/>
          <w:vertAlign w:val="superscript"/>
          <w:lang w:eastAsia="ja-JP"/>
        </w:rPr>
        <w:t>1</w:t>
      </w:r>
      <w:r w:rsidRPr="0075137E">
        <w:rPr>
          <w:rFonts w:ascii="Times New Roman" w:eastAsia="Malgun Gothic" w:hAnsi="Times New Roman" w:cs="Times New Roman"/>
          <w:kern w:val="0"/>
          <w:sz w:val="22"/>
          <w:vertAlign w:val="superscript"/>
        </w:rPr>
        <w:t>†</w:t>
      </w:r>
    </w:p>
    <w:p w14:paraId="1589F8AB" w14:textId="77777777" w:rsidR="008C535A" w:rsidRPr="00E93FC0" w:rsidRDefault="008C535A" w:rsidP="008C535A">
      <w:pPr>
        <w:pStyle w:val="NoSpacing"/>
        <w:wordWrap/>
        <w:spacing w:line="480" w:lineRule="auto"/>
        <w:jc w:val="left"/>
        <w:rPr>
          <w:rFonts w:ascii="Times New Roman" w:eastAsia="Arial Unicode MS" w:hAnsi="Times New Roman" w:cs="Times New Roman"/>
          <w:color w:val="000000" w:themeColor="text1"/>
          <w:sz w:val="22"/>
        </w:rPr>
      </w:pPr>
    </w:p>
    <w:p w14:paraId="6915764F" w14:textId="77777777" w:rsidR="008C535A" w:rsidRPr="0075137E" w:rsidRDefault="008C535A" w:rsidP="008C535A">
      <w:pPr>
        <w:wordWrap/>
        <w:spacing w:line="480" w:lineRule="auto"/>
        <w:jc w:val="left"/>
        <w:rPr>
          <w:rFonts w:ascii="Times New Roman" w:hAnsi="Times New Roman" w:cs="Times New Roman"/>
          <w:sz w:val="22"/>
        </w:rPr>
      </w:pPr>
      <w:r w:rsidRPr="0075137E">
        <w:rPr>
          <w:rFonts w:ascii="Times New Roman" w:hAnsi="Times New Roman" w:cs="Times New Roman"/>
          <w:sz w:val="22"/>
          <w:vertAlign w:val="superscript"/>
        </w:rPr>
        <w:t>1</w:t>
      </w:r>
      <w:r w:rsidRPr="0075137E">
        <w:rPr>
          <w:rFonts w:ascii="Times New Roman" w:hAnsi="Times New Roman" w:cs="Times New Roman"/>
          <w:sz w:val="22"/>
        </w:rPr>
        <w:t>Department of Internal Medicine, Yonsei University College of Medicine, Seoul, Republic of Korea</w:t>
      </w:r>
    </w:p>
    <w:p w14:paraId="7768ABC2" w14:textId="77777777" w:rsidR="008C535A" w:rsidRPr="0075137E" w:rsidRDefault="008C535A" w:rsidP="008C535A">
      <w:pPr>
        <w:wordWrap/>
        <w:spacing w:line="480" w:lineRule="auto"/>
        <w:jc w:val="left"/>
        <w:rPr>
          <w:rFonts w:ascii="Times New Roman" w:hAnsi="Times New Roman" w:cs="Times New Roman"/>
          <w:color w:val="000000" w:themeColor="text1"/>
          <w:sz w:val="22"/>
        </w:rPr>
      </w:pPr>
      <w:r w:rsidRPr="0075137E">
        <w:rPr>
          <w:rFonts w:ascii="Times New Roman" w:hAnsi="Times New Roman" w:cs="Times New Roman"/>
          <w:color w:val="000000" w:themeColor="text1"/>
          <w:sz w:val="22"/>
          <w:vertAlign w:val="superscript"/>
        </w:rPr>
        <w:t>2</w:t>
      </w:r>
      <w:r w:rsidRPr="0075137E">
        <w:rPr>
          <w:rFonts w:ascii="Times New Roman" w:hAnsi="Times New Roman" w:cs="Times New Roman"/>
          <w:color w:val="000000" w:themeColor="text1"/>
          <w:sz w:val="22"/>
        </w:rPr>
        <w:t>Department of Public Health Sciences, School of Public Health, Seoul National University, Seoul, South Korea</w:t>
      </w:r>
    </w:p>
    <w:p w14:paraId="0592235F" w14:textId="77777777" w:rsidR="008C535A" w:rsidRPr="00E93FC0" w:rsidRDefault="008C535A" w:rsidP="008C535A">
      <w:pPr>
        <w:pStyle w:val="Default"/>
        <w:spacing w:line="480" w:lineRule="auto"/>
        <w:rPr>
          <w:rFonts w:ascii="Times New Roman" w:hAnsi="Times New Roman" w:cs="Times New Roman"/>
          <w:bCs/>
          <w:sz w:val="22"/>
          <w:szCs w:val="22"/>
        </w:rPr>
      </w:pPr>
      <w:r w:rsidRPr="00E93FC0">
        <w:rPr>
          <w:rFonts w:ascii="Times New Roman" w:hAnsi="Times New Roman" w:cs="Times New Roman"/>
          <w:bCs/>
          <w:sz w:val="22"/>
          <w:szCs w:val="22"/>
          <w:vertAlign w:val="superscript"/>
        </w:rPr>
        <w:t>3</w:t>
      </w:r>
      <w:r w:rsidRPr="00E93FC0">
        <w:rPr>
          <w:rFonts w:ascii="Times New Roman" w:hAnsi="Times New Roman" w:cs="Times New Roman"/>
          <w:bCs/>
          <w:sz w:val="22"/>
          <w:szCs w:val="22"/>
        </w:rPr>
        <w:t>Division of Pulmonology, Department of Internal Medicine, Korea University Ansan Hospital, Korea University College of Medicine, Ansan, Republic of Korea</w:t>
      </w:r>
    </w:p>
    <w:p w14:paraId="5263AA95" w14:textId="77777777" w:rsidR="008C535A" w:rsidRPr="00E93FC0" w:rsidRDefault="008C535A" w:rsidP="008C535A">
      <w:pPr>
        <w:pStyle w:val="Default"/>
        <w:spacing w:line="480" w:lineRule="auto"/>
        <w:rPr>
          <w:rFonts w:ascii="Times New Roman" w:hAnsi="Times New Roman" w:cs="Times New Roman"/>
          <w:bCs/>
          <w:sz w:val="22"/>
          <w:szCs w:val="22"/>
        </w:rPr>
      </w:pPr>
      <w:r w:rsidRPr="00E93FC0">
        <w:rPr>
          <w:rFonts w:ascii="Times New Roman" w:hAnsi="Times New Roman" w:cs="Times New Roman"/>
          <w:bCs/>
          <w:sz w:val="22"/>
          <w:szCs w:val="22"/>
          <w:vertAlign w:val="superscript"/>
        </w:rPr>
        <w:t>4</w:t>
      </w:r>
      <w:r w:rsidRPr="00E93FC0">
        <w:rPr>
          <w:rFonts w:ascii="Times New Roman" w:hAnsi="Times New Roman" w:cs="Times New Roman"/>
          <w:bCs/>
          <w:sz w:val="22"/>
          <w:szCs w:val="22"/>
        </w:rPr>
        <w:t>Department of Preventive Medicine and Public Health, Yonsei University College of Medicine</w:t>
      </w:r>
    </w:p>
    <w:p w14:paraId="54940360" w14:textId="77777777" w:rsidR="008C535A" w:rsidRPr="0075137E" w:rsidRDefault="008C535A" w:rsidP="008C535A">
      <w:pPr>
        <w:wordWrap/>
        <w:spacing w:line="480" w:lineRule="auto"/>
        <w:jc w:val="left"/>
        <w:rPr>
          <w:rFonts w:ascii="Times New Roman" w:hAnsi="Times New Roman" w:cs="Times New Roman"/>
          <w:color w:val="000000" w:themeColor="text1"/>
          <w:sz w:val="22"/>
        </w:rPr>
      </w:pPr>
      <w:r w:rsidRPr="0075137E">
        <w:rPr>
          <w:rFonts w:ascii="Times New Roman" w:hAnsi="Times New Roman" w:cs="Times New Roman"/>
          <w:color w:val="000000" w:themeColor="text1"/>
          <w:sz w:val="22"/>
          <w:vertAlign w:val="superscript"/>
        </w:rPr>
        <w:t>5</w:t>
      </w:r>
      <w:r w:rsidRPr="0075137E">
        <w:rPr>
          <w:rFonts w:ascii="Times New Roman" w:hAnsi="Times New Roman" w:cs="Times New Roman"/>
          <w:color w:val="000000" w:themeColor="text1"/>
          <w:sz w:val="22"/>
        </w:rPr>
        <w:t>Institute of Health and Environment, Seoul National University, Seoul, South Korea</w:t>
      </w:r>
    </w:p>
    <w:p w14:paraId="73155F77" w14:textId="77777777" w:rsidR="008C535A" w:rsidRPr="0075137E" w:rsidRDefault="008C535A" w:rsidP="008C535A">
      <w:pPr>
        <w:widowControl/>
        <w:wordWrap/>
        <w:autoSpaceDE/>
        <w:autoSpaceDN/>
        <w:rPr>
          <w:rFonts w:ascii="Times New Roman" w:hAnsi="Times New Roman" w:cs="Times New Roman"/>
          <w:color w:val="000000" w:themeColor="text1"/>
          <w:sz w:val="22"/>
        </w:rPr>
      </w:pPr>
      <w:r w:rsidRPr="0075137E">
        <w:rPr>
          <w:rFonts w:ascii="Times New Roman" w:hAnsi="Times New Roman" w:cs="Times New Roman"/>
          <w:color w:val="000000" w:themeColor="text1"/>
          <w:sz w:val="22"/>
          <w:vertAlign w:val="superscript"/>
        </w:rPr>
        <w:t>6</w:t>
      </w:r>
      <w:r w:rsidRPr="0075137E">
        <w:rPr>
          <w:rFonts w:ascii="Times New Roman" w:hAnsi="Times New Roman" w:cs="Times New Roman"/>
          <w:color w:val="000000" w:themeColor="text1"/>
          <w:sz w:val="22"/>
        </w:rPr>
        <w:t>RexSoft Corps, Seoul, South Korea</w:t>
      </w:r>
    </w:p>
    <w:p w14:paraId="16D7A67D" w14:textId="77777777" w:rsidR="00BE4166" w:rsidRPr="0075137E" w:rsidRDefault="00BE4166" w:rsidP="008C535A">
      <w:pPr>
        <w:widowControl/>
        <w:wordWrap/>
        <w:autoSpaceDE/>
        <w:autoSpaceDN/>
        <w:rPr>
          <w:rFonts w:ascii="Times New Roman" w:eastAsia="Malgun Gothic" w:hAnsi="Times New Roman" w:cs="Times New Roman"/>
          <w:b/>
          <w:sz w:val="22"/>
        </w:rPr>
      </w:pPr>
    </w:p>
    <w:p w14:paraId="0CD33AF8" w14:textId="77777777" w:rsidR="00BE4166" w:rsidRPr="0075137E" w:rsidRDefault="00BE4166" w:rsidP="008C535A">
      <w:pPr>
        <w:widowControl/>
        <w:wordWrap/>
        <w:autoSpaceDE/>
        <w:autoSpaceDN/>
        <w:rPr>
          <w:rFonts w:ascii="Times New Roman" w:eastAsia="Malgun Gothic" w:hAnsi="Times New Roman" w:cs="Times New Roman"/>
          <w:b/>
          <w:sz w:val="22"/>
        </w:rPr>
      </w:pPr>
    </w:p>
    <w:p w14:paraId="20B161B1" w14:textId="07CADED5" w:rsidR="005D1754" w:rsidRPr="0075137E" w:rsidRDefault="005D1754" w:rsidP="008C535A">
      <w:pPr>
        <w:widowControl/>
        <w:wordWrap/>
        <w:autoSpaceDE/>
        <w:autoSpaceDN/>
        <w:rPr>
          <w:rFonts w:ascii="Times New Roman" w:eastAsia="Malgun Gothic" w:hAnsi="Times New Roman" w:cs="Times New Roman"/>
          <w:b/>
          <w:sz w:val="22"/>
        </w:rPr>
      </w:pPr>
      <w:r w:rsidRPr="0075137E">
        <w:rPr>
          <w:rFonts w:ascii="Times New Roman" w:eastAsia="Malgun Gothic" w:hAnsi="Times New Roman" w:cs="Times New Roman"/>
          <w:b/>
          <w:sz w:val="22"/>
        </w:rPr>
        <w:lastRenderedPageBreak/>
        <w:t>Supplemental Material</w:t>
      </w:r>
    </w:p>
    <w:p w14:paraId="37A48C45" w14:textId="77777777" w:rsidR="00810DF3" w:rsidRPr="0075137E" w:rsidRDefault="00810DF3" w:rsidP="008C535A">
      <w:pPr>
        <w:widowControl/>
        <w:wordWrap/>
        <w:autoSpaceDE/>
        <w:autoSpaceDN/>
        <w:rPr>
          <w:rFonts w:ascii="Times New Roman" w:eastAsia="Malgun Gothic" w:hAnsi="Times New Roman" w:cs="Times New Roman"/>
          <w:b/>
          <w:sz w:val="22"/>
        </w:rPr>
      </w:pPr>
    </w:p>
    <w:p w14:paraId="4C2EB8A7" w14:textId="4FFD9067" w:rsidR="006F332C" w:rsidRPr="0075137E" w:rsidRDefault="006F332C" w:rsidP="008C535A">
      <w:pPr>
        <w:widowControl/>
        <w:wordWrap/>
        <w:autoSpaceDE/>
        <w:autoSpaceDN/>
        <w:rPr>
          <w:rFonts w:ascii="Times New Roman" w:eastAsia="Malgun Gothic" w:hAnsi="Times New Roman" w:cs="Times New Roman"/>
          <w:b/>
          <w:sz w:val="22"/>
        </w:rPr>
      </w:pPr>
      <w:r w:rsidRPr="0075137E">
        <w:rPr>
          <w:rFonts w:ascii="Times New Roman" w:eastAsia="Malgun Gothic" w:hAnsi="Times New Roman" w:cs="Times New Roman"/>
          <w:b/>
          <w:sz w:val="22"/>
        </w:rPr>
        <w:t>Supplementary text</w:t>
      </w:r>
    </w:p>
    <w:p w14:paraId="376EC984" w14:textId="783C1EFA" w:rsidR="006F332C" w:rsidRPr="0075137E" w:rsidRDefault="00563CB2"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
          <w:bCs/>
          <w:color w:val="000000"/>
          <w:kern w:val="0"/>
          <w:sz w:val="22"/>
        </w:rPr>
      </w:pPr>
      <w:r w:rsidRPr="0075137E">
        <w:rPr>
          <w:rFonts w:ascii="Times New Roman" w:eastAsia="Batang" w:hAnsi="Times New Roman" w:cs="Times New Roman"/>
          <w:b/>
          <w:color w:val="000000"/>
          <w:kern w:val="0"/>
          <w:sz w:val="22"/>
          <w:szCs w:val="20"/>
        </w:rPr>
        <w:t>e-</w:t>
      </w:r>
      <w:r w:rsidR="006F332C" w:rsidRPr="0075137E">
        <w:rPr>
          <w:rFonts w:ascii="Times New Roman" w:eastAsia="Batang" w:hAnsi="Times New Roman" w:cs="Times New Roman"/>
          <w:b/>
          <w:color w:val="000000"/>
          <w:kern w:val="0"/>
          <w:sz w:val="22"/>
          <w:szCs w:val="20"/>
        </w:rPr>
        <w:t>Text 1</w:t>
      </w:r>
      <w:r w:rsidR="00810DF3" w:rsidRPr="0075137E">
        <w:rPr>
          <w:rFonts w:ascii="Times New Roman" w:eastAsia="Batang" w:hAnsi="Times New Roman" w:cs="Times New Roman"/>
          <w:b/>
          <w:color w:val="000000"/>
          <w:kern w:val="0"/>
          <w:sz w:val="22"/>
          <w:szCs w:val="20"/>
        </w:rPr>
        <w:t>.</w:t>
      </w:r>
      <w:r w:rsidR="006F332C" w:rsidRPr="0075137E">
        <w:rPr>
          <w:rFonts w:ascii="Times New Roman" w:eastAsia="Batang" w:hAnsi="Times New Roman" w:cs="Times New Roman"/>
          <w:b/>
          <w:color w:val="000000"/>
          <w:kern w:val="0"/>
          <w:sz w:val="22"/>
          <w:szCs w:val="20"/>
        </w:rPr>
        <w:t xml:space="preserve"> </w:t>
      </w:r>
      <w:r w:rsidR="006F332C" w:rsidRPr="0075137E">
        <w:rPr>
          <w:rFonts w:ascii="Times New Roman" w:eastAsia="Batang" w:hAnsi="Times New Roman" w:cs="Times New Roman"/>
          <w:b/>
          <w:bCs/>
          <w:color w:val="000000"/>
          <w:kern w:val="0"/>
          <w:sz w:val="22"/>
        </w:rPr>
        <w:t xml:space="preserve">Ansung-Ansan </w:t>
      </w:r>
      <w:r w:rsidRPr="0075137E">
        <w:rPr>
          <w:rFonts w:ascii="Times New Roman" w:eastAsia="Batang" w:hAnsi="Times New Roman" w:cs="Times New Roman"/>
          <w:b/>
          <w:bCs/>
          <w:color w:val="000000"/>
          <w:kern w:val="0"/>
          <w:sz w:val="22"/>
        </w:rPr>
        <w:t>C</w:t>
      </w:r>
      <w:r w:rsidR="006F332C" w:rsidRPr="0075137E">
        <w:rPr>
          <w:rFonts w:ascii="Times New Roman" w:eastAsia="Batang" w:hAnsi="Times New Roman" w:cs="Times New Roman"/>
          <w:b/>
          <w:bCs/>
          <w:color w:val="000000"/>
          <w:kern w:val="0"/>
          <w:sz w:val="22"/>
        </w:rPr>
        <w:t>ohort</w:t>
      </w:r>
    </w:p>
    <w:p w14:paraId="3035A78B" w14:textId="2C00FFAE" w:rsidR="006F332C" w:rsidRPr="0075137E"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75137E">
        <w:rPr>
          <w:rFonts w:ascii="Times New Roman" w:eastAsia="Batang" w:hAnsi="Times New Roman" w:cs="Times New Roman"/>
          <w:bCs/>
          <w:color w:val="000000"/>
          <w:kern w:val="0"/>
          <w:sz w:val="22"/>
        </w:rPr>
        <w:t>The KoGES collects epidemiological data (general information, disease history, questionnaire items such as diet and lifestyle, physical measurements, and the results of clinical examinations), genetic information (SNPs), and human resources (DNA, serum, plasma). This study analy</w:t>
      </w:r>
      <w:r w:rsidR="001A4217" w:rsidRPr="0075137E">
        <w:rPr>
          <w:rFonts w:ascii="Times New Roman" w:eastAsia="Batang" w:hAnsi="Times New Roman" w:cs="Times New Roman"/>
          <w:bCs/>
          <w:color w:val="000000"/>
          <w:kern w:val="0"/>
          <w:sz w:val="22"/>
        </w:rPr>
        <w:t>z</w:t>
      </w:r>
      <w:r w:rsidRPr="0075137E">
        <w:rPr>
          <w:rFonts w:ascii="Times New Roman" w:eastAsia="Batang" w:hAnsi="Times New Roman" w:cs="Times New Roman"/>
          <w:bCs/>
          <w:color w:val="000000"/>
          <w:kern w:val="0"/>
          <w:sz w:val="22"/>
        </w:rPr>
        <w:t>ed data from two independent cohorts of Ansan (urban area) and Ansung (rural area) included in the Korean Genome and Epidemiology Study (KoGES) that represent community-based cohorts of Korea. Both cohorts comprise Korean men and women aged 39–70 years between 2001 and 2002 for a prospective investigation.</w:t>
      </w:r>
    </w:p>
    <w:p w14:paraId="15694A21" w14:textId="591E9973" w:rsidR="006F332C" w:rsidRPr="0075137E"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75137E">
        <w:rPr>
          <w:rFonts w:ascii="Times New Roman" w:eastAsia="Batang" w:hAnsi="Times New Roman" w:cs="Times New Roman"/>
          <w:bCs/>
          <w:color w:val="000000"/>
          <w:kern w:val="0"/>
          <w:sz w:val="22"/>
        </w:rPr>
        <w:tab/>
        <w:t>The subjects included in the cohort were followed up every two years for prospective region-based epidemiological studies. The dataset collected in the Ansung-Ansan cohort was constructed using questionnaires and screening surveys, which is compatible with domestic epidemiological requirements. Detailed information on participant recruitment is available elsewhere</w:t>
      </w:r>
      <w:r w:rsidR="00657255" w:rsidRPr="0075137E">
        <w:rPr>
          <w:rFonts w:ascii="Times New Roman" w:eastAsia="Batang" w:hAnsi="Times New Roman" w:cs="Times New Roman"/>
          <w:bCs/>
          <w:color w:val="000000"/>
          <w:kern w:val="0"/>
          <w:sz w:val="22"/>
        </w:rPr>
        <w:t>.</w:t>
      </w:r>
      <w:r w:rsidR="00A125A1" w:rsidRPr="00E93FC0">
        <w:rPr>
          <w:rFonts w:ascii="Times New Roman" w:eastAsia="Batang" w:hAnsi="Times New Roman" w:cs="Times New Roman"/>
          <w:bCs/>
          <w:color w:val="000000"/>
          <w:kern w:val="0"/>
          <w:sz w:val="22"/>
          <w:vertAlign w:val="superscript"/>
        </w:rPr>
        <w:t>37-39</w:t>
      </w:r>
      <w:r w:rsidR="00A125A1" w:rsidRPr="0075137E">
        <w:rPr>
          <w:rFonts w:ascii="Times New Roman" w:eastAsia="Batang" w:hAnsi="Times New Roman" w:cs="Times New Roman"/>
          <w:bCs/>
          <w:color w:val="000000"/>
          <w:kern w:val="0"/>
          <w:sz w:val="22"/>
        </w:rPr>
        <w:t xml:space="preserve"> </w:t>
      </w:r>
      <w:r w:rsidRPr="0075137E">
        <w:rPr>
          <w:rFonts w:ascii="Times New Roman" w:eastAsia="Batang" w:hAnsi="Times New Roman" w:cs="Times New Roman"/>
          <w:bCs/>
          <w:color w:val="000000"/>
          <w:kern w:val="0"/>
          <w:sz w:val="22"/>
        </w:rPr>
        <w:t>In total, 5,020 participants from Ansan and 5,018 participants from Ansung took part in the baseline study from 2001 to 2003. The cohort members underwent a comprehensive health examination and a questionnaire-based interview, and biospecimens for assays were collected by health professionals at each study site. The questionnaire covered demographic characteristics, lifestyle choices, and medical history.</w:t>
      </w:r>
    </w:p>
    <w:p w14:paraId="034D842C" w14:textId="77777777" w:rsidR="006F332C" w:rsidRPr="0075137E" w:rsidRDefault="006F332C" w:rsidP="006F332C">
      <w:pPr>
        <w:widowControl/>
        <w:wordWrap/>
        <w:autoSpaceDE/>
        <w:autoSpaceDN/>
        <w:rPr>
          <w:rFonts w:ascii="Times New Roman" w:eastAsia="Malgun Gothic" w:hAnsi="Times New Roman" w:cs="Times New Roman"/>
          <w:b/>
          <w:sz w:val="22"/>
        </w:rPr>
      </w:pPr>
    </w:p>
    <w:p w14:paraId="4FD43798" w14:textId="3D5D7C92" w:rsidR="006F332C" w:rsidRPr="0075137E" w:rsidRDefault="00563CB2"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
          <w:bCs/>
          <w:color w:val="000000"/>
          <w:kern w:val="0"/>
          <w:sz w:val="22"/>
        </w:rPr>
      </w:pPr>
      <w:r w:rsidRPr="0075137E">
        <w:rPr>
          <w:rFonts w:ascii="Times New Roman" w:eastAsia="Batang" w:hAnsi="Times New Roman" w:cs="Times New Roman"/>
          <w:b/>
          <w:bCs/>
          <w:color w:val="000000"/>
          <w:kern w:val="0"/>
          <w:sz w:val="22"/>
        </w:rPr>
        <w:t>e-</w:t>
      </w:r>
      <w:r w:rsidR="006F332C" w:rsidRPr="0075137E">
        <w:rPr>
          <w:rFonts w:ascii="Times New Roman" w:eastAsia="Batang" w:hAnsi="Times New Roman" w:cs="Times New Roman"/>
          <w:b/>
          <w:bCs/>
          <w:color w:val="000000"/>
          <w:kern w:val="0"/>
          <w:sz w:val="22"/>
        </w:rPr>
        <w:t>Text 2</w:t>
      </w:r>
      <w:r w:rsidR="00810DF3" w:rsidRPr="0075137E">
        <w:rPr>
          <w:rFonts w:ascii="Times New Roman" w:eastAsia="Batang" w:hAnsi="Times New Roman" w:cs="Times New Roman"/>
          <w:b/>
          <w:bCs/>
          <w:color w:val="000000"/>
          <w:kern w:val="0"/>
          <w:sz w:val="22"/>
        </w:rPr>
        <w:t xml:space="preserve">. </w:t>
      </w:r>
      <w:r w:rsidR="006F332C" w:rsidRPr="0075137E">
        <w:rPr>
          <w:rFonts w:ascii="Times New Roman" w:eastAsia="Batang" w:hAnsi="Times New Roman" w:cs="Times New Roman"/>
          <w:b/>
          <w:bCs/>
          <w:color w:val="000000"/>
          <w:kern w:val="0"/>
          <w:sz w:val="22"/>
        </w:rPr>
        <w:t>The Korea Association Resource Project (KARE)</w:t>
      </w:r>
    </w:p>
    <w:p w14:paraId="1B659120" w14:textId="4680B605" w:rsidR="006F332C" w:rsidRPr="0075137E"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75137E">
        <w:rPr>
          <w:rFonts w:ascii="Times New Roman" w:eastAsia="Batang" w:hAnsi="Times New Roman" w:cs="Times New Roman"/>
          <w:bCs/>
          <w:color w:val="000000"/>
          <w:kern w:val="0"/>
          <w:sz w:val="22"/>
        </w:rPr>
        <w:t>KARE, a multidisciplinary research consortium, began in 2007 to conduct a large-scale GWAS of Ansan and Ansung cohorts in the KoGES</w:t>
      </w:r>
      <w:r w:rsidR="00657255" w:rsidRPr="0075137E">
        <w:rPr>
          <w:rFonts w:ascii="Times New Roman" w:eastAsia="Batang" w:hAnsi="Times New Roman" w:cs="Times New Roman"/>
          <w:bCs/>
          <w:color w:val="000000"/>
          <w:kern w:val="0"/>
          <w:sz w:val="22"/>
        </w:rPr>
        <w:t>.</w:t>
      </w:r>
      <w:r w:rsidR="00A125A1" w:rsidRPr="00E93FC0">
        <w:rPr>
          <w:rFonts w:ascii="Times New Roman" w:eastAsia="Batang" w:hAnsi="Times New Roman" w:cs="Times New Roman"/>
          <w:bCs/>
          <w:color w:val="000000"/>
          <w:kern w:val="0"/>
          <w:sz w:val="22"/>
          <w:vertAlign w:val="superscript"/>
        </w:rPr>
        <w:t>15</w:t>
      </w:r>
      <w:r w:rsidRPr="0075137E">
        <w:rPr>
          <w:rFonts w:ascii="Times New Roman" w:eastAsia="Batang" w:hAnsi="Times New Roman" w:cs="Times New Roman"/>
          <w:bCs/>
          <w:color w:val="000000"/>
          <w:kern w:val="0"/>
          <w:sz w:val="22"/>
        </w:rPr>
        <w:t xml:space="preserve"> From the 10,038 participants in both cohorts, we obtained genetic information from 10,004 individuals using microarrays but excluded the data of 1,476 individuals because </w:t>
      </w:r>
      <w:r w:rsidRPr="0075137E">
        <w:rPr>
          <w:rFonts w:ascii="Times New Roman" w:eastAsia="Batang" w:hAnsi="Times New Roman" w:cs="Times New Roman"/>
          <w:bCs/>
          <w:color w:val="000000"/>
          <w:kern w:val="0"/>
          <w:sz w:val="22"/>
        </w:rPr>
        <w:lastRenderedPageBreak/>
        <w:t xml:space="preserve">they exhibited either a missing genotype call rate of &lt;96%, heterozygosity &lt;70%, gender consistencies, average pair-wise identity-by-state values higher than 0.8 as estimated values from first-degree relatives of Korean sib-pair samples, or medical history of any type of cancer. In addition, individuals who did not complete a pulmonary function test or anthropometric measurement and did not report smoking status were omitted. </w:t>
      </w:r>
    </w:p>
    <w:p w14:paraId="227D2702" w14:textId="77777777" w:rsidR="006F332C" w:rsidRPr="0075137E" w:rsidRDefault="006F332C" w:rsidP="006F332C">
      <w:pPr>
        <w:widowControl/>
        <w:wordWrap/>
        <w:autoSpaceDE/>
        <w:autoSpaceDN/>
        <w:rPr>
          <w:rFonts w:ascii="Times New Roman" w:eastAsia="Malgun Gothic" w:hAnsi="Times New Roman" w:cs="Times New Roman"/>
          <w:b/>
          <w:sz w:val="22"/>
        </w:rPr>
      </w:pPr>
    </w:p>
    <w:p w14:paraId="364E3BEA" w14:textId="52D3B482" w:rsidR="006F332C" w:rsidRPr="0075137E" w:rsidRDefault="00563CB2" w:rsidP="006F332C">
      <w:pPr>
        <w:widowControl/>
        <w:wordWrap/>
        <w:autoSpaceDE/>
        <w:autoSpaceDN/>
        <w:rPr>
          <w:rFonts w:ascii="Times New Roman" w:eastAsia="Malgun Gothic" w:hAnsi="Calibri" w:cs="Times New Roman"/>
          <w:b/>
          <w:bCs/>
          <w:sz w:val="22"/>
        </w:rPr>
      </w:pPr>
      <w:r w:rsidRPr="0075137E">
        <w:rPr>
          <w:rFonts w:ascii="Times New Roman" w:eastAsia="Malgun Gothic" w:hAnsi="Times New Roman" w:cs="Times New Roman"/>
          <w:b/>
          <w:sz w:val="22"/>
        </w:rPr>
        <w:t>e-</w:t>
      </w:r>
      <w:r w:rsidR="006F332C" w:rsidRPr="0075137E">
        <w:rPr>
          <w:rFonts w:ascii="Times New Roman" w:eastAsia="Malgun Gothic" w:hAnsi="Times New Roman" w:cs="Times New Roman"/>
          <w:b/>
          <w:sz w:val="22"/>
        </w:rPr>
        <w:t>Text 3</w:t>
      </w:r>
      <w:r w:rsidR="00810DF3" w:rsidRPr="0075137E">
        <w:rPr>
          <w:rFonts w:ascii="Times New Roman" w:eastAsia="Malgun Gothic" w:hAnsi="Times New Roman" w:cs="Times New Roman"/>
          <w:b/>
          <w:sz w:val="22"/>
        </w:rPr>
        <w:t xml:space="preserve">. </w:t>
      </w:r>
      <w:r w:rsidR="006F332C" w:rsidRPr="0075137E">
        <w:rPr>
          <w:rFonts w:ascii="Times New Roman" w:eastAsia="Malgun Gothic" w:hAnsi="Calibri" w:cs="Times New Roman"/>
          <w:b/>
          <w:bCs/>
          <w:sz w:val="22"/>
        </w:rPr>
        <w:t xml:space="preserve">Quality </w:t>
      </w:r>
      <w:r w:rsidRPr="0075137E">
        <w:rPr>
          <w:rFonts w:ascii="Times New Roman" w:eastAsia="Malgun Gothic" w:hAnsi="Calibri" w:cs="Times New Roman"/>
          <w:b/>
          <w:bCs/>
          <w:sz w:val="22"/>
        </w:rPr>
        <w:t>C</w:t>
      </w:r>
      <w:r w:rsidR="006F332C" w:rsidRPr="0075137E">
        <w:rPr>
          <w:rFonts w:ascii="Times New Roman" w:eastAsia="Malgun Gothic" w:hAnsi="Calibri" w:cs="Times New Roman"/>
          <w:b/>
          <w:bCs/>
          <w:sz w:val="22"/>
        </w:rPr>
        <w:t xml:space="preserve">ontrol (QC) and </w:t>
      </w:r>
      <w:r w:rsidRPr="0075137E">
        <w:rPr>
          <w:rFonts w:ascii="Times New Roman" w:eastAsia="Malgun Gothic" w:hAnsi="Calibri" w:cs="Times New Roman"/>
          <w:b/>
          <w:bCs/>
          <w:sz w:val="22"/>
        </w:rPr>
        <w:t>G</w:t>
      </w:r>
      <w:r w:rsidR="006F332C" w:rsidRPr="0075137E">
        <w:rPr>
          <w:rFonts w:ascii="Times New Roman" w:eastAsia="Malgun Gothic" w:hAnsi="Calibri" w:cs="Times New Roman"/>
          <w:b/>
          <w:bCs/>
          <w:sz w:val="22"/>
        </w:rPr>
        <w:t xml:space="preserve">enotype </w:t>
      </w:r>
      <w:r w:rsidRPr="0075137E">
        <w:rPr>
          <w:rFonts w:ascii="Times New Roman" w:eastAsia="Malgun Gothic" w:hAnsi="Calibri" w:cs="Times New Roman"/>
          <w:b/>
          <w:bCs/>
          <w:sz w:val="22"/>
        </w:rPr>
        <w:t>I</w:t>
      </w:r>
      <w:r w:rsidR="006F332C" w:rsidRPr="0075137E">
        <w:rPr>
          <w:rFonts w:ascii="Times New Roman" w:eastAsia="Malgun Gothic" w:hAnsi="Calibri" w:cs="Times New Roman"/>
          <w:b/>
          <w:bCs/>
          <w:sz w:val="22"/>
        </w:rPr>
        <w:t>mputation</w:t>
      </w:r>
    </w:p>
    <w:p w14:paraId="725D3EB8" w14:textId="052DA62D" w:rsidR="006F332C" w:rsidRPr="0075137E" w:rsidRDefault="006F332C" w:rsidP="006F332C">
      <w:pPr>
        <w:widowControl/>
        <w:wordWrap/>
        <w:autoSpaceDE/>
        <w:autoSpaceDN/>
        <w:rPr>
          <w:rFonts w:ascii="Times New Roman" w:eastAsia="Malgun Gothic" w:hAnsi="Calibri" w:cs="Times New Roman"/>
          <w:b/>
          <w:bCs/>
          <w:i/>
          <w:sz w:val="22"/>
        </w:rPr>
      </w:pPr>
      <w:r w:rsidRPr="0075137E">
        <w:rPr>
          <w:rFonts w:ascii="Times New Roman" w:eastAsia="Malgun Gothic" w:hAnsi="Calibri" w:cs="Times New Roman"/>
          <w:b/>
          <w:bCs/>
          <w:i/>
          <w:sz w:val="22"/>
        </w:rPr>
        <w:t xml:space="preserve">Quality </w:t>
      </w:r>
      <w:r w:rsidR="00563CB2" w:rsidRPr="0075137E">
        <w:rPr>
          <w:rFonts w:ascii="Times New Roman" w:eastAsia="Malgun Gothic" w:hAnsi="Calibri" w:cs="Times New Roman"/>
          <w:b/>
          <w:bCs/>
          <w:i/>
          <w:sz w:val="22"/>
        </w:rPr>
        <w:t>C</w:t>
      </w:r>
      <w:r w:rsidRPr="0075137E">
        <w:rPr>
          <w:rFonts w:ascii="Times New Roman" w:eastAsia="Malgun Gothic" w:hAnsi="Calibri" w:cs="Times New Roman"/>
          <w:b/>
          <w:bCs/>
          <w:i/>
          <w:sz w:val="22"/>
        </w:rPr>
        <w:t xml:space="preserve">ontrol </w:t>
      </w:r>
    </w:p>
    <w:p w14:paraId="7E3C1A51" w14:textId="77777777" w:rsidR="006F332C" w:rsidRPr="0075137E"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75137E">
        <w:rPr>
          <w:rFonts w:ascii="Times New Roman" w:eastAsia="Batang" w:hAnsi="Times New Roman" w:cs="Times New Roman"/>
          <w:bCs/>
          <w:color w:val="000000"/>
          <w:kern w:val="0"/>
          <w:sz w:val="22"/>
        </w:rPr>
        <w:t xml:space="preserve">For the discovery genome wide interaction study (GWIS) with KARE data, as well as for the validation analyses using the GENIE cohort, the QC of SNPs and subjects was performed using PLINK23 and oneTOOL24. We excluded SNPs with </w:t>
      </w:r>
      <w:r w:rsidRPr="0075137E">
        <w:rPr>
          <w:rFonts w:ascii="Times New Roman" w:eastAsia="Batang" w:hAnsi="Times New Roman" w:cs="Times New Roman"/>
          <w:bCs/>
          <w:i/>
          <w:color w:val="000000"/>
          <w:kern w:val="0"/>
          <w:sz w:val="22"/>
        </w:rPr>
        <w:t>P</w:t>
      </w:r>
      <w:r w:rsidRPr="0075137E">
        <w:rPr>
          <w:rFonts w:ascii="Times New Roman" w:eastAsia="Batang" w:hAnsi="Times New Roman" w:cs="Times New Roman"/>
          <w:bCs/>
          <w:color w:val="000000"/>
          <w:kern w:val="0"/>
          <w:sz w:val="22"/>
        </w:rPr>
        <w:t>-values &lt; 10</w:t>
      </w:r>
      <w:r w:rsidRPr="0075137E">
        <w:rPr>
          <w:rFonts w:ascii="Times New Roman" w:eastAsia="Batang" w:hAnsi="Times New Roman" w:cs="Times New Roman"/>
          <w:bCs/>
          <w:color w:val="000000"/>
          <w:kern w:val="0"/>
          <w:sz w:val="22"/>
          <w:vertAlign w:val="superscript"/>
        </w:rPr>
        <w:t xml:space="preserve">–5 </w:t>
      </w:r>
      <w:r w:rsidRPr="0075137E">
        <w:rPr>
          <w:rFonts w:ascii="Times New Roman" w:eastAsia="Batang" w:hAnsi="Times New Roman" w:cs="Times New Roman"/>
          <w:bCs/>
          <w:color w:val="000000"/>
          <w:kern w:val="0"/>
          <w:sz w:val="22"/>
        </w:rPr>
        <w:t>in the Hardy-Weinberg equilibrium (HWE) analysis, minor allele frequencies (MAFs) &lt;0.05, and genotype call rates &lt;95%. Furthermore, we excluded subjects with missing genotype call rates &gt;5% or sex-based inconsistencies. After QC, 311,556 SNPs and 8,554 participants were included for whole-genome imputation.</w:t>
      </w:r>
    </w:p>
    <w:p w14:paraId="62CA90D5" w14:textId="77777777" w:rsidR="006F332C" w:rsidRPr="0075137E"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ind w:firstLineChars="50" w:firstLine="110"/>
        <w:rPr>
          <w:rFonts w:ascii="Times New Roman" w:eastAsia="Batang" w:hAnsi="Times New Roman" w:cs="Times New Roman"/>
          <w:bCs/>
          <w:color w:val="000000"/>
          <w:kern w:val="0"/>
          <w:sz w:val="22"/>
        </w:rPr>
      </w:pPr>
    </w:p>
    <w:p w14:paraId="10231B84" w14:textId="434CB2A3" w:rsidR="006F332C" w:rsidRPr="0075137E"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
          <w:bCs/>
          <w:i/>
          <w:color w:val="000000"/>
          <w:kern w:val="0"/>
          <w:sz w:val="22"/>
        </w:rPr>
      </w:pPr>
      <w:r w:rsidRPr="0075137E">
        <w:rPr>
          <w:rFonts w:ascii="Times New Roman" w:eastAsia="Batang" w:hAnsi="Times New Roman" w:cs="Times New Roman"/>
          <w:b/>
          <w:bCs/>
          <w:i/>
          <w:color w:val="000000"/>
          <w:kern w:val="0"/>
          <w:sz w:val="22"/>
        </w:rPr>
        <w:t xml:space="preserve">Genotype </w:t>
      </w:r>
      <w:r w:rsidR="00563CB2" w:rsidRPr="0075137E">
        <w:rPr>
          <w:rFonts w:ascii="Times New Roman" w:eastAsia="Batang" w:hAnsi="Times New Roman" w:cs="Times New Roman"/>
          <w:b/>
          <w:bCs/>
          <w:i/>
          <w:color w:val="000000"/>
          <w:kern w:val="0"/>
          <w:sz w:val="22"/>
        </w:rPr>
        <w:t>I</w:t>
      </w:r>
      <w:r w:rsidRPr="0075137E">
        <w:rPr>
          <w:rFonts w:ascii="Times New Roman" w:eastAsia="Batang" w:hAnsi="Times New Roman" w:cs="Times New Roman"/>
          <w:b/>
          <w:bCs/>
          <w:i/>
          <w:color w:val="000000"/>
          <w:kern w:val="0"/>
          <w:sz w:val="22"/>
        </w:rPr>
        <w:t xml:space="preserve">mputation </w:t>
      </w:r>
    </w:p>
    <w:p w14:paraId="2DE34C27" w14:textId="77777777" w:rsidR="006F332C" w:rsidRPr="0075137E"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Cs/>
          <w:color w:val="000000"/>
          <w:kern w:val="0"/>
          <w:sz w:val="22"/>
        </w:rPr>
      </w:pPr>
      <w:r w:rsidRPr="0075137E">
        <w:rPr>
          <w:rFonts w:ascii="Times New Roman" w:eastAsia="Batang" w:hAnsi="Times New Roman" w:cs="Times New Roman"/>
          <w:bCs/>
          <w:color w:val="000000"/>
          <w:kern w:val="0"/>
          <w:sz w:val="22"/>
        </w:rPr>
        <w:t xml:space="preserve">For GWIS with KARE data, whole-genome imputation was performed using SHAPEIT2 and IMPUTE2 for pre-phasing data and genotype imputations. The 1,000 Genomes Phase 3 was used as the reference panel. To maintain imputation quality, the estimated imputation accuracy for imputed SNPs was evaluated using the INFO metric, and any imputed SNPs with INFO &lt;0.5 were eliminated. The standard QC procedure was also applied for imputed SNPs, and 3,333,374 SNPs from 8,554 participants were used for the GWIS discovery study. For the validation analyses, genotypes comprising the most significant SNPs were not originally genotyped, and target imputation was performed. Target imputation for regions containing significantly associated SNPs was performed using IMPUTE2 </w:t>
      </w:r>
      <w:r w:rsidRPr="0075137E">
        <w:rPr>
          <w:rFonts w:ascii="Times New Roman" w:eastAsia="Batang" w:hAnsi="Times New Roman" w:cs="Times New Roman"/>
          <w:bCs/>
          <w:color w:val="000000"/>
          <w:kern w:val="0"/>
          <w:sz w:val="22"/>
        </w:rPr>
        <w:lastRenderedPageBreak/>
        <w:t>with a buffer size of 5 million bp for each target SNP.</w:t>
      </w:r>
    </w:p>
    <w:p w14:paraId="03ED4CAA" w14:textId="77777777" w:rsidR="006F332C" w:rsidRPr="0075137E" w:rsidRDefault="006F332C" w:rsidP="006F332C">
      <w:pPr>
        <w:spacing w:after="0" w:line="360" w:lineRule="auto"/>
        <w:rPr>
          <w:rFonts w:ascii="Times New Roman" w:eastAsia="Malgun Gothic" w:hAnsi="Calibri" w:cs="Times New Roman"/>
          <w:bCs/>
          <w:sz w:val="22"/>
        </w:rPr>
        <w:sectPr w:rsidR="006F332C" w:rsidRPr="0075137E" w:rsidSect="00A718AD">
          <w:footerReference w:type="default" r:id="rId8"/>
          <w:pgSz w:w="10488" w:h="14456" w:code="13"/>
          <w:pgMar w:top="1673" w:right="1701" w:bottom="1673" w:left="1701" w:header="1134" w:footer="1134" w:gutter="0"/>
          <w:cols w:space="720"/>
          <w:docGrid w:linePitch="272"/>
        </w:sectPr>
      </w:pPr>
    </w:p>
    <w:p w14:paraId="41A2B6BA" w14:textId="43BA23C9" w:rsidR="006F332C" w:rsidRPr="0075137E" w:rsidRDefault="006F332C" w:rsidP="006F332C">
      <w:pPr>
        <w:widowControl/>
        <w:wordWrap/>
        <w:autoSpaceDE/>
        <w:autoSpaceDN/>
        <w:rPr>
          <w:rFonts w:ascii="Times New Roman" w:eastAsia="Malgun Gothic" w:hAnsi="Times New Roman" w:cs="Times New Roman"/>
          <w:b/>
          <w:sz w:val="22"/>
        </w:rPr>
      </w:pPr>
      <w:r w:rsidRPr="0075137E">
        <w:rPr>
          <w:rFonts w:ascii="Times New Roman" w:eastAsia="Malgun Gothic" w:hAnsi="Times New Roman" w:cs="Times New Roman"/>
          <w:b/>
          <w:sz w:val="22"/>
        </w:rPr>
        <w:lastRenderedPageBreak/>
        <w:t xml:space="preserve">Supplementary </w:t>
      </w:r>
      <w:r w:rsidR="00563CB2" w:rsidRPr="0075137E">
        <w:rPr>
          <w:rFonts w:ascii="Times New Roman" w:eastAsia="Malgun Gothic" w:hAnsi="Times New Roman" w:cs="Times New Roman"/>
          <w:b/>
          <w:sz w:val="22"/>
        </w:rPr>
        <w:t>T</w:t>
      </w:r>
      <w:r w:rsidRPr="0075137E">
        <w:rPr>
          <w:rFonts w:ascii="Times New Roman" w:eastAsia="Malgun Gothic" w:hAnsi="Times New Roman" w:cs="Times New Roman"/>
          <w:b/>
          <w:sz w:val="22"/>
        </w:rPr>
        <w:t xml:space="preserve">ables </w:t>
      </w:r>
    </w:p>
    <w:p w14:paraId="1A48D46A" w14:textId="6371685F" w:rsidR="006F332C" w:rsidRPr="0075137E" w:rsidRDefault="006F332C" w:rsidP="006F332C">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after="0" w:line="360" w:lineRule="auto"/>
        <w:rPr>
          <w:rFonts w:ascii="Times New Roman" w:eastAsia="Batang" w:hAnsi="Times New Roman" w:cs="Times New Roman"/>
          <w:b/>
          <w:bCs/>
          <w:color w:val="000000"/>
          <w:kern w:val="0"/>
          <w:sz w:val="22"/>
        </w:rPr>
      </w:pPr>
      <w:r w:rsidRPr="0075137E">
        <w:rPr>
          <w:rFonts w:ascii="Times New Roman" w:eastAsia="Batang" w:hAnsi="Times New Roman" w:cs="Times New Roman"/>
          <w:b/>
          <w:bCs/>
          <w:color w:val="000000"/>
          <w:kern w:val="0"/>
          <w:sz w:val="22"/>
        </w:rPr>
        <w:t xml:space="preserve">Table </w:t>
      </w:r>
      <w:proofErr w:type="spellStart"/>
      <w:r w:rsidR="00810DF3" w:rsidRPr="0075137E">
        <w:rPr>
          <w:rFonts w:ascii="Times New Roman" w:eastAsia="Batang" w:hAnsi="Times New Roman" w:cs="Times New Roman"/>
          <w:b/>
          <w:bCs/>
          <w:color w:val="000000"/>
          <w:kern w:val="0"/>
          <w:sz w:val="22"/>
        </w:rPr>
        <w:t>S</w:t>
      </w:r>
      <w:r w:rsidRPr="0075137E">
        <w:rPr>
          <w:rFonts w:ascii="Times New Roman" w:eastAsia="Batang" w:hAnsi="Times New Roman" w:cs="Times New Roman"/>
          <w:b/>
          <w:bCs/>
          <w:color w:val="000000"/>
          <w:kern w:val="0"/>
          <w:sz w:val="22"/>
        </w:rPr>
        <w:t>1</w:t>
      </w:r>
      <w:proofErr w:type="spellEnd"/>
      <w:r w:rsidRPr="0075137E">
        <w:rPr>
          <w:rFonts w:ascii="Times New Roman" w:eastAsia="Batang" w:hAnsi="Times New Roman" w:cs="Times New Roman"/>
          <w:b/>
          <w:bCs/>
          <w:color w:val="000000"/>
          <w:kern w:val="0"/>
          <w:sz w:val="22"/>
        </w:rPr>
        <w:t xml:space="preserve">. Number of follow-up spirometry measurements of KARE data </w:t>
      </w:r>
    </w:p>
    <w:tbl>
      <w:tblPr>
        <w:tblStyle w:val="11"/>
        <w:tblW w:w="6799" w:type="dxa"/>
        <w:tblBorders>
          <w:top w:val="double" w:sz="4" w:space="0" w:color="auto"/>
          <w:insideV w:val="none" w:sz="0" w:space="0" w:color="auto"/>
        </w:tblBorders>
        <w:tblLayout w:type="fixed"/>
        <w:tblLook w:val="04A0" w:firstRow="1" w:lastRow="0" w:firstColumn="1" w:lastColumn="0" w:noHBand="0" w:noVBand="1"/>
      </w:tblPr>
      <w:tblGrid>
        <w:gridCol w:w="1129"/>
        <w:gridCol w:w="810"/>
        <w:gridCol w:w="810"/>
        <w:gridCol w:w="810"/>
        <w:gridCol w:w="810"/>
        <w:gridCol w:w="810"/>
        <w:gridCol w:w="810"/>
        <w:gridCol w:w="810"/>
      </w:tblGrid>
      <w:tr w:rsidR="006F332C" w:rsidRPr="0075137E" w14:paraId="5595A815" w14:textId="77777777" w:rsidTr="006F332C">
        <w:tc>
          <w:tcPr>
            <w:tcW w:w="1129" w:type="dxa"/>
          </w:tcPr>
          <w:p w14:paraId="7709ADFD" w14:textId="77777777" w:rsidR="006F332C" w:rsidRPr="0075137E" w:rsidRDefault="006F332C" w:rsidP="006F332C">
            <w:pPr>
              <w:spacing w:line="360" w:lineRule="auto"/>
              <w:rPr>
                <w:bCs/>
                <w:sz w:val="22"/>
                <w:szCs w:val="22"/>
              </w:rPr>
            </w:pPr>
            <w:r w:rsidRPr="0075137E">
              <w:rPr>
                <w:bCs/>
                <w:sz w:val="22"/>
                <w:szCs w:val="22"/>
              </w:rPr>
              <w:t>Follow-up</w:t>
            </w:r>
          </w:p>
        </w:tc>
        <w:tc>
          <w:tcPr>
            <w:tcW w:w="810" w:type="dxa"/>
          </w:tcPr>
          <w:p w14:paraId="4964A7B0" w14:textId="77777777" w:rsidR="006F332C" w:rsidRPr="0075137E" w:rsidRDefault="006F332C" w:rsidP="006F332C">
            <w:pPr>
              <w:spacing w:line="360" w:lineRule="auto"/>
              <w:jc w:val="center"/>
              <w:rPr>
                <w:bCs/>
                <w:sz w:val="22"/>
                <w:szCs w:val="22"/>
              </w:rPr>
            </w:pPr>
            <w:r w:rsidRPr="0075137E">
              <w:rPr>
                <w:bCs/>
                <w:sz w:val="22"/>
                <w:szCs w:val="22"/>
              </w:rPr>
              <w:t>1</w:t>
            </w:r>
          </w:p>
        </w:tc>
        <w:tc>
          <w:tcPr>
            <w:tcW w:w="810" w:type="dxa"/>
          </w:tcPr>
          <w:p w14:paraId="3581F09E" w14:textId="77777777" w:rsidR="006F332C" w:rsidRPr="0075137E" w:rsidRDefault="006F332C" w:rsidP="006F332C">
            <w:pPr>
              <w:spacing w:line="360" w:lineRule="auto"/>
              <w:jc w:val="center"/>
              <w:rPr>
                <w:bCs/>
                <w:sz w:val="22"/>
                <w:szCs w:val="22"/>
              </w:rPr>
            </w:pPr>
            <w:r w:rsidRPr="0075137E">
              <w:rPr>
                <w:bCs/>
                <w:sz w:val="22"/>
                <w:szCs w:val="22"/>
              </w:rPr>
              <w:t>2</w:t>
            </w:r>
          </w:p>
        </w:tc>
        <w:tc>
          <w:tcPr>
            <w:tcW w:w="810" w:type="dxa"/>
          </w:tcPr>
          <w:p w14:paraId="54F8A388" w14:textId="77777777" w:rsidR="006F332C" w:rsidRPr="0075137E" w:rsidRDefault="006F332C" w:rsidP="006F332C">
            <w:pPr>
              <w:spacing w:line="360" w:lineRule="auto"/>
              <w:jc w:val="center"/>
              <w:rPr>
                <w:bCs/>
                <w:sz w:val="22"/>
                <w:szCs w:val="22"/>
              </w:rPr>
            </w:pPr>
            <w:r w:rsidRPr="0075137E">
              <w:rPr>
                <w:bCs/>
                <w:sz w:val="22"/>
                <w:szCs w:val="22"/>
              </w:rPr>
              <w:t>3</w:t>
            </w:r>
          </w:p>
        </w:tc>
        <w:tc>
          <w:tcPr>
            <w:tcW w:w="810" w:type="dxa"/>
          </w:tcPr>
          <w:p w14:paraId="61A672D8" w14:textId="77777777" w:rsidR="006F332C" w:rsidRPr="0075137E" w:rsidRDefault="006F332C" w:rsidP="006F332C">
            <w:pPr>
              <w:spacing w:line="360" w:lineRule="auto"/>
              <w:jc w:val="center"/>
              <w:rPr>
                <w:bCs/>
                <w:sz w:val="22"/>
                <w:szCs w:val="22"/>
              </w:rPr>
            </w:pPr>
            <w:r w:rsidRPr="0075137E">
              <w:rPr>
                <w:bCs/>
                <w:sz w:val="22"/>
                <w:szCs w:val="22"/>
              </w:rPr>
              <w:t>4</w:t>
            </w:r>
          </w:p>
        </w:tc>
        <w:tc>
          <w:tcPr>
            <w:tcW w:w="810" w:type="dxa"/>
          </w:tcPr>
          <w:p w14:paraId="4990AB86" w14:textId="77777777" w:rsidR="006F332C" w:rsidRPr="0075137E" w:rsidRDefault="006F332C" w:rsidP="006F332C">
            <w:pPr>
              <w:spacing w:line="360" w:lineRule="auto"/>
              <w:jc w:val="center"/>
              <w:rPr>
                <w:bCs/>
                <w:sz w:val="22"/>
                <w:szCs w:val="22"/>
              </w:rPr>
            </w:pPr>
            <w:r w:rsidRPr="0075137E">
              <w:rPr>
                <w:bCs/>
                <w:sz w:val="22"/>
                <w:szCs w:val="22"/>
              </w:rPr>
              <w:t>5</w:t>
            </w:r>
          </w:p>
        </w:tc>
        <w:tc>
          <w:tcPr>
            <w:tcW w:w="810" w:type="dxa"/>
          </w:tcPr>
          <w:p w14:paraId="4E111277" w14:textId="77777777" w:rsidR="006F332C" w:rsidRPr="0075137E" w:rsidRDefault="006F332C" w:rsidP="006F332C">
            <w:pPr>
              <w:spacing w:line="360" w:lineRule="auto"/>
              <w:jc w:val="center"/>
              <w:rPr>
                <w:bCs/>
                <w:sz w:val="22"/>
                <w:szCs w:val="22"/>
              </w:rPr>
            </w:pPr>
            <w:r w:rsidRPr="0075137E">
              <w:rPr>
                <w:bCs/>
                <w:sz w:val="22"/>
                <w:szCs w:val="22"/>
              </w:rPr>
              <w:t>6</w:t>
            </w:r>
          </w:p>
        </w:tc>
        <w:tc>
          <w:tcPr>
            <w:tcW w:w="810" w:type="dxa"/>
          </w:tcPr>
          <w:p w14:paraId="7FFE3073" w14:textId="77777777" w:rsidR="006F332C" w:rsidRPr="0075137E" w:rsidRDefault="006F332C" w:rsidP="006F332C">
            <w:pPr>
              <w:spacing w:line="360" w:lineRule="auto"/>
              <w:jc w:val="center"/>
              <w:rPr>
                <w:bCs/>
                <w:sz w:val="22"/>
                <w:szCs w:val="22"/>
              </w:rPr>
            </w:pPr>
            <w:r w:rsidRPr="0075137E">
              <w:rPr>
                <w:bCs/>
                <w:sz w:val="22"/>
                <w:szCs w:val="22"/>
              </w:rPr>
              <w:t>7</w:t>
            </w:r>
          </w:p>
        </w:tc>
      </w:tr>
      <w:tr w:rsidR="006F332C" w:rsidRPr="0075137E" w14:paraId="459D873E" w14:textId="77777777" w:rsidTr="006F332C">
        <w:tc>
          <w:tcPr>
            <w:tcW w:w="1129" w:type="dxa"/>
          </w:tcPr>
          <w:p w14:paraId="695E14A7" w14:textId="77777777" w:rsidR="006F332C" w:rsidRPr="0075137E" w:rsidRDefault="006F332C" w:rsidP="006F332C">
            <w:pPr>
              <w:spacing w:line="360" w:lineRule="auto"/>
              <w:jc w:val="center"/>
              <w:rPr>
                <w:bCs/>
                <w:sz w:val="22"/>
                <w:szCs w:val="22"/>
              </w:rPr>
            </w:pPr>
            <w:r w:rsidRPr="0075137E">
              <w:rPr>
                <w:bCs/>
                <w:sz w:val="22"/>
                <w:szCs w:val="22"/>
              </w:rPr>
              <w:t>N</w:t>
            </w:r>
          </w:p>
        </w:tc>
        <w:tc>
          <w:tcPr>
            <w:tcW w:w="810" w:type="dxa"/>
          </w:tcPr>
          <w:p w14:paraId="594B4181" w14:textId="77777777" w:rsidR="006F332C" w:rsidRPr="0075137E" w:rsidRDefault="006F332C" w:rsidP="006F332C">
            <w:pPr>
              <w:spacing w:line="360" w:lineRule="auto"/>
              <w:jc w:val="center"/>
              <w:rPr>
                <w:bCs/>
                <w:sz w:val="22"/>
                <w:szCs w:val="22"/>
              </w:rPr>
            </w:pPr>
            <w:r w:rsidRPr="0075137E">
              <w:rPr>
                <w:bCs/>
                <w:sz w:val="22"/>
                <w:szCs w:val="22"/>
              </w:rPr>
              <w:t>1207</w:t>
            </w:r>
          </w:p>
        </w:tc>
        <w:tc>
          <w:tcPr>
            <w:tcW w:w="810" w:type="dxa"/>
          </w:tcPr>
          <w:p w14:paraId="371CCEDA" w14:textId="77777777" w:rsidR="006F332C" w:rsidRPr="0075137E" w:rsidRDefault="006F332C" w:rsidP="006F332C">
            <w:pPr>
              <w:spacing w:line="360" w:lineRule="auto"/>
              <w:jc w:val="center"/>
              <w:rPr>
                <w:bCs/>
                <w:sz w:val="22"/>
                <w:szCs w:val="22"/>
              </w:rPr>
            </w:pPr>
            <w:r w:rsidRPr="0075137E">
              <w:rPr>
                <w:bCs/>
                <w:sz w:val="22"/>
                <w:szCs w:val="22"/>
              </w:rPr>
              <w:t>903</w:t>
            </w:r>
          </w:p>
        </w:tc>
        <w:tc>
          <w:tcPr>
            <w:tcW w:w="810" w:type="dxa"/>
          </w:tcPr>
          <w:p w14:paraId="673844A1" w14:textId="77777777" w:rsidR="006F332C" w:rsidRPr="0075137E" w:rsidRDefault="006F332C" w:rsidP="006F332C">
            <w:pPr>
              <w:spacing w:line="360" w:lineRule="auto"/>
              <w:jc w:val="center"/>
              <w:rPr>
                <w:bCs/>
                <w:sz w:val="22"/>
                <w:szCs w:val="22"/>
              </w:rPr>
            </w:pPr>
            <w:r w:rsidRPr="0075137E">
              <w:rPr>
                <w:bCs/>
                <w:sz w:val="22"/>
                <w:szCs w:val="22"/>
              </w:rPr>
              <w:t>859</w:t>
            </w:r>
          </w:p>
        </w:tc>
        <w:tc>
          <w:tcPr>
            <w:tcW w:w="810" w:type="dxa"/>
          </w:tcPr>
          <w:p w14:paraId="74ADC09B" w14:textId="77777777" w:rsidR="006F332C" w:rsidRPr="0075137E" w:rsidRDefault="006F332C" w:rsidP="006F332C">
            <w:pPr>
              <w:spacing w:line="360" w:lineRule="auto"/>
              <w:jc w:val="center"/>
              <w:rPr>
                <w:bCs/>
                <w:sz w:val="22"/>
                <w:szCs w:val="22"/>
              </w:rPr>
            </w:pPr>
            <w:r w:rsidRPr="0075137E">
              <w:rPr>
                <w:bCs/>
                <w:sz w:val="22"/>
                <w:szCs w:val="22"/>
              </w:rPr>
              <w:t>902</w:t>
            </w:r>
          </w:p>
        </w:tc>
        <w:tc>
          <w:tcPr>
            <w:tcW w:w="810" w:type="dxa"/>
          </w:tcPr>
          <w:p w14:paraId="48C2FEA2" w14:textId="77777777" w:rsidR="006F332C" w:rsidRPr="0075137E" w:rsidRDefault="006F332C" w:rsidP="006F332C">
            <w:pPr>
              <w:spacing w:line="360" w:lineRule="auto"/>
              <w:jc w:val="center"/>
              <w:rPr>
                <w:bCs/>
                <w:sz w:val="22"/>
                <w:szCs w:val="22"/>
              </w:rPr>
            </w:pPr>
            <w:r w:rsidRPr="0075137E">
              <w:rPr>
                <w:bCs/>
                <w:sz w:val="22"/>
                <w:szCs w:val="22"/>
              </w:rPr>
              <w:t>1154</w:t>
            </w:r>
          </w:p>
        </w:tc>
        <w:tc>
          <w:tcPr>
            <w:tcW w:w="810" w:type="dxa"/>
          </w:tcPr>
          <w:p w14:paraId="7BAF5E4C" w14:textId="77777777" w:rsidR="006F332C" w:rsidRPr="0075137E" w:rsidRDefault="006F332C" w:rsidP="006F332C">
            <w:pPr>
              <w:spacing w:line="360" w:lineRule="auto"/>
              <w:jc w:val="center"/>
              <w:rPr>
                <w:bCs/>
                <w:sz w:val="22"/>
                <w:szCs w:val="22"/>
              </w:rPr>
            </w:pPr>
            <w:r w:rsidRPr="0075137E">
              <w:rPr>
                <w:bCs/>
                <w:sz w:val="22"/>
                <w:szCs w:val="22"/>
              </w:rPr>
              <w:t>1168</w:t>
            </w:r>
          </w:p>
        </w:tc>
        <w:tc>
          <w:tcPr>
            <w:tcW w:w="810" w:type="dxa"/>
          </w:tcPr>
          <w:p w14:paraId="11C17476" w14:textId="77777777" w:rsidR="006F332C" w:rsidRPr="0075137E" w:rsidRDefault="006F332C" w:rsidP="006F332C">
            <w:pPr>
              <w:spacing w:line="360" w:lineRule="auto"/>
              <w:jc w:val="center"/>
              <w:rPr>
                <w:bCs/>
                <w:sz w:val="22"/>
                <w:szCs w:val="22"/>
              </w:rPr>
            </w:pPr>
            <w:r w:rsidRPr="0075137E">
              <w:rPr>
                <w:bCs/>
                <w:sz w:val="22"/>
                <w:szCs w:val="22"/>
              </w:rPr>
              <w:t>2361</w:t>
            </w:r>
          </w:p>
        </w:tc>
      </w:tr>
    </w:tbl>
    <w:p w14:paraId="475A2E17" w14:textId="77777777" w:rsidR="006F332C" w:rsidRPr="0075137E" w:rsidRDefault="006F332C" w:rsidP="006F332C">
      <w:pPr>
        <w:spacing w:after="0" w:line="360" w:lineRule="auto"/>
        <w:jc w:val="left"/>
        <w:rPr>
          <w:rFonts w:ascii="Times New Roman" w:eastAsia="Malgun Gothic" w:hAnsi="Calibri" w:cs="Times New Roman"/>
          <w:bCs/>
          <w:sz w:val="22"/>
        </w:rPr>
      </w:pPr>
      <w:r w:rsidRPr="0075137E">
        <w:rPr>
          <w:rFonts w:ascii="Times New Roman" w:eastAsia="Malgun Gothic" w:hAnsi="Calibri" w:cs="Times New Roman"/>
          <w:b/>
          <w:bCs/>
          <w:sz w:val="22"/>
        </w:rPr>
        <w:t>Abbreviations:</w:t>
      </w:r>
      <w:r w:rsidRPr="0075137E">
        <w:rPr>
          <w:rFonts w:ascii="Times New Roman" w:eastAsia="Malgun Gothic" w:hAnsi="Calibri" w:cs="Times New Roman"/>
          <w:bCs/>
          <w:sz w:val="22"/>
        </w:rPr>
        <w:t xml:space="preserve"> KARE</w:t>
      </w:r>
      <w:r w:rsidRPr="0075137E">
        <w:rPr>
          <w:rFonts w:ascii="Times New Roman" w:eastAsia="Malgun Gothic" w:hAnsi="Calibri" w:cs="Times New Roman"/>
          <w:bCs/>
          <w:sz w:val="22"/>
          <w:vertAlign w:val="subscript"/>
        </w:rPr>
        <w:t xml:space="preserve">, </w:t>
      </w:r>
      <w:r w:rsidRPr="0075137E">
        <w:rPr>
          <w:rFonts w:ascii="Times New Roman" w:eastAsia="Malgun Gothic" w:hAnsi="Calibri" w:cs="Times New Roman"/>
          <w:bCs/>
          <w:sz w:val="22"/>
        </w:rPr>
        <w:t>Korea Association Resource Project</w:t>
      </w:r>
    </w:p>
    <w:p w14:paraId="69A6F6A7" w14:textId="77777777" w:rsidR="006F332C" w:rsidRPr="0075137E" w:rsidRDefault="006F332C" w:rsidP="006F332C">
      <w:pPr>
        <w:spacing w:after="0" w:line="360" w:lineRule="auto"/>
        <w:jc w:val="left"/>
        <w:rPr>
          <w:rFonts w:ascii="Times New Roman" w:eastAsia="Malgun Gothic" w:hAnsi="Calibri" w:cs="Times New Roman"/>
          <w:bCs/>
          <w:sz w:val="22"/>
        </w:rPr>
      </w:pPr>
    </w:p>
    <w:p w14:paraId="45515DC1" w14:textId="10BDE95E" w:rsidR="006F332C" w:rsidRPr="0075137E" w:rsidRDefault="006F332C" w:rsidP="006F332C">
      <w:pPr>
        <w:spacing w:after="0" w:line="360" w:lineRule="auto"/>
        <w:jc w:val="left"/>
        <w:rPr>
          <w:rFonts w:ascii="Times New Roman" w:eastAsia="Malgun Gothic" w:hAnsi="Calibri" w:cs="Times New Roman"/>
          <w:b/>
          <w:bCs/>
          <w:sz w:val="22"/>
        </w:rPr>
      </w:pPr>
      <w:r w:rsidRPr="0075137E">
        <w:rPr>
          <w:rFonts w:ascii="Times New Roman" w:eastAsia="Malgun Gothic" w:hAnsi="Calibri" w:cs="Times New Roman"/>
          <w:b/>
          <w:bCs/>
          <w:sz w:val="22"/>
        </w:rPr>
        <w:t xml:space="preserve">Table </w:t>
      </w:r>
      <w:r w:rsidR="00810DF3" w:rsidRPr="0075137E">
        <w:rPr>
          <w:rFonts w:ascii="Times New Roman" w:eastAsia="Malgun Gothic" w:hAnsi="Calibri" w:cs="Times New Roman"/>
          <w:b/>
          <w:bCs/>
          <w:sz w:val="22"/>
        </w:rPr>
        <w:t>S</w:t>
      </w:r>
      <w:r w:rsidRPr="0075137E">
        <w:rPr>
          <w:rFonts w:ascii="Times New Roman" w:eastAsia="Malgun Gothic" w:hAnsi="Calibri" w:cs="Times New Roman"/>
          <w:b/>
          <w:bCs/>
          <w:sz w:val="22"/>
        </w:rPr>
        <w:t xml:space="preserve">2. Baseline characteristics of participants with airflow obstruction included in the study </w:t>
      </w:r>
    </w:p>
    <w:tbl>
      <w:tblPr>
        <w:tblW w:w="7797" w:type="dxa"/>
        <w:jc w:val="center"/>
        <w:tblCellMar>
          <w:left w:w="0" w:type="dxa"/>
          <w:right w:w="0" w:type="dxa"/>
        </w:tblCellMar>
        <w:tblLook w:val="04A0" w:firstRow="1" w:lastRow="0" w:firstColumn="1" w:lastColumn="0" w:noHBand="0" w:noVBand="1"/>
      </w:tblPr>
      <w:tblGrid>
        <w:gridCol w:w="2178"/>
        <w:gridCol w:w="1560"/>
        <w:gridCol w:w="1560"/>
        <w:gridCol w:w="1560"/>
        <w:gridCol w:w="939"/>
      </w:tblGrid>
      <w:tr w:rsidR="006F332C" w:rsidRPr="0075137E" w14:paraId="29AB7FC5" w14:textId="77777777" w:rsidTr="006F332C">
        <w:trPr>
          <w:trHeight w:val="663"/>
          <w:jc w:val="center"/>
        </w:trPr>
        <w:tc>
          <w:tcPr>
            <w:tcW w:w="2178"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5D867CF8" w14:textId="77777777" w:rsidR="006F332C" w:rsidRPr="0075137E" w:rsidRDefault="006F332C" w:rsidP="006F332C">
            <w:pPr>
              <w:spacing w:after="0" w:line="360" w:lineRule="auto"/>
              <w:rPr>
                <w:rFonts w:ascii="Times New Roman" w:eastAsia="Malgun Gothic" w:hAnsi="Calibri" w:cs="Times New Roman"/>
                <w:bCs/>
                <w:sz w:val="22"/>
              </w:rPr>
            </w:pPr>
          </w:p>
        </w:tc>
        <w:tc>
          <w:tcPr>
            <w:tcW w:w="1560"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0B75175B" w14:textId="77777777" w:rsidR="006F332C" w:rsidRPr="0075137E" w:rsidRDefault="006F332C" w:rsidP="006F332C">
            <w:pPr>
              <w:spacing w:after="0" w:line="360" w:lineRule="auto"/>
              <w:jc w:val="left"/>
              <w:rPr>
                <w:rFonts w:ascii="Times New Roman" w:eastAsia="Malgun Gothic" w:hAnsi="Calibri" w:cs="Times New Roman"/>
                <w:bCs/>
                <w:sz w:val="22"/>
              </w:rPr>
            </w:pPr>
            <w:r w:rsidRPr="0075137E">
              <w:rPr>
                <w:rFonts w:ascii="Times New Roman" w:eastAsia="Malgun Gothic" w:hAnsi="Calibri" w:cs="Times New Roman"/>
                <w:bCs/>
                <w:sz w:val="22"/>
              </w:rPr>
              <w:t>Normal (n = 7,816)</w:t>
            </w:r>
          </w:p>
        </w:tc>
        <w:tc>
          <w:tcPr>
            <w:tcW w:w="1560"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260DA8B2" w14:textId="77777777" w:rsidR="006F332C" w:rsidRPr="0075137E" w:rsidRDefault="006F332C" w:rsidP="006F332C">
            <w:pPr>
              <w:spacing w:after="0" w:line="360" w:lineRule="auto"/>
              <w:jc w:val="left"/>
              <w:rPr>
                <w:rFonts w:ascii="Times New Roman" w:eastAsia="Malgun Gothic" w:hAnsi="Calibri" w:cs="Times New Roman"/>
                <w:bCs/>
                <w:sz w:val="22"/>
              </w:rPr>
            </w:pPr>
            <w:r w:rsidRPr="0075137E">
              <w:rPr>
                <w:rFonts w:ascii="Times New Roman" w:eastAsia="Malgun Gothic" w:hAnsi="Calibri" w:cs="Times New Roman"/>
                <w:bCs/>
                <w:sz w:val="22"/>
              </w:rPr>
              <w:t>COPD</w:t>
            </w:r>
          </w:p>
          <w:p w14:paraId="750D75B3" w14:textId="77777777" w:rsidR="006F332C" w:rsidRPr="0075137E" w:rsidRDefault="006F332C" w:rsidP="006F332C">
            <w:pPr>
              <w:spacing w:after="0" w:line="360" w:lineRule="auto"/>
              <w:jc w:val="left"/>
              <w:rPr>
                <w:rFonts w:ascii="Times New Roman" w:eastAsia="Malgun Gothic" w:hAnsi="Calibri" w:cs="Times New Roman"/>
                <w:bCs/>
                <w:sz w:val="22"/>
              </w:rPr>
            </w:pPr>
            <w:r w:rsidRPr="0075137E">
              <w:rPr>
                <w:rFonts w:ascii="Times New Roman" w:eastAsia="Malgun Gothic" w:hAnsi="Calibri" w:cs="Times New Roman"/>
                <w:bCs/>
                <w:sz w:val="22"/>
              </w:rPr>
              <w:t xml:space="preserve"> (n = 738)</w:t>
            </w:r>
          </w:p>
        </w:tc>
        <w:tc>
          <w:tcPr>
            <w:tcW w:w="1560"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20694758" w14:textId="77777777" w:rsidR="006F332C" w:rsidRPr="0075137E" w:rsidRDefault="006F332C" w:rsidP="006F332C">
            <w:pPr>
              <w:spacing w:after="0" w:line="360" w:lineRule="auto"/>
              <w:jc w:val="left"/>
              <w:rPr>
                <w:rFonts w:ascii="Times New Roman" w:eastAsia="Malgun Gothic" w:hAnsi="Calibri" w:cs="Times New Roman"/>
                <w:bCs/>
                <w:sz w:val="22"/>
              </w:rPr>
            </w:pPr>
            <w:r w:rsidRPr="0075137E">
              <w:rPr>
                <w:rFonts w:ascii="Times New Roman" w:eastAsia="Malgun Gothic" w:hAnsi="Calibri" w:cs="Times New Roman"/>
                <w:bCs/>
                <w:sz w:val="22"/>
              </w:rPr>
              <w:t>Total</w:t>
            </w:r>
          </w:p>
          <w:p w14:paraId="01E2C36E" w14:textId="77777777" w:rsidR="006F332C" w:rsidRPr="0075137E" w:rsidRDefault="006F332C" w:rsidP="006F332C">
            <w:pPr>
              <w:spacing w:after="0" w:line="360" w:lineRule="auto"/>
              <w:jc w:val="left"/>
              <w:rPr>
                <w:rFonts w:ascii="Times New Roman" w:eastAsia="Malgun Gothic" w:hAnsi="Calibri" w:cs="Times New Roman"/>
                <w:bCs/>
                <w:sz w:val="22"/>
              </w:rPr>
            </w:pPr>
            <w:r w:rsidRPr="0075137E">
              <w:rPr>
                <w:rFonts w:ascii="Times New Roman" w:eastAsia="Malgun Gothic" w:hAnsi="Calibri" w:cs="Times New Roman"/>
                <w:bCs/>
                <w:sz w:val="22"/>
              </w:rPr>
              <w:t>(n = 8,554)</w:t>
            </w:r>
          </w:p>
        </w:tc>
        <w:tc>
          <w:tcPr>
            <w:tcW w:w="939" w:type="dxa"/>
            <w:tcBorders>
              <w:top w:val="double" w:sz="4" w:space="0" w:color="000000"/>
              <w:left w:val="nil"/>
              <w:bottom w:val="single" w:sz="8" w:space="0" w:color="000000"/>
              <w:right w:val="nil"/>
            </w:tcBorders>
            <w:shd w:val="clear" w:color="auto" w:fill="auto"/>
            <w:tcMar>
              <w:top w:w="15" w:type="dxa"/>
              <w:left w:w="99" w:type="dxa"/>
              <w:bottom w:w="0" w:type="dxa"/>
              <w:right w:w="99" w:type="dxa"/>
            </w:tcMar>
            <w:vAlign w:val="center"/>
            <w:hideMark/>
          </w:tcPr>
          <w:p w14:paraId="736FF8DF"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i/>
                <w:sz w:val="22"/>
              </w:rPr>
              <w:t>P</w:t>
            </w:r>
            <w:r w:rsidRPr="0075137E">
              <w:rPr>
                <w:rFonts w:ascii="Times New Roman" w:eastAsia="Malgun Gothic" w:hAnsi="Calibri" w:cs="Times New Roman"/>
                <w:bCs/>
                <w:sz w:val="22"/>
              </w:rPr>
              <w:t>-value</w:t>
            </w:r>
          </w:p>
        </w:tc>
      </w:tr>
      <w:tr w:rsidR="006F332C" w:rsidRPr="0075137E" w14:paraId="4CAA3DCA" w14:textId="77777777" w:rsidTr="006F332C">
        <w:trPr>
          <w:trHeight w:val="283"/>
          <w:jc w:val="center"/>
        </w:trPr>
        <w:tc>
          <w:tcPr>
            <w:tcW w:w="2178" w:type="dxa"/>
            <w:tcBorders>
              <w:top w:val="single" w:sz="8" w:space="0" w:color="000000"/>
              <w:left w:val="nil"/>
              <w:bottom w:val="nil"/>
              <w:right w:val="nil"/>
            </w:tcBorders>
            <w:shd w:val="clear" w:color="auto" w:fill="auto"/>
            <w:tcMar>
              <w:top w:w="15" w:type="dxa"/>
              <w:left w:w="99" w:type="dxa"/>
              <w:bottom w:w="0" w:type="dxa"/>
              <w:right w:w="99" w:type="dxa"/>
            </w:tcMar>
            <w:vAlign w:val="center"/>
            <w:hideMark/>
          </w:tcPr>
          <w:p w14:paraId="3351839B"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Age, years, mean</w:t>
            </w:r>
          </w:p>
        </w:tc>
        <w:tc>
          <w:tcPr>
            <w:tcW w:w="1560" w:type="dxa"/>
            <w:tcBorders>
              <w:top w:val="single" w:sz="8" w:space="0" w:color="000000"/>
              <w:left w:val="nil"/>
              <w:bottom w:val="nil"/>
              <w:right w:val="nil"/>
            </w:tcBorders>
            <w:shd w:val="clear" w:color="auto" w:fill="auto"/>
            <w:tcMar>
              <w:top w:w="15" w:type="dxa"/>
              <w:left w:w="75" w:type="dxa"/>
              <w:bottom w:w="75" w:type="dxa"/>
              <w:right w:w="15" w:type="dxa"/>
            </w:tcMar>
            <w:vAlign w:val="center"/>
            <w:hideMark/>
          </w:tcPr>
          <w:p w14:paraId="59329F62"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51.6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8.7</w:t>
            </w:r>
          </w:p>
        </w:tc>
        <w:tc>
          <w:tcPr>
            <w:tcW w:w="1560" w:type="dxa"/>
            <w:tcBorders>
              <w:top w:val="single" w:sz="8" w:space="0" w:color="000000"/>
              <w:left w:val="nil"/>
              <w:bottom w:val="nil"/>
              <w:right w:val="nil"/>
            </w:tcBorders>
            <w:shd w:val="clear" w:color="auto" w:fill="auto"/>
            <w:tcMar>
              <w:top w:w="15" w:type="dxa"/>
              <w:left w:w="75" w:type="dxa"/>
              <w:bottom w:w="75" w:type="dxa"/>
              <w:right w:w="15" w:type="dxa"/>
            </w:tcMar>
            <w:vAlign w:val="center"/>
            <w:hideMark/>
          </w:tcPr>
          <w:p w14:paraId="061956C9"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58.5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8.1</w:t>
            </w:r>
          </w:p>
        </w:tc>
        <w:tc>
          <w:tcPr>
            <w:tcW w:w="1560" w:type="dxa"/>
            <w:tcBorders>
              <w:top w:val="single" w:sz="8" w:space="0" w:color="000000"/>
              <w:left w:val="nil"/>
              <w:bottom w:val="nil"/>
              <w:right w:val="nil"/>
            </w:tcBorders>
            <w:shd w:val="clear" w:color="auto" w:fill="auto"/>
            <w:tcMar>
              <w:top w:w="15" w:type="dxa"/>
              <w:left w:w="75" w:type="dxa"/>
              <w:bottom w:w="75" w:type="dxa"/>
              <w:right w:w="15" w:type="dxa"/>
            </w:tcMar>
            <w:vAlign w:val="center"/>
            <w:hideMark/>
          </w:tcPr>
          <w:p w14:paraId="15230AE1"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52.1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8.8</w:t>
            </w:r>
          </w:p>
        </w:tc>
        <w:tc>
          <w:tcPr>
            <w:tcW w:w="939" w:type="dxa"/>
            <w:tcBorders>
              <w:top w:val="single" w:sz="8" w:space="0" w:color="000000"/>
              <w:left w:val="nil"/>
              <w:bottom w:val="nil"/>
              <w:right w:val="nil"/>
            </w:tcBorders>
            <w:shd w:val="clear" w:color="auto" w:fill="auto"/>
            <w:tcMar>
              <w:top w:w="15" w:type="dxa"/>
              <w:left w:w="75" w:type="dxa"/>
              <w:bottom w:w="75" w:type="dxa"/>
              <w:right w:w="15" w:type="dxa"/>
            </w:tcMar>
            <w:vAlign w:val="center"/>
            <w:hideMark/>
          </w:tcPr>
          <w:p w14:paraId="7C651381"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&lt; 0.001</w:t>
            </w:r>
          </w:p>
        </w:tc>
      </w:tr>
      <w:tr w:rsidR="006F332C" w:rsidRPr="0075137E" w14:paraId="59BF7F58" w14:textId="77777777" w:rsidTr="006F332C">
        <w:trPr>
          <w:trHeight w:val="509"/>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3A114706"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Sex, male, N (%)</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3DE8673"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3479 (44.5)</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AD8B860"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547 (74.1)</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77262977"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4026 (100)</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0E11BE55"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&lt; 0.001</w:t>
            </w:r>
          </w:p>
        </w:tc>
      </w:tr>
      <w:tr w:rsidR="006F332C" w:rsidRPr="0075137E" w14:paraId="3C0406A5" w14:textId="77777777" w:rsidTr="006F332C">
        <w:trPr>
          <w:trHeight w:val="509"/>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22854337" w14:textId="77777777" w:rsidR="006F332C" w:rsidRPr="0075137E" w:rsidRDefault="006F332C" w:rsidP="006F332C">
            <w:pPr>
              <w:spacing w:after="0" w:line="360" w:lineRule="auto"/>
              <w:jc w:val="left"/>
              <w:rPr>
                <w:rFonts w:ascii="Times New Roman" w:eastAsia="Malgun Gothic" w:hAnsi="Calibri" w:cs="Times New Roman"/>
                <w:bCs/>
                <w:sz w:val="22"/>
              </w:rPr>
            </w:pPr>
            <w:r w:rsidRPr="0075137E">
              <w:rPr>
                <w:rFonts w:ascii="Times New Roman" w:eastAsia="Malgun Gothic" w:hAnsi="Calibri" w:cs="Times New Roman"/>
                <w:bCs/>
                <w:sz w:val="22"/>
              </w:rPr>
              <w:t>Body mass index,</w:t>
            </w:r>
          </w:p>
          <w:p w14:paraId="6D704C33" w14:textId="77777777" w:rsidR="006F332C" w:rsidRPr="0075137E" w:rsidRDefault="006F332C" w:rsidP="006F332C">
            <w:pPr>
              <w:spacing w:after="0" w:line="360" w:lineRule="auto"/>
              <w:jc w:val="left"/>
              <w:rPr>
                <w:rFonts w:ascii="Times New Roman" w:eastAsia="Malgun Gothic" w:hAnsi="Calibri" w:cs="Times New Roman"/>
                <w:bCs/>
                <w:sz w:val="22"/>
              </w:rPr>
            </w:pPr>
            <w:r w:rsidRPr="0075137E">
              <w:rPr>
                <w:rFonts w:ascii="Times New Roman" w:eastAsia="Malgun Gothic" w:hAnsi="Calibri" w:cs="Times New Roman"/>
                <w:bCs/>
                <w:sz w:val="22"/>
              </w:rPr>
              <w:t>kg/m</w:t>
            </w:r>
            <w:r w:rsidRPr="0075137E">
              <w:rPr>
                <w:rFonts w:ascii="Times New Roman" w:eastAsia="Malgun Gothic" w:hAnsi="Calibri" w:cs="Times New Roman"/>
                <w:bCs/>
                <w:sz w:val="22"/>
                <w:vertAlign w:val="superscript"/>
              </w:rPr>
              <w:t>2</w:t>
            </w:r>
            <w:r w:rsidRPr="0075137E">
              <w:rPr>
                <w:rFonts w:ascii="Times New Roman" w:eastAsia="Malgun Gothic" w:hAnsi="Calibri" w:cs="Times New Roman"/>
                <w:bCs/>
                <w:sz w:val="22"/>
              </w:rPr>
              <w:t>, mean</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8283BB7"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24.7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3.0</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A878046"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23.7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3.1</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B50B807"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24.6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3.1</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32B099AB"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&lt; 0.001</w:t>
            </w:r>
          </w:p>
        </w:tc>
      </w:tr>
      <w:tr w:rsidR="006F332C" w:rsidRPr="0075137E" w14:paraId="63678B60"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017FB366"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Height, cm</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B120029"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159.8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8.7</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C9CEFE7"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162.4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7.8</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BAC2914"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160.0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8.7</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26B0B048"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&lt; 0.001</w:t>
            </w:r>
          </w:p>
        </w:tc>
      </w:tr>
      <w:tr w:rsidR="006F332C" w:rsidRPr="0075137E" w14:paraId="56585A62"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165ADE2F"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Smoking status, N (%)  </w:t>
            </w:r>
          </w:p>
        </w:tc>
        <w:tc>
          <w:tcPr>
            <w:tcW w:w="1560" w:type="dxa"/>
            <w:tcBorders>
              <w:top w:val="nil"/>
              <w:left w:val="nil"/>
              <w:bottom w:val="nil"/>
              <w:right w:val="nil"/>
            </w:tcBorders>
            <w:shd w:val="clear" w:color="auto" w:fill="auto"/>
            <w:tcMar>
              <w:top w:w="15" w:type="dxa"/>
              <w:left w:w="99" w:type="dxa"/>
              <w:bottom w:w="0" w:type="dxa"/>
              <w:right w:w="99" w:type="dxa"/>
            </w:tcMar>
            <w:vAlign w:val="center"/>
            <w:hideMark/>
          </w:tcPr>
          <w:p w14:paraId="370A71AA" w14:textId="77777777" w:rsidR="006F332C" w:rsidRPr="0075137E" w:rsidRDefault="006F332C" w:rsidP="006F332C">
            <w:pPr>
              <w:spacing w:after="0" w:line="360" w:lineRule="auto"/>
              <w:rPr>
                <w:rFonts w:ascii="Times New Roman" w:eastAsia="Malgun Gothic" w:hAnsi="Calibri" w:cs="Times New Roman"/>
                <w:bCs/>
                <w:sz w:val="22"/>
              </w:rPr>
            </w:pPr>
          </w:p>
        </w:tc>
        <w:tc>
          <w:tcPr>
            <w:tcW w:w="1560" w:type="dxa"/>
            <w:tcBorders>
              <w:top w:val="nil"/>
              <w:left w:val="nil"/>
              <w:bottom w:val="nil"/>
              <w:right w:val="nil"/>
            </w:tcBorders>
            <w:shd w:val="clear" w:color="auto" w:fill="auto"/>
            <w:tcMar>
              <w:top w:w="15" w:type="dxa"/>
              <w:left w:w="99" w:type="dxa"/>
              <w:bottom w:w="0" w:type="dxa"/>
              <w:right w:w="99" w:type="dxa"/>
            </w:tcMar>
            <w:vAlign w:val="center"/>
            <w:hideMark/>
          </w:tcPr>
          <w:p w14:paraId="26B75044" w14:textId="77777777" w:rsidR="006F332C" w:rsidRPr="0075137E" w:rsidRDefault="006F332C" w:rsidP="006F332C">
            <w:pPr>
              <w:spacing w:after="0" w:line="360" w:lineRule="auto"/>
              <w:rPr>
                <w:rFonts w:ascii="Times New Roman" w:eastAsia="Malgun Gothic" w:hAnsi="Calibri" w:cs="Times New Roman"/>
                <w:bCs/>
                <w:sz w:val="22"/>
              </w:rPr>
            </w:pPr>
          </w:p>
        </w:tc>
        <w:tc>
          <w:tcPr>
            <w:tcW w:w="1560" w:type="dxa"/>
            <w:tcBorders>
              <w:top w:val="nil"/>
              <w:left w:val="nil"/>
              <w:bottom w:val="nil"/>
              <w:right w:val="nil"/>
            </w:tcBorders>
            <w:shd w:val="clear" w:color="auto" w:fill="auto"/>
            <w:tcMar>
              <w:top w:w="15" w:type="dxa"/>
              <w:left w:w="99" w:type="dxa"/>
              <w:bottom w:w="0" w:type="dxa"/>
              <w:right w:w="99" w:type="dxa"/>
            </w:tcMar>
            <w:vAlign w:val="center"/>
            <w:hideMark/>
          </w:tcPr>
          <w:p w14:paraId="618EFB72" w14:textId="77777777" w:rsidR="006F332C" w:rsidRPr="0075137E" w:rsidRDefault="006F332C" w:rsidP="006F332C">
            <w:pPr>
              <w:spacing w:after="0" w:line="360" w:lineRule="auto"/>
              <w:rPr>
                <w:rFonts w:ascii="Times New Roman" w:eastAsia="Malgun Gothic" w:hAnsi="Calibri" w:cs="Times New Roman"/>
                <w:bCs/>
                <w:sz w:val="22"/>
              </w:rPr>
            </w:pPr>
          </w:p>
        </w:tc>
        <w:tc>
          <w:tcPr>
            <w:tcW w:w="939" w:type="dxa"/>
            <w:tcBorders>
              <w:top w:val="nil"/>
              <w:left w:val="nil"/>
              <w:bottom w:val="nil"/>
              <w:right w:val="nil"/>
            </w:tcBorders>
            <w:shd w:val="clear" w:color="auto" w:fill="auto"/>
            <w:tcMar>
              <w:top w:w="15" w:type="dxa"/>
              <w:left w:w="99" w:type="dxa"/>
              <w:bottom w:w="0" w:type="dxa"/>
              <w:right w:w="99" w:type="dxa"/>
            </w:tcMar>
            <w:vAlign w:val="center"/>
            <w:hideMark/>
          </w:tcPr>
          <w:p w14:paraId="45512DD7"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&lt; 0.001</w:t>
            </w:r>
          </w:p>
        </w:tc>
      </w:tr>
      <w:tr w:rsidR="006F332C" w:rsidRPr="0075137E" w14:paraId="182A37D2"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1690542B"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  Never smoker</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9F9C50C"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4801 (62.0)</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E092584"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220 (30.1)</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7FF10FB7"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5021 (59.3)</w:t>
            </w:r>
          </w:p>
        </w:tc>
        <w:tc>
          <w:tcPr>
            <w:tcW w:w="939" w:type="dxa"/>
            <w:tcBorders>
              <w:top w:val="nil"/>
              <w:left w:val="nil"/>
              <w:bottom w:val="nil"/>
              <w:right w:val="nil"/>
            </w:tcBorders>
            <w:shd w:val="clear" w:color="auto" w:fill="auto"/>
            <w:tcMar>
              <w:top w:w="15" w:type="dxa"/>
              <w:left w:w="99" w:type="dxa"/>
              <w:bottom w:w="0" w:type="dxa"/>
              <w:right w:w="99" w:type="dxa"/>
            </w:tcMar>
            <w:vAlign w:val="center"/>
            <w:hideMark/>
          </w:tcPr>
          <w:p w14:paraId="5DF4ECB8" w14:textId="77777777" w:rsidR="006F332C" w:rsidRPr="0075137E" w:rsidRDefault="006F332C" w:rsidP="006F332C">
            <w:pPr>
              <w:spacing w:after="0" w:line="360" w:lineRule="auto"/>
              <w:rPr>
                <w:rFonts w:ascii="Times New Roman" w:eastAsia="Malgun Gothic" w:hAnsi="Calibri" w:cs="Times New Roman"/>
                <w:bCs/>
                <w:sz w:val="22"/>
              </w:rPr>
            </w:pPr>
          </w:p>
        </w:tc>
      </w:tr>
      <w:tr w:rsidR="006F332C" w:rsidRPr="0075137E" w14:paraId="7E49D088"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26AC3920"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  Former smoker</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8183F31"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1144 (14.8)</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53D07FB"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165 (22.6)</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6167DF1B"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1309 (15.5)</w:t>
            </w:r>
          </w:p>
        </w:tc>
        <w:tc>
          <w:tcPr>
            <w:tcW w:w="939" w:type="dxa"/>
            <w:tcBorders>
              <w:top w:val="nil"/>
              <w:left w:val="nil"/>
              <w:bottom w:val="nil"/>
              <w:right w:val="nil"/>
            </w:tcBorders>
            <w:shd w:val="clear" w:color="auto" w:fill="auto"/>
            <w:tcMar>
              <w:top w:w="15" w:type="dxa"/>
              <w:left w:w="99" w:type="dxa"/>
              <w:bottom w:w="0" w:type="dxa"/>
              <w:right w:w="99" w:type="dxa"/>
            </w:tcMar>
            <w:vAlign w:val="center"/>
            <w:hideMark/>
          </w:tcPr>
          <w:p w14:paraId="68E6EE1D" w14:textId="77777777" w:rsidR="006F332C" w:rsidRPr="0075137E" w:rsidRDefault="006F332C" w:rsidP="006F332C">
            <w:pPr>
              <w:spacing w:after="0" w:line="360" w:lineRule="auto"/>
              <w:rPr>
                <w:rFonts w:ascii="Times New Roman" w:eastAsia="Malgun Gothic" w:hAnsi="Calibri" w:cs="Times New Roman"/>
                <w:bCs/>
                <w:sz w:val="22"/>
              </w:rPr>
            </w:pPr>
          </w:p>
        </w:tc>
      </w:tr>
      <w:tr w:rsidR="006F332C" w:rsidRPr="0075137E" w14:paraId="17B2CB5A"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70D1F73A"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  Current smoker</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20655CB"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1795 (23.2)</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81631FA"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346 (47.3)</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56880681"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2141 (25.3)</w:t>
            </w:r>
          </w:p>
        </w:tc>
        <w:tc>
          <w:tcPr>
            <w:tcW w:w="939" w:type="dxa"/>
            <w:tcBorders>
              <w:top w:val="nil"/>
              <w:left w:val="nil"/>
              <w:bottom w:val="nil"/>
              <w:right w:val="nil"/>
            </w:tcBorders>
            <w:shd w:val="clear" w:color="auto" w:fill="auto"/>
            <w:tcMar>
              <w:top w:w="15" w:type="dxa"/>
              <w:left w:w="99" w:type="dxa"/>
              <w:bottom w:w="0" w:type="dxa"/>
              <w:right w:w="99" w:type="dxa"/>
            </w:tcMar>
            <w:vAlign w:val="center"/>
            <w:hideMark/>
          </w:tcPr>
          <w:p w14:paraId="3B6E7607" w14:textId="77777777" w:rsidR="006F332C" w:rsidRPr="0075137E" w:rsidRDefault="006F332C" w:rsidP="006F332C">
            <w:pPr>
              <w:spacing w:after="0" w:line="360" w:lineRule="auto"/>
              <w:rPr>
                <w:rFonts w:ascii="Times New Roman" w:eastAsia="Malgun Gothic" w:hAnsi="Calibri" w:cs="Times New Roman"/>
                <w:bCs/>
                <w:sz w:val="22"/>
              </w:rPr>
            </w:pPr>
          </w:p>
        </w:tc>
      </w:tr>
      <w:tr w:rsidR="006F332C" w:rsidRPr="0075137E" w14:paraId="7F920E11" w14:textId="77777777" w:rsidTr="006F332C">
        <w:trPr>
          <w:trHeight w:val="283"/>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4130093F"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Smoking, pack-year</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6ADF8FA6"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22.2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16.8</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D96C460"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30.7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18.8</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BF84E19"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23.4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17.4</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3FD8E9E7"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&lt; 0.001</w:t>
            </w:r>
          </w:p>
        </w:tc>
      </w:tr>
      <w:tr w:rsidR="006F332C" w:rsidRPr="0075137E" w14:paraId="329E07A9" w14:textId="77777777" w:rsidTr="006F332C">
        <w:trPr>
          <w:trHeight w:val="509"/>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2132A980"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FEV</w:t>
            </w:r>
            <w:r w:rsidRPr="0075137E">
              <w:rPr>
                <w:rFonts w:ascii="Times New Roman" w:eastAsia="Malgun Gothic" w:hAnsi="Calibri" w:cs="Times New Roman"/>
                <w:bCs/>
                <w:sz w:val="22"/>
                <w:vertAlign w:val="subscript"/>
              </w:rPr>
              <w:t>1</w:t>
            </w:r>
            <w:r w:rsidRPr="0075137E">
              <w:rPr>
                <w:rFonts w:ascii="Times New Roman" w:eastAsia="Malgun Gothic" w:hAnsi="Calibri" w:cs="Times New Roman"/>
                <w:bCs/>
                <w:sz w:val="22"/>
              </w:rPr>
              <w:t>, % predicted, mean</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2F9D48C6"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113.7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16.4</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3FFDB363"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91.6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17.5</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02D7C68B"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111.8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17.7</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2AE8735A"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&lt; 0.001</w:t>
            </w:r>
          </w:p>
        </w:tc>
      </w:tr>
      <w:tr w:rsidR="006F332C" w:rsidRPr="0075137E" w14:paraId="086749CE" w14:textId="77777777" w:rsidTr="006F332C">
        <w:trPr>
          <w:trHeight w:val="509"/>
          <w:jc w:val="center"/>
        </w:trPr>
        <w:tc>
          <w:tcPr>
            <w:tcW w:w="2178" w:type="dxa"/>
            <w:tcBorders>
              <w:top w:val="nil"/>
              <w:left w:val="nil"/>
              <w:bottom w:val="nil"/>
              <w:right w:val="nil"/>
            </w:tcBorders>
            <w:shd w:val="clear" w:color="auto" w:fill="auto"/>
            <w:tcMar>
              <w:top w:w="15" w:type="dxa"/>
              <w:left w:w="99" w:type="dxa"/>
              <w:bottom w:w="0" w:type="dxa"/>
              <w:right w:w="99" w:type="dxa"/>
            </w:tcMar>
            <w:vAlign w:val="center"/>
            <w:hideMark/>
          </w:tcPr>
          <w:p w14:paraId="73989F34"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FVC, % predicted, mean</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12092AA"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104.6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14.4</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19A75881"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106.0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17.3</w:t>
            </w:r>
          </w:p>
        </w:tc>
        <w:tc>
          <w:tcPr>
            <w:tcW w:w="1560" w:type="dxa"/>
            <w:tcBorders>
              <w:top w:val="nil"/>
              <w:left w:val="nil"/>
              <w:bottom w:val="nil"/>
              <w:right w:val="nil"/>
            </w:tcBorders>
            <w:shd w:val="clear" w:color="auto" w:fill="auto"/>
            <w:tcMar>
              <w:top w:w="15" w:type="dxa"/>
              <w:left w:w="75" w:type="dxa"/>
              <w:bottom w:w="75" w:type="dxa"/>
              <w:right w:w="15" w:type="dxa"/>
            </w:tcMar>
            <w:vAlign w:val="center"/>
            <w:hideMark/>
          </w:tcPr>
          <w:p w14:paraId="43FB110C"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104.7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14.7</w:t>
            </w:r>
          </w:p>
        </w:tc>
        <w:tc>
          <w:tcPr>
            <w:tcW w:w="939" w:type="dxa"/>
            <w:tcBorders>
              <w:top w:val="nil"/>
              <w:left w:val="nil"/>
              <w:bottom w:val="nil"/>
              <w:right w:val="nil"/>
            </w:tcBorders>
            <w:shd w:val="clear" w:color="auto" w:fill="auto"/>
            <w:tcMar>
              <w:top w:w="15" w:type="dxa"/>
              <w:left w:w="75" w:type="dxa"/>
              <w:bottom w:w="75" w:type="dxa"/>
              <w:right w:w="15" w:type="dxa"/>
            </w:tcMar>
            <w:vAlign w:val="center"/>
            <w:hideMark/>
          </w:tcPr>
          <w:p w14:paraId="11C9DE71"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0.027</w:t>
            </w:r>
          </w:p>
        </w:tc>
      </w:tr>
      <w:tr w:rsidR="006F332C" w:rsidRPr="0075137E" w14:paraId="5DF33089" w14:textId="77777777" w:rsidTr="006F332C">
        <w:trPr>
          <w:trHeight w:val="411"/>
          <w:jc w:val="center"/>
        </w:trPr>
        <w:tc>
          <w:tcPr>
            <w:tcW w:w="2178" w:type="dxa"/>
            <w:tcBorders>
              <w:top w:val="nil"/>
              <w:left w:val="nil"/>
              <w:bottom w:val="single" w:sz="8" w:space="0" w:color="000000"/>
              <w:right w:val="nil"/>
            </w:tcBorders>
            <w:shd w:val="clear" w:color="auto" w:fill="auto"/>
            <w:tcMar>
              <w:top w:w="15" w:type="dxa"/>
              <w:left w:w="99" w:type="dxa"/>
              <w:bottom w:w="0" w:type="dxa"/>
              <w:right w:w="99" w:type="dxa"/>
            </w:tcMar>
            <w:vAlign w:val="center"/>
            <w:hideMark/>
          </w:tcPr>
          <w:p w14:paraId="7D871283"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lastRenderedPageBreak/>
              <w:t>FEV</w:t>
            </w:r>
            <w:r w:rsidRPr="0075137E">
              <w:rPr>
                <w:rFonts w:ascii="Times New Roman" w:eastAsia="Malgun Gothic" w:hAnsi="Calibri" w:cs="Times New Roman"/>
                <w:bCs/>
                <w:sz w:val="22"/>
                <w:vertAlign w:val="subscript"/>
              </w:rPr>
              <w:t>1</w:t>
            </w:r>
            <w:r w:rsidRPr="0075137E">
              <w:rPr>
                <w:rFonts w:ascii="Times New Roman" w:eastAsia="Malgun Gothic" w:hAnsi="Calibri" w:cs="Times New Roman"/>
                <w:bCs/>
                <w:sz w:val="22"/>
              </w:rPr>
              <w:t>/FVC, %</w:t>
            </w:r>
          </w:p>
        </w:tc>
        <w:tc>
          <w:tcPr>
            <w:tcW w:w="1560" w:type="dxa"/>
            <w:tcBorders>
              <w:top w:val="nil"/>
              <w:left w:val="nil"/>
              <w:bottom w:val="single" w:sz="8" w:space="0" w:color="000000"/>
              <w:right w:val="nil"/>
            </w:tcBorders>
            <w:shd w:val="clear" w:color="auto" w:fill="auto"/>
            <w:tcMar>
              <w:top w:w="15" w:type="dxa"/>
              <w:left w:w="75" w:type="dxa"/>
              <w:bottom w:w="75" w:type="dxa"/>
              <w:right w:w="15" w:type="dxa"/>
            </w:tcMar>
            <w:vAlign w:val="center"/>
            <w:hideMark/>
          </w:tcPr>
          <w:p w14:paraId="41DE3203"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81.5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5.5</w:t>
            </w:r>
          </w:p>
        </w:tc>
        <w:tc>
          <w:tcPr>
            <w:tcW w:w="1560" w:type="dxa"/>
            <w:tcBorders>
              <w:top w:val="nil"/>
              <w:left w:val="nil"/>
              <w:bottom w:val="single" w:sz="8" w:space="0" w:color="000000"/>
              <w:right w:val="nil"/>
            </w:tcBorders>
            <w:shd w:val="clear" w:color="auto" w:fill="auto"/>
            <w:tcMar>
              <w:top w:w="15" w:type="dxa"/>
              <w:left w:w="75" w:type="dxa"/>
              <w:bottom w:w="75" w:type="dxa"/>
              <w:right w:w="15" w:type="dxa"/>
            </w:tcMar>
            <w:vAlign w:val="center"/>
            <w:hideMark/>
          </w:tcPr>
          <w:p w14:paraId="043171D6"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62.8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6.6</w:t>
            </w:r>
          </w:p>
        </w:tc>
        <w:tc>
          <w:tcPr>
            <w:tcW w:w="1560" w:type="dxa"/>
            <w:tcBorders>
              <w:top w:val="nil"/>
              <w:left w:val="nil"/>
              <w:bottom w:val="single" w:sz="8" w:space="0" w:color="000000"/>
              <w:right w:val="nil"/>
            </w:tcBorders>
            <w:shd w:val="clear" w:color="auto" w:fill="auto"/>
            <w:tcMar>
              <w:top w:w="15" w:type="dxa"/>
              <w:left w:w="75" w:type="dxa"/>
              <w:bottom w:w="75" w:type="dxa"/>
              <w:right w:w="15" w:type="dxa"/>
            </w:tcMar>
            <w:vAlign w:val="center"/>
            <w:hideMark/>
          </w:tcPr>
          <w:p w14:paraId="77E8E2ED"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 xml:space="preserve">79.9 </w:t>
            </w:r>
            <w:r w:rsidRPr="0075137E">
              <w:rPr>
                <w:rFonts w:ascii="Times New Roman" w:eastAsia="Malgun Gothic" w:hAnsi="Calibri" w:cs="Times New Roman"/>
                <w:bCs/>
                <w:sz w:val="22"/>
              </w:rPr>
              <w:t>±</w:t>
            </w:r>
            <w:r w:rsidRPr="0075137E">
              <w:rPr>
                <w:rFonts w:ascii="Times New Roman" w:eastAsia="Malgun Gothic" w:hAnsi="Calibri" w:cs="Times New Roman"/>
                <w:bCs/>
                <w:sz w:val="22"/>
              </w:rPr>
              <w:t xml:space="preserve"> 7.7</w:t>
            </w:r>
          </w:p>
        </w:tc>
        <w:tc>
          <w:tcPr>
            <w:tcW w:w="939" w:type="dxa"/>
            <w:tcBorders>
              <w:top w:val="nil"/>
              <w:left w:val="nil"/>
              <w:bottom w:val="single" w:sz="8" w:space="0" w:color="000000"/>
              <w:right w:val="nil"/>
            </w:tcBorders>
            <w:shd w:val="clear" w:color="auto" w:fill="auto"/>
            <w:tcMar>
              <w:top w:w="15" w:type="dxa"/>
              <w:left w:w="75" w:type="dxa"/>
              <w:bottom w:w="75" w:type="dxa"/>
              <w:right w:w="15" w:type="dxa"/>
            </w:tcMar>
            <w:vAlign w:val="center"/>
            <w:hideMark/>
          </w:tcPr>
          <w:p w14:paraId="3C56832D"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Cs/>
                <w:sz w:val="22"/>
              </w:rPr>
              <w:t>&lt; 0.001</w:t>
            </w:r>
          </w:p>
        </w:tc>
      </w:tr>
    </w:tbl>
    <w:p w14:paraId="5599D3C8" w14:textId="77777777" w:rsidR="006F332C" w:rsidRPr="0075137E" w:rsidRDefault="006F332C" w:rsidP="006F332C">
      <w:pPr>
        <w:spacing w:after="0" w:line="360" w:lineRule="auto"/>
        <w:rPr>
          <w:rFonts w:ascii="Times New Roman" w:eastAsia="Malgun Gothic" w:hAnsi="Calibri" w:cs="Times New Roman"/>
          <w:bCs/>
          <w:sz w:val="22"/>
        </w:rPr>
      </w:pPr>
      <w:r w:rsidRPr="0075137E">
        <w:rPr>
          <w:rFonts w:ascii="Times New Roman" w:eastAsia="Malgun Gothic" w:hAnsi="Calibri" w:cs="Times New Roman"/>
          <w:b/>
          <w:bCs/>
          <w:sz w:val="22"/>
        </w:rPr>
        <w:t>Abbreviations:</w:t>
      </w:r>
      <w:r w:rsidRPr="0075137E">
        <w:rPr>
          <w:rFonts w:ascii="Times New Roman" w:eastAsia="Malgun Gothic" w:hAnsi="Calibri" w:cs="Times New Roman"/>
          <w:bCs/>
          <w:sz w:val="22"/>
        </w:rPr>
        <w:t xml:space="preserve"> COPD, chronic obstructive pulmonary disease; FEV</w:t>
      </w:r>
      <w:r w:rsidRPr="0075137E">
        <w:rPr>
          <w:rFonts w:ascii="Times New Roman" w:eastAsia="Malgun Gothic" w:hAnsi="Calibri" w:cs="Times New Roman"/>
          <w:bCs/>
          <w:sz w:val="22"/>
          <w:vertAlign w:val="subscript"/>
        </w:rPr>
        <w:t>1</w:t>
      </w:r>
      <w:r w:rsidRPr="0075137E">
        <w:rPr>
          <w:rFonts w:ascii="Times New Roman" w:eastAsia="Malgun Gothic" w:hAnsi="Calibri" w:cs="Times New Roman"/>
          <w:bCs/>
          <w:sz w:val="22"/>
        </w:rPr>
        <w:t>, forced expiratory volume in 1 s; FVC, forced vital capacity.</w:t>
      </w:r>
    </w:p>
    <w:p w14:paraId="095E7B99" w14:textId="77777777" w:rsidR="006F332C" w:rsidRPr="0075137E" w:rsidRDefault="006F332C" w:rsidP="006F332C">
      <w:pPr>
        <w:widowControl/>
        <w:wordWrap/>
        <w:autoSpaceDE/>
        <w:autoSpaceDN/>
        <w:rPr>
          <w:rFonts w:ascii="Times New Roman" w:eastAsia="Malgun Gothic" w:hAnsi="Calibri" w:cs="Times New Roman"/>
          <w:bCs/>
          <w:sz w:val="22"/>
        </w:rPr>
        <w:sectPr w:rsidR="006F332C" w:rsidRPr="0075137E" w:rsidSect="009349A8">
          <w:footerReference w:type="default" r:id="rId9"/>
          <w:pgSz w:w="10488" w:h="14456" w:code="13"/>
          <w:pgMar w:top="1673" w:right="1701" w:bottom="1673" w:left="1701" w:header="1134" w:footer="1134" w:gutter="0"/>
          <w:cols w:space="720"/>
          <w:docGrid w:linePitch="272"/>
        </w:sectPr>
      </w:pPr>
    </w:p>
    <w:p w14:paraId="08B84B31" w14:textId="60AE815B" w:rsidR="006F332C" w:rsidRPr="00E93FC0" w:rsidRDefault="006F332C" w:rsidP="006F332C">
      <w:pPr>
        <w:spacing w:after="0" w:line="360" w:lineRule="auto"/>
        <w:rPr>
          <w:rFonts w:ascii="Times New Roman" w:eastAsia="Malgun Gothic" w:hAnsi="Times New Roman" w:cs="Times New Roman"/>
          <w:bCs/>
          <w:sz w:val="22"/>
        </w:rPr>
      </w:pPr>
      <w:r w:rsidRPr="00E93FC0">
        <w:rPr>
          <w:rFonts w:ascii="Times New Roman" w:eastAsia="Malgun Gothic" w:hAnsi="Calibri" w:cs="Times New Roman"/>
          <w:b/>
          <w:bCs/>
          <w:sz w:val="22"/>
        </w:rPr>
        <w:lastRenderedPageBreak/>
        <w:t xml:space="preserve">Table </w:t>
      </w:r>
      <w:r w:rsidR="00810DF3" w:rsidRPr="00E93FC0">
        <w:rPr>
          <w:rFonts w:ascii="Times New Roman" w:eastAsia="Malgun Gothic" w:hAnsi="Calibri" w:cs="Times New Roman"/>
          <w:b/>
          <w:bCs/>
          <w:sz w:val="22"/>
        </w:rPr>
        <w:t>S</w:t>
      </w:r>
      <w:r w:rsidRPr="00E93FC0">
        <w:rPr>
          <w:rFonts w:ascii="Times New Roman" w:eastAsia="Malgun Gothic" w:hAnsi="Calibri" w:cs="Times New Roman"/>
          <w:b/>
          <w:bCs/>
          <w:sz w:val="22"/>
        </w:rPr>
        <w:t>3. Validation analyses on the most significant SNPs identified using GWIS</w:t>
      </w:r>
    </w:p>
    <w:tbl>
      <w:tblPr>
        <w:tblW w:w="12474" w:type="dxa"/>
        <w:jc w:val="center"/>
        <w:tblCellMar>
          <w:left w:w="0" w:type="dxa"/>
          <w:right w:w="0" w:type="dxa"/>
        </w:tblCellMar>
        <w:tblLook w:val="0600" w:firstRow="0" w:lastRow="0" w:firstColumn="0" w:lastColumn="0" w:noHBand="1" w:noVBand="1"/>
      </w:tblPr>
      <w:tblGrid>
        <w:gridCol w:w="1151"/>
        <w:gridCol w:w="1175"/>
        <w:gridCol w:w="1158"/>
        <w:gridCol w:w="1158"/>
        <w:gridCol w:w="1158"/>
        <w:gridCol w:w="1366"/>
        <w:gridCol w:w="1366"/>
        <w:gridCol w:w="1366"/>
        <w:gridCol w:w="1366"/>
        <w:gridCol w:w="1210"/>
      </w:tblGrid>
      <w:tr w:rsidR="006F332C" w:rsidRPr="0075137E" w14:paraId="7B3AACE5" w14:textId="77777777" w:rsidTr="006F332C">
        <w:trPr>
          <w:trHeight w:val="311"/>
          <w:jc w:val="center"/>
        </w:trPr>
        <w:tc>
          <w:tcPr>
            <w:tcW w:w="517" w:type="dxa"/>
            <w:tcBorders>
              <w:top w:val="double" w:sz="4" w:space="0" w:color="000000"/>
              <w:left w:val="nil"/>
              <w:bottom w:val="single" w:sz="8" w:space="0" w:color="000000"/>
            </w:tcBorders>
            <w:shd w:val="clear" w:color="auto" w:fill="auto"/>
            <w:tcMar>
              <w:top w:w="15" w:type="dxa"/>
              <w:left w:w="15" w:type="dxa"/>
              <w:bottom w:w="0" w:type="dxa"/>
              <w:right w:w="15" w:type="dxa"/>
            </w:tcMar>
            <w:vAlign w:val="center"/>
            <w:hideMark/>
          </w:tcPr>
          <w:p w14:paraId="21294988"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Marker</w:t>
            </w:r>
          </w:p>
        </w:tc>
        <w:tc>
          <w:tcPr>
            <w:tcW w:w="1092" w:type="dxa"/>
            <w:tcBorders>
              <w:top w:val="double" w:sz="4" w:space="0" w:color="000000"/>
              <w:bottom w:val="single" w:sz="8" w:space="0" w:color="000000"/>
              <w:right w:val="nil"/>
            </w:tcBorders>
            <w:shd w:val="clear" w:color="auto" w:fill="auto"/>
            <w:tcMar>
              <w:top w:w="15" w:type="dxa"/>
              <w:left w:w="15" w:type="dxa"/>
              <w:bottom w:w="0" w:type="dxa"/>
              <w:right w:w="15" w:type="dxa"/>
            </w:tcMar>
            <w:vAlign w:val="center"/>
            <w:hideMark/>
          </w:tcPr>
          <w:p w14:paraId="47F698C2"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Minor</w:t>
            </w:r>
          </w:p>
        </w:tc>
        <w:tc>
          <w:tcPr>
            <w:tcW w:w="1077"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A4F26B6"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MAF</w:t>
            </w:r>
          </w:p>
        </w:tc>
        <w:tc>
          <w:tcPr>
            <w:tcW w:w="1077"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98D04F6"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HWE</w:t>
            </w:r>
          </w:p>
        </w:tc>
        <w:tc>
          <w:tcPr>
            <w:tcW w:w="1077"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20419FA"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MISS</w:t>
            </w:r>
          </w:p>
        </w:tc>
        <w:tc>
          <w:tcPr>
            <w:tcW w:w="1270"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12653FAC"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SNP.BETA</w:t>
            </w:r>
          </w:p>
        </w:tc>
        <w:tc>
          <w:tcPr>
            <w:tcW w:w="1270"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14877A2"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SNP.p</w:t>
            </w:r>
          </w:p>
        </w:tc>
        <w:tc>
          <w:tcPr>
            <w:tcW w:w="1270"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4226CFF"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INT.BETA</w:t>
            </w:r>
          </w:p>
        </w:tc>
        <w:tc>
          <w:tcPr>
            <w:tcW w:w="1270"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17BC691A"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Int.p</w:t>
            </w:r>
          </w:p>
        </w:tc>
        <w:tc>
          <w:tcPr>
            <w:tcW w:w="1125" w:type="dxa"/>
            <w:tcBorders>
              <w:top w:val="double" w:sz="4"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3218C49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LR</w:t>
            </w:r>
          </w:p>
        </w:tc>
      </w:tr>
      <w:tr w:rsidR="006F332C" w:rsidRPr="0075137E" w14:paraId="18CDF750" w14:textId="77777777" w:rsidTr="006F332C">
        <w:trPr>
          <w:trHeight w:val="311"/>
          <w:jc w:val="center"/>
        </w:trPr>
        <w:tc>
          <w:tcPr>
            <w:tcW w:w="517" w:type="dxa"/>
            <w:tcBorders>
              <w:top w:val="single" w:sz="8" w:space="0" w:color="000000"/>
              <w:left w:val="nil"/>
              <w:bottom w:val="nil"/>
            </w:tcBorders>
            <w:shd w:val="clear" w:color="auto" w:fill="auto"/>
            <w:tcMar>
              <w:top w:w="15" w:type="dxa"/>
              <w:left w:w="15" w:type="dxa"/>
              <w:bottom w:w="0" w:type="dxa"/>
              <w:right w:w="15" w:type="dxa"/>
            </w:tcMar>
            <w:vAlign w:val="center"/>
            <w:hideMark/>
          </w:tcPr>
          <w:p w14:paraId="1507B771"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rs75679995</w:t>
            </w:r>
          </w:p>
        </w:tc>
        <w:tc>
          <w:tcPr>
            <w:tcW w:w="1092" w:type="dxa"/>
            <w:tcBorders>
              <w:top w:val="single" w:sz="8" w:space="0" w:color="000000"/>
              <w:bottom w:val="nil"/>
              <w:right w:val="nil"/>
            </w:tcBorders>
            <w:shd w:val="clear" w:color="auto" w:fill="auto"/>
            <w:tcMar>
              <w:top w:w="15" w:type="dxa"/>
              <w:left w:w="15" w:type="dxa"/>
              <w:bottom w:w="0" w:type="dxa"/>
              <w:right w:w="15" w:type="dxa"/>
            </w:tcMar>
            <w:vAlign w:val="center"/>
            <w:hideMark/>
          </w:tcPr>
          <w:p w14:paraId="6415336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G/A</w:t>
            </w:r>
          </w:p>
        </w:tc>
        <w:tc>
          <w:tcPr>
            <w:tcW w:w="1077"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C61EFF4"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0.21</w:t>
            </w:r>
          </w:p>
        </w:tc>
        <w:tc>
          <w:tcPr>
            <w:tcW w:w="1077"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743F2EF1"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0.337</w:t>
            </w:r>
          </w:p>
        </w:tc>
        <w:tc>
          <w:tcPr>
            <w:tcW w:w="1077"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36F8C272"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0.089</w:t>
            </w:r>
          </w:p>
        </w:tc>
        <w:tc>
          <w:tcPr>
            <w:tcW w:w="127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04862AA"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0.058(0.127)</w:t>
            </w:r>
          </w:p>
        </w:tc>
        <w:tc>
          <w:tcPr>
            <w:tcW w:w="127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73FDBFAA"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0.647635</w:t>
            </w:r>
          </w:p>
        </w:tc>
        <w:tc>
          <w:tcPr>
            <w:tcW w:w="127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68AEC788"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0.023(0.018)</w:t>
            </w:r>
          </w:p>
        </w:tc>
        <w:tc>
          <w:tcPr>
            <w:tcW w:w="127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4298E7E"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0.210252</w:t>
            </w:r>
          </w:p>
        </w:tc>
        <w:tc>
          <w:tcPr>
            <w:tcW w:w="112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194C2256"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0.35024</w:t>
            </w:r>
          </w:p>
        </w:tc>
      </w:tr>
      <w:tr w:rsidR="006F332C" w:rsidRPr="0075137E" w14:paraId="1B2AB9DE"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30958923"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rs74676405</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73BACBB8"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A/G</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6026410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0.194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3699E564"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0.433</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4901EF1D"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0.085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A3F17CE"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0.117(0.13)</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18125BC"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0.371256</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2291665B"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0.019(0.019)</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3F10685B"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0.306255</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738046D8"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0.313309</w:t>
            </w:r>
          </w:p>
        </w:tc>
      </w:tr>
      <w:tr w:rsidR="006F332C" w:rsidRPr="0075137E" w14:paraId="376AF194"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5129349E"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rs10274154</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34D4695E"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G/A</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53DAF810"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0.208</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126B7181"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0.556</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3EEE26B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0.067</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51505E46"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0.113(0.126)</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33D7FD2"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0.372234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395D4D58"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0.011(0.018)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B6CE955"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0.556916</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2C403CD8"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0.492053</w:t>
            </w:r>
          </w:p>
        </w:tc>
      </w:tr>
      <w:tr w:rsidR="006F332C" w:rsidRPr="0075137E" w14:paraId="0FF33A31"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1CC27CB4"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rs9991425</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6C36D93C"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G/A</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0F38B674"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0DBC4A1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0.534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0B735F4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41AD120"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0.243(0.195)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73D5AA83"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0.213421</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6FB6763"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-0.01(0.028)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55BA2E4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0.731486</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628E80E2"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0.459079</w:t>
            </w:r>
          </w:p>
        </w:tc>
      </w:tr>
      <w:tr w:rsidR="006F332C" w:rsidRPr="0075137E" w14:paraId="549C4BFB"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010C265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rs10026067</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4A27CED1"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A/T</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74360163"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56E039FC"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0.592</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731D5EAC"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8C5DC6D"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0.268(0.195)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9A629D2"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0.170278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269F5088"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-0.013(0.028)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8E132D2"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0.646054</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02676BB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0.384121</w:t>
            </w:r>
          </w:p>
        </w:tc>
      </w:tr>
      <w:tr w:rsidR="006F332C" w:rsidRPr="0075137E" w14:paraId="5CAF5A40"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0B1BC9BC"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rs55764142</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4416EAD8"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T/G</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3E3C2720"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24B5DB7B"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0.534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6FB1C3E4"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1B4E33D"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0.244(0.195)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637E53BB"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0.211523</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005F0C1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-0.01(0.028)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595FC26B"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0.728262</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49B26A93"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0.455996</w:t>
            </w:r>
          </w:p>
        </w:tc>
      </w:tr>
      <w:tr w:rsidR="006F332C" w:rsidRPr="0075137E" w14:paraId="0E843122"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4E2622B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rs55999620</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280E9BAD"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T/A</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5377037A"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17CD520A"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0.534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3AD100A1"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7F1206C3"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0.244(0.195)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719A64B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0.211523</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B16C6AD"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-0.01(0.028)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43D0C0FA"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0.728262</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3A88006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0.455996</w:t>
            </w:r>
          </w:p>
        </w:tc>
      </w:tr>
      <w:tr w:rsidR="006F332C" w:rsidRPr="0075137E" w14:paraId="650DD034" w14:textId="77777777" w:rsidTr="006F332C">
        <w:trPr>
          <w:trHeight w:val="311"/>
          <w:jc w:val="center"/>
        </w:trPr>
        <w:tc>
          <w:tcPr>
            <w:tcW w:w="517" w:type="dxa"/>
            <w:tcBorders>
              <w:top w:val="nil"/>
              <w:left w:val="nil"/>
              <w:bottom w:val="nil"/>
            </w:tcBorders>
            <w:shd w:val="clear" w:color="auto" w:fill="auto"/>
            <w:tcMar>
              <w:top w:w="15" w:type="dxa"/>
              <w:left w:w="15" w:type="dxa"/>
              <w:bottom w:w="0" w:type="dxa"/>
              <w:right w:w="15" w:type="dxa"/>
            </w:tcMar>
            <w:vAlign w:val="center"/>
            <w:hideMark/>
          </w:tcPr>
          <w:p w14:paraId="005DA44C"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rs4692810</w:t>
            </w:r>
          </w:p>
        </w:tc>
        <w:tc>
          <w:tcPr>
            <w:tcW w:w="1092" w:type="dxa"/>
            <w:tcBorders>
              <w:top w:val="nil"/>
              <w:bottom w:val="nil"/>
              <w:right w:val="nil"/>
            </w:tcBorders>
            <w:shd w:val="clear" w:color="auto" w:fill="auto"/>
            <w:tcMar>
              <w:top w:w="15" w:type="dxa"/>
              <w:left w:w="15" w:type="dxa"/>
              <w:bottom w:w="0" w:type="dxa"/>
              <w:right w:w="15" w:type="dxa"/>
            </w:tcMar>
            <w:vAlign w:val="center"/>
            <w:hideMark/>
          </w:tcPr>
          <w:p w14:paraId="23749AE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T/C</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4B67589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56BED526"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0.535</w:t>
            </w:r>
          </w:p>
        </w:tc>
        <w:tc>
          <w:tcPr>
            <w:tcW w:w="1077" w:type="dxa"/>
            <w:tcBorders>
              <w:top w:val="nil"/>
              <w:left w:val="nil"/>
              <w:bottom w:val="nil"/>
              <w:right w:val="nil"/>
            </w:tcBorders>
            <w:shd w:val="clear" w:color="auto" w:fill="auto"/>
            <w:tcMar>
              <w:top w:w="15" w:type="dxa"/>
              <w:left w:w="15" w:type="dxa"/>
              <w:bottom w:w="0" w:type="dxa"/>
              <w:right w:w="15" w:type="dxa"/>
            </w:tcMar>
            <w:vAlign w:val="center"/>
            <w:hideMark/>
          </w:tcPr>
          <w:p w14:paraId="7203FE66"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E4388F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0.249(0.195)</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1FEA339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0.201726</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76C9E2BF"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-0.01(0.028)</w:t>
            </w:r>
          </w:p>
        </w:tc>
        <w:tc>
          <w:tcPr>
            <w:tcW w:w="1270" w:type="dxa"/>
            <w:tcBorders>
              <w:top w:val="nil"/>
              <w:left w:val="nil"/>
              <w:bottom w:val="nil"/>
              <w:right w:val="nil"/>
            </w:tcBorders>
            <w:shd w:val="clear" w:color="auto" w:fill="auto"/>
            <w:tcMar>
              <w:top w:w="15" w:type="dxa"/>
              <w:left w:w="15" w:type="dxa"/>
              <w:bottom w:w="0" w:type="dxa"/>
              <w:right w:w="15" w:type="dxa"/>
            </w:tcMar>
            <w:vAlign w:val="center"/>
            <w:hideMark/>
          </w:tcPr>
          <w:p w14:paraId="3A0CB0C0"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0.72666</w:t>
            </w:r>
          </w:p>
        </w:tc>
        <w:tc>
          <w:tcPr>
            <w:tcW w:w="1125" w:type="dxa"/>
            <w:tcBorders>
              <w:top w:val="nil"/>
              <w:left w:val="nil"/>
              <w:bottom w:val="nil"/>
              <w:right w:val="nil"/>
            </w:tcBorders>
            <w:shd w:val="clear" w:color="auto" w:fill="auto"/>
            <w:tcMar>
              <w:top w:w="15" w:type="dxa"/>
              <w:left w:w="15" w:type="dxa"/>
              <w:bottom w:w="0" w:type="dxa"/>
              <w:right w:w="15" w:type="dxa"/>
            </w:tcMar>
            <w:vAlign w:val="center"/>
            <w:hideMark/>
          </w:tcPr>
          <w:p w14:paraId="13E576DE"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0.440702</w:t>
            </w:r>
          </w:p>
        </w:tc>
      </w:tr>
      <w:tr w:rsidR="006F332C" w:rsidRPr="0075137E" w14:paraId="7489FAB5" w14:textId="77777777" w:rsidTr="006F332C">
        <w:trPr>
          <w:trHeight w:val="311"/>
          <w:jc w:val="center"/>
        </w:trPr>
        <w:tc>
          <w:tcPr>
            <w:tcW w:w="517" w:type="dxa"/>
            <w:tcBorders>
              <w:top w:val="nil"/>
              <w:left w:val="nil"/>
            </w:tcBorders>
            <w:shd w:val="clear" w:color="auto" w:fill="auto"/>
            <w:tcMar>
              <w:top w:w="15" w:type="dxa"/>
              <w:left w:w="15" w:type="dxa"/>
              <w:bottom w:w="0" w:type="dxa"/>
              <w:right w:w="15" w:type="dxa"/>
            </w:tcMar>
            <w:vAlign w:val="center"/>
            <w:hideMark/>
          </w:tcPr>
          <w:p w14:paraId="5DF94583"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rs10014884</w:t>
            </w:r>
          </w:p>
        </w:tc>
        <w:tc>
          <w:tcPr>
            <w:tcW w:w="1092" w:type="dxa"/>
            <w:tcBorders>
              <w:top w:val="nil"/>
              <w:right w:val="nil"/>
            </w:tcBorders>
            <w:shd w:val="clear" w:color="auto" w:fill="auto"/>
            <w:tcMar>
              <w:top w:w="15" w:type="dxa"/>
              <w:left w:w="15" w:type="dxa"/>
              <w:bottom w:w="0" w:type="dxa"/>
              <w:right w:w="15" w:type="dxa"/>
            </w:tcMar>
            <w:vAlign w:val="center"/>
            <w:hideMark/>
          </w:tcPr>
          <w:p w14:paraId="3EEC9EA3"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C/A</w:t>
            </w:r>
          </w:p>
        </w:tc>
        <w:tc>
          <w:tcPr>
            <w:tcW w:w="1077" w:type="dxa"/>
            <w:tcBorders>
              <w:top w:val="nil"/>
              <w:left w:val="nil"/>
              <w:right w:val="nil"/>
            </w:tcBorders>
            <w:shd w:val="clear" w:color="auto" w:fill="auto"/>
            <w:tcMar>
              <w:top w:w="15" w:type="dxa"/>
              <w:left w:w="15" w:type="dxa"/>
              <w:bottom w:w="0" w:type="dxa"/>
              <w:right w:w="15" w:type="dxa"/>
            </w:tcMar>
            <w:vAlign w:val="center"/>
            <w:hideMark/>
          </w:tcPr>
          <w:p w14:paraId="168EAA36"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077" w:type="dxa"/>
            <w:tcBorders>
              <w:top w:val="nil"/>
              <w:left w:val="nil"/>
              <w:right w:val="nil"/>
            </w:tcBorders>
            <w:shd w:val="clear" w:color="auto" w:fill="auto"/>
            <w:tcMar>
              <w:top w:w="15" w:type="dxa"/>
              <w:left w:w="15" w:type="dxa"/>
              <w:bottom w:w="0" w:type="dxa"/>
              <w:right w:w="15" w:type="dxa"/>
            </w:tcMar>
            <w:vAlign w:val="center"/>
            <w:hideMark/>
          </w:tcPr>
          <w:p w14:paraId="7A2488AB"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0.534</w:t>
            </w:r>
          </w:p>
        </w:tc>
        <w:tc>
          <w:tcPr>
            <w:tcW w:w="1077" w:type="dxa"/>
            <w:tcBorders>
              <w:top w:val="nil"/>
              <w:left w:val="nil"/>
              <w:right w:val="nil"/>
            </w:tcBorders>
            <w:shd w:val="clear" w:color="auto" w:fill="auto"/>
            <w:tcMar>
              <w:top w:w="15" w:type="dxa"/>
              <w:left w:w="15" w:type="dxa"/>
              <w:bottom w:w="0" w:type="dxa"/>
              <w:right w:w="15" w:type="dxa"/>
            </w:tcMar>
            <w:vAlign w:val="center"/>
            <w:hideMark/>
          </w:tcPr>
          <w:p w14:paraId="669C0B05"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0.074</w:t>
            </w:r>
          </w:p>
        </w:tc>
        <w:tc>
          <w:tcPr>
            <w:tcW w:w="1270" w:type="dxa"/>
            <w:tcBorders>
              <w:top w:val="nil"/>
              <w:left w:val="nil"/>
              <w:right w:val="nil"/>
            </w:tcBorders>
            <w:shd w:val="clear" w:color="auto" w:fill="auto"/>
            <w:tcMar>
              <w:top w:w="15" w:type="dxa"/>
              <w:left w:w="15" w:type="dxa"/>
              <w:bottom w:w="0" w:type="dxa"/>
              <w:right w:w="15" w:type="dxa"/>
            </w:tcMar>
            <w:vAlign w:val="center"/>
            <w:hideMark/>
          </w:tcPr>
          <w:p w14:paraId="0B5FA53F"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0.243(0.195)</w:t>
            </w:r>
          </w:p>
        </w:tc>
        <w:tc>
          <w:tcPr>
            <w:tcW w:w="1270" w:type="dxa"/>
            <w:tcBorders>
              <w:top w:val="nil"/>
              <w:left w:val="nil"/>
              <w:right w:val="nil"/>
            </w:tcBorders>
            <w:shd w:val="clear" w:color="auto" w:fill="auto"/>
            <w:tcMar>
              <w:top w:w="15" w:type="dxa"/>
              <w:left w:w="15" w:type="dxa"/>
              <w:bottom w:w="0" w:type="dxa"/>
              <w:right w:w="15" w:type="dxa"/>
            </w:tcMar>
            <w:vAlign w:val="center"/>
            <w:hideMark/>
          </w:tcPr>
          <w:p w14:paraId="6F5320F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0.213421</w:t>
            </w:r>
          </w:p>
        </w:tc>
        <w:tc>
          <w:tcPr>
            <w:tcW w:w="1270" w:type="dxa"/>
            <w:tcBorders>
              <w:top w:val="nil"/>
              <w:left w:val="nil"/>
              <w:right w:val="nil"/>
            </w:tcBorders>
            <w:shd w:val="clear" w:color="auto" w:fill="auto"/>
            <w:tcMar>
              <w:top w:w="15" w:type="dxa"/>
              <w:left w:w="15" w:type="dxa"/>
              <w:bottom w:w="0" w:type="dxa"/>
              <w:right w:w="15" w:type="dxa"/>
            </w:tcMar>
            <w:vAlign w:val="center"/>
            <w:hideMark/>
          </w:tcPr>
          <w:p w14:paraId="6324EE6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-0.01(0.028)</w:t>
            </w:r>
          </w:p>
        </w:tc>
        <w:tc>
          <w:tcPr>
            <w:tcW w:w="1270" w:type="dxa"/>
            <w:tcBorders>
              <w:top w:val="nil"/>
              <w:left w:val="nil"/>
              <w:right w:val="nil"/>
            </w:tcBorders>
            <w:shd w:val="clear" w:color="auto" w:fill="auto"/>
            <w:tcMar>
              <w:top w:w="15" w:type="dxa"/>
              <w:left w:w="15" w:type="dxa"/>
              <w:bottom w:w="0" w:type="dxa"/>
              <w:right w:w="15" w:type="dxa"/>
            </w:tcMar>
            <w:vAlign w:val="center"/>
            <w:hideMark/>
          </w:tcPr>
          <w:p w14:paraId="1ADB1906"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0.731486</w:t>
            </w:r>
          </w:p>
        </w:tc>
        <w:tc>
          <w:tcPr>
            <w:tcW w:w="1125" w:type="dxa"/>
            <w:tcBorders>
              <w:top w:val="nil"/>
              <w:left w:val="nil"/>
              <w:right w:val="nil"/>
            </w:tcBorders>
            <w:shd w:val="clear" w:color="auto" w:fill="auto"/>
            <w:tcMar>
              <w:top w:w="15" w:type="dxa"/>
              <w:left w:w="15" w:type="dxa"/>
              <w:bottom w:w="0" w:type="dxa"/>
              <w:right w:w="15" w:type="dxa"/>
            </w:tcMar>
            <w:vAlign w:val="center"/>
            <w:hideMark/>
          </w:tcPr>
          <w:p w14:paraId="625BBDB7"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0.459079</w:t>
            </w:r>
          </w:p>
        </w:tc>
      </w:tr>
      <w:tr w:rsidR="006F332C" w:rsidRPr="0075137E" w14:paraId="129C662B" w14:textId="77777777" w:rsidTr="006F332C">
        <w:trPr>
          <w:trHeight w:val="311"/>
          <w:jc w:val="center"/>
        </w:trPr>
        <w:tc>
          <w:tcPr>
            <w:tcW w:w="517" w:type="dxa"/>
            <w:tcBorders>
              <w:top w:val="nil"/>
              <w:left w:val="nil"/>
              <w:bottom w:val="single" w:sz="4" w:space="0" w:color="auto"/>
            </w:tcBorders>
            <w:shd w:val="clear" w:color="auto" w:fill="auto"/>
            <w:tcMar>
              <w:top w:w="15" w:type="dxa"/>
              <w:left w:w="15" w:type="dxa"/>
              <w:bottom w:w="0" w:type="dxa"/>
              <w:right w:w="15" w:type="dxa"/>
            </w:tcMar>
            <w:vAlign w:val="center"/>
            <w:hideMark/>
          </w:tcPr>
          <w:p w14:paraId="6C63DACD"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rs73279813</w:t>
            </w:r>
          </w:p>
        </w:tc>
        <w:tc>
          <w:tcPr>
            <w:tcW w:w="1092" w:type="dxa"/>
            <w:tcBorders>
              <w:top w:val="nil"/>
              <w:bottom w:val="single" w:sz="4" w:space="0" w:color="auto"/>
              <w:right w:val="nil"/>
            </w:tcBorders>
            <w:shd w:val="clear" w:color="auto" w:fill="auto"/>
            <w:tcMar>
              <w:top w:w="15" w:type="dxa"/>
              <w:left w:w="15" w:type="dxa"/>
              <w:bottom w:w="0" w:type="dxa"/>
              <w:right w:w="15" w:type="dxa"/>
            </w:tcMar>
            <w:vAlign w:val="center"/>
            <w:hideMark/>
          </w:tcPr>
          <w:p w14:paraId="4DCDDDC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A/T</w:t>
            </w:r>
          </w:p>
        </w:tc>
        <w:tc>
          <w:tcPr>
            <w:tcW w:w="1077"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6DC256D6"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0.209</w:t>
            </w:r>
          </w:p>
        </w:tc>
        <w:tc>
          <w:tcPr>
            <w:tcW w:w="1077"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538A4262"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0.718</w:t>
            </w:r>
          </w:p>
        </w:tc>
        <w:tc>
          <w:tcPr>
            <w:tcW w:w="1077"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7A218024"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0.038</w:t>
            </w:r>
          </w:p>
        </w:tc>
        <w:tc>
          <w:tcPr>
            <w:tcW w:w="127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723DDD69"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0.13(0.124)</w:t>
            </w:r>
          </w:p>
        </w:tc>
        <w:tc>
          <w:tcPr>
            <w:tcW w:w="127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4A63FA8F"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0.293917</w:t>
            </w:r>
          </w:p>
        </w:tc>
        <w:tc>
          <w:tcPr>
            <w:tcW w:w="127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78900BB3"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0.01(0.018)</w:t>
            </w:r>
          </w:p>
        </w:tc>
        <w:tc>
          <w:tcPr>
            <w:tcW w:w="1270"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491DC45E"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0.586104</w:t>
            </w:r>
          </w:p>
        </w:tc>
        <w:tc>
          <w:tcPr>
            <w:tcW w:w="1125" w:type="dxa"/>
            <w:tcBorders>
              <w:top w:val="nil"/>
              <w:left w:val="nil"/>
              <w:bottom w:val="single" w:sz="4" w:space="0" w:color="auto"/>
              <w:right w:val="nil"/>
            </w:tcBorders>
            <w:shd w:val="clear" w:color="auto" w:fill="auto"/>
            <w:tcMar>
              <w:top w:w="15" w:type="dxa"/>
              <w:left w:w="15" w:type="dxa"/>
              <w:bottom w:w="0" w:type="dxa"/>
              <w:right w:w="15" w:type="dxa"/>
            </w:tcMar>
            <w:vAlign w:val="center"/>
            <w:hideMark/>
          </w:tcPr>
          <w:p w14:paraId="16032B2F" w14:textId="77777777" w:rsidR="006F332C" w:rsidRPr="0075137E" w:rsidRDefault="006F332C" w:rsidP="006F332C">
            <w:pPr>
              <w:jc w:val="center"/>
              <w:rPr>
                <w:rFonts w:ascii="Times New Roman" w:eastAsia="Malgun Gothic" w:hAnsi="Calibri" w:cs="Times New Roman"/>
                <w:sz w:val="22"/>
              </w:rPr>
            </w:pPr>
            <w:r w:rsidRPr="0075137E">
              <w:rPr>
                <w:rFonts w:ascii="Times New Roman" w:eastAsia="Malgun Gothic" w:hAnsi="Calibri" w:cs="Times New Roman"/>
                <w:sz w:val="22"/>
              </w:rPr>
              <w:t>0.425723</w:t>
            </w:r>
          </w:p>
        </w:tc>
      </w:tr>
    </w:tbl>
    <w:p w14:paraId="15084D06" w14:textId="6098F12A" w:rsidR="006F332C" w:rsidRPr="0075137E" w:rsidRDefault="00EF5DAE" w:rsidP="006F332C">
      <w:pPr>
        <w:spacing w:after="0" w:line="240" w:lineRule="auto"/>
        <w:rPr>
          <w:rFonts w:ascii="Times New Roman" w:eastAsia="Malgun Gothic" w:hAnsi="Times New Roman" w:cs="Times New Roman"/>
          <w:b/>
          <w:bCs/>
          <w:sz w:val="22"/>
        </w:rPr>
      </w:pPr>
      <w:r w:rsidRPr="0075137E">
        <w:rPr>
          <w:rFonts w:ascii="Times New Roman" w:eastAsia="Malgun Gothic" w:hAnsi="Times New Roman" w:cs="Times New Roman"/>
          <w:b/>
          <w:bCs/>
          <w:sz w:val="22"/>
        </w:rPr>
        <w:t>Note:</w:t>
      </w:r>
      <w:r w:rsidR="006F332C" w:rsidRPr="0075137E">
        <w:rPr>
          <w:rFonts w:ascii="Times New Roman" w:eastAsia="Malgun Gothic" w:hAnsi="Times New Roman" w:cs="Times New Roman"/>
          <w:b/>
          <w:bCs/>
          <w:sz w:val="22"/>
        </w:rPr>
        <w:t xml:space="preserve"> </w:t>
      </w:r>
      <w:r w:rsidR="006F332C" w:rsidRPr="00E93FC0">
        <w:rPr>
          <w:rFonts w:ascii="Times New Roman" w:eastAsia="Malgun Gothic" w:hAnsi="Times New Roman" w:cs="Times New Roman"/>
          <w:bCs/>
          <w:sz w:val="22"/>
        </w:rPr>
        <w:t>βSNP and βINT are the coefficients for the main SNP and interaction effects between SNP and time, respectively.</w:t>
      </w:r>
    </w:p>
    <w:p w14:paraId="7A7FAB01" w14:textId="77777777" w:rsidR="006F332C" w:rsidRPr="0075137E" w:rsidRDefault="006F332C" w:rsidP="006F332C">
      <w:pPr>
        <w:spacing w:after="0" w:line="240" w:lineRule="auto"/>
        <w:rPr>
          <w:rFonts w:ascii="Times New Roman" w:eastAsia="Malgun Gothic" w:hAnsi="Times New Roman" w:cs="Times New Roman"/>
          <w:sz w:val="22"/>
        </w:rPr>
        <w:sectPr w:rsidR="006F332C" w:rsidRPr="0075137E" w:rsidSect="006F332C">
          <w:pgSz w:w="14456" w:h="10488" w:orient="landscape" w:code="13"/>
          <w:pgMar w:top="1701" w:right="1673" w:bottom="1701" w:left="1673" w:header="1134" w:footer="1134" w:gutter="0"/>
          <w:cols w:space="720"/>
          <w:docGrid w:linePitch="272"/>
        </w:sectPr>
      </w:pPr>
      <w:r w:rsidRPr="0075137E">
        <w:rPr>
          <w:rFonts w:ascii="Times New Roman" w:eastAsia="Malgun Gothic" w:hAnsi="Times New Roman" w:cs="Times New Roman"/>
          <w:b/>
          <w:bCs/>
          <w:sz w:val="22"/>
        </w:rPr>
        <w:t>Abbreviations:</w:t>
      </w:r>
      <w:r w:rsidRPr="0075137E">
        <w:rPr>
          <w:rFonts w:ascii="Times New Roman" w:eastAsia="Malgun Gothic" w:hAnsi="Times New Roman" w:cs="Times New Roman"/>
          <w:bCs/>
          <w:sz w:val="22"/>
        </w:rPr>
        <w:t xml:space="preserve"> BP, physical position; </w:t>
      </w:r>
      <w:r w:rsidRPr="0075137E">
        <w:rPr>
          <w:rFonts w:ascii="Times New Roman" w:eastAsia="Malgun Gothic" w:hAnsi="Times New Roman" w:cs="Times New Roman"/>
          <w:sz w:val="22"/>
        </w:rPr>
        <w:t>MAF, minor allele frequencies</w:t>
      </w:r>
      <w:r w:rsidRPr="0075137E">
        <w:rPr>
          <w:rFonts w:ascii="Times New Roman" w:eastAsia="Malgun Gothic" w:hAnsi="Times New Roman" w:cs="Times New Roman"/>
          <w:bCs/>
          <w:sz w:val="22"/>
        </w:rPr>
        <w:t xml:space="preserve">; </w:t>
      </w:r>
      <w:r w:rsidRPr="0075137E">
        <w:rPr>
          <w:rFonts w:ascii="Times New Roman" w:eastAsia="Malgun Gothic" w:hAnsi="Times New Roman" w:cs="Times New Roman"/>
          <w:sz w:val="22"/>
        </w:rPr>
        <w:t>HWE, Hardy-Weinberg equilibrium</w:t>
      </w:r>
    </w:p>
    <w:p w14:paraId="0ED03EAD" w14:textId="24AAE9B4" w:rsidR="006F332C" w:rsidRPr="0075137E" w:rsidRDefault="006F332C" w:rsidP="006F332C">
      <w:pPr>
        <w:widowControl/>
        <w:wordWrap/>
        <w:autoSpaceDE/>
        <w:autoSpaceDN/>
        <w:rPr>
          <w:rFonts w:ascii="Times New Roman" w:eastAsia="Malgun Gothic" w:hAnsi="Times New Roman" w:cs="Times New Roman"/>
          <w:b/>
          <w:sz w:val="22"/>
        </w:rPr>
      </w:pPr>
      <w:r w:rsidRPr="0075137E">
        <w:rPr>
          <w:rFonts w:ascii="Times New Roman" w:eastAsia="Malgun Gothic" w:hAnsi="Times New Roman" w:cs="Times New Roman"/>
          <w:b/>
          <w:sz w:val="22"/>
        </w:rPr>
        <w:lastRenderedPageBreak/>
        <w:t xml:space="preserve">Supplementary </w:t>
      </w:r>
      <w:r w:rsidR="00563CB2" w:rsidRPr="0075137E">
        <w:rPr>
          <w:rFonts w:ascii="Times New Roman" w:eastAsia="Malgun Gothic" w:hAnsi="Times New Roman" w:cs="Times New Roman"/>
          <w:b/>
          <w:sz w:val="22"/>
        </w:rPr>
        <w:t>F</w:t>
      </w:r>
      <w:r w:rsidRPr="0075137E">
        <w:rPr>
          <w:rFonts w:ascii="Times New Roman" w:eastAsia="Malgun Gothic" w:hAnsi="Times New Roman" w:cs="Times New Roman"/>
          <w:b/>
          <w:sz w:val="22"/>
        </w:rPr>
        <w:t>igure</w:t>
      </w:r>
    </w:p>
    <w:p w14:paraId="66012952" w14:textId="5A515192" w:rsidR="006F332C" w:rsidRPr="0075137E" w:rsidRDefault="006F332C" w:rsidP="006F332C">
      <w:pPr>
        <w:widowControl/>
        <w:wordWrap/>
        <w:autoSpaceDE/>
        <w:autoSpaceDN/>
        <w:rPr>
          <w:rFonts w:ascii="Times New Roman" w:eastAsia="Malgun Gothic" w:hAnsi="Calibri" w:cs="Times New Roman"/>
          <w:bCs/>
          <w:sz w:val="22"/>
        </w:rPr>
      </w:pPr>
      <w:r w:rsidRPr="0075137E">
        <w:rPr>
          <w:rFonts w:ascii="Times New Roman" w:eastAsia="Malgun Gothic" w:hAnsi="Calibri" w:cs="Times New Roman"/>
          <w:b/>
          <w:bCs/>
          <w:sz w:val="22"/>
        </w:rPr>
        <w:t>Fig</w:t>
      </w:r>
      <w:r w:rsidR="00810DF3" w:rsidRPr="0075137E">
        <w:rPr>
          <w:rFonts w:ascii="Times New Roman" w:eastAsia="Malgun Gothic" w:hAnsi="Calibri" w:cs="Times New Roman"/>
          <w:b/>
          <w:bCs/>
          <w:sz w:val="22"/>
        </w:rPr>
        <w:t>.</w:t>
      </w:r>
      <w:r w:rsidRPr="0075137E">
        <w:rPr>
          <w:rFonts w:ascii="Times New Roman" w:eastAsia="Malgun Gothic" w:hAnsi="Calibri" w:cs="Times New Roman"/>
          <w:b/>
          <w:bCs/>
          <w:sz w:val="22"/>
        </w:rPr>
        <w:t xml:space="preserve"> </w:t>
      </w:r>
      <w:r w:rsidR="00810DF3" w:rsidRPr="0075137E">
        <w:rPr>
          <w:rFonts w:ascii="Times New Roman" w:eastAsia="Malgun Gothic" w:hAnsi="Calibri" w:cs="Times New Roman"/>
          <w:b/>
          <w:bCs/>
          <w:sz w:val="22"/>
        </w:rPr>
        <w:t>S</w:t>
      </w:r>
      <w:r w:rsidRPr="0075137E">
        <w:rPr>
          <w:rFonts w:ascii="Times New Roman" w:eastAsia="Malgun Gothic" w:hAnsi="Calibri" w:cs="Times New Roman"/>
          <w:b/>
          <w:bCs/>
          <w:sz w:val="22"/>
        </w:rPr>
        <w:t xml:space="preserve">1. Expression of </w:t>
      </w:r>
      <w:r w:rsidRPr="0075137E">
        <w:rPr>
          <w:rFonts w:ascii="Times New Roman" w:eastAsia="Malgun Gothic" w:hAnsi="Calibri" w:cs="Times New Roman"/>
          <w:b/>
          <w:bCs/>
          <w:i/>
          <w:sz w:val="22"/>
        </w:rPr>
        <w:t>MFAP3L</w:t>
      </w:r>
      <w:r w:rsidRPr="0075137E">
        <w:rPr>
          <w:rFonts w:ascii="Times New Roman" w:eastAsia="Malgun Gothic" w:hAnsi="Calibri" w:cs="Times New Roman"/>
          <w:b/>
          <w:bCs/>
          <w:sz w:val="22"/>
        </w:rPr>
        <w:t xml:space="preserve"> and </w:t>
      </w:r>
      <w:r w:rsidRPr="0075137E">
        <w:rPr>
          <w:rFonts w:ascii="Times New Roman" w:eastAsia="Malgun Gothic" w:hAnsi="Calibri" w:cs="Times New Roman"/>
          <w:b/>
          <w:bCs/>
          <w:i/>
          <w:sz w:val="22"/>
        </w:rPr>
        <w:t>AADAT.</w:t>
      </w:r>
      <w:r w:rsidRPr="0075137E">
        <w:rPr>
          <w:rFonts w:ascii="Times New Roman" w:eastAsia="Malgun Gothic" w:hAnsi="Calibri" w:cs="Times New Roman"/>
          <w:bCs/>
          <w:sz w:val="22"/>
        </w:rPr>
        <w:t xml:space="preserve"> The exon-level expressions of </w:t>
      </w:r>
      <w:r w:rsidRPr="0075137E">
        <w:rPr>
          <w:rFonts w:ascii="Times New Roman" w:eastAsia="Malgun Gothic" w:hAnsi="Calibri" w:cs="Times New Roman"/>
          <w:bCs/>
          <w:i/>
          <w:sz w:val="22"/>
        </w:rPr>
        <w:t>MFAP3L</w:t>
      </w:r>
      <w:r w:rsidRPr="0075137E">
        <w:rPr>
          <w:rFonts w:ascii="Times New Roman" w:eastAsia="Malgun Gothic" w:hAnsi="Calibri" w:cs="Times New Roman"/>
          <w:bCs/>
          <w:sz w:val="22"/>
        </w:rPr>
        <w:t xml:space="preserve"> and </w:t>
      </w:r>
      <w:r w:rsidRPr="0075137E">
        <w:rPr>
          <w:rFonts w:ascii="Times New Roman" w:eastAsia="Malgun Gothic" w:hAnsi="Calibri" w:cs="Times New Roman"/>
          <w:bCs/>
          <w:i/>
          <w:sz w:val="22"/>
        </w:rPr>
        <w:t>AADAT</w:t>
      </w:r>
      <w:r w:rsidRPr="0075137E">
        <w:rPr>
          <w:rFonts w:ascii="Times New Roman" w:eastAsia="Malgun Gothic" w:hAnsi="Calibri" w:cs="Times New Roman"/>
          <w:bCs/>
          <w:sz w:val="22"/>
        </w:rPr>
        <w:t xml:space="preserve"> across all tissues are summarized. Plots were generated from the GTEx portal. </w:t>
      </w:r>
      <w:r w:rsidRPr="0075137E">
        <w:rPr>
          <w:rFonts w:ascii="Times New Roman" w:eastAsia="Malgun Gothic" w:hAnsi="Calibri" w:cs="Times New Roman"/>
          <w:bCs/>
          <w:i/>
          <w:sz w:val="22"/>
        </w:rPr>
        <w:t>MFAP3L</w:t>
      </w:r>
      <w:r w:rsidRPr="0075137E">
        <w:rPr>
          <w:rFonts w:ascii="Times New Roman" w:eastAsia="Malgun Gothic" w:hAnsi="Calibri" w:cs="Times New Roman"/>
          <w:bCs/>
          <w:sz w:val="22"/>
        </w:rPr>
        <w:t xml:space="preserve"> and </w:t>
      </w:r>
      <w:r w:rsidRPr="0075137E">
        <w:rPr>
          <w:rFonts w:ascii="Times New Roman" w:eastAsia="Malgun Gothic" w:hAnsi="Calibri" w:cs="Times New Roman"/>
          <w:bCs/>
          <w:i/>
          <w:sz w:val="22"/>
        </w:rPr>
        <w:t>AADAT</w:t>
      </w:r>
      <w:r w:rsidRPr="0075137E">
        <w:rPr>
          <w:rFonts w:ascii="Times New Roman" w:eastAsia="Malgun Gothic" w:hAnsi="Calibri" w:cs="Times New Roman"/>
          <w:bCs/>
          <w:sz w:val="22"/>
        </w:rPr>
        <w:t xml:space="preserve"> show 1 and 6.828 transcripts per million kilobases in lung tissues, respectively.</w:t>
      </w:r>
    </w:p>
    <w:p w14:paraId="559B0AA6" w14:textId="77777777" w:rsidR="006F332C" w:rsidRPr="0075137E" w:rsidRDefault="006F332C" w:rsidP="006F332C">
      <w:pPr>
        <w:widowControl/>
        <w:wordWrap/>
        <w:autoSpaceDE/>
        <w:autoSpaceDN/>
        <w:rPr>
          <w:rFonts w:ascii="Times New Roman" w:eastAsia="Malgun Gothic" w:hAnsi="Calibri" w:cs="Times New Roman"/>
          <w:bCs/>
          <w:sz w:val="22"/>
        </w:rPr>
      </w:pPr>
      <w:r w:rsidRPr="00E93FC0">
        <w:rPr>
          <w:rFonts w:ascii="Times New Roman" w:eastAsia="Malgun Gothic" w:hAnsi="Calibri" w:cs="Times New Roman"/>
          <w:bCs/>
          <w:noProof/>
          <w:sz w:val="22"/>
          <w:lang w:eastAsia="en-IN"/>
        </w:rPr>
        <w:drawing>
          <wp:inline distT="0" distB="0" distL="0" distR="0" wp14:anchorId="3B78CE8A" wp14:editId="24984639">
            <wp:extent cx="4495800" cy="1552575"/>
            <wp:effectExtent l="0" t="0" r="0" b="9525"/>
            <wp:docPr id="2" name="Picture 2" descr="AAD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ADA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95800" cy="1552575"/>
                    </a:xfrm>
                    <a:prstGeom prst="rect">
                      <a:avLst/>
                    </a:prstGeom>
                    <a:noFill/>
                    <a:ln>
                      <a:noFill/>
                    </a:ln>
                  </pic:spPr>
                </pic:pic>
              </a:graphicData>
            </a:graphic>
          </wp:inline>
        </w:drawing>
      </w:r>
    </w:p>
    <w:p w14:paraId="37F476AB" w14:textId="77777777" w:rsidR="006F332C" w:rsidRPr="0075137E" w:rsidRDefault="006F332C" w:rsidP="006F332C">
      <w:pPr>
        <w:widowControl/>
        <w:wordWrap/>
        <w:autoSpaceDE/>
        <w:autoSpaceDN/>
        <w:rPr>
          <w:rFonts w:ascii="Times New Roman" w:eastAsia="Malgun Gothic" w:hAnsi="Calibri" w:cs="Times New Roman"/>
          <w:bCs/>
          <w:sz w:val="22"/>
        </w:rPr>
      </w:pPr>
      <w:r w:rsidRPr="00E93FC0">
        <w:rPr>
          <w:rFonts w:ascii="Times New Roman" w:eastAsia="Malgun Gothic" w:hAnsi="Calibri" w:cs="Times New Roman"/>
          <w:bCs/>
          <w:noProof/>
          <w:sz w:val="22"/>
          <w:lang w:eastAsia="en-IN"/>
        </w:rPr>
        <w:drawing>
          <wp:inline distT="0" distB="0" distL="0" distR="0" wp14:anchorId="00CAB421" wp14:editId="7B6D0B09">
            <wp:extent cx="4495800" cy="1600200"/>
            <wp:effectExtent l="0" t="0" r="0" b="0"/>
            <wp:docPr id="1" name="Picture 1" descr="MFAP3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FAP3PL"/>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95800" cy="1600200"/>
                    </a:xfrm>
                    <a:prstGeom prst="rect">
                      <a:avLst/>
                    </a:prstGeom>
                    <a:noFill/>
                    <a:ln>
                      <a:noFill/>
                    </a:ln>
                  </pic:spPr>
                </pic:pic>
              </a:graphicData>
            </a:graphic>
          </wp:inline>
        </w:drawing>
      </w:r>
    </w:p>
    <w:p w14:paraId="188F5D20" w14:textId="1166D1BD" w:rsidR="006F332C" w:rsidRPr="006F332C" w:rsidRDefault="006F332C" w:rsidP="006F332C">
      <w:pPr>
        <w:spacing w:after="200" w:line="240" w:lineRule="auto"/>
        <w:rPr>
          <w:rFonts w:ascii="Times New Roman" w:eastAsia="Malgun Gothic" w:hAnsi="Times New Roman" w:cs="Times New Roman"/>
          <w:noProof/>
          <w:color w:val="000000"/>
          <w:kern w:val="0"/>
          <w:sz w:val="22"/>
        </w:rPr>
      </w:pPr>
    </w:p>
    <w:sectPr w:rsidR="006F332C" w:rsidRPr="006F332C" w:rsidSect="006F332C">
      <w:pgSz w:w="10488" w:h="14456" w:code="13"/>
      <w:pgMar w:top="1673" w:right="1701" w:bottom="1673" w:left="1701" w:header="1134" w:footer="113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85453" w14:textId="77777777" w:rsidR="00AF3EDF" w:rsidRPr="0075137E" w:rsidRDefault="00AF3EDF">
      <w:pPr>
        <w:spacing w:after="0" w:line="240" w:lineRule="auto"/>
      </w:pPr>
      <w:r w:rsidRPr="0075137E">
        <w:separator/>
      </w:r>
    </w:p>
  </w:endnote>
  <w:endnote w:type="continuationSeparator" w:id="0">
    <w:p w14:paraId="43162B2F" w14:textId="77777777" w:rsidR="00AF3EDF" w:rsidRPr="0075137E" w:rsidRDefault="00AF3EDF">
      <w:pPr>
        <w:spacing w:after="0" w:line="240" w:lineRule="auto"/>
      </w:pPr>
      <w:r w:rsidRPr="0075137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Dotum">
    <w:altName w:val="돋움"/>
    <w:panose1 w:val="020B0600000101010101"/>
    <w:charset w:val="81"/>
    <w:family w:val="swiss"/>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Yu Mincho">
    <w:altName w:val="游明朝"/>
    <w:charset w:val="80"/>
    <w:family w:val="roman"/>
    <w:pitch w:val="variable"/>
    <w:sig w:usb0="800002E7" w:usb1="2AC7FCFF" w:usb2="00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9325879"/>
      <w:docPartObj>
        <w:docPartGallery w:val="Page Numbers (Bottom of Page)"/>
        <w:docPartUnique/>
      </w:docPartObj>
    </w:sdtPr>
    <w:sdtContent>
      <w:p w14:paraId="16C88324" w14:textId="77777777" w:rsidR="006F332C" w:rsidRPr="0075137E" w:rsidRDefault="006F332C">
        <w:pPr>
          <w:pStyle w:val="Footer"/>
          <w:jc w:val="center"/>
        </w:pPr>
        <w:r w:rsidRPr="0075137E">
          <w:fldChar w:fldCharType="begin"/>
        </w:r>
        <w:r w:rsidRPr="0075137E">
          <w:instrText>PAGE   \* MERGEFORMAT</w:instrText>
        </w:r>
        <w:r w:rsidRPr="0075137E">
          <w:fldChar w:fldCharType="separate"/>
        </w:r>
        <w:r w:rsidR="00657255" w:rsidRPr="00E93FC0">
          <w:t>3</w:t>
        </w:r>
        <w:r w:rsidRPr="0075137E">
          <w:fldChar w:fldCharType="end"/>
        </w:r>
      </w:p>
    </w:sdtContent>
  </w:sdt>
  <w:p w14:paraId="255BB1A7" w14:textId="77777777" w:rsidR="006F332C" w:rsidRPr="0075137E" w:rsidRDefault="006F332C" w:rsidP="00A718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7411834"/>
      <w:docPartObj>
        <w:docPartGallery w:val="Page Numbers (Bottom of Page)"/>
        <w:docPartUnique/>
      </w:docPartObj>
    </w:sdtPr>
    <w:sdtContent>
      <w:p w14:paraId="2C12CE4E" w14:textId="77777777" w:rsidR="006F332C" w:rsidRPr="0075137E" w:rsidRDefault="006F332C">
        <w:pPr>
          <w:pStyle w:val="Footer"/>
          <w:jc w:val="center"/>
        </w:pPr>
        <w:r w:rsidRPr="0075137E">
          <w:fldChar w:fldCharType="begin"/>
        </w:r>
        <w:r w:rsidRPr="0075137E">
          <w:instrText>PAGE   \* MERGEFORMAT</w:instrText>
        </w:r>
        <w:r w:rsidRPr="0075137E">
          <w:fldChar w:fldCharType="separate"/>
        </w:r>
        <w:r w:rsidR="00657255" w:rsidRPr="00E93FC0">
          <w:t>7</w:t>
        </w:r>
        <w:r w:rsidRPr="0075137E">
          <w:fldChar w:fldCharType="end"/>
        </w:r>
      </w:p>
    </w:sdtContent>
  </w:sdt>
  <w:p w14:paraId="68815F0D" w14:textId="77777777" w:rsidR="006F332C" w:rsidRPr="0075137E" w:rsidRDefault="006F332C" w:rsidP="00A718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3D7BD0" w14:textId="77777777" w:rsidR="00AF3EDF" w:rsidRPr="0075137E" w:rsidRDefault="00AF3EDF">
      <w:pPr>
        <w:spacing w:after="0" w:line="240" w:lineRule="auto"/>
      </w:pPr>
      <w:r w:rsidRPr="0075137E">
        <w:separator/>
      </w:r>
    </w:p>
  </w:footnote>
  <w:footnote w:type="continuationSeparator" w:id="0">
    <w:p w14:paraId="42BED2AB" w14:textId="77777777" w:rsidR="00AF3EDF" w:rsidRPr="0075137E" w:rsidRDefault="00AF3EDF">
      <w:pPr>
        <w:spacing w:after="0" w:line="240" w:lineRule="auto"/>
      </w:pPr>
      <w:r w:rsidRPr="0075137E">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8.8pt;height:21.3pt;visibility:visible" o:bullet="t">
        <v:imagedata r:id="rId1" o:title=""/>
      </v:shape>
    </w:pict>
  </w:numPicBullet>
  <w:abstractNum w:abstractNumId="0" w15:restartNumberingAfterBreak="0">
    <w:nsid w:val="12C54275"/>
    <w:multiLevelType w:val="hybridMultilevel"/>
    <w:tmpl w:val="7C0A23C2"/>
    <w:lvl w:ilvl="0" w:tplc="32429370">
      <w:start w:val="1"/>
      <w:numFmt w:val="bullet"/>
      <w:lvlText w:val=""/>
      <w:lvlPicBulletId w:val="0"/>
      <w:lvlJc w:val="left"/>
      <w:pPr>
        <w:tabs>
          <w:tab w:val="num" w:pos="800"/>
        </w:tabs>
        <w:ind w:left="800" w:hanging="400"/>
      </w:pPr>
      <w:rPr>
        <w:rFonts w:ascii="Symbol" w:hAnsi="Symbol" w:hint="default"/>
      </w:rPr>
    </w:lvl>
    <w:lvl w:ilvl="1" w:tplc="B606AF12" w:tentative="1">
      <w:start w:val="1"/>
      <w:numFmt w:val="bullet"/>
      <w:lvlText w:val=""/>
      <w:lvlJc w:val="left"/>
      <w:pPr>
        <w:tabs>
          <w:tab w:val="num" w:pos="1600"/>
        </w:tabs>
        <w:ind w:left="1600" w:hanging="400"/>
      </w:pPr>
      <w:rPr>
        <w:rFonts w:ascii="Symbol" w:hAnsi="Symbol" w:hint="default"/>
      </w:rPr>
    </w:lvl>
    <w:lvl w:ilvl="2" w:tplc="EFC2794C" w:tentative="1">
      <w:start w:val="1"/>
      <w:numFmt w:val="bullet"/>
      <w:lvlText w:val=""/>
      <w:lvlJc w:val="left"/>
      <w:pPr>
        <w:tabs>
          <w:tab w:val="num" w:pos="2400"/>
        </w:tabs>
        <w:ind w:left="2400" w:hanging="400"/>
      </w:pPr>
      <w:rPr>
        <w:rFonts w:ascii="Symbol" w:hAnsi="Symbol" w:hint="default"/>
      </w:rPr>
    </w:lvl>
    <w:lvl w:ilvl="3" w:tplc="F1608438" w:tentative="1">
      <w:start w:val="1"/>
      <w:numFmt w:val="bullet"/>
      <w:lvlText w:val=""/>
      <w:lvlJc w:val="left"/>
      <w:pPr>
        <w:tabs>
          <w:tab w:val="num" w:pos="3200"/>
        </w:tabs>
        <w:ind w:left="3200" w:hanging="400"/>
      </w:pPr>
      <w:rPr>
        <w:rFonts w:ascii="Symbol" w:hAnsi="Symbol" w:hint="default"/>
      </w:rPr>
    </w:lvl>
    <w:lvl w:ilvl="4" w:tplc="D354C0E4" w:tentative="1">
      <w:start w:val="1"/>
      <w:numFmt w:val="bullet"/>
      <w:lvlText w:val=""/>
      <w:lvlJc w:val="left"/>
      <w:pPr>
        <w:tabs>
          <w:tab w:val="num" w:pos="4000"/>
        </w:tabs>
        <w:ind w:left="4000" w:hanging="400"/>
      </w:pPr>
      <w:rPr>
        <w:rFonts w:ascii="Symbol" w:hAnsi="Symbol" w:hint="default"/>
      </w:rPr>
    </w:lvl>
    <w:lvl w:ilvl="5" w:tplc="82A687A2" w:tentative="1">
      <w:start w:val="1"/>
      <w:numFmt w:val="bullet"/>
      <w:lvlText w:val=""/>
      <w:lvlJc w:val="left"/>
      <w:pPr>
        <w:tabs>
          <w:tab w:val="num" w:pos="4800"/>
        </w:tabs>
        <w:ind w:left="4800" w:hanging="400"/>
      </w:pPr>
      <w:rPr>
        <w:rFonts w:ascii="Symbol" w:hAnsi="Symbol" w:hint="default"/>
      </w:rPr>
    </w:lvl>
    <w:lvl w:ilvl="6" w:tplc="CAC68AE6" w:tentative="1">
      <w:start w:val="1"/>
      <w:numFmt w:val="bullet"/>
      <w:lvlText w:val=""/>
      <w:lvlJc w:val="left"/>
      <w:pPr>
        <w:tabs>
          <w:tab w:val="num" w:pos="5600"/>
        </w:tabs>
        <w:ind w:left="5600" w:hanging="400"/>
      </w:pPr>
      <w:rPr>
        <w:rFonts w:ascii="Symbol" w:hAnsi="Symbol" w:hint="default"/>
      </w:rPr>
    </w:lvl>
    <w:lvl w:ilvl="7" w:tplc="FC32C528" w:tentative="1">
      <w:start w:val="1"/>
      <w:numFmt w:val="bullet"/>
      <w:lvlText w:val=""/>
      <w:lvlJc w:val="left"/>
      <w:pPr>
        <w:tabs>
          <w:tab w:val="num" w:pos="6400"/>
        </w:tabs>
        <w:ind w:left="6400" w:hanging="400"/>
      </w:pPr>
      <w:rPr>
        <w:rFonts w:ascii="Symbol" w:hAnsi="Symbol" w:hint="default"/>
      </w:rPr>
    </w:lvl>
    <w:lvl w:ilvl="8" w:tplc="36B87B2A" w:tentative="1">
      <w:start w:val="1"/>
      <w:numFmt w:val="bullet"/>
      <w:lvlText w:val=""/>
      <w:lvlJc w:val="left"/>
      <w:pPr>
        <w:tabs>
          <w:tab w:val="num" w:pos="7200"/>
        </w:tabs>
        <w:ind w:left="7200" w:hanging="400"/>
      </w:pPr>
      <w:rPr>
        <w:rFonts w:ascii="Symbol" w:hAnsi="Symbol" w:hint="default"/>
      </w:rPr>
    </w:lvl>
  </w:abstractNum>
  <w:abstractNum w:abstractNumId="1" w15:restartNumberingAfterBreak="0">
    <w:nsid w:val="13DC20BF"/>
    <w:multiLevelType w:val="hybridMultilevel"/>
    <w:tmpl w:val="BBE4A05E"/>
    <w:lvl w:ilvl="0" w:tplc="27FA01B4">
      <w:start w:val="1"/>
      <w:numFmt w:val="decimal"/>
      <w:lvlText w:val="%1."/>
      <w:lvlJc w:val="left"/>
      <w:pPr>
        <w:ind w:left="636" w:hanging="360"/>
      </w:pPr>
      <w:rPr>
        <w:rFonts w:hint="default"/>
      </w:rPr>
    </w:lvl>
    <w:lvl w:ilvl="1" w:tplc="04090019" w:tentative="1">
      <w:start w:val="1"/>
      <w:numFmt w:val="upperLetter"/>
      <w:lvlText w:val="%2."/>
      <w:lvlJc w:val="left"/>
      <w:pPr>
        <w:ind w:left="1076" w:hanging="400"/>
      </w:pPr>
    </w:lvl>
    <w:lvl w:ilvl="2" w:tplc="0409001B" w:tentative="1">
      <w:start w:val="1"/>
      <w:numFmt w:val="lowerRoman"/>
      <w:lvlText w:val="%3."/>
      <w:lvlJc w:val="right"/>
      <w:pPr>
        <w:ind w:left="1476" w:hanging="400"/>
      </w:pPr>
    </w:lvl>
    <w:lvl w:ilvl="3" w:tplc="0409000F" w:tentative="1">
      <w:start w:val="1"/>
      <w:numFmt w:val="decimal"/>
      <w:lvlText w:val="%4."/>
      <w:lvlJc w:val="left"/>
      <w:pPr>
        <w:ind w:left="1876" w:hanging="400"/>
      </w:pPr>
    </w:lvl>
    <w:lvl w:ilvl="4" w:tplc="04090019" w:tentative="1">
      <w:start w:val="1"/>
      <w:numFmt w:val="upperLetter"/>
      <w:lvlText w:val="%5."/>
      <w:lvlJc w:val="left"/>
      <w:pPr>
        <w:ind w:left="2276" w:hanging="400"/>
      </w:pPr>
    </w:lvl>
    <w:lvl w:ilvl="5" w:tplc="0409001B" w:tentative="1">
      <w:start w:val="1"/>
      <w:numFmt w:val="lowerRoman"/>
      <w:lvlText w:val="%6."/>
      <w:lvlJc w:val="right"/>
      <w:pPr>
        <w:ind w:left="2676" w:hanging="400"/>
      </w:pPr>
    </w:lvl>
    <w:lvl w:ilvl="6" w:tplc="0409000F" w:tentative="1">
      <w:start w:val="1"/>
      <w:numFmt w:val="decimal"/>
      <w:lvlText w:val="%7."/>
      <w:lvlJc w:val="left"/>
      <w:pPr>
        <w:ind w:left="3076" w:hanging="400"/>
      </w:pPr>
    </w:lvl>
    <w:lvl w:ilvl="7" w:tplc="04090019" w:tentative="1">
      <w:start w:val="1"/>
      <w:numFmt w:val="upperLetter"/>
      <w:lvlText w:val="%8."/>
      <w:lvlJc w:val="left"/>
      <w:pPr>
        <w:ind w:left="3476" w:hanging="400"/>
      </w:pPr>
    </w:lvl>
    <w:lvl w:ilvl="8" w:tplc="0409001B" w:tentative="1">
      <w:start w:val="1"/>
      <w:numFmt w:val="lowerRoman"/>
      <w:lvlText w:val="%9."/>
      <w:lvlJc w:val="right"/>
      <w:pPr>
        <w:ind w:left="3876" w:hanging="400"/>
      </w:pPr>
    </w:lvl>
  </w:abstractNum>
  <w:abstractNum w:abstractNumId="2" w15:restartNumberingAfterBreak="0">
    <w:nsid w:val="15255329"/>
    <w:multiLevelType w:val="multilevel"/>
    <w:tmpl w:val="4050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D84553"/>
    <w:multiLevelType w:val="hybridMultilevel"/>
    <w:tmpl w:val="920C4040"/>
    <w:lvl w:ilvl="0" w:tplc="2A50BF10">
      <w:start w:val="1"/>
      <w:numFmt w:val="bullet"/>
      <w:lvlText w:val="•"/>
      <w:lvlJc w:val="left"/>
      <w:pPr>
        <w:tabs>
          <w:tab w:val="num" w:pos="720"/>
        </w:tabs>
        <w:ind w:left="720" w:hanging="360"/>
      </w:pPr>
      <w:rPr>
        <w:rFonts w:ascii="Arial" w:hAnsi="Arial" w:hint="default"/>
      </w:rPr>
    </w:lvl>
    <w:lvl w:ilvl="1" w:tplc="6D0E4D7C" w:tentative="1">
      <w:start w:val="1"/>
      <w:numFmt w:val="bullet"/>
      <w:lvlText w:val="•"/>
      <w:lvlJc w:val="left"/>
      <w:pPr>
        <w:tabs>
          <w:tab w:val="num" w:pos="1440"/>
        </w:tabs>
        <w:ind w:left="1440" w:hanging="360"/>
      </w:pPr>
      <w:rPr>
        <w:rFonts w:ascii="Arial" w:hAnsi="Arial" w:hint="default"/>
      </w:rPr>
    </w:lvl>
    <w:lvl w:ilvl="2" w:tplc="FDD8D872" w:tentative="1">
      <w:start w:val="1"/>
      <w:numFmt w:val="bullet"/>
      <w:lvlText w:val="•"/>
      <w:lvlJc w:val="left"/>
      <w:pPr>
        <w:tabs>
          <w:tab w:val="num" w:pos="2160"/>
        </w:tabs>
        <w:ind w:left="2160" w:hanging="360"/>
      </w:pPr>
      <w:rPr>
        <w:rFonts w:ascii="Arial" w:hAnsi="Arial" w:hint="default"/>
      </w:rPr>
    </w:lvl>
    <w:lvl w:ilvl="3" w:tplc="2A8EDDC8" w:tentative="1">
      <w:start w:val="1"/>
      <w:numFmt w:val="bullet"/>
      <w:lvlText w:val="•"/>
      <w:lvlJc w:val="left"/>
      <w:pPr>
        <w:tabs>
          <w:tab w:val="num" w:pos="2880"/>
        </w:tabs>
        <w:ind w:left="2880" w:hanging="360"/>
      </w:pPr>
      <w:rPr>
        <w:rFonts w:ascii="Arial" w:hAnsi="Arial" w:hint="default"/>
      </w:rPr>
    </w:lvl>
    <w:lvl w:ilvl="4" w:tplc="009CBD26" w:tentative="1">
      <w:start w:val="1"/>
      <w:numFmt w:val="bullet"/>
      <w:lvlText w:val="•"/>
      <w:lvlJc w:val="left"/>
      <w:pPr>
        <w:tabs>
          <w:tab w:val="num" w:pos="3600"/>
        </w:tabs>
        <w:ind w:left="3600" w:hanging="360"/>
      </w:pPr>
      <w:rPr>
        <w:rFonts w:ascii="Arial" w:hAnsi="Arial" w:hint="default"/>
      </w:rPr>
    </w:lvl>
    <w:lvl w:ilvl="5" w:tplc="0CD0F628" w:tentative="1">
      <w:start w:val="1"/>
      <w:numFmt w:val="bullet"/>
      <w:lvlText w:val="•"/>
      <w:lvlJc w:val="left"/>
      <w:pPr>
        <w:tabs>
          <w:tab w:val="num" w:pos="4320"/>
        </w:tabs>
        <w:ind w:left="4320" w:hanging="360"/>
      </w:pPr>
      <w:rPr>
        <w:rFonts w:ascii="Arial" w:hAnsi="Arial" w:hint="default"/>
      </w:rPr>
    </w:lvl>
    <w:lvl w:ilvl="6" w:tplc="17EC23F2" w:tentative="1">
      <w:start w:val="1"/>
      <w:numFmt w:val="bullet"/>
      <w:lvlText w:val="•"/>
      <w:lvlJc w:val="left"/>
      <w:pPr>
        <w:tabs>
          <w:tab w:val="num" w:pos="5040"/>
        </w:tabs>
        <w:ind w:left="5040" w:hanging="360"/>
      </w:pPr>
      <w:rPr>
        <w:rFonts w:ascii="Arial" w:hAnsi="Arial" w:hint="default"/>
      </w:rPr>
    </w:lvl>
    <w:lvl w:ilvl="7" w:tplc="5E0C6494" w:tentative="1">
      <w:start w:val="1"/>
      <w:numFmt w:val="bullet"/>
      <w:lvlText w:val="•"/>
      <w:lvlJc w:val="left"/>
      <w:pPr>
        <w:tabs>
          <w:tab w:val="num" w:pos="5760"/>
        </w:tabs>
        <w:ind w:left="5760" w:hanging="360"/>
      </w:pPr>
      <w:rPr>
        <w:rFonts w:ascii="Arial" w:hAnsi="Arial" w:hint="default"/>
      </w:rPr>
    </w:lvl>
    <w:lvl w:ilvl="8" w:tplc="F148DCD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E4D041B"/>
    <w:multiLevelType w:val="multilevel"/>
    <w:tmpl w:val="770EE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1780661"/>
    <w:multiLevelType w:val="multilevel"/>
    <w:tmpl w:val="C2FCC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AD731D"/>
    <w:multiLevelType w:val="multilevel"/>
    <w:tmpl w:val="F3C0B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98B4A01"/>
    <w:multiLevelType w:val="multilevel"/>
    <w:tmpl w:val="85DAA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3321CCC"/>
    <w:multiLevelType w:val="multilevel"/>
    <w:tmpl w:val="C4E86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5520B68"/>
    <w:multiLevelType w:val="hybridMultilevel"/>
    <w:tmpl w:val="760AD152"/>
    <w:lvl w:ilvl="0" w:tplc="859AD1A6">
      <w:start w:val="1"/>
      <w:numFmt w:val="decimal"/>
      <w:lvlText w:val="%1."/>
      <w:lvlJc w:val="left"/>
      <w:pPr>
        <w:ind w:left="470" w:hanging="360"/>
      </w:pPr>
      <w:rPr>
        <w:rFonts w:hint="default"/>
      </w:rPr>
    </w:lvl>
    <w:lvl w:ilvl="1" w:tplc="04090019" w:tentative="1">
      <w:start w:val="1"/>
      <w:numFmt w:val="upperLetter"/>
      <w:lvlText w:val="%2."/>
      <w:lvlJc w:val="left"/>
      <w:pPr>
        <w:ind w:left="910" w:hanging="400"/>
      </w:pPr>
    </w:lvl>
    <w:lvl w:ilvl="2" w:tplc="0409001B" w:tentative="1">
      <w:start w:val="1"/>
      <w:numFmt w:val="lowerRoman"/>
      <w:lvlText w:val="%3."/>
      <w:lvlJc w:val="right"/>
      <w:pPr>
        <w:ind w:left="1310" w:hanging="400"/>
      </w:pPr>
    </w:lvl>
    <w:lvl w:ilvl="3" w:tplc="0409000F" w:tentative="1">
      <w:start w:val="1"/>
      <w:numFmt w:val="decimal"/>
      <w:lvlText w:val="%4."/>
      <w:lvlJc w:val="left"/>
      <w:pPr>
        <w:ind w:left="1710" w:hanging="400"/>
      </w:pPr>
    </w:lvl>
    <w:lvl w:ilvl="4" w:tplc="04090019" w:tentative="1">
      <w:start w:val="1"/>
      <w:numFmt w:val="upperLetter"/>
      <w:lvlText w:val="%5."/>
      <w:lvlJc w:val="left"/>
      <w:pPr>
        <w:ind w:left="2110" w:hanging="400"/>
      </w:pPr>
    </w:lvl>
    <w:lvl w:ilvl="5" w:tplc="0409001B" w:tentative="1">
      <w:start w:val="1"/>
      <w:numFmt w:val="lowerRoman"/>
      <w:lvlText w:val="%6."/>
      <w:lvlJc w:val="right"/>
      <w:pPr>
        <w:ind w:left="2510" w:hanging="400"/>
      </w:pPr>
    </w:lvl>
    <w:lvl w:ilvl="6" w:tplc="0409000F" w:tentative="1">
      <w:start w:val="1"/>
      <w:numFmt w:val="decimal"/>
      <w:lvlText w:val="%7."/>
      <w:lvlJc w:val="left"/>
      <w:pPr>
        <w:ind w:left="2910" w:hanging="400"/>
      </w:pPr>
    </w:lvl>
    <w:lvl w:ilvl="7" w:tplc="04090019" w:tentative="1">
      <w:start w:val="1"/>
      <w:numFmt w:val="upperLetter"/>
      <w:lvlText w:val="%8."/>
      <w:lvlJc w:val="left"/>
      <w:pPr>
        <w:ind w:left="3310" w:hanging="400"/>
      </w:pPr>
    </w:lvl>
    <w:lvl w:ilvl="8" w:tplc="0409001B" w:tentative="1">
      <w:start w:val="1"/>
      <w:numFmt w:val="lowerRoman"/>
      <w:lvlText w:val="%9."/>
      <w:lvlJc w:val="right"/>
      <w:pPr>
        <w:ind w:left="3710" w:hanging="400"/>
      </w:pPr>
    </w:lvl>
  </w:abstractNum>
  <w:abstractNum w:abstractNumId="10" w15:restartNumberingAfterBreak="0">
    <w:nsid w:val="51363A4C"/>
    <w:multiLevelType w:val="hybridMultilevel"/>
    <w:tmpl w:val="6E32129E"/>
    <w:lvl w:ilvl="0" w:tplc="00CE43AC">
      <w:start w:val="1"/>
      <w:numFmt w:val="decimal"/>
      <w:lvlText w:val="%1."/>
      <w:lvlJc w:val="left"/>
      <w:pPr>
        <w:ind w:left="470" w:hanging="360"/>
      </w:pPr>
      <w:rPr>
        <w:rFonts w:hint="default"/>
      </w:rPr>
    </w:lvl>
    <w:lvl w:ilvl="1" w:tplc="04090019" w:tentative="1">
      <w:start w:val="1"/>
      <w:numFmt w:val="upperLetter"/>
      <w:lvlText w:val="%2."/>
      <w:lvlJc w:val="left"/>
      <w:pPr>
        <w:ind w:left="910" w:hanging="400"/>
      </w:pPr>
    </w:lvl>
    <w:lvl w:ilvl="2" w:tplc="0409001B" w:tentative="1">
      <w:start w:val="1"/>
      <w:numFmt w:val="lowerRoman"/>
      <w:lvlText w:val="%3."/>
      <w:lvlJc w:val="right"/>
      <w:pPr>
        <w:ind w:left="1310" w:hanging="400"/>
      </w:pPr>
    </w:lvl>
    <w:lvl w:ilvl="3" w:tplc="0409000F" w:tentative="1">
      <w:start w:val="1"/>
      <w:numFmt w:val="decimal"/>
      <w:lvlText w:val="%4."/>
      <w:lvlJc w:val="left"/>
      <w:pPr>
        <w:ind w:left="1710" w:hanging="400"/>
      </w:pPr>
    </w:lvl>
    <w:lvl w:ilvl="4" w:tplc="04090019" w:tentative="1">
      <w:start w:val="1"/>
      <w:numFmt w:val="upperLetter"/>
      <w:lvlText w:val="%5."/>
      <w:lvlJc w:val="left"/>
      <w:pPr>
        <w:ind w:left="2110" w:hanging="400"/>
      </w:pPr>
    </w:lvl>
    <w:lvl w:ilvl="5" w:tplc="0409001B" w:tentative="1">
      <w:start w:val="1"/>
      <w:numFmt w:val="lowerRoman"/>
      <w:lvlText w:val="%6."/>
      <w:lvlJc w:val="right"/>
      <w:pPr>
        <w:ind w:left="2510" w:hanging="400"/>
      </w:pPr>
    </w:lvl>
    <w:lvl w:ilvl="6" w:tplc="0409000F" w:tentative="1">
      <w:start w:val="1"/>
      <w:numFmt w:val="decimal"/>
      <w:lvlText w:val="%7."/>
      <w:lvlJc w:val="left"/>
      <w:pPr>
        <w:ind w:left="2910" w:hanging="400"/>
      </w:pPr>
    </w:lvl>
    <w:lvl w:ilvl="7" w:tplc="04090019" w:tentative="1">
      <w:start w:val="1"/>
      <w:numFmt w:val="upperLetter"/>
      <w:lvlText w:val="%8."/>
      <w:lvlJc w:val="left"/>
      <w:pPr>
        <w:ind w:left="3310" w:hanging="400"/>
      </w:pPr>
    </w:lvl>
    <w:lvl w:ilvl="8" w:tplc="0409001B" w:tentative="1">
      <w:start w:val="1"/>
      <w:numFmt w:val="lowerRoman"/>
      <w:lvlText w:val="%9."/>
      <w:lvlJc w:val="right"/>
      <w:pPr>
        <w:ind w:left="3710" w:hanging="400"/>
      </w:pPr>
    </w:lvl>
  </w:abstractNum>
  <w:abstractNum w:abstractNumId="11" w15:restartNumberingAfterBreak="0">
    <w:nsid w:val="560843B0"/>
    <w:multiLevelType w:val="hybridMultilevel"/>
    <w:tmpl w:val="2340BE18"/>
    <w:lvl w:ilvl="0" w:tplc="ECC4E2F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580C1277"/>
    <w:multiLevelType w:val="hybridMultilevel"/>
    <w:tmpl w:val="7BEEB702"/>
    <w:lvl w:ilvl="0" w:tplc="79B237D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58200024"/>
    <w:multiLevelType w:val="hybridMultilevel"/>
    <w:tmpl w:val="2768273C"/>
    <w:lvl w:ilvl="0" w:tplc="93A4A764">
      <w:start w:val="1"/>
      <w:numFmt w:val="bullet"/>
      <w:lvlText w:val="•"/>
      <w:lvlJc w:val="left"/>
      <w:pPr>
        <w:tabs>
          <w:tab w:val="num" w:pos="720"/>
        </w:tabs>
        <w:ind w:left="720" w:hanging="360"/>
      </w:pPr>
      <w:rPr>
        <w:rFonts w:ascii="Arial" w:hAnsi="Arial" w:hint="default"/>
      </w:rPr>
    </w:lvl>
    <w:lvl w:ilvl="1" w:tplc="22CC58AA" w:tentative="1">
      <w:start w:val="1"/>
      <w:numFmt w:val="bullet"/>
      <w:lvlText w:val="•"/>
      <w:lvlJc w:val="left"/>
      <w:pPr>
        <w:tabs>
          <w:tab w:val="num" w:pos="1440"/>
        </w:tabs>
        <w:ind w:left="1440" w:hanging="360"/>
      </w:pPr>
      <w:rPr>
        <w:rFonts w:ascii="Arial" w:hAnsi="Arial" w:hint="default"/>
      </w:rPr>
    </w:lvl>
    <w:lvl w:ilvl="2" w:tplc="001ED6C2" w:tentative="1">
      <w:start w:val="1"/>
      <w:numFmt w:val="bullet"/>
      <w:lvlText w:val="•"/>
      <w:lvlJc w:val="left"/>
      <w:pPr>
        <w:tabs>
          <w:tab w:val="num" w:pos="2160"/>
        </w:tabs>
        <w:ind w:left="2160" w:hanging="360"/>
      </w:pPr>
      <w:rPr>
        <w:rFonts w:ascii="Arial" w:hAnsi="Arial" w:hint="default"/>
      </w:rPr>
    </w:lvl>
    <w:lvl w:ilvl="3" w:tplc="4C56F03E" w:tentative="1">
      <w:start w:val="1"/>
      <w:numFmt w:val="bullet"/>
      <w:lvlText w:val="•"/>
      <w:lvlJc w:val="left"/>
      <w:pPr>
        <w:tabs>
          <w:tab w:val="num" w:pos="2880"/>
        </w:tabs>
        <w:ind w:left="2880" w:hanging="360"/>
      </w:pPr>
      <w:rPr>
        <w:rFonts w:ascii="Arial" w:hAnsi="Arial" w:hint="default"/>
      </w:rPr>
    </w:lvl>
    <w:lvl w:ilvl="4" w:tplc="14B4A034" w:tentative="1">
      <w:start w:val="1"/>
      <w:numFmt w:val="bullet"/>
      <w:lvlText w:val="•"/>
      <w:lvlJc w:val="left"/>
      <w:pPr>
        <w:tabs>
          <w:tab w:val="num" w:pos="3600"/>
        </w:tabs>
        <w:ind w:left="3600" w:hanging="360"/>
      </w:pPr>
      <w:rPr>
        <w:rFonts w:ascii="Arial" w:hAnsi="Arial" w:hint="default"/>
      </w:rPr>
    </w:lvl>
    <w:lvl w:ilvl="5" w:tplc="59322DE2" w:tentative="1">
      <w:start w:val="1"/>
      <w:numFmt w:val="bullet"/>
      <w:lvlText w:val="•"/>
      <w:lvlJc w:val="left"/>
      <w:pPr>
        <w:tabs>
          <w:tab w:val="num" w:pos="4320"/>
        </w:tabs>
        <w:ind w:left="4320" w:hanging="360"/>
      </w:pPr>
      <w:rPr>
        <w:rFonts w:ascii="Arial" w:hAnsi="Arial" w:hint="default"/>
      </w:rPr>
    </w:lvl>
    <w:lvl w:ilvl="6" w:tplc="9B84C654" w:tentative="1">
      <w:start w:val="1"/>
      <w:numFmt w:val="bullet"/>
      <w:lvlText w:val="•"/>
      <w:lvlJc w:val="left"/>
      <w:pPr>
        <w:tabs>
          <w:tab w:val="num" w:pos="5040"/>
        </w:tabs>
        <w:ind w:left="5040" w:hanging="360"/>
      </w:pPr>
      <w:rPr>
        <w:rFonts w:ascii="Arial" w:hAnsi="Arial" w:hint="default"/>
      </w:rPr>
    </w:lvl>
    <w:lvl w:ilvl="7" w:tplc="32403470" w:tentative="1">
      <w:start w:val="1"/>
      <w:numFmt w:val="bullet"/>
      <w:lvlText w:val="•"/>
      <w:lvlJc w:val="left"/>
      <w:pPr>
        <w:tabs>
          <w:tab w:val="num" w:pos="5760"/>
        </w:tabs>
        <w:ind w:left="5760" w:hanging="360"/>
      </w:pPr>
      <w:rPr>
        <w:rFonts w:ascii="Arial" w:hAnsi="Arial" w:hint="default"/>
      </w:rPr>
    </w:lvl>
    <w:lvl w:ilvl="8" w:tplc="3EA4AEB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F0D42BB"/>
    <w:multiLevelType w:val="multilevel"/>
    <w:tmpl w:val="6148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AEC3C02"/>
    <w:multiLevelType w:val="multilevel"/>
    <w:tmpl w:val="D0EEC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243557E"/>
    <w:multiLevelType w:val="hybridMultilevel"/>
    <w:tmpl w:val="BA0612C2"/>
    <w:lvl w:ilvl="0" w:tplc="8C922F30">
      <w:start w:val="1"/>
      <w:numFmt w:val="upperLetter"/>
      <w:lvlText w:val="%1."/>
      <w:lvlJc w:val="left"/>
      <w:pPr>
        <w:ind w:left="760" w:hanging="360"/>
      </w:pPr>
      <w:rPr>
        <w:rFonts w:eastAsia="Malgun Gothic" w:hint="default"/>
        <w:color w:val="000000"/>
        <w:sz w:val="22"/>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7D0C1013"/>
    <w:multiLevelType w:val="multilevel"/>
    <w:tmpl w:val="C5D06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D9B0971"/>
    <w:multiLevelType w:val="multilevel"/>
    <w:tmpl w:val="C3DC8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2505359">
    <w:abstractNumId w:val="11"/>
  </w:num>
  <w:num w:numId="2" w16cid:durableId="1295330009">
    <w:abstractNumId w:val="1"/>
  </w:num>
  <w:num w:numId="3" w16cid:durableId="892235795">
    <w:abstractNumId w:val="10"/>
  </w:num>
  <w:num w:numId="4" w16cid:durableId="1693455549">
    <w:abstractNumId w:val="9"/>
  </w:num>
  <w:num w:numId="5" w16cid:durableId="156192252">
    <w:abstractNumId w:val="12"/>
  </w:num>
  <w:num w:numId="6" w16cid:durableId="1460538786">
    <w:abstractNumId w:val="3"/>
  </w:num>
  <w:num w:numId="7" w16cid:durableId="1885677019">
    <w:abstractNumId w:val="16"/>
  </w:num>
  <w:num w:numId="8" w16cid:durableId="635136792">
    <w:abstractNumId w:val="0"/>
  </w:num>
  <w:num w:numId="9" w16cid:durableId="470251774">
    <w:abstractNumId w:val="13"/>
  </w:num>
  <w:num w:numId="10" w16cid:durableId="1946620147">
    <w:abstractNumId w:val="2"/>
  </w:num>
  <w:num w:numId="11" w16cid:durableId="462044541">
    <w:abstractNumId w:val="6"/>
  </w:num>
  <w:num w:numId="12" w16cid:durableId="1769421427">
    <w:abstractNumId w:val="18"/>
  </w:num>
  <w:num w:numId="13" w16cid:durableId="1365398344">
    <w:abstractNumId w:val="17"/>
  </w:num>
  <w:num w:numId="14" w16cid:durableId="1038899544">
    <w:abstractNumId w:val="7"/>
  </w:num>
  <w:num w:numId="15" w16cid:durableId="1889536468">
    <w:abstractNumId w:val="4"/>
  </w:num>
  <w:num w:numId="16" w16cid:durableId="2134594497">
    <w:abstractNumId w:val="15"/>
  </w:num>
  <w:num w:numId="17" w16cid:durableId="763920203">
    <w:abstractNumId w:val="14"/>
  </w:num>
  <w:num w:numId="18" w16cid:durableId="655645330">
    <w:abstractNumId w:val="8"/>
  </w:num>
  <w:num w:numId="19" w16cid:durableId="8195440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pean-Respiratory-Journal&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ssx2afxmdrtrjesf26v5vx1vts55vw9at99&quot;&gt;erj submission&lt;record-ids&gt;&lt;item&gt;1&lt;/item&gt;&lt;item&gt;2&lt;/item&gt;&lt;item&gt;3&lt;/item&gt;&lt;item&gt;4&lt;/item&gt;&lt;item&gt;5&lt;/item&gt;&lt;item&gt;6&lt;/item&gt;&lt;item&gt;11&lt;/item&gt;&lt;item&gt;12&lt;/item&gt;&lt;item&gt;13&lt;/item&gt;&lt;item&gt;14&lt;/item&gt;&lt;item&gt;15&lt;/item&gt;&lt;item&gt;16&lt;/item&gt;&lt;item&gt;17&lt;/item&gt;&lt;item&gt;18&lt;/item&gt;&lt;item&gt;19&lt;/item&gt;&lt;item&gt;22&lt;/item&gt;&lt;item&gt;23&lt;/item&gt;&lt;item&gt;24&lt;/item&gt;&lt;item&gt;25&lt;/item&gt;&lt;item&gt;26&lt;/item&gt;&lt;item&gt;27&lt;/item&gt;&lt;item&gt;28&lt;/item&gt;&lt;item&gt;29&lt;/item&gt;&lt;item&gt;30&lt;/item&gt;&lt;item&gt;31&lt;/item&gt;&lt;item&gt;32&lt;/item&gt;&lt;item&gt;33&lt;/item&gt;&lt;item&gt;34&lt;/item&gt;&lt;item&gt;35&lt;/item&gt;&lt;item&gt;37&lt;/item&gt;&lt;item&gt;38&lt;/item&gt;&lt;item&gt;39&lt;/item&gt;&lt;item&gt;41&lt;/item&gt;&lt;item&gt;42&lt;/item&gt;&lt;item&gt;43&lt;/item&gt;&lt;item&gt;44&lt;/item&gt;&lt;item&gt;45&lt;/item&gt;&lt;item&gt;46&lt;/item&gt;&lt;item&gt;47&lt;/item&gt;&lt;/record-ids&gt;&lt;/item&gt;&lt;/Libraries&gt;"/>
  </w:docVars>
  <w:rsids>
    <w:rsidRoot w:val="00C248CE"/>
    <w:rsid w:val="00010B7F"/>
    <w:rsid w:val="000208BB"/>
    <w:rsid w:val="00022D96"/>
    <w:rsid w:val="000234DB"/>
    <w:rsid w:val="00031CA8"/>
    <w:rsid w:val="00043D25"/>
    <w:rsid w:val="0004489B"/>
    <w:rsid w:val="0004691C"/>
    <w:rsid w:val="0006191C"/>
    <w:rsid w:val="00063C31"/>
    <w:rsid w:val="00077261"/>
    <w:rsid w:val="00082690"/>
    <w:rsid w:val="00082E36"/>
    <w:rsid w:val="00087269"/>
    <w:rsid w:val="000945E4"/>
    <w:rsid w:val="000979D5"/>
    <w:rsid w:val="000A430A"/>
    <w:rsid w:val="000B024C"/>
    <w:rsid w:val="000B2611"/>
    <w:rsid w:val="000B52CE"/>
    <w:rsid w:val="000B6154"/>
    <w:rsid w:val="000C61DA"/>
    <w:rsid w:val="000D0774"/>
    <w:rsid w:val="000D20F3"/>
    <w:rsid w:val="000D34D4"/>
    <w:rsid w:val="000D70D4"/>
    <w:rsid w:val="000E5D38"/>
    <w:rsid w:val="0011132B"/>
    <w:rsid w:val="001179E8"/>
    <w:rsid w:val="0013768D"/>
    <w:rsid w:val="001422EA"/>
    <w:rsid w:val="00153246"/>
    <w:rsid w:val="00154093"/>
    <w:rsid w:val="00154F1F"/>
    <w:rsid w:val="00160638"/>
    <w:rsid w:val="001762AA"/>
    <w:rsid w:val="0017693A"/>
    <w:rsid w:val="00183D3A"/>
    <w:rsid w:val="00196762"/>
    <w:rsid w:val="001A4217"/>
    <w:rsid w:val="001C0A5D"/>
    <w:rsid w:val="001D46CB"/>
    <w:rsid w:val="001D688B"/>
    <w:rsid w:val="001E3921"/>
    <w:rsid w:val="001E7164"/>
    <w:rsid w:val="001F06C8"/>
    <w:rsid w:val="001F3866"/>
    <w:rsid w:val="00200AC7"/>
    <w:rsid w:val="0020363A"/>
    <w:rsid w:val="00203674"/>
    <w:rsid w:val="00207218"/>
    <w:rsid w:val="00215672"/>
    <w:rsid w:val="00216EA3"/>
    <w:rsid w:val="00226498"/>
    <w:rsid w:val="00226D03"/>
    <w:rsid w:val="00230695"/>
    <w:rsid w:val="00237201"/>
    <w:rsid w:val="002430E3"/>
    <w:rsid w:val="00244224"/>
    <w:rsid w:val="00254EEB"/>
    <w:rsid w:val="00255450"/>
    <w:rsid w:val="002644D1"/>
    <w:rsid w:val="00265E03"/>
    <w:rsid w:val="0027150C"/>
    <w:rsid w:val="00273E24"/>
    <w:rsid w:val="002A2A16"/>
    <w:rsid w:val="002A49F4"/>
    <w:rsid w:val="002B4012"/>
    <w:rsid w:val="002C1078"/>
    <w:rsid w:val="002C44EC"/>
    <w:rsid w:val="002C58E2"/>
    <w:rsid w:val="002C678F"/>
    <w:rsid w:val="002C6C91"/>
    <w:rsid w:val="002D1639"/>
    <w:rsid w:val="002D45B8"/>
    <w:rsid w:val="002D7D61"/>
    <w:rsid w:val="002E7F6D"/>
    <w:rsid w:val="00304AC9"/>
    <w:rsid w:val="003101E9"/>
    <w:rsid w:val="00311631"/>
    <w:rsid w:val="00316B37"/>
    <w:rsid w:val="003227BA"/>
    <w:rsid w:val="00322BC1"/>
    <w:rsid w:val="00327CD7"/>
    <w:rsid w:val="003300B8"/>
    <w:rsid w:val="0033488C"/>
    <w:rsid w:val="003432DA"/>
    <w:rsid w:val="00351D85"/>
    <w:rsid w:val="00352260"/>
    <w:rsid w:val="00356D67"/>
    <w:rsid w:val="00362D91"/>
    <w:rsid w:val="00372E04"/>
    <w:rsid w:val="00373975"/>
    <w:rsid w:val="00375C03"/>
    <w:rsid w:val="003A65C0"/>
    <w:rsid w:val="003B5C00"/>
    <w:rsid w:val="003B785D"/>
    <w:rsid w:val="003C1980"/>
    <w:rsid w:val="003C2959"/>
    <w:rsid w:val="003C30E0"/>
    <w:rsid w:val="003C559B"/>
    <w:rsid w:val="003D2212"/>
    <w:rsid w:val="003D3CAE"/>
    <w:rsid w:val="003E4664"/>
    <w:rsid w:val="003E46F7"/>
    <w:rsid w:val="003F1A02"/>
    <w:rsid w:val="003F7C20"/>
    <w:rsid w:val="00403133"/>
    <w:rsid w:val="00407C3D"/>
    <w:rsid w:val="00414C67"/>
    <w:rsid w:val="004217B9"/>
    <w:rsid w:val="00437512"/>
    <w:rsid w:val="00437A50"/>
    <w:rsid w:val="00442688"/>
    <w:rsid w:val="00454B7A"/>
    <w:rsid w:val="004639F0"/>
    <w:rsid w:val="00467EC7"/>
    <w:rsid w:val="00470C57"/>
    <w:rsid w:val="00483C4B"/>
    <w:rsid w:val="00486BF8"/>
    <w:rsid w:val="004927DB"/>
    <w:rsid w:val="004936B5"/>
    <w:rsid w:val="004A1082"/>
    <w:rsid w:val="004B11CB"/>
    <w:rsid w:val="004B11D9"/>
    <w:rsid w:val="004B717D"/>
    <w:rsid w:val="004C25FD"/>
    <w:rsid w:val="004C5B93"/>
    <w:rsid w:val="004D1366"/>
    <w:rsid w:val="004D15F4"/>
    <w:rsid w:val="004E0193"/>
    <w:rsid w:val="004E1D12"/>
    <w:rsid w:val="00501BE0"/>
    <w:rsid w:val="005031F7"/>
    <w:rsid w:val="0051338E"/>
    <w:rsid w:val="00520CBB"/>
    <w:rsid w:val="00524685"/>
    <w:rsid w:val="005276B3"/>
    <w:rsid w:val="00527D99"/>
    <w:rsid w:val="00531EC6"/>
    <w:rsid w:val="00543FD6"/>
    <w:rsid w:val="005450DD"/>
    <w:rsid w:val="00546859"/>
    <w:rsid w:val="005468F2"/>
    <w:rsid w:val="00555252"/>
    <w:rsid w:val="00563CB2"/>
    <w:rsid w:val="0056431D"/>
    <w:rsid w:val="0056476F"/>
    <w:rsid w:val="0057777A"/>
    <w:rsid w:val="00577C6F"/>
    <w:rsid w:val="00582771"/>
    <w:rsid w:val="005962A2"/>
    <w:rsid w:val="005A27AD"/>
    <w:rsid w:val="005A3670"/>
    <w:rsid w:val="005B0D83"/>
    <w:rsid w:val="005D1754"/>
    <w:rsid w:val="005D4D7C"/>
    <w:rsid w:val="005D589A"/>
    <w:rsid w:val="005D7553"/>
    <w:rsid w:val="005E0A19"/>
    <w:rsid w:val="005E11FD"/>
    <w:rsid w:val="005F7C7A"/>
    <w:rsid w:val="006017BF"/>
    <w:rsid w:val="00603BE3"/>
    <w:rsid w:val="00610302"/>
    <w:rsid w:val="0061071B"/>
    <w:rsid w:val="00615689"/>
    <w:rsid w:val="00620414"/>
    <w:rsid w:val="00621354"/>
    <w:rsid w:val="0063058E"/>
    <w:rsid w:val="00630DA4"/>
    <w:rsid w:val="00644EC9"/>
    <w:rsid w:val="00645CC0"/>
    <w:rsid w:val="00647B3C"/>
    <w:rsid w:val="006549DF"/>
    <w:rsid w:val="00655137"/>
    <w:rsid w:val="00657255"/>
    <w:rsid w:val="00676797"/>
    <w:rsid w:val="0068004C"/>
    <w:rsid w:val="00680600"/>
    <w:rsid w:val="00693FC8"/>
    <w:rsid w:val="00693FF4"/>
    <w:rsid w:val="006B7F21"/>
    <w:rsid w:val="006C3602"/>
    <w:rsid w:val="006E01AC"/>
    <w:rsid w:val="006F079E"/>
    <w:rsid w:val="006F153E"/>
    <w:rsid w:val="006F25F3"/>
    <w:rsid w:val="006F332C"/>
    <w:rsid w:val="006F4F75"/>
    <w:rsid w:val="007053EC"/>
    <w:rsid w:val="007124F7"/>
    <w:rsid w:val="00722A40"/>
    <w:rsid w:val="00724BAC"/>
    <w:rsid w:val="00732C3A"/>
    <w:rsid w:val="00732E4D"/>
    <w:rsid w:val="00733F35"/>
    <w:rsid w:val="00735F35"/>
    <w:rsid w:val="0074096C"/>
    <w:rsid w:val="0075137E"/>
    <w:rsid w:val="00760ADA"/>
    <w:rsid w:val="00762320"/>
    <w:rsid w:val="0076701F"/>
    <w:rsid w:val="00772414"/>
    <w:rsid w:val="0077390E"/>
    <w:rsid w:val="0078048F"/>
    <w:rsid w:val="0078103B"/>
    <w:rsid w:val="007A28BC"/>
    <w:rsid w:val="007A48DE"/>
    <w:rsid w:val="007C5601"/>
    <w:rsid w:val="007D0132"/>
    <w:rsid w:val="007E1B4C"/>
    <w:rsid w:val="007E369B"/>
    <w:rsid w:val="007F4AB6"/>
    <w:rsid w:val="007F6011"/>
    <w:rsid w:val="00800E1A"/>
    <w:rsid w:val="00802D6F"/>
    <w:rsid w:val="00810DF3"/>
    <w:rsid w:val="0081166A"/>
    <w:rsid w:val="008124B8"/>
    <w:rsid w:val="00820547"/>
    <w:rsid w:val="008302F0"/>
    <w:rsid w:val="0083079C"/>
    <w:rsid w:val="00836BFA"/>
    <w:rsid w:val="0084238A"/>
    <w:rsid w:val="00843889"/>
    <w:rsid w:val="00844F2D"/>
    <w:rsid w:val="00846B04"/>
    <w:rsid w:val="00861FD2"/>
    <w:rsid w:val="00862C1A"/>
    <w:rsid w:val="00865B61"/>
    <w:rsid w:val="008741F1"/>
    <w:rsid w:val="00890952"/>
    <w:rsid w:val="008944AD"/>
    <w:rsid w:val="008965F9"/>
    <w:rsid w:val="008A1E9D"/>
    <w:rsid w:val="008A3DB0"/>
    <w:rsid w:val="008A5486"/>
    <w:rsid w:val="008B0D70"/>
    <w:rsid w:val="008B5F92"/>
    <w:rsid w:val="008C535A"/>
    <w:rsid w:val="008D11D6"/>
    <w:rsid w:val="008D3A31"/>
    <w:rsid w:val="008F18D3"/>
    <w:rsid w:val="008F1933"/>
    <w:rsid w:val="009032F6"/>
    <w:rsid w:val="00903C10"/>
    <w:rsid w:val="009042F1"/>
    <w:rsid w:val="009159DC"/>
    <w:rsid w:val="00917E2C"/>
    <w:rsid w:val="0092413A"/>
    <w:rsid w:val="0092422F"/>
    <w:rsid w:val="0092678A"/>
    <w:rsid w:val="00926892"/>
    <w:rsid w:val="00932857"/>
    <w:rsid w:val="009349A8"/>
    <w:rsid w:val="00936E54"/>
    <w:rsid w:val="00937D42"/>
    <w:rsid w:val="009434C0"/>
    <w:rsid w:val="00954519"/>
    <w:rsid w:val="009562FC"/>
    <w:rsid w:val="0097675E"/>
    <w:rsid w:val="00976D44"/>
    <w:rsid w:val="00982FCF"/>
    <w:rsid w:val="00986A3C"/>
    <w:rsid w:val="00991E59"/>
    <w:rsid w:val="009A53D4"/>
    <w:rsid w:val="009B7A17"/>
    <w:rsid w:val="009C34A2"/>
    <w:rsid w:val="009E26E6"/>
    <w:rsid w:val="009E3754"/>
    <w:rsid w:val="009E3839"/>
    <w:rsid w:val="009F0416"/>
    <w:rsid w:val="009F21E5"/>
    <w:rsid w:val="009F60AF"/>
    <w:rsid w:val="009F753A"/>
    <w:rsid w:val="00A125A1"/>
    <w:rsid w:val="00A2413C"/>
    <w:rsid w:val="00A24BEE"/>
    <w:rsid w:val="00A31793"/>
    <w:rsid w:val="00A46E79"/>
    <w:rsid w:val="00A5301A"/>
    <w:rsid w:val="00A5502E"/>
    <w:rsid w:val="00A57FC0"/>
    <w:rsid w:val="00A60475"/>
    <w:rsid w:val="00A63A89"/>
    <w:rsid w:val="00A65EA6"/>
    <w:rsid w:val="00A718AD"/>
    <w:rsid w:val="00A719E4"/>
    <w:rsid w:val="00A72430"/>
    <w:rsid w:val="00A87A3C"/>
    <w:rsid w:val="00A92F42"/>
    <w:rsid w:val="00AA0C70"/>
    <w:rsid w:val="00AA23C2"/>
    <w:rsid w:val="00AA64A8"/>
    <w:rsid w:val="00AA6DBF"/>
    <w:rsid w:val="00AA6FF3"/>
    <w:rsid w:val="00AB552C"/>
    <w:rsid w:val="00AB6A1E"/>
    <w:rsid w:val="00AC0A32"/>
    <w:rsid w:val="00AD1C10"/>
    <w:rsid w:val="00AD6AEB"/>
    <w:rsid w:val="00AE08CC"/>
    <w:rsid w:val="00AF0D26"/>
    <w:rsid w:val="00AF3EDF"/>
    <w:rsid w:val="00AF5D7A"/>
    <w:rsid w:val="00B039BA"/>
    <w:rsid w:val="00B0772C"/>
    <w:rsid w:val="00B169CC"/>
    <w:rsid w:val="00B214EB"/>
    <w:rsid w:val="00B21610"/>
    <w:rsid w:val="00B2470A"/>
    <w:rsid w:val="00B30046"/>
    <w:rsid w:val="00B32E86"/>
    <w:rsid w:val="00B334DC"/>
    <w:rsid w:val="00B46315"/>
    <w:rsid w:val="00B6579A"/>
    <w:rsid w:val="00B70307"/>
    <w:rsid w:val="00B706E7"/>
    <w:rsid w:val="00B727E8"/>
    <w:rsid w:val="00B748B6"/>
    <w:rsid w:val="00B8514A"/>
    <w:rsid w:val="00B95FAC"/>
    <w:rsid w:val="00BA1651"/>
    <w:rsid w:val="00BA1DC2"/>
    <w:rsid w:val="00BA325D"/>
    <w:rsid w:val="00BB325E"/>
    <w:rsid w:val="00BB6CB7"/>
    <w:rsid w:val="00BD2FFE"/>
    <w:rsid w:val="00BD6196"/>
    <w:rsid w:val="00BD7F3E"/>
    <w:rsid w:val="00BE2816"/>
    <w:rsid w:val="00BE4166"/>
    <w:rsid w:val="00BE6E04"/>
    <w:rsid w:val="00BF343B"/>
    <w:rsid w:val="00BF7BCC"/>
    <w:rsid w:val="00C0208F"/>
    <w:rsid w:val="00C03692"/>
    <w:rsid w:val="00C07F05"/>
    <w:rsid w:val="00C1211F"/>
    <w:rsid w:val="00C12E89"/>
    <w:rsid w:val="00C16F05"/>
    <w:rsid w:val="00C248CE"/>
    <w:rsid w:val="00C25D93"/>
    <w:rsid w:val="00C26228"/>
    <w:rsid w:val="00C34F8A"/>
    <w:rsid w:val="00C37ED9"/>
    <w:rsid w:val="00C41CE0"/>
    <w:rsid w:val="00C43A4E"/>
    <w:rsid w:val="00C4479B"/>
    <w:rsid w:val="00C54923"/>
    <w:rsid w:val="00C646F1"/>
    <w:rsid w:val="00C6484D"/>
    <w:rsid w:val="00C65F6A"/>
    <w:rsid w:val="00C7082B"/>
    <w:rsid w:val="00C72B55"/>
    <w:rsid w:val="00C7441D"/>
    <w:rsid w:val="00C7495E"/>
    <w:rsid w:val="00C7565A"/>
    <w:rsid w:val="00C85ACB"/>
    <w:rsid w:val="00C90F8F"/>
    <w:rsid w:val="00CA6843"/>
    <w:rsid w:val="00CB7BA9"/>
    <w:rsid w:val="00CC4E8B"/>
    <w:rsid w:val="00CF089C"/>
    <w:rsid w:val="00CF4F42"/>
    <w:rsid w:val="00D0414C"/>
    <w:rsid w:val="00D12905"/>
    <w:rsid w:val="00D161E7"/>
    <w:rsid w:val="00D16BCA"/>
    <w:rsid w:val="00D16EA6"/>
    <w:rsid w:val="00D30FEF"/>
    <w:rsid w:val="00D46CA9"/>
    <w:rsid w:val="00D47F8B"/>
    <w:rsid w:val="00D501C2"/>
    <w:rsid w:val="00D53CA9"/>
    <w:rsid w:val="00D771B1"/>
    <w:rsid w:val="00D80F1D"/>
    <w:rsid w:val="00D83E41"/>
    <w:rsid w:val="00DB0CF8"/>
    <w:rsid w:val="00DB5631"/>
    <w:rsid w:val="00DC2081"/>
    <w:rsid w:val="00DC26EA"/>
    <w:rsid w:val="00DC2A71"/>
    <w:rsid w:val="00DF755A"/>
    <w:rsid w:val="00E071A2"/>
    <w:rsid w:val="00E0761E"/>
    <w:rsid w:val="00E127D7"/>
    <w:rsid w:val="00E16AD3"/>
    <w:rsid w:val="00E27A1D"/>
    <w:rsid w:val="00E422A6"/>
    <w:rsid w:val="00E47E0B"/>
    <w:rsid w:val="00E600A3"/>
    <w:rsid w:val="00E63EDD"/>
    <w:rsid w:val="00E91B69"/>
    <w:rsid w:val="00E93FC0"/>
    <w:rsid w:val="00EA20FC"/>
    <w:rsid w:val="00EA61BE"/>
    <w:rsid w:val="00EA639E"/>
    <w:rsid w:val="00EA6A51"/>
    <w:rsid w:val="00EB4068"/>
    <w:rsid w:val="00EB6166"/>
    <w:rsid w:val="00EB6B07"/>
    <w:rsid w:val="00EC556C"/>
    <w:rsid w:val="00EC7211"/>
    <w:rsid w:val="00ED169F"/>
    <w:rsid w:val="00ED2459"/>
    <w:rsid w:val="00ED5FD2"/>
    <w:rsid w:val="00EE36C8"/>
    <w:rsid w:val="00EE455D"/>
    <w:rsid w:val="00EE6595"/>
    <w:rsid w:val="00EF34C3"/>
    <w:rsid w:val="00EF44B5"/>
    <w:rsid w:val="00EF4C3A"/>
    <w:rsid w:val="00EF5DAE"/>
    <w:rsid w:val="00EF771D"/>
    <w:rsid w:val="00F142F8"/>
    <w:rsid w:val="00F22DA8"/>
    <w:rsid w:val="00F26A3A"/>
    <w:rsid w:val="00F306AF"/>
    <w:rsid w:val="00F4448A"/>
    <w:rsid w:val="00F54C33"/>
    <w:rsid w:val="00F55574"/>
    <w:rsid w:val="00F55DF6"/>
    <w:rsid w:val="00F609F6"/>
    <w:rsid w:val="00F648F2"/>
    <w:rsid w:val="00F72502"/>
    <w:rsid w:val="00F80751"/>
    <w:rsid w:val="00F80DE4"/>
    <w:rsid w:val="00F84DF2"/>
    <w:rsid w:val="00F913EE"/>
    <w:rsid w:val="00FA72FF"/>
    <w:rsid w:val="00FB1693"/>
    <w:rsid w:val="00FC45BC"/>
    <w:rsid w:val="00FE18BC"/>
    <w:rsid w:val="00FE1CA8"/>
    <w:rsid w:val="00FE20AC"/>
    <w:rsid w:val="00FF21B7"/>
    <w:rsid w:val="00FF3AD5"/>
    <w:rsid w:val="00FF4729"/>
    <w:rsid w:val="00FF7554"/>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41795"/>
  <w15:chartTrackingRefBased/>
  <w15:docId w15:val="{5821763A-0849-4BAF-A700-F256F8438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바탕글"/>
    <w:link w:val="Char"/>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Cs w:val="20"/>
    </w:rPr>
  </w:style>
  <w:style w:type="paragraph" w:styleId="BodyText">
    <w:name w:val="Body Text"/>
    <w:basedOn w:val="Normal"/>
    <w:link w:val="BodyTextChar"/>
    <w:rsid w:val="00C248CE"/>
    <w:pPr>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adjustRightInd w:val="0"/>
      <w:spacing w:before="84" w:after="84" w:line="305" w:lineRule="auto"/>
      <w:ind w:left="350" w:right="350"/>
    </w:pPr>
    <w:rPr>
      <w:rFonts w:ascii="Batang" w:eastAsia="Batang" w:hAnsi="Times New Roman" w:cs="Times New Roman"/>
      <w:color w:val="000000"/>
      <w:kern w:val="0"/>
      <w:szCs w:val="20"/>
    </w:rPr>
  </w:style>
  <w:style w:type="character" w:customStyle="1" w:styleId="BodyTextChar">
    <w:name w:val="Body Text Char"/>
    <w:basedOn w:val="DefaultParagraphFont"/>
    <w:link w:val="BodyText"/>
    <w:rsid w:val="00C248CE"/>
    <w:rPr>
      <w:rFonts w:ascii="Batang" w:eastAsia="Batang" w:hAnsi="Times New Roman" w:cs="Times New Roman"/>
      <w:color w:val="000000"/>
      <w:kern w:val="0"/>
      <w:szCs w:val="20"/>
    </w:rPr>
  </w:style>
  <w:style w:type="paragraph" w:customStyle="1" w:styleId="1">
    <w:name w:val="개요 1"/>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48" w:hanging="148"/>
    </w:pPr>
    <w:rPr>
      <w:rFonts w:ascii="Batang" w:eastAsia="Batang" w:hAnsi="Times New Roman" w:cs="Times New Roman"/>
      <w:color w:val="000000"/>
      <w:kern w:val="0"/>
      <w:szCs w:val="20"/>
    </w:rPr>
  </w:style>
  <w:style w:type="paragraph" w:customStyle="1" w:styleId="2">
    <w:name w:val="개요 2"/>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348" w:hanging="148"/>
    </w:pPr>
    <w:rPr>
      <w:rFonts w:ascii="Batang" w:eastAsia="Batang" w:hAnsi="Times New Roman" w:cs="Times New Roman"/>
      <w:color w:val="000000"/>
      <w:kern w:val="0"/>
      <w:szCs w:val="20"/>
    </w:rPr>
  </w:style>
  <w:style w:type="paragraph" w:customStyle="1" w:styleId="3">
    <w:name w:val="개요 3"/>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548" w:hanging="148"/>
    </w:pPr>
    <w:rPr>
      <w:rFonts w:ascii="Batang" w:eastAsia="Batang" w:hAnsi="Times New Roman" w:cs="Times New Roman"/>
      <w:color w:val="000000"/>
      <w:kern w:val="0"/>
      <w:szCs w:val="20"/>
    </w:rPr>
  </w:style>
  <w:style w:type="paragraph" w:customStyle="1" w:styleId="4">
    <w:name w:val="개요 4"/>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748" w:hanging="148"/>
    </w:pPr>
    <w:rPr>
      <w:rFonts w:ascii="Batang" w:eastAsia="Batang" w:hAnsi="Times New Roman" w:cs="Times New Roman"/>
      <w:color w:val="000000"/>
      <w:kern w:val="0"/>
      <w:szCs w:val="20"/>
    </w:rPr>
  </w:style>
  <w:style w:type="paragraph" w:customStyle="1" w:styleId="5">
    <w:name w:val="개요 5"/>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948" w:hanging="148"/>
    </w:pPr>
    <w:rPr>
      <w:rFonts w:ascii="Batang" w:eastAsia="Batang" w:hAnsi="Times New Roman" w:cs="Times New Roman"/>
      <w:color w:val="000000"/>
      <w:kern w:val="0"/>
      <w:szCs w:val="20"/>
    </w:rPr>
  </w:style>
  <w:style w:type="paragraph" w:customStyle="1" w:styleId="6">
    <w:name w:val="개요 6"/>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148" w:hanging="148"/>
    </w:pPr>
    <w:rPr>
      <w:rFonts w:ascii="Batang" w:eastAsia="Batang" w:hAnsi="Times New Roman" w:cs="Times New Roman"/>
      <w:color w:val="000000"/>
      <w:kern w:val="0"/>
      <w:szCs w:val="20"/>
    </w:rPr>
  </w:style>
  <w:style w:type="paragraph" w:customStyle="1" w:styleId="7">
    <w:name w:val="개요 7"/>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348" w:hanging="148"/>
    </w:pPr>
    <w:rPr>
      <w:rFonts w:ascii="Batang" w:eastAsia="Batang" w:hAnsi="Times New Roman" w:cs="Times New Roman"/>
      <w:color w:val="000000"/>
      <w:kern w:val="0"/>
      <w:szCs w:val="20"/>
    </w:rPr>
  </w:style>
  <w:style w:type="paragraph" w:customStyle="1" w:styleId="a0">
    <w:name w:val="쪽 번호"/>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Cs w:val="20"/>
    </w:rPr>
  </w:style>
  <w:style w:type="paragraph" w:customStyle="1" w:styleId="a1">
    <w:name w:val="머리말"/>
    <w:rsid w:val="00C248CE"/>
    <w:pPr>
      <w:widowControl w:val="0"/>
      <w:tabs>
        <w:tab w:val="left" w:pos="806"/>
        <w:tab w:val="left" w:pos="1612"/>
        <w:tab w:val="left" w:pos="2419"/>
        <w:tab w:val="left" w:pos="3225"/>
        <w:tab w:val="left" w:pos="4032"/>
        <w:tab w:val="left" w:pos="4838"/>
        <w:tab w:val="left" w:pos="5644"/>
        <w:tab w:val="left" w:pos="6451"/>
        <w:tab w:val="left" w:pos="7257"/>
        <w:tab w:val="left" w:pos="8064"/>
        <w:tab w:val="left" w:pos="8870"/>
        <w:tab w:val="left" w:pos="10483"/>
        <w:tab w:val="left" w:pos="11289"/>
        <w:tab w:val="left" w:pos="12096"/>
        <w:tab w:val="left" w:pos="12902"/>
        <w:tab w:val="left" w:pos="13708"/>
        <w:tab w:val="left" w:pos="14515"/>
        <w:tab w:val="left" w:pos="15321"/>
        <w:tab w:val="left" w:pos="16128"/>
        <w:tab w:val="left" w:pos="16934"/>
      </w:tabs>
      <w:autoSpaceDE w:val="0"/>
      <w:autoSpaceDN w:val="0"/>
      <w:adjustRightInd w:val="0"/>
      <w:spacing w:after="0" w:line="277" w:lineRule="auto"/>
      <w:ind w:right="200"/>
      <w:jc w:val="right"/>
    </w:pPr>
    <w:rPr>
      <w:rFonts w:ascii="Batang" w:eastAsia="Batang" w:hAnsi="Times New Roman" w:cs="Times New Roman"/>
      <w:color w:val="000000"/>
      <w:kern w:val="0"/>
      <w:sz w:val="18"/>
      <w:szCs w:val="18"/>
    </w:rPr>
  </w:style>
  <w:style w:type="paragraph" w:customStyle="1" w:styleId="a2">
    <w:name w:val="각주"/>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40" w:lineRule="auto"/>
      <w:ind w:left="264" w:hanging="264"/>
    </w:pPr>
    <w:rPr>
      <w:rFonts w:ascii="Batang" w:eastAsia="Batang" w:hAnsi="Times New Roman" w:cs="Times New Roman"/>
      <w:color w:val="000000"/>
      <w:kern w:val="0"/>
      <w:sz w:val="18"/>
      <w:szCs w:val="18"/>
    </w:rPr>
  </w:style>
  <w:style w:type="paragraph" w:customStyle="1" w:styleId="a3">
    <w:name w:val="그림캡션"/>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 w:val="18"/>
      <w:szCs w:val="18"/>
    </w:rPr>
  </w:style>
  <w:style w:type="paragraph" w:customStyle="1" w:styleId="a4">
    <w:name w:val="표캡션"/>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 w:val="18"/>
      <w:szCs w:val="18"/>
    </w:rPr>
  </w:style>
  <w:style w:type="paragraph" w:customStyle="1" w:styleId="a5">
    <w:name w:val="수식캡션"/>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 w:val="18"/>
      <w:szCs w:val="18"/>
    </w:rPr>
  </w:style>
  <w:style w:type="paragraph" w:customStyle="1" w:styleId="a6">
    <w:name w:val="찾아보기"/>
    <w:rsid w:val="00C248CE"/>
    <w:pPr>
      <w:widowControl w:val="0"/>
      <w:tabs>
        <w:tab w:val="left" w:pos="321"/>
        <w:tab w:val="left" w:leader="dot" w:pos="3729"/>
      </w:tabs>
      <w:wordWrap w:val="0"/>
      <w:autoSpaceDE w:val="0"/>
      <w:autoSpaceDN w:val="0"/>
      <w:adjustRightInd w:val="0"/>
      <w:spacing w:after="0" w:line="296" w:lineRule="auto"/>
    </w:pPr>
    <w:rPr>
      <w:rFonts w:ascii="Batang" w:eastAsia="Batang" w:hAnsi="Times New Roman" w:cs="Times New Roman"/>
      <w:color w:val="000000"/>
      <w:kern w:val="0"/>
      <w:sz w:val="18"/>
      <w:szCs w:val="18"/>
    </w:rPr>
  </w:style>
  <w:style w:type="paragraph" w:customStyle="1" w:styleId="a7">
    <w:name w:val="선그리기"/>
    <w:rsid w:val="00C248CE"/>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pPr>
    <w:rPr>
      <w:rFonts w:ascii="Batang" w:eastAsia="Batang" w:hAnsi="Times New Roman" w:cs="Times New Roman"/>
      <w:color w:val="000000"/>
      <w:kern w:val="0"/>
      <w:szCs w:val="20"/>
    </w:rPr>
  </w:style>
  <w:style w:type="paragraph" w:styleId="BalloonText">
    <w:name w:val="Balloon Text"/>
    <w:basedOn w:val="Normal"/>
    <w:link w:val="BalloonTextChar"/>
    <w:uiPriority w:val="99"/>
    <w:semiHidden/>
    <w:rsid w:val="00C248CE"/>
    <w:pPr>
      <w:spacing w:after="0" w:line="240" w:lineRule="auto"/>
    </w:pPr>
    <w:rPr>
      <w:rFonts w:ascii="Arial" w:eastAsia="Dotum" w:hAnsi="Arial" w:cs="Times New Roman"/>
      <w:sz w:val="18"/>
      <w:szCs w:val="18"/>
    </w:rPr>
  </w:style>
  <w:style w:type="character" w:customStyle="1" w:styleId="BalloonTextChar">
    <w:name w:val="Balloon Text Char"/>
    <w:basedOn w:val="DefaultParagraphFont"/>
    <w:link w:val="BalloonText"/>
    <w:uiPriority w:val="99"/>
    <w:semiHidden/>
    <w:rsid w:val="00C248CE"/>
    <w:rPr>
      <w:rFonts w:ascii="Arial" w:eastAsia="Dotum" w:hAnsi="Arial" w:cs="Times New Roman"/>
      <w:sz w:val="18"/>
      <w:szCs w:val="18"/>
    </w:rPr>
  </w:style>
  <w:style w:type="paragraph" w:styleId="Header">
    <w:name w:val="header"/>
    <w:basedOn w:val="Normal"/>
    <w:link w:val="HeaderChar"/>
    <w:uiPriority w:val="99"/>
    <w:rsid w:val="00C248CE"/>
    <w:pPr>
      <w:tabs>
        <w:tab w:val="center" w:pos="4513"/>
        <w:tab w:val="right" w:pos="9026"/>
      </w:tabs>
      <w:snapToGrid w:val="0"/>
      <w:spacing w:after="0" w:line="240" w:lineRule="auto"/>
    </w:pPr>
    <w:rPr>
      <w:rFonts w:ascii="Batang" w:eastAsia="Batang" w:hAnsi="Times New Roman" w:cs="Times New Roman"/>
      <w:szCs w:val="24"/>
    </w:rPr>
  </w:style>
  <w:style w:type="character" w:customStyle="1" w:styleId="HeaderChar">
    <w:name w:val="Header Char"/>
    <w:basedOn w:val="DefaultParagraphFont"/>
    <w:link w:val="Header"/>
    <w:uiPriority w:val="99"/>
    <w:rsid w:val="00C248CE"/>
    <w:rPr>
      <w:rFonts w:ascii="Batang" w:eastAsia="Batang" w:hAnsi="Times New Roman" w:cs="Times New Roman"/>
      <w:szCs w:val="24"/>
    </w:rPr>
  </w:style>
  <w:style w:type="paragraph" w:styleId="Footer">
    <w:name w:val="footer"/>
    <w:basedOn w:val="Normal"/>
    <w:link w:val="FooterChar"/>
    <w:uiPriority w:val="99"/>
    <w:qFormat/>
    <w:rsid w:val="00C248CE"/>
    <w:pPr>
      <w:tabs>
        <w:tab w:val="center" w:pos="4513"/>
        <w:tab w:val="right" w:pos="9026"/>
      </w:tabs>
      <w:snapToGrid w:val="0"/>
      <w:spacing w:after="0" w:line="240" w:lineRule="auto"/>
    </w:pPr>
    <w:rPr>
      <w:rFonts w:ascii="Batang" w:eastAsia="Batang" w:hAnsi="Times New Roman" w:cs="Times New Roman"/>
      <w:szCs w:val="24"/>
    </w:rPr>
  </w:style>
  <w:style w:type="character" w:customStyle="1" w:styleId="FooterChar">
    <w:name w:val="Footer Char"/>
    <w:basedOn w:val="DefaultParagraphFont"/>
    <w:link w:val="Footer"/>
    <w:uiPriority w:val="99"/>
    <w:qFormat/>
    <w:rsid w:val="00C248CE"/>
    <w:rPr>
      <w:rFonts w:ascii="Batang" w:eastAsia="Batang" w:hAnsi="Times New Roman" w:cs="Times New Roman"/>
      <w:szCs w:val="24"/>
    </w:rPr>
  </w:style>
  <w:style w:type="character" w:customStyle="1" w:styleId="Char">
    <w:name w:val="바탕글 Char"/>
    <w:link w:val="a"/>
    <w:rsid w:val="00C248CE"/>
    <w:rPr>
      <w:rFonts w:ascii="Batang" w:eastAsia="Batang" w:hAnsi="Times New Roman" w:cs="Times New Roman"/>
      <w:color w:val="000000"/>
      <w:kern w:val="0"/>
      <w:szCs w:val="20"/>
    </w:rPr>
  </w:style>
  <w:style w:type="table" w:styleId="TableGrid">
    <w:name w:val="Table Grid"/>
    <w:basedOn w:val="TableNormal"/>
    <w:uiPriority w:val="39"/>
    <w:rsid w:val="00C248CE"/>
    <w:pPr>
      <w:spacing w:after="0" w:line="240" w:lineRule="auto"/>
      <w:jc w:val="left"/>
    </w:pPr>
    <w:rPr>
      <w:rFonts w:ascii="Times New Roman" w:eastAsia="Batang"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C248CE"/>
    <w:pPr>
      <w:spacing w:after="200" w:line="240" w:lineRule="auto"/>
    </w:pPr>
    <w:rPr>
      <w:rFonts w:ascii="Times New Roman" w:eastAsia="Gulim" w:hAnsi="Times New Roman" w:cs="Times New Roman"/>
      <w:noProof/>
      <w:color w:val="000000"/>
      <w:kern w:val="0"/>
      <w:sz w:val="22"/>
      <w:szCs w:val="20"/>
    </w:rPr>
  </w:style>
  <w:style w:type="character" w:customStyle="1" w:styleId="EndNoteBibliographyChar">
    <w:name w:val="EndNote Bibliography Char"/>
    <w:link w:val="EndNoteBibliography"/>
    <w:rsid w:val="00C248CE"/>
    <w:rPr>
      <w:rFonts w:ascii="Times New Roman" w:eastAsia="Gulim" w:hAnsi="Times New Roman" w:cs="Times New Roman"/>
      <w:noProof/>
      <w:color w:val="000000"/>
      <w:kern w:val="0"/>
      <w:sz w:val="22"/>
      <w:szCs w:val="20"/>
      <w:lang w:val="en-GB"/>
    </w:rPr>
  </w:style>
  <w:style w:type="paragraph" w:customStyle="1" w:styleId="EndNoteBibliographyTitle">
    <w:name w:val="EndNote Bibliography Title"/>
    <w:basedOn w:val="Normal"/>
    <w:link w:val="EndNoteBibliographyTitleChar"/>
    <w:rsid w:val="00C248CE"/>
    <w:pPr>
      <w:spacing w:after="0" w:line="240" w:lineRule="auto"/>
      <w:jc w:val="center"/>
    </w:pPr>
    <w:rPr>
      <w:rFonts w:ascii="Times New Roman" w:eastAsia="Gulim" w:hAnsi="Times New Roman" w:cs="Times New Roman"/>
      <w:noProof/>
      <w:sz w:val="22"/>
      <w:szCs w:val="24"/>
    </w:rPr>
  </w:style>
  <w:style w:type="character" w:customStyle="1" w:styleId="EndNoteBibliographyTitleChar">
    <w:name w:val="EndNote Bibliography Title Char"/>
    <w:link w:val="EndNoteBibliographyTitle"/>
    <w:rsid w:val="00C248CE"/>
    <w:rPr>
      <w:rFonts w:ascii="Times New Roman" w:eastAsia="Gulim" w:hAnsi="Times New Roman" w:cs="Times New Roman"/>
      <w:noProof/>
      <w:sz w:val="22"/>
      <w:szCs w:val="24"/>
      <w:lang w:val="en-GB"/>
    </w:rPr>
  </w:style>
  <w:style w:type="paragraph" w:styleId="Date">
    <w:name w:val="Date"/>
    <w:basedOn w:val="Normal"/>
    <w:next w:val="Normal"/>
    <w:link w:val="DateChar"/>
    <w:uiPriority w:val="99"/>
    <w:rsid w:val="00C248CE"/>
    <w:pPr>
      <w:spacing w:after="0" w:line="240" w:lineRule="auto"/>
    </w:pPr>
    <w:rPr>
      <w:rFonts w:ascii="Batang" w:eastAsia="Batang" w:hAnsi="Times New Roman" w:cs="Times New Roman"/>
      <w:szCs w:val="24"/>
    </w:rPr>
  </w:style>
  <w:style w:type="character" w:customStyle="1" w:styleId="DateChar">
    <w:name w:val="Date Char"/>
    <w:basedOn w:val="DefaultParagraphFont"/>
    <w:link w:val="Date"/>
    <w:uiPriority w:val="99"/>
    <w:rsid w:val="00C248CE"/>
    <w:rPr>
      <w:rFonts w:ascii="Batang" w:eastAsia="Batang" w:hAnsi="Times New Roman" w:cs="Times New Roman"/>
      <w:szCs w:val="24"/>
    </w:rPr>
  </w:style>
  <w:style w:type="character" w:styleId="LineNumber">
    <w:name w:val="line number"/>
    <w:basedOn w:val="DefaultParagraphFont"/>
    <w:rsid w:val="00C248CE"/>
  </w:style>
  <w:style w:type="paragraph" w:customStyle="1" w:styleId="TableTextDecimal">
    <w:name w:val="Table Text Decimal"/>
    <w:basedOn w:val="Normal"/>
    <w:uiPriority w:val="1"/>
    <w:qFormat/>
    <w:rsid w:val="00C248CE"/>
    <w:pPr>
      <w:widowControl/>
      <w:tabs>
        <w:tab w:val="decimal" w:pos="1252"/>
      </w:tabs>
      <w:wordWrap/>
      <w:autoSpaceDE/>
      <w:autoSpaceDN/>
      <w:spacing w:before="60" w:after="60" w:line="240" w:lineRule="auto"/>
      <w:ind w:left="144" w:right="144"/>
      <w:jc w:val="left"/>
    </w:pPr>
    <w:rPr>
      <w:rFonts w:eastAsia="Batang"/>
      <w:color w:val="595959" w:themeColor="text1" w:themeTint="A6"/>
      <w:kern w:val="20"/>
      <w:sz w:val="24"/>
      <w:szCs w:val="24"/>
      <w:lang w:eastAsia="ja-JP"/>
    </w:rPr>
  </w:style>
  <w:style w:type="paragraph" w:styleId="ListParagraph">
    <w:name w:val="List Paragraph"/>
    <w:basedOn w:val="Normal"/>
    <w:uiPriority w:val="34"/>
    <w:qFormat/>
    <w:rsid w:val="00C248CE"/>
    <w:pPr>
      <w:widowControl/>
      <w:wordWrap/>
      <w:autoSpaceDE/>
      <w:autoSpaceDN/>
      <w:spacing w:after="0" w:line="240" w:lineRule="auto"/>
      <w:ind w:leftChars="400" w:left="800"/>
      <w:jc w:val="left"/>
    </w:pPr>
    <w:rPr>
      <w:rFonts w:ascii="Gulim" w:eastAsia="Gulim" w:hAnsi="Gulim" w:cs="Gulim"/>
      <w:kern w:val="0"/>
      <w:sz w:val="24"/>
      <w:lang w:eastAsia="zh-CN"/>
    </w:rPr>
  </w:style>
  <w:style w:type="paragraph" w:styleId="NoSpacing">
    <w:name w:val="No Spacing"/>
    <w:uiPriority w:val="1"/>
    <w:qFormat/>
    <w:rsid w:val="00C248CE"/>
    <w:pPr>
      <w:widowControl w:val="0"/>
      <w:wordWrap w:val="0"/>
      <w:autoSpaceDE w:val="0"/>
      <w:autoSpaceDN w:val="0"/>
      <w:spacing w:after="0" w:line="240" w:lineRule="auto"/>
    </w:pPr>
  </w:style>
  <w:style w:type="character" w:styleId="Hyperlink">
    <w:name w:val="Hyperlink"/>
    <w:basedOn w:val="DefaultParagraphFont"/>
    <w:uiPriority w:val="99"/>
    <w:unhideWhenUsed/>
    <w:rsid w:val="00C248CE"/>
    <w:rPr>
      <w:color w:val="0563C1" w:themeColor="hyperlink"/>
      <w:u w:val="single"/>
    </w:rPr>
  </w:style>
  <w:style w:type="paragraph" w:styleId="NormalWeb">
    <w:name w:val="Normal (Web)"/>
    <w:basedOn w:val="Normal"/>
    <w:uiPriority w:val="99"/>
    <w:unhideWhenUsed/>
    <w:rsid w:val="00C248CE"/>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paragraph" w:styleId="EndnoteText">
    <w:name w:val="endnote text"/>
    <w:basedOn w:val="Normal"/>
    <w:link w:val="EndnoteTextChar"/>
    <w:uiPriority w:val="99"/>
    <w:unhideWhenUsed/>
    <w:rsid w:val="00C248CE"/>
    <w:pPr>
      <w:snapToGrid w:val="0"/>
      <w:spacing w:after="200" w:line="276" w:lineRule="auto"/>
      <w:jc w:val="left"/>
    </w:pPr>
  </w:style>
  <w:style w:type="character" w:customStyle="1" w:styleId="EndnoteTextChar">
    <w:name w:val="Endnote Text Char"/>
    <w:basedOn w:val="DefaultParagraphFont"/>
    <w:link w:val="EndnoteText"/>
    <w:uiPriority w:val="99"/>
    <w:rsid w:val="00C248CE"/>
  </w:style>
  <w:style w:type="character" w:styleId="EndnoteReference">
    <w:name w:val="endnote reference"/>
    <w:basedOn w:val="DefaultParagraphFont"/>
    <w:uiPriority w:val="99"/>
    <w:unhideWhenUsed/>
    <w:rsid w:val="00C248CE"/>
    <w:rPr>
      <w:vertAlign w:val="superscript"/>
    </w:rPr>
  </w:style>
  <w:style w:type="paragraph" w:customStyle="1" w:styleId="td">
    <w:name w:val="td"/>
    <w:basedOn w:val="Normal"/>
    <w:rsid w:val="00C248CE"/>
    <w:pPr>
      <w:spacing w:after="0" w:line="384" w:lineRule="auto"/>
      <w:textAlignment w:val="baseline"/>
    </w:pPr>
    <w:rPr>
      <w:rFonts w:ascii="Gulim" w:eastAsia="Gulim" w:hAnsi="Gulim" w:cs="Gulim"/>
      <w:color w:val="000000"/>
      <w:kern w:val="0"/>
      <w:sz w:val="22"/>
    </w:rPr>
  </w:style>
  <w:style w:type="character" w:styleId="FollowedHyperlink">
    <w:name w:val="FollowedHyperlink"/>
    <w:basedOn w:val="DefaultParagraphFont"/>
    <w:uiPriority w:val="99"/>
    <w:unhideWhenUsed/>
    <w:rsid w:val="00C248CE"/>
    <w:rPr>
      <w:color w:val="954F72" w:themeColor="followedHyperlink"/>
      <w:u w:val="single"/>
    </w:rPr>
  </w:style>
  <w:style w:type="paragraph" w:customStyle="1" w:styleId="Paragraph">
    <w:name w:val="Paragraph"/>
    <w:basedOn w:val="Normal"/>
    <w:link w:val="ParagraphChar"/>
    <w:rsid w:val="00C248CE"/>
    <w:pPr>
      <w:widowControl/>
      <w:wordWrap/>
      <w:autoSpaceDE/>
      <w:autoSpaceDN/>
      <w:spacing w:before="120" w:after="0" w:line="240" w:lineRule="auto"/>
      <w:ind w:firstLine="720"/>
      <w:jc w:val="left"/>
    </w:pPr>
    <w:rPr>
      <w:rFonts w:ascii="Times New Roman" w:eastAsia="Times New Roman" w:hAnsi="Times New Roman" w:cs="Times New Roman"/>
      <w:kern w:val="0"/>
      <w:sz w:val="24"/>
      <w:szCs w:val="24"/>
      <w:lang w:eastAsia="en-US"/>
    </w:rPr>
  </w:style>
  <w:style w:type="character" w:customStyle="1" w:styleId="ParagraphChar">
    <w:name w:val="Paragraph Char"/>
    <w:basedOn w:val="DefaultParagraphFont"/>
    <w:link w:val="Paragraph"/>
    <w:rsid w:val="00C248CE"/>
    <w:rPr>
      <w:rFonts w:ascii="Times New Roman" w:eastAsia="Times New Roman" w:hAnsi="Times New Roman" w:cs="Times New Roman"/>
      <w:kern w:val="0"/>
      <w:sz w:val="24"/>
      <w:szCs w:val="24"/>
      <w:lang w:eastAsia="en-US"/>
    </w:rPr>
  </w:style>
  <w:style w:type="character" w:styleId="Emphasis">
    <w:name w:val="Emphasis"/>
    <w:basedOn w:val="DefaultParagraphFont"/>
    <w:uiPriority w:val="20"/>
    <w:qFormat/>
    <w:rsid w:val="00C248CE"/>
    <w:rPr>
      <w:b/>
      <w:bCs/>
      <w:i w:val="0"/>
      <w:iCs w:val="0"/>
    </w:rPr>
  </w:style>
  <w:style w:type="character" w:customStyle="1" w:styleId="st1">
    <w:name w:val="st1"/>
    <w:basedOn w:val="DefaultParagraphFont"/>
    <w:rsid w:val="00C248CE"/>
  </w:style>
  <w:style w:type="paragraph" w:customStyle="1" w:styleId="Default">
    <w:name w:val="Default"/>
    <w:rsid w:val="00C248CE"/>
    <w:pPr>
      <w:widowControl w:val="0"/>
      <w:autoSpaceDE w:val="0"/>
      <w:autoSpaceDN w:val="0"/>
      <w:adjustRightInd w:val="0"/>
      <w:spacing w:after="0" w:line="240" w:lineRule="auto"/>
      <w:jc w:val="left"/>
    </w:pPr>
    <w:rPr>
      <w:rFonts w:ascii="Gill Sans MT" w:hAnsi="Gill Sans MT" w:cs="Gill Sans MT"/>
      <w:color w:val="000000"/>
      <w:kern w:val="0"/>
      <w:sz w:val="24"/>
      <w:szCs w:val="24"/>
    </w:rPr>
  </w:style>
  <w:style w:type="paragraph" w:styleId="Revision">
    <w:name w:val="Revision"/>
    <w:hidden/>
    <w:uiPriority w:val="99"/>
    <w:semiHidden/>
    <w:rsid w:val="00C248CE"/>
    <w:pPr>
      <w:spacing w:after="0" w:line="240" w:lineRule="auto"/>
      <w:jc w:val="left"/>
    </w:pPr>
    <w:rPr>
      <w:rFonts w:ascii="Batang" w:eastAsia="Batang" w:hAnsi="Times New Roman" w:cs="Times New Roman"/>
      <w:szCs w:val="24"/>
    </w:rPr>
  </w:style>
  <w:style w:type="character" w:styleId="CommentReference">
    <w:name w:val="annotation reference"/>
    <w:basedOn w:val="DefaultParagraphFont"/>
    <w:uiPriority w:val="99"/>
    <w:rsid w:val="00C248CE"/>
    <w:rPr>
      <w:sz w:val="16"/>
      <w:szCs w:val="16"/>
    </w:rPr>
  </w:style>
  <w:style w:type="paragraph" w:styleId="CommentText">
    <w:name w:val="annotation text"/>
    <w:basedOn w:val="Normal"/>
    <w:link w:val="CommentTextChar"/>
    <w:uiPriority w:val="99"/>
    <w:rsid w:val="00C248CE"/>
    <w:pPr>
      <w:spacing w:after="0" w:line="240" w:lineRule="auto"/>
    </w:pPr>
    <w:rPr>
      <w:rFonts w:ascii="Batang" w:eastAsia="Batang" w:hAnsi="Times New Roman" w:cs="Times New Roman"/>
      <w:szCs w:val="20"/>
    </w:rPr>
  </w:style>
  <w:style w:type="character" w:customStyle="1" w:styleId="CommentTextChar">
    <w:name w:val="Comment Text Char"/>
    <w:basedOn w:val="DefaultParagraphFont"/>
    <w:link w:val="CommentText"/>
    <w:uiPriority w:val="99"/>
    <w:rsid w:val="00C248CE"/>
    <w:rPr>
      <w:rFonts w:ascii="Batang" w:eastAsia="Batang" w:hAnsi="Times New Roman" w:cs="Times New Roman"/>
      <w:szCs w:val="20"/>
    </w:rPr>
  </w:style>
  <w:style w:type="paragraph" w:styleId="CommentSubject">
    <w:name w:val="annotation subject"/>
    <w:basedOn w:val="CommentText"/>
    <w:next w:val="CommentText"/>
    <w:link w:val="CommentSubjectChar"/>
    <w:semiHidden/>
    <w:unhideWhenUsed/>
    <w:rsid w:val="00C248CE"/>
    <w:rPr>
      <w:b/>
      <w:bCs/>
    </w:rPr>
  </w:style>
  <w:style w:type="character" w:customStyle="1" w:styleId="CommentSubjectChar">
    <w:name w:val="Comment Subject Char"/>
    <w:basedOn w:val="CommentTextChar"/>
    <w:link w:val="CommentSubject"/>
    <w:semiHidden/>
    <w:rsid w:val="00C248CE"/>
    <w:rPr>
      <w:rFonts w:ascii="Batang" w:eastAsia="Batang" w:hAnsi="Times New Roman" w:cs="Times New Roman"/>
      <w:b/>
      <w:bCs/>
      <w:szCs w:val="20"/>
    </w:rPr>
  </w:style>
  <w:style w:type="character" w:customStyle="1" w:styleId="capture-id">
    <w:name w:val="capture-id"/>
    <w:basedOn w:val="DefaultParagraphFont"/>
    <w:rsid w:val="00680600"/>
  </w:style>
  <w:style w:type="character" w:customStyle="1" w:styleId="10">
    <w:name w:val="확인되지 않은 멘션1"/>
    <w:basedOn w:val="DefaultParagraphFont"/>
    <w:uiPriority w:val="99"/>
    <w:semiHidden/>
    <w:unhideWhenUsed/>
    <w:rsid w:val="000B6154"/>
    <w:rPr>
      <w:color w:val="605E5C"/>
      <w:shd w:val="clear" w:color="auto" w:fill="E1DFDD"/>
    </w:rPr>
  </w:style>
  <w:style w:type="table" w:customStyle="1" w:styleId="11">
    <w:name w:val="표 구분선1"/>
    <w:basedOn w:val="TableNormal"/>
    <w:next w:val="TableGrid"/>
    <w:uiPriority w:val="39"/>
    <w:rsid w:val="006F332C"/>
    <w:pPr>
      <w:spacing w:after="0" w:line="240" w:lineRule="auto"/>
      <w:jc w:val="left"/>
    </w:pPr>
    <w:rPr>
      <w:rFonts w:ascii="Times New Roman" w:eastAsia="Batang"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762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403448">
      <w:bodyDiv w:val="1"/>
      <w:marLeft w:val="0"/>
      <w:marRight w:val="0"/>
      <w:marTop w:val="0"/>
      <w:marBottom w:val="0"/>
      <w:divBdr>
        <w:top w:val="none" w:sz="0" w:space="0" w:color="auto"/>
        <w:left w:val="none" w:sz="0" w:space="0" w:color="auto"/>
        <w:bottom w:val="none" w:sz="0" w:space="0" w:color="auto"/>
        <w:right w:val="none" w:sz="0" w:space="0" w:color="auto"/>
      </w:divBdr>
    </w:div>
    <w:div w:id="610363634">
      <w:bodyDiv w:val="1"/>
      <w:marLeft w:val="0"/>
      <w:marRight w:val="0"/>
      <w:marTop w:val="0"/>
      <w:marBottom w:val="0"/>
      <w:divBdr>
        <w:top w:val="none" w:sz="0" w:space="0" w:color="auto"/>
        <w:left w:val="none" w:sz="0" w:space="0" w:color="auto"/>
        <w:bottom w:val="none" w:sz="0" w:space="0" w:color="auto"/>
        <w:right w:val="none" w:sz="0" w:space="0" w:color="auto"/>
      </w:divBdr>
    </w:div>
    <w:div w:id="704141932">
      <w:bodyDiv w:val="1"/>
      <w:marLeft w:val="0"/>
      <w:marRight w:val="0"/>
      <w:marTop w:val="0"/>
      <w:marBottom w:val="0"/>
      <w:divBdr>
        <w:top w:val="none" w:sz="0" w:space="0" w:color="auto"/>
        <w:left w:val="none" w:sz="0" w:space="0" w:color="auto"/>
        <w:bottom w:val="none" w:sz="0" w:space="0" w:color="auto"/>
        <w:right w:val="none" w:sz="0" w:space="0" w:color="auto"/>
      </w:divBdr>
    </w:div>
    <w:div w:id="743259860">
      <w:bodyDiv w:val="1"/>
      <w:marLeft w:val="0"/>
      <w:marRight w:val="0"/>
      <w:marTop w:val="0"/>
      <w:marBottom w:val="0"/>
      <w:divBdr>
        <w:top w:val="none" w:sz="0" w:space="0" w:color="auto"/>
        <w:left w:val="none" w:sz="0" w:space="0" w:color="auto"/>
        <w:bottom w:val="none" w:sz="0" w:space="0" w:color="auto"/>
        <w:right w:val="none" w:sz="0" w:space="0" w:color="auto"/>
      </w:divBdr>
    </w:div>
    <w:div w:id="1013340093">
      <w:bodyDiv w:val="1"/>
      <w:marLeft w:val="0"/>
      <w:marRight w:val="0"/>
      <w:marTop w:val="0"/>
      <w:marBottom w:val="0"/>
      <w:divBdr>
        <w:top w:val="none" w:sz="0" w:space="0" w:color="auto"/>
        <w:left w:val="none" w:sz="0" w:space="0" w:color="auto"/>
        <w:bottom w:val="none" w:sz="0" w:space="0" w:color="auto"/>
        <w:right w:val="none" w:sz="0" w:space="0" w:color="auto"/>
      </w:divBdr>
    </w:div>
    <w:div w:id="1177426385">
      <w:bodyDiv w:val="1"/>
      <w:marLeft w:val="0"/>
      <w:marRight w:val="0"/>
      <w:marTop w:val="0"/>
      <w:marBottom w:val="0"/>
      <w:divBdr>
        <w:top w:val="none" w:sz="0" w:space="0" w:color="auto"/>
        <w:left w:val="none" w:sz="0" w:space="0" w:color="auto"/>
        <w:bottom w:val="none" w:sz="0" w:space="0" w:color="auto"/>
        <w:right w:val="none" w:sz="0" w:space="0" w:color="auto"/>
      </w:divBdr>
    </w:div>
    <w:div w:id="1247154266">
      <w:bodyDiv w:val="1"/>
      <w:marLeft w:val="0"/>
      <w:marRight w:val="0"/>
      <w:marTop w:val="0"/>
      <w:marBottom w:val="0"/>
      <w:divBdr>
        <w:top w:val="none" w:sz="0" w:space="0" w:color="auto"/>
        <w:left w:val="none" w:sz="0" w:space="0" w:color="auto"/>
        <w:bottom w:val="none" w:sz="0" w:space="0" w:color="auto"/>
        <w:right w:val="none" w:sz="0" w:space="0" w:color="auto"/>
      </w:divBdr>
    </w:div>
    <w:div w:id="1311638398">
      <w:bodyDiv w:val="1"/>
      <w:marLeft w:val="0"/>
      <w:marRight w:val="0"/>
      <w:marTop w:val="0"/>
      <w:marBottom w:val="0"/>
      <w:divBdr>
        <w:top w:val="none" w:sz="0" w:space="0" w:color="auto"/>
        <w:left w:val="none" w:sz="0" w:space="0" w:color="auto"/>
        <w:bottom w:val="none" w:sz="0" w:space="0" w:color="auto"/>
        <w:right w:val="none" w:sz="0" w:space="0" w:color="auto"/>
      </w:divBdr>
    </w:div>
    <w:div w:id="1509103822">
      <w:bodyDiv w:val="1"/>
      <w:marLeft w:val="0"/>
      <w:marRight w:val="0"/>
      <w:marTop w:val="0"/>
      <w:marBottom w:val="0"/>
      <w:divBdr>
        <w:top w:val="none" w:sz="0" w:space="0" w:color="auto"/>
        <w:left w:val="none" w:sz="0" w:space="0" w:color="auto"/>
        <w:bottom w:val="none" w:sz="0" w:space="0" w:color="auto"/>
        <w:right w:val="none" w:sz="0" w:space="0" w:color="auto"/>
      </w:divBdr>
    </w:div>
    <w:div w:id="1552116108">
      <w:bodyDiv w:val="1"/>
      <w:marLeft w:val="0"/>
      <w:marRight w:val="0"/>
      <w:marTop w:val="0"/>
      <w:marBottom w:val="0"/>
      <w:divBdr>
        <w:top w:val="none" w:sz="0" w:space="0" w:color="auto"/>
        <w:left w:val="none" w:sz="0" w:space="0" w:color="auto"/>
        <w:bottom w:val="none" w:sz="0" w:space="0" w:color="auto"/>
        <w:right w:val="none" w:sz="0" w:space="0" w:color="auto"/>
      </w:divBdr>
    </w:div>
    <w:div w:id="1558972836">
      <w:bodyDiv w:val="1"/>
      <w:marLeft w:val="0"/>
      <w:marRight w:val="0"/>
      <w:marTop w:val="0"/>
      <w:marBottom w:val="0"/>
      <w:divBdr>
        <w:top w:val="none" w:sz="0" w:space="0" w:color="auto"/>
        <w:left w:val="none" w:sz="0" w:space="0" w:color="auto"/>
        <w:bottom w:val="none" w:sz="0" w:space="0" w:color="auto"/>
        <w:right w:val="none" w:sz="0" w:space="0" w:color="auto"/>
      </w:divBdr>
    </w:div>
    <w:div w:id="1675379691">
      <w:bodyDiv w:val="1"/>
      <w:marLeft w:val="0"/>
      <w:marRight w:val="0"/>
      <w:marTop w:val="0"/>
      <w:marBottom w:val="0"/>
      <w:divBdr>
        <w:top w:val="none" w:sz="0" w:space="0" w:color="auto"/>
        <w:left w:val="none" w:sz="0" w:space="0" w:color="auto"/>
        <w:bottom w:val="none" w:sz="0" w:space="0" w:color="auto"/>
        <w:right w:val="none" w:sz="0" w:space="0" w:color="auto"/>
      </w:divBdr>
    </w:div>
    <w:div w:id="2089880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84B6B6-4C65-4277-BDDD-79E305397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1077</Words>
  <Characters>6145</Characters>
  <Application>Microsoft Office Word</Application>
  <DocSecurity>0</DocSecurity>
  <Lines>51</Lines>
  <Paragraphs>14</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Editage</cp:lastModifiedBy>
  <cp:revision>16</cp:revision>
  <dcterms:created xsi:type="dcterms:W3CDTF">2023-03-21T05:14:00Z</dcterms:created>
  <dcterms:modified xsi:type="dcterms:W3CDTF">2023-10-14T11:07:00Z</dcterms:modified>
</cp:coreProperties>
</file>