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3D10" w14:textId="5B365EAD" w:rsidR="0010180D" w:rsidRDefault="00005A04">
      <w:pPr>
        <w:spacing w:before="156" w:after="156"/>
      </w:pPr>
      <w:r>
        <w:rPr>
          <w:noProof/>
        </w:rPr>
        <w:drawing>
          <wp:inline distT="0" distB="0" distL="0" distR="0" wp14:anchorId="1EAC6A4A" wp14:editId="70FDA5B8">
            <wp:extent cx="5272170" cy="1137468"/>
            <wp:effectExtent l="0" t="0" r="508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57" cy="11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45384" w14:textId="16A44CB0" w:rsidR="00B042E6" w:rsidRDefault="00F075A5" w:rsidP="00B042E6">
      <w:pPr>
        <w:spacing w:before="156" w:after="156"/>
        <w:rPr>
          <w:rFonts w:cs="Times New Roman"/>
          <w:sz w:val="21"/>
        </w:rPr>
      </w:pPr>
      <w:r w:rsidRPr="00F075A5">
        <w:rPr>
          <w:rFonts w:eastAsiaTheme="minorEastAsia" w:cs="Times New Roman"/>
          <w:b/>
          <w:bCs/>
          <w:sz w:val="21"/>
        </w:rPr>
        <w:t>Fig</w:t>
      </w:r>
      <w:r w:rsidR="00E9245A">
        <w:rPr>
          <w:rFonts w:eastAsiaTheme="minorEastAsia" w:cs="Times New Roman"/>
          <w:b/>
          <w:bCs/>
          <w:sz w:val="21"/>
        </w:rPr>
        <w:t>.</w:t>
      </w:r>
      <w:r w:rsidR="00B042E6">
        <w:rPr>
          <w:rFonts w:eastAsiaTheme="minorEastAsia" w:cs="Times New Roman"/>
          <w:b/>
          <w:bCs/>
          <w:sz w:val="21"/>
        </w:rPr>
        <w:t xml:space="preserve"> </w:t>
      </w:r>
      <w:proofErr w:type="spellStart"/>
      <w:r w:rsidR="00F81C30">
        <w:rPr>
          <w:rFonts w:eastAsiaTheme="minorEastAsia" w:cs="Times New Roman"/>
          <w:b/>
          <w:bCs/>
          <w:sz w:val="21"/>
        </w:rPr>
        <w:t>S</w:t>
      </w:r>
      <w:r w:rsidR="00B042E6">
        <w:rPr>
          <w:rFonts w:eastAsiaTheme="minorEastAsia" w:cs="Times New Roman"/>
          <w:b/>
          <w:bCs/>
          <w:sz w:val="21"/>
        </w:rPr>
        <w:t>1</w:t>
      </w:r>
      <w:proofErr w:type="spellEnd"/>
      <w:r w:rsidR="00F81C30" w:rsidRPr="00F81C30">
        <w:rPr>
          <w:rFonts w:cs="Times New Roman"/>
          <w:b/>
          <w:bCs/>
          <w:sz w:val="21"/>
        </w:rPr>
        <w:t>.</w:t>
      </w:r>
      <w:r w:rsidR="00F81C30" w:rsidRPr="00F81C30">
        <w:rPr>
          <w:rFonts w:cs="Times New Roman"/>
          <w:sz w:val="21"/>
        </w:rPr>
        <w:t xml:space="preserve"> </w:t>
      </w:r>
      <w:r w:rsidR="00B042E6" w:rsidRPr="00F81C30">
        <w:rPr>
          <w:rFonts w:cs="Times New Roman"/>
          <w:sz w:val="21"/>
        </w:rPr>
        <w:t xml:space="preserve">Detection and expression analysis of introduced genes in transgenic tobacco expressing </w:t>
      </w:r>
      <w:r w:rsidR="00B042E6" w:rsidRPr="00F81C30">
        <w:rPr>
          <w:rFonts w:cs="Times New Roman"/>
          <w:i/>
          <w:iCs/>
          <w:sz w:val="21"/>
        </w:rPr>
        <w:t>PnDDS</w:t>
      </w:r>
      <w:r w:rsidR="00B042E6" w:rsidRPr="00F81C30">
        <w:rPr>
          <w:rFonts w:cs="Times New Roman"/>
          <w:sz w:val="21"/>
        </w:rPr>
        <w:t xml:space="preserve">. </w:t>
      </w:r>
      <w:r w:rsidR="00B042E6">
        <w:rPr>
          <w:rFonts w:cs="Times New Roman"/>
          <w:sz w:val="21"/>
        </w:rPr>
        <w:t xml:space="preserve">(A) Genomic DNA PCR for screening of transgenic tobacco lines via detection of introduced genes. (B) RT-PCR analysis of the introduced </w:t>
      </w:r>
      <w:r w:rsidR="00B042E6">
        <w:rPr>
          <w:rFonts w:cs="Times New Roman"/>
          <w:i/>
          <w:iCs/>
          <w:sz w:val="21"/>
        </w:rPr>
        <w:t>PnDDS</w:t>
      </w:r>
      <w:r w:rsidR="00B042E6">
        <w:rPr>
          <w:rFonts w:cs="Times New Roman"/>
          <w:sz w:val="21"/>
        </w:rPr>
        <w:t xml:space="preserve"> genes in transgenic lines (</w:t>
      </w:r>
      <w:proofErr w:type="spellStart"/>
      <w:r w:rsidR="00B042E6">
        <w:rPr>
          <w:rFonts w:cs="Times New Roman"/>
          <w:sz w:val="21"/>
        </w:rPr>
        <w:t>T1</w:t>
      </w:r>
      <w:proofErr w:type="spellEnd"/>
      <w:r w:rsidR="00B042E6">
        <w:rPr>
          <w:rFonts w:cs="Times New Roman"/>
          <w:sz w:val="21"/>
        </w:rPr>
        <w:t xml:space="preserve">, </w:t>
      </w:r>
      <w:proofErr w:type="spellStart"/>
      <w:r w:rsidR="00B042E6">
        <w:rPr>
          <w:rFonts w:cs="Times New Roman"/>
          <w:sz w:val="21"/>
        </w:rPr>
        <w:t>T2</w:t>
      </w:r>
      <w:proofErr w:type="spellEnd"/>
      <w:r w:rsidR="00B042E6">
        <w:rPr>
          <w:rFonts w:cs="Times New Roman"/>
          <w:sz w:val="21"/>
        </w:rPr>
        <w:t xml:space="preserve">, </w:t>
      </w:r>
      <w:proofErr w:type="spellStart"/>
      <w:r w:rsidR="00B042E6">
        <w:rPr>
          <w:rFonts w:cs="Times New Roman"/>
          <w:sz w:val="21"/>
        </w:rPr>
        <w:t>T3</w:t>
      </w:r>
      <w:proofErr w:type="spellEnd"/>
      <w:r w:rsidR="00B042E6">
        <w:rPr>
          <w:rFonts w:cs="Times New Roman"/>
          <w:sz w:val="21"/>
        </w:rPr>
        <w:t xml:space="preserve">, </w:t>
      </w:r>
      <w:proofErr w:type="spellStart"/>
      <w:r w:rsidR="00B042E6">
        <w:rPr>
          <w:rFonts w:cs="Times New Roman"/>
          <w:sz w:val="21"/>
        </w:rPr>
        <w:t>T4</w:t>
      </w:r>
      <w:proofErr w:type="spellEnd"/>
      <w:r w:rsidR="00B042E6">
        <w:rPr>
          <w:rFonts w:cs="Times New Roman"/>
          <w:sz w:val="21"/>
        </w:rPr>
        <w:t xml:space="preserve"> and </w:t>
      </w:r>
      <w:proofErr w:type="spellStart"/>
      <w:r w:rsidR="00B042E6">
        <w:rPr>
          <w:rFonts w:cs="Times New Roman"/>
          <w:sz w:val="21"/>
        </w:rPr>
        <w:t>T5</w:t>
      </w:r>
      <w:proofErr w:type="spellEnd"/>
      <w:r w:rsidR="00B042E6">
        <w:rPr>
          <w:rFonts w:cs="Times New Roman"/>
          <w:sz w:val="21"/>
        </w:rPr>
        <w:t>). WT tobacco was used as the negative.</w:t>
      </w:r>
      <w:r w:rsidR="00B042E6">
        <w:rPr>
          <w:sz w:val="21"/>
        </w:rPr>
        <w:t xml:space="preserve"> </w:t>
      </w:r>
      <w:r w:rsidR="00B042E6">
        <w:rPr>
          <w:rFonts w:cs="Times New Roman"/>
          <w:sz w:val="21"/>
        </w:rPr>
        <w:t>WT, wild-type. +,</w:t>
      </w:r>
      <w:r w:rsidR="00B042E6">
        <w:rPr>
          <w:sz w:val="21"/>
        </w:rPr>
        <w:t xml:space="preserve"> p</w:t>
      </w:r>
      <w:r w:rsidR="00B042E6">
        <w:rPr>
          <w:rFonts w:cs="Times New Roman"/>
          <w:sz w:val="21"/>
        </w:rPr>
        <w:t>ositive control.</w:t>
      </w:r>
    </w:p>
    <w:p w14:paraId="3FECA3AC" w14:textId="77777777" w:rsidR="000B2EC8" w:rsidRDefault="000B2EC8" w:rsidP="00B042E6">
      <w:pPr>
        <w:spacing w:before="156" w:after="156"/>
        <w:rPr>
          <w:rFonts w:cs="Times New Roman"/>
          <w:sz w:val="21"/>
        </w:rPr>
      </w:pPr>
    </w:p>
    <w:p w14:paraId="7FAE2916" w14:textId="04A6DB20" w:rsidR="00B042E6" w:rsidRDefault="00B042E6" w:rsidP="00823129">
      <w:pPr>
        <w:spacing w:before="156" w:after="156"/>
        <w:jc w:val="center"/>
      </w:pPr>
    </w:p>
    <w:p w14:paraId="10311FB6" w14:textId="479A4EBA" w:rsidR="00F075A5" w:rsidRDefault="00F075A5" w:rsidP="00823129">
      <w:pPr>
        <w:spacing w:before="156" w:after="156"/>
        <w:jc w:val="center"/>
      </w:pPr>
    </w:p>
    <w:p w14:paraId="05CB0599" w14:textId="58A271C2" w:rsidR="00F075A5" w:rsidRDefault="00F075A5" w:rsidP="00823129">
      <w:pPr>
        <w:spacing w:before="156" w:after="156"/>
        <w:jc w:val="center"/>
      </w:pPr>
    </w:p>
    <w:p w14:paraId="6AF2FBA3" w14:textId="06AC8618" w:rsidR="00F075A5" w:rsidRDefault="00F075A5" w:rsidP="00823129">
      <w:pPr>
        <w:spacing w:before="156" w:after="156"/>
        <w:jc w:val="center"/>
      </w:pPr>
    </w:p>
    <w:p w14:paraId="23A0ED29" w14:textId="6FB6F856" w:rsidR="00F075A5" w:rsidRDefault="00F075A5" w:rsidP="00823129">
      <w:pPr>
        <w:spacing w:before="156" w:after="156"/>
        <w:jc w:val="center"/>
      </w:pPr>
    </w:p>
    <w:p w14:paraId="5961EF28" w14:textId="1D20AB5F" w:rsidR="00F075A5" w:rsidRDefault="00F075A5" w:rsidP="00823129">
      <w:pPr>
        <w:spacing w:before="156" w:after="156"/>
        <w:jc w:val="center"/>
      </w:pPr>
    </w:p>
    <w:p w14:paraId="095B2D30" w14:textId="09E13D78" w:rsidR="00F075A5" w:rsidRDefault="00F075A5" w:rsidP="00823129">
      <w:pPr>
        <w:spacing w:before="156" w:after="156"/>
        <w:jc w:val="center"/>
      </w:pPr>
    </w:p>
    <w:p w14:paraId="20FFCC75" w14:textId="10537042" w:rsidR="00F075A5" w:rsidRDefault="00F075A5" w:rsidP="00823129">
      <w:pPr>
        <w:spacing w:before="156" w:after="156"/>
        <w:jc w:val="center"/>
      </w:pPr>
    </w:p>
    <w:p w14:paraId="6C065FF4" w14:textId="4B9BF486" w:rsidR="00F075A5" w:rsidRDefault="00F075A5" w:rsidP="00823129">
      <w:pPr>
        <w:spacing w:before="156" w:after="156"/>
        <w:jc w:val="center"/>
      </w:pPr>
    </w:p>
    <w:p w14:paraId="39008D46" w14:textId="6538930A" w:rsidR="00F075A5" w:rsidRDefault="00F075A5" w:rsidP="00823129">
      <w:pPr>
        <w:spacing w:before="156" w:after="156"/>
        <w:jc w:val="center"/>
      </w:pPr>
    </w:p>
    <w:p w14:paraId="466DD3F4" w14:textId="7E691200" w:rsidR="00F075A5" w:rsidRDefault="00F075A5" w:rsidP="00823129">
      <w:pPr>
        <w:spacing w:before="156" w:after="156"/>
        <w:jc w:val="center"/>
      </w:pPr>
    </w:p>
    <w:p w14:paraId="1FE48C74" w14:textId="1DECFAC3" w:rsidR="00F075A5" w:rsidRDefault="00F075A5" w:rsidP="00823129">
      <w:pPr>
        <w:spacing w:before="156" w:after="156"/>
        <w:jc w:val="center"/>
      </w:pPr>
    </w:p>
    <w:p w14:paraId="275CBC4B" w14:textId="2BB05E97" w:rsidR="00F075A5" w:rsidRDefault="00F075A5" w:rsidP="00823129">
      <w:pPr>
        <w:spacing w:before="156" w:after="156"/>
        <w:jc w:val="center"/>
      </w:pPr>
    </w:p>
    <w:p w14:paraId="6B478EDD" w14:textId="33409385" w:rsidR="00F075A5" w:rsidRDefault="00F075A5" w:rsidP="00ED555E">
      <w:pPr>
        <w:spacing w:before="156" w:after="156"/>
        <w:rPr>
          <w:rFonts w:hint="eastAsia"/>
        </w:rPr>
      </w:pPr>
    </w:p>
    <w:p w14:paraId="1C4FC0EC" w14:textId="77777777" w:rsidR="00F075A5" w:rsidRPr="00F075A5" w:rsidRDefault="00F075A5" w:rsidP="00F075A5">
      <w:pPr>
        <w:spacing w:before="156" w:after="156"/>
        <w:jc w:val="center"/>
      </w:pPr>
      <w:r w:rsidRPr="00F075A5">
        <w:rPr>
          <w:noProof/>
        </w:rPr>
        <w:lastRenderedPageBreak/>
        <w:drawing>
          <wp:inline distT="0" distB="0" distL="0" distR="0" wp14:anchorId="7F6D39CF" wp14:editId="7549D5AC">
            <wp:extent cx="5267325" cy="9906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8" t="27637" r="10239" b="3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8E7FD" w14:textId="063E147A" w:rsidR="00F075A5" w:rsidRPr="00F075A5" w:rsidRDefault="00F075A5" w:rsidP="00F075A5">
      <w:pPr>
        <w:spacing w:before="156" w:after="156"/>
        <w:jc w:val="center"/>
      </w:pPr>
      <w:r w:rsidRPr="00F075A5">
        <w:rPr>
          <w:b/>
          <w:bCs/>
        </w:rPr>
        <w:t>Fig</w:t>
      </w:r>
      <w:r w:rsidR="00E9245A">
        <w:rPr>
          <w:b/>
          <w:bCs/>
        </w:rPr>
        <w:t>.</w:t>
      </w:r>
      <w:r w:rsidRPr="00F075A5">
        <w:rPr>
          <w:b/>
          <w:bCs/>
        </w:rPr>
        <w:t xml:space="preserve"> </w:t>
      </w:r>
      <w:proofErr w:type="spellStart"/>
      <w:r w:rsidRPr="00F075A5">
        <w:rPr>
          <w:b/>
          <w:bCs/>
        </w:rPr>
        <w:t>S2</w:t>
      </w:r>
      <w:proofErr w:type="spellEnd"/>
      <w:r w:rsidRPr="00F075A5">
        <w:rPr>
          <w:b/>
          <w:bCs/>
        </w:rPr>
        <w:t>.</w:t>
      </w:r>
      <w:r w:rsidRPr="00F075A5">
        <w:rPr>
          <w:rFonts w:hint="eastAsia"/>
          <w:b/>
          <w:bCs/>
        </w:rPr>
        <w:t xml:space="preserve"> </w:t>
      </w:r>
      <w:r w:rsidRPr="00F075A5">
        <w:t xml:space="preserve">LC-MS analyses of </w:t>
      </w:r>
      <w:bookmarkStart w:id="0" w:name="_Hlk91166323"/>
      <w:r w:rsidRPr="00F075A5">
        <w:t xml:space="preserve">dammarenediol-II </w:t>
      </w:r>
      <w:bookmarkEnd w:id="0"/>
      <w:r w:rsidRPr="00F075A5">
        <w:t>in the transgenic tobacco</w:t>
      </w:r>
      <w:bookmarkStart w:id="1" w:name="_Hlk85207272"/>
      <w:r w:rsidRPr="00F075A5">
        <w:t xml:space="preserve"> expressing </w:t>
      </w:r>
      <w:r w:rsidRPr="00F075A5">
        <w:rPr>
          <w:i/>
          <w:iCs/>
        </w:rPr>
        <w:t>PnDDS</w:t>
      </w:r>
      <w:bookmarkEnd w:id="1"/>
      <w:r w:rsidRPr="00F075A5">
        <w:t>. DD, dammarenediol-II.</w:t>
      </w:r>
    </w:p>
    <w:p w14:paraId="4F682A0F" w14:textId="355E2339" w:rsidR="00F075A5" w:rsidRDefault="00F075A5" w:rsidP="00823129">
      <w:pPr>
        <w:spacing w:before="156" w:after="156"/>
        <w:jc w:val="center"/>
      </w:pPr>
    </w:p>
    <w:p w14:paraId="777A1433" w14:textId="028638CC" w:rsidR="00F075A5" w:rsidRDefault="00F075A5">
      <w:pPr>
        <w:widowControl/>
        <w:spacing w:beforeLines="0" w:before="0" w:afterLines="0" w:after="0" w:line="240" w:lineRule="auto"/>
        <w:jc w:val="left"/>
      </w:pPr>
    </w:p>
    <w:p w14:paraId="24142F0F" w14:textId="12427177" w:rsidR="00F075A5" w:rsidRDefault="00F075A5" w:rsidP="00823129">
      <w:pPr>
        <w:spacing w:before="156" w:after="156"/>
        <w:jc w:val="center"/>
      </w:pPr>
    </w:p>
    <w:p w14:paraId="1A07ADD6" w14:textId="4AB0FA7C" w:rsidR="00F075A5" w:rsidRDefault="00F075A5">
      <w:pPr>
        <w:widowControl/>
        <w:spacing w:beforeLines="0" w:before="0" w:afterLines="0" w:after="0" w:line="240" w:lineRule="auto"/>
        <w:jc w:val="left"/>
      </w:pPr>
    </w:p>
    <w:p w14:paraId="5D8A0082" w14:textId="4B74716D" w:rsidR="00F075A5" w:rsidRDefault="00F075A5" w:rsidP="00823129">
      <w:pPr>
        <w:spacing w:before="156" w:after="156"/>
        <w:jc w:val="center"/>
      </w:pPr>
    </w:p>
    <w:p w14:paraId="4D303F49" w14:textId="1B709FD9" w:rsidR="00F075A5" w:rsidRDefault="00F075A5">
      <w:pPr>
        <w:widowControl/>
        <w:spacing w:beforeLines="0" w:before="0" w:afterLines="0" w:after="0" w:line="240" w:lineRule="auto"/>
        <w:jc w:val="left"/>
      </w:pPr>
    </w:p>
    <w:p w14:paraId="4EEBE9C8" w14:textId="14F9D17F" w:rsidR="00F075A5" w:rsidRDefault="00F075A5" w:rsidP="00823129">
      <w:pPr>
        <w:spacing w:before="156" w:after="156"/>
        <w:jc w:val="center"/>
      </w:pPr>
    </w:p>
    <w:p w14:paraId="4EE6AE28" w14:textId="515A9771" w:rsidR="00F075A5" w:rsidRDefault="00F075A5">
      <w:pPr>
        <w:widowControl/>
        <w:spacing w:beforeLines="0" w:before="0" w:afterLines="0" w:after="0" w:line="240" w:lineRule="auto"/>
        <w:jc w:val="left"/>
      </w:pPr>
    </w:p>
    <w:p w14:paraId="335668A8" w14:textId="5DDF5DAC" w:rsidR="00F075A5" w:rsidRDefault="00F075A5" w:rsidP="00823129">
      <w:pPr>
        <w:spacing w:before="156" w:after="156"/>
        <w:jc w:val="center"/>
      </w:pPr>
    </w:p>
    <w:p w14:paraId="5D197A2E" w14:textId="357129BA" w:rsidR="00F075A5" w:rsidRDefault="00F075A5">
      <w:pPr>
        <w:widowControl/>
        <w:spacing w:beforeLines="0" w:before="0" w:afterLines="0" w:after="0" w:line="240" w:lineRule="auto"/>
        <w:jc w:val="left"/>
      </w:pPr>
    </w:p>
    <w:p w14:paraId="51E8750D" w14:textId="723DA41A" w:rsidR="00F075A5" w:rsidRDefault="00F075A5" w:rsidP="00823129">
      <w:pPr>
        <w:spacing w:before="156" w:after="156"/>
        <w:jc w:val="center"/>
      </w:pPr>
    </w:p>
    <w:p w14:paraId="41CD69EA" w14:textId="00651924" w:rsidR="00F075A5" w:rsidRDefault="00F075A5" w:rsidP="00823129">
      <w:pPr>
        <w:spacing w:before="156" w:after="156"/>
        <w:jc w:val="center"/>
      </w:pPr>
    </w:p>
    <w:p w14:paraId="41823978" w14:textId="3BE37DB2" w:rsidR="00F075A5" w:rsidRDefault="00F075A5" w:rsidP="00823129">
      <w:pPr>
        <w:spacing w:before="156" w:after="156"/>
        <w:jc w:val="center"/>
      </w:pPr>
    </w:p>
    <w:p w14:paraId="2159FA5F" w14:textId="13E6C6C9" w:rsidR="00F075A5" w:rsidRDefault="00F075A5" w:rsidP="00823129">
      <w:pPr>
        <w:spacing w:before="156" w:after="156"/>
        <w:jc w:val="center"/>
      </w:pPr>
    </w:p>
    <w:p w14:paraId="1764D04F" w14:textId="11981E86" w:rsidR="00F075A5" w:rsidRDefault="00F075A5" w:rsidP="00823129">
      <w:pPr>
        <w:spacing w:before="156" w:after="156"/>
        <w:jc w:val="center"/>
      </w:pPr>
    </w:p>
    <w:p w14:paraId="13D7BA86" w14:textId="561B50DD" w:rsidR="00F075A5" w:rsidRDefault="00F075A5" w:rsidP="00823129">
      <w:pPr>
        <w:spacing w:before="156" w:after="156"/>
        <w:jc w:val="center"/>
      </w:pPr>
    </w:p>
    <w:p w14:paraId="76D1CD86" w14:textId="69C69333" w:rsidR="00F075A5" w:rsidRDefault="00F075A5" w:rsidP="00ED555E">
      <w:pPr>
        <w:spacing w:before="156" w:after="156"/>
        <w:rPr>
          <w:rFonts w:hint="eastAsia"/>
        </w:rPr>
      </w:pPr>
    </w:p>
    <w:p w14:paraId="5B291EDD" w14:textId="77777777" w:rsidR="00D33D3C" w:rsidRPr="00D33D3C" w:rsidRDefault="00D33D3C" w:rsidP="00D33D3C">
      <w:pPr>
        <w:spacing w:before="156" w:after="156"/>
        <w:jc w:val="center"/>
      </w:pPr>
      <w:r w:rsidRPr="00D33D3C">
        <w:rPr>
          <w:noProof/>
        </w:rPr>
        <w:lastRenderedPageBreak/>
        <w:drawing>
          <wp:inline distT="0" distB="0" distL="0" distR="0" wp14:anchorId="2141FDED" wp14:editId="7BB71E66">
            <wp:extent cx="5274310" cy="1660457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71" cy="166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F3C7" w14:textId="3D266D5B" w:rsidR="00D33D3C" w:rsidRDefault="00D33D3C" w:rsidP="00D33D3C">
      <w:pPr>
        <w:spacing w:before="156" w:after="156"/>
        <w:jc w:val="center"/>
      </w:pPr>
      <w:r w:rsidRPr="00F075A5">
        <w:rPr>
          <w:b/>
          <w:bCs/>
        </w:rPr>
        <w:t>Fig</w:t>
      </w:r>
      <w:r w:rsidR="00E9245A">
        <w:rPr>
          <w:b/>
          <w:bCs/>
        </w:rPr>
        <w:t>.</w:t>
      </w:r>
      <w:r w:rsidRPr="00F075A5">
        <w:rPr>
          <w:b/>
          <w:bCs/>
        </w:rPr>
        <w:t xml:space="preserve"> </w:t>
      </w:r>
      <w:proofErr w:type="spellStart"/>
      <w:r w:rsidRPr="00D33D3C">
        <w:rPr>
          <w:b/>
          <w:bCs/>
        </w:rPr>
        <w:t>S3</w:t>
      </w:r>
      <w:proofErr w:type="spellEnd"/>
      <w:r w:rsidRPr="00D33D3C">
        <w:rPr>
          <w:b/>
          <w:bCs/>
        </w:rPr>
        <w:t xml:space="preserve">. </w:t>
      </w:r>
      <w:r w:rsidRPr="00D33D3C">
        <w:t xml:space="preserve">Detection and expression analysis of introduced genes in transgenic tobacco co-expressing </w:t>
      </w:r>
      <w:r w:rsidRPr="00D33D3C">
        <w:rPr>
          <w:i/>
          <w:iCs/>
        </w:rPr>
        <w:t xml:space="preserve">PnDDS </w:t>
      </w:r>
      <w:bookmarkStart w:id="2" w:name="_Hlk107260018"/>
      <w:r w:rsidRPr="00D33D3C">
        <w:rPr>
          <w:rFonts w:hint="eastAsia"/>
        </w:rPr>
        <w:t>and</w:t>
      </w:r>
      <w:r w:rsidRPr="00D33D3C">
        <w:rPr>
          <w:i/>
          <w:iCs/>
        </w:rPr>
        <w:t xml:space="preserve"> CYP12H</w:t>
      </w:r>
      <w:bookmarkEnd w:id="2"/>
      <w:r w:rsidRPr="00D33D3C">
        <w:t>.</w:t>
      </w:r>
      <w:r w:rsidRPr="00D33D3C">
        <w:rPr>
          <w:b/>
          <w:bCs/>
        </w:rPr>
        <w:t xml:space="preserve"> </w:t>
      </w:r>
      <w:r w:rsidRPr="00D33D3C">
        <w:t xml:space="preserve">(A) Genomic DNA PCR for screening of transgenic tobacco lines via detection of introduced genes. (B) RT-PCR analysis of the introduced </w:t>
      </w:r>
      <w:r w:rsidRPr="00D33D3C">
        <w:rPr>
          <w:i/>
          <w:iCs/>
        </w:rPr>
        <w:t>PnDDS</w:t>
      </w:r>
      <w:r w:rsidRPr="00D33D3C">
        <w:t xml:space="preserve"> and </w:t>
      </w:r>
      <w:r w:rsidRPr="00D33D3C">
        <w:rPr>
          <w:i/>
          <w:iCs/>
        </w:rPr>
        <w:t>CYP12H</w:t>
      </w:r>
      <w:r w:rsidRPr="00D33D3C">
        <w:t xml:space="preserve"> genes in transgenic lines (</w:t>
      </w:r>
      <w:proofErr w:type="spellStart"/>
      <w:r w:rsidRPr="00D33D3C">
        <w:t>T1</w:t>
      </w:r>
      <w:proofErr w:type="spellEnd"/>
      <w:r w:rsidRPr="00D33D3C">
        <w:t xml:space="preserve">, </w:t>
      </w:r>
      <w:proofErr w:type="spellStart"/>
      <w:r w:rsidRPr="00D33D3C">
        <w:t>T2</w:t>
      </w:r>
      <w:proofErr w:type="spellEnd"/>
      <w:r w:rsidRPr="00D33D3C">
        <w:t xml:space="preserve">, </w:t>
      </w:r>
      <w:proofErr w:type="spellStart"/>
      <w:r w:rsidRPr="00D33D3C">
        <w:t>T3</w:t>
      </w:r>
      <w:proofErr w:type="spellEnd"/>
      <w:r w:rsidRPr="00D33D3C">
        <w:t xml:space="preserve">, </w:t>
      </w:r>
      <w:proofErr w:type="spellStart"/>
      <w:r w:rsidRPr="00D33D3C">
        <w:t>T4</w:t>
      </w:r>
      <w:proofErr w:type="spellEnd"/>
      <w:r w:rsidRPr="00D33D3C">
        <w:t xml:space="preserve"> and </w:t>
      </w:r>
      <w:proofErr w:type="spellStart"/>
      <w:r w:rsidRPr="00D33D3C">
        <w:t>T5</w:t>
      </w:r>
      <w:proofErr w:type="spellEnd"/>
      <w:r w:rsidRPr="00D33D3C">
        <w:t>). WT tobacco was used as the negative. WT, wild-type. +, positive control.</w:t>
      </w:r>
    </w:p>
    <w:p w14:paraId="7D6403D4" w14:textId="00F3D913" w:rsidR="00D33D3C" w:rsidRDefault="00D33D3C" w:rsidP="00D33D3C">
      <w:pPr>
        <w:spacing w:before="156" w:after="156"/>
        <w:jc w:val="center"/>
      </w:pPr>
    </w:p>
    <w:p w14:paraId="25DB6786" w14:textId="6D1F4D4E" w:rsidR="00D33D3C" w:rsidRDefault="00D33D3C" w:rsidP="00D33D3C">
      <w:pPr>
        <w:spacing w:before="156" w:after="156"/>
        <w:jc w:val="center"/>
      </w:pPr>
    </w:p>
    <w:p w14:paraId="64E59591" w14:textId="56A7D762" w:rsidR="00D33D3C" w:rsidRDefault="00D33D3C" w:rsidP="00D33D3C">
      <w:pPr>
        <w:spacing w:before="156" w:after="156"/>
        <w:jc w:val="center"/>
      </w:pPr>
    </w:p>
    <w:p w14:paraId="7FFEA02B" w14:textId="66537C18" w:rsidR="00D33D3C" w:rsidRDefault="00D33D3C" w:rsidP="00D33D3C">
      <w:pPr>
        <w:spacing w:before="156" w:after="156"/>
        <w:jc w:val="center"/>
      </w:pPr>
    </w:p>
    <w:p w14:paraId="2BCC82E8" w14:textId="5FC6BE1E" w:rsidR="00D33D3C" w:rsidRDefault="00D33D3C" w:rsidP="00D33D3C">
      <w:pPr>
        <w:spacing w:before="156" w:after="156"/>
        <w:jc w:val="center"/>
      </w:pPr>
    </w:p>
    <w:p w14:paraId="66787BCF" w14:textId="37329828" w:rsidR="00D33D3C" w:rsidRDefault="00D33D3C" w:rsidP="00D33D3C">
      <w:pPr>
        <w:spacing w:before="156" w:after="156"/>
        <w:jc w:val="center"/>
      </w:pPr>
    </w:p>
    <w:p w14:paraId="2B03F5D9" w14:textId="51FB4BF7" w:rsidR="00D33D3C" w:rsidRDefault="00D33D3C" w:rsidP="00D33D3C">
      <w:pPr>
        <w:spacing w:before="156" w:after="156"/>
        <w:jc w:val="center"/>
      </w:pPr>
    </w:p>
    <w:p w14:paraId="309E1D2C" w14:textId="3CD1DDAD" w:rsidR="00D33D3C" w:rsidRDefault="00D33D3C" w:rsidP="00D33D3C">
      <w:pPr>
        <w:spacing w:before="156" w:after="156"/>
        <w:jc w:val="center"/>
      </w:pPr>
    </w:p>
    <w:p w14:paraId="5A3214A1" w14:textId="4E4E5C13" w:rsidR="00D33D3C" w:rsidRDefault="00D33D3C" w:rsidP="00D33D3C">
      <w:pPr>
        <w:spacing w:before="156" w:after="156"/>
        <w:jc w:val="center"/>
      </w:pPr>
    </w:p>
    <w:p w14:paraId="2F2F1AD9" w14:textId="3D25B76C" w:rsidR="00D33D3C" w:rsidRDefault="00D33D3C" w:rsidP="00D33D3C">
      <w:pPr>
        <w:spacing w:before="156" w:after="156"/>
        <w:jc w:val="center"/>
      </w:pPr>
    </w:p>
    <w:p w14:paraId="1BCCBC6F" w14:textId="18659EBB" w:rsidR="00D33D3C" w:rsidRDefault="00D33D3C" w:rsidP="00ED555E">
      <w:pPr>
        <w:spacing w:before="156" w:after="156"/>
        <w:rPr>
          <w:rFonts w:hint="eastAsia"/>
        </w:rPr>
      </w:pPr>
    </w:p>
    <w:p w14:paraId="6793C38F" w14:textId="0695D559" w:rsidR="00D33D3C" w:rsidRPr="00D33D3C" w:rsidRDefault="00D33D3C" w:rsidP="00D33D3C">
      <w:pPr>
        <w:spacing w:before="156" w:after="156"/>
        <w:jc w:val="center"/>
      </w:pPr>
      <w:r w:rsidRPr="00D33D3C">
        <w:rPr>
          <w:noProof/>
        </w:rPr>
        <w:lastRenderedPageBreak/>
        <w:drawing>
          <wp:inline distT="0" distB="0" distL="0" distR="0" wp14:anchorId="2AC24527" wp14:editId="79E3BAD6">
            <wp:extent cx="5274310" cy="1045845"/>
            <wp:effectExtent l="0" t="0" r="2540" b="1905"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18CD6F41-6D05-4116-BC9A-955A6D606A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18CD6F41-6D05-4116-BC9A-955A6D606A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3D3C">
        <w:rPr>
          <w:b/>
          <w:bCs/>
        </w:rPr>
        <w:t xml:space="preserve"> </w:t>
      </w:r>
      <w:r w:rsidRPr="00F075A5">
        <w:rPr>
          <w:b/>
          <w:bCs/>
        </w:rPr>
        <w:t>Fig</w:t>
      </w:r>
      <w:r w:rsidR="00E9245A">
        <w:rPr>
          <w:b/>
          <w:bCs/>
        </w:rPr>
        <w:t>.</w:t>
      </w:r>
      <w:r w:rsidRPr="00D33D3C">
        <w:rPr>
          <w:b/>
          <w:bCs/>
        </w:rPr>
        <w:t xml:space="preserve"> </w:t>
      </w:r>
      <w:proofErr w:type="spellStart"/>
      <w:r w:rsidRPr="00D33D3C">
        <w:rPr>
          <w:b/>
          <w:bCs/>
        </w:rPr>
        <w:t>S4</w:t>
      </w:r>
      <w:proofErr w:type="spellEnd"/>
      <w:r w:rsidRPr="00D33D3C">
        <w:rPr>
          <w:b/>
          <w:bCs/>
        </w:rPr>
        <w:t xml:space="preserve">. </w:t>
      </w:r>
      <w:r w:rsidRPr="00D33D3C">
        <w:t xml:space="preserve">LC-MS </w:t>
      </w:r>
      <w:r w:rsidRPr="00D33D3C">
        <w:rPr>
          <w:rFonts w:hint="eastAsia"/>
        </w:rPr>
        <w:t>a</w:t>
      </w:r>
      <w:r w:rsidRPr="00D33D3C">
        <w:t xml:space="preserve">nalyses of dammarenediol-II and protopanaxadiol in the transgenic tobacco co-expressing </w:t>
      </w:r>
      <w:r w:rsidRPr="00D33D3C">
        <w:rPr>
          <w:i/>
          <w:iCs/>
        </w:rPr>
        <w:t>PnDDS</w:t>
      </w:r>
      <w:r w:rsidRPr="00D33D3C">
        <w:t xml:space="preserve"> and</w:t>
      </w:r>
      <w:r w:rsidRPr="00D33D3C">
        <w:rPr>
          <w:rFonts w:hint="eastAsia"/>
        </w:rPr>
        <w:t xml:space="preserve"> </w:t>
      </w:r>
      <w:r w:rsidRPr="00D33D3C">
        <w:rPr>
          <w:i/>
          <w:iCs/>
        </w:rPr>
        <w:t>CYP12H</w:t>
      </w:r>
      <w:r w:rsidRPr="00D33D3C">
        <w:t xml:space="preserve">. DD, dammarenediol-II; </w:t>
      </w:r>
      <w:proofErr w:type="spellStart"/>
      <w:r w:rsidRPr="00D33D3C">
        <w:t>PPD</w:t>
      </w:r>
      <w:proofErr w:type="spellEnd"/>
      <w:r w:rsidRPr="00D33D3C">
        <w:t>, protopanaxadiol</w:t>
      </w:r>
      <w:r w:rsidRPr="00D33D3C">
        <w:rPr>
          <w:rFonts w:hint="eastAsia"/>
        </w:rPr>
        <w:t>.</w:t>
      </w:r>
    </w:p>
    <w:p w14:paraId="0D872C73" w14:textId="77777777" w:rsidR="00D33D3C" w:rsidRPr="00D33D3C" w:rsidRDefault="00D33D3C" w:rsidP="00D33D3C">
      <w:pPr>
        <w:spacing w:before="156" w:after="156"/>
        <w:jc w:val="center"/>
      </w:pPr>
    </w:p>
    <w:p w14:paraId="0209FFBF" w14:textId="01A3ED8D" w:rsidR="00F075A5" w:rsidRDefault="00F075A5" w:rsidP="00823129">
      <w:pPr>
        <w:spacing w:before="156" w:after="156"/>
        <w:jc w:val="center"/>
      </w:pPr>
    </w:p>
    <w:p w14:paraId="08DCE4F0" w14:textId="1D4783D4" w:rsidR="00D33D3C" w:rsidRDefault="00D33D3C" w:rsidP="00823129">
      <w:pPr>
        <w:spacing w:before="156" w:after="156"/>
        <w:jc w:val="center"/>
      </w:pPr>
    </w:p>
    <w:p w14:paraId="5B992F04" w14:textId="1EAD980D" w:rsidR="00D33D3C" w:rsidRDefault="00D33D3C" w:rsidP="00823129">
      <w:pPr>
        <w:spacing w:before="156" w:after="156"/>
        <w:jc w:val="center"/>
      </w:pPr>
    </w:p>
    <w:p w14:paraId="04AEFE46" w14:textId="485D64D9" w:rsidR="00D33D3C" w:rsidRDefault="00D33D3C" w:rsidP="00823129">
      <w:pPr>
        <w:spacing w:before="156" w:after="156"/>
        <w:jc w:val="center"/>
      </w:pPr>
    </w:p>
    <w:p w14:paraId="41F2B31F" w14:textId="16CE8162" w:rsidR="00D33D3C" w:rsidRDefault="00D33D3C" w:rsidP="00823129">
      <w:pPr>
        <w:spacing w:before="156" w:after="156"/>
        <w:jc w:val="center"/>
      </w:pPr>
    </w:p>
    <w:p w14:paraId="0B464D45" w14:textId="230EFA2E" w:rsidR="00D33D3C" w:rsidRDefault="00D33D3C" w:rsidP="00823129">
      <w:pPr>
        <w:spacing w:before="156" w:after="156"/>
        <w:jc w:val="center"/>
      </w:pPr>
    </w:p>
    <w:p w14:paraId="10A06D56" w14:textId="758F3FAD" w:rsidR="00D33D3C" w:rsidRDefault="00D33D3C" w:rsidP="00823129">
      <w:pPr>
        <w:spacing w:before="156" w:after="156"/>
        <w:jc w:val="center"/>
      </w:pPr>
    </w:p>
    <w:p w14:paraId="138ABBF9" w14:textId="4C59F721" w:rsidR="00D33D3C" w:rsidRDefault="00D33D3C" w:rsidP="00823129">
      <w:pPr>
        <w:spacing w:before="156" w:after="156"/>
        <w:jc w:val="center"/>
      </w:pPr>
    </w:p>
    <w:p w14:paraId="326A8541" w14:textId="3B86E767" w:rsidR="00D33D3C" w:rsidRDefault="00D33D3C" w:rsidP="00823129">
      <w:pPr>
        <w:spacing w:before="156" w:after="156"/>
        <w:jc w:val="center"/>
      </w:pPr>
    </w:p>
    <w:p w14:paraId="41683DA0" w14:textId="5710E97B" w:rsidR="00D33D3C" w:rsidRDefault="00D33D3C" w:rsidP="00823129">
      <w:pPr>
        <w:spacing w:before="156" w:after="156"/>
        <w:jc w:val="center"/>
      </w:pPr>
    </w:p>
    <w:p w14:paraId="3EDA0307" w14:textId="4CB2FA3C" w:rsidR="00D33D3C" w:rsidRDefault="00D33D3C" w:rsidP="00823129">
      <w:pPr>
        <w:spacing w:before="156" w:after="156"/>
        <w:jc w:val="center"/>
      </w:pPr>
    </w:p>
    <w:p w14:paraId="0936AFB5" w14:textId="11FF796A" w:rsidR="00D33D3C" w:rsidRDefault="00D33D3C" w:rsidP="00823129">
      <w:pPr>
        <w:spacing w:before="156" w:after="156"/>
        <w:jc w:val="center"/>
      </w:pPr>
    </w:p>
    <w:p w14:paraId="10E19600" w14:textId="39444435" w:rsidR="00D33D3C" w:rsidRDefault="00D33D3C" w:rsidP="00823129">
      <w:pPr>
        <w:spacing w:before="156" w:after="156"/>
        <w:jc w:val="center"/>
      </w:pPr>
    </w:p>
    <w:p w14:paraId="0AF986AA" w14:textId="21AFE055" w:rsidR="00D33D3C" w:rsidRDefault="00D33D3C" w:rsidP="00823129">
      <w:pPr>
        <w:spacing w:before="156" w:after="156"/>
        <w:jc w:val="center"/>
      </w:pPr>
    </w:p>
    <w:p w14:paraId="733DD5AC" w14:textId="263B1B8D" w:rsidR="00D33D3C" w:rsidRDefault="00D33D3C" w:rsidP="00823129">
      <w:pPr>
        <w:spacing w:before="156" w:after="156"/>
        <w:jc w:val="center"/>
      </w:pPr>
    </w:p>
    <w:p w14:paraId="449CB1A3" w14:textId="4A5783A5" w:rsidR="00D33D3C" w:rsidRDefault="00D33D3C" w:rsidP="00823129">
      <w:pPr>
        <w:spacing w:before="156" w:after="156"/>
        <w:jc w:val="center"/>
      </w:pPr>
    </w:p>
    <w:p w14:paraId="6248C236" w14:textId="77777777" w:rsidR="00EC639C" w:rsidRPr="00EC639C" w:rsidRDefault="00EC639C" w:rsidP="00EC639C">
      <w:pPr>
        <w:spacing w:before="156" w:after="156"/>
        <w:jc w:val="center"/>
      </w:pPr>
      <w:bookmarkStart w:id="3" w:name="_Hlk108261404"/>
      <w:bookmarkEnd w:id="3"/>
      <w:r w:rsidRPr="00EC639C">
        <w:rPr>
          <w:noProof/>
        </w:rPr>
        <w:lastRenderedPageBreak/>
        <w:drawing>
          <wp:inline distT="0" distB="0" distL="0" distR="0" wp14:anchorId="3113340F" wp14:editId="48C1035B">
            <wp:extent cx="5274310" cy="2147998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66" cy="214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80F7" w14:textId="6946B7B7" w:rsidR="00EC639C" w:rsidRPr="00EC639C" w:rsidRDefault="00EC639C" w:rsidP="00EC639C">
      <w:pPr>
        <w:spacing w:before="156" w:after="156"/>
        <w:jc w:val="center"/>
      </w:pPr>
      <w:r w:rsidRPr="00EC639C">
        <w:rPr>
          <w:b/>
          <w:bCs/>
        </w:rPr>
        <w:t>F</w:t>
      </w:r>
      <w:r>
        <w:rPr>
          <w:rFonts w:hint="eastAsia"/>
          <w:b/>
          <w:bCs/>
        </w:rPr>
        <w:t>ig</w:t>
      </w:r>
      <w:r w:rsidR="00E9245A">
        <w:rPr>
          <w:b/>
          <w:bCs/>
        </w:rPr>
        <w:t>.</w:t>
      </w:r>
      <w:r w:rsidRPr="00EC639C">
        <w:rPr>
          <w:b/>
          <w:bCs/>
        </w:rPr>
        <w:t xml:space="preserve"> </w:t>
      </w:r>
      <w:proofErr w:type="spellStart"/>
      <w:r w:rsidRPr="00EC639C">
        <w:rPr>
          <w:b/>
          <w:bCs/>
        </w:rPr>
        <w:t>S5</w:t>
      </w:r>
      <w:proofErr w:type="spellEnd"/>
      <w:r w:rsidRPr="00EC639C">
        <w:rPr>
          <w:b/>
          <w:bCs/>
        </w:rPr>
        <w:t xml:space="preserve">. </w:t>
      </w:r>
      <w:r w:rsidRPr="00EC639C">
        <w:t xml:space="preserve">Detection and expression analysis of introduced genes in transgenic tobacco co-expressing </w:t>
      </w:r>
      <w:r w:rsidRPr="00EC639C">
        <w:rPr>
          <w:i/>
          <w:iCs/>
        </w:rPr>
        <w:t>PnDDS</w:t>
      </w:r>
      <w:r w:rsidRPr="00EC639C">
        <w:t xml:space="preserve">, </w:t>
      </w:r>
      <w:r w:rsidRPr="00EC639C">
        <w:rPr>
          <w:i/>
          <w:iCs/>
        </w:rPr>
        <w:t xml:space="preserve">CYP12H </w:t>
      </w:r>
      <w:bookmarkStart w:id="4" w:name="_Hlk105513171"/>
      <w:r w:rsidRPr="00EC639C">
        <w:t>and</w:t>
      </w:r>
      <w:r w:rsidRPr="00EC639C">
        <w:rPr>
          <w:i/>
          <w:iCs/>
        </w:rPr>
        <w:t xml:space="preserve"> CYP6H</w:t>
      </w:r>
      <w:bookmarkEnd w:id="4"/>
      <w:r w:rsidRPr="00EC639C">
        <w:t xml:space="preserve">. (A) Genomic DNA PCR for screening of transgenic tobacco lines via detection of introduced genes. (B) RT-PCR analysis of the introduced </w:t>
      </w:r>
      <w:r w:rsidRPr="00EC639C">
        <w:rPr>
          <w:i/>
          <w:iCs/>
        </w:rPr>
        <w:t>PnDDS</w:t>
      </w:r>
      <w:r w:rsidRPr="00EC639C">
        <w:t xml:space="preserve">, </w:t>
      </w:r>
      <w:r w:rsidRPr="00EC639C">
        <w:rPr>
          <w:i/>
          <w:iCs/>
        </w:rPr>
        <w:t>CYP12H</w:t>
      </w:r>
      <w:r w:rsidRPr="00EC639C">
        <w:rPr>
          <w:b/>
          <w:bCs/>
        </w:rPr>
        <w:t xml:space="preserve"> </w:t>
      </w:r>
      <w:r w:rsidRPr="00EC639C">
        <w:t xml:space="preserve">and </w:t>
      </w:r>
      <w:r w:rsidRPr="00EC639C">
        <w:rPr>
          <w:i/>
          <w:iCs/>
        </w:rPr>
        <w:t xml:space="preserve">CYP6H </w:t>
      </w:r>
      <w:r w:rsidRPr="00EC639C">
        <w:t>genes in transgenic lines (</w:t>
      </w:r>
      <w:proofErr w:type="spellStart"/>
      <w:r w:rsidRPr="00EC639C">
        <w:t>T1</w:t>
      </w:r>
      <w:proofErr w:type="spellEnd"/>
      <w:r w:rsidRPr="00EC639C">
        <w:t xml:space="preserve">, </w:t>
      </w:r>
      <w:proofErr w:type="spellStart"/>
      <w:r w:rsidRPr="00EC639C">
        <w:t>T2</w:t>
      </w:r>
      <w:proofErr w:type="spellEnd"/>
      <w:r w:rsidRPr="00EC639C">
        <w:t xml:space="preserve">, </w:t>
      </w:r>
      <w:proofErr w:type="spellStart"/>
      <w:r w:rsidRPr="00EC639C">
        <w:t>T3</w:t>
      </w:r>
      <w:proofErr w:type="spellEnd"/>
      <w:r w:rsidRPr="00EC639C">
        <w:t xml:space="preserve">, </w:t>
      </w:r>
      <w:proofErr w:type="spellStart"/>
      <w:r w:rsidRPr="00EC639C">
        <w:t>T4</w:t>
      </w:r>
      <w:proofErr w:type="spellEnd"/>
      <w:r w:rsidRPr="00EC639C">
        <w:t xml:space="preserve"> and </w:t>
      </w:r>
      <w:proofErr w:type="spellStart"/>
      <w:r w:rsidRPr="00EC639C">
        <w:t>T5</w:t>
      </w:r>
      <w:proofErr w:type="spellEnd"/>
      <w:r w:rsidRPr="00EC639C">
        <w:t>). WT tobacco was used as the negative. WT, wild-type. +, positive control.</w:t>
      </w:r>
    </w:p>
    <w:p w14:paraId="1A622B15" w14:textId="72351D4F" w:rsidR="00D33D3C" w:rsidRDefault="00D33D3C" w:rsidP="00823129">
      <w:pPr>
        <w:spacing w:before="156" w:after="156"/>
        <w:jc w:val="center"/>
      </w:pPr>
    </w:p>
    <w:p w14:paraId="7AB24560" w14:textId="241C6073" w:rsidR="00EC639C" w:rsidRDefault="00EC639C" w:rsidP="00823129">
      <w:pPr>
        <w:spacing w:before="156" w:after="156"/>
        <w:jc w:val="center"/>
      </w:pPr>
    </w:p>
    <w:p w14:paraId="6FACD6E5" w14:textId="54BCF518" w:rsidR="00EC639C" w:rsidRDefault="00EC639C" w:rsidP="00823129">
      <w:pPr>
        <w:spacing w:before="156" w:after="156"/>
        <w:jc w:val="center"/>
      </w:pPr>
    </w:p>
    <w:p w14:paraId="701374C1" w14:textId="3573048E" w:rsidR="00EC639C" w:rsidRDefault="00EC639C" w:rsidP="00823129">
      <w:pPr>
        <w:spacing w:before="156" w:after="156"/>
        <w:jc w:val="center"/>
      </w:pPr>
    </w:p>
    <w:p w14:paraId="1882798E" w14:textId="607DF861" w:rsidR="00EC639C" w:rsidRDefault="00EC639C" w:rsidP="00823129">
      <w:pPr>
        <w:spacing w:before="156" w:after="156"/>
        <w:jc w:val="center"/>
      </w:pPr>
    </w:p>
    <w:p w14:paraId="5BAE7921" w14:textId="4F69C34D" w:rsidR="00EC639C" w:rsidRDefault="00EC639C" w:rsidP="00823129">
      <w:pPr>
        <w:spacing w:before="156" w:after="156"/>
        <w:jc w:val="center"/>
      </w:pPr>
    </w:p>
    <w:p w14:paraId="2776326C" w14:textId="7C791DB7" w:rsidR="00EC639C" w:rsidRDefault="00EC639C" w:rsidP="00823129">
      <w:pPr>
        <w:spacing w:before="156" w:after="156"/>
        <w:jc w:val="center"/>
      </w:pPr>
    </w:p>
    <w:p w14:paraId="4D75F66E" w14:textId="417BCB07" w:rsidR="00EC639C" w:rsidRDefault="00EC639C" w:rsidP="00823129">
      <w:pPr>
        <w:spacing w:before="156" w:after="156"/>
        <w:jc w:val="center"/>
      </w:pPr>
    </w:p>
    <w:p w14:paraId="4528A90E" w14:textId="43EA4BF0" w:rsidR="00EC639C" w:rsidRDefault="00EC639C" w:rsidP="00823129">
      <w:pPr>
        <w:spacing w:before="156" w:after="156"/>
        <w:jc w:val="center"/>
      </w:pPr>
    </w:p>
    <w:p w14:paraId="0E700577" w14:textId="7A8E6072" w:rsidR="00EC639C" w:rsidRDefault="00EC639C" w:rsidP="00823129">
      <w:pPr>
        <w:spacing w:before="156" w:after="156"/>
        <w:jc w:val="center"/>
      </w:pPr>
    </w:p>
    <w:p w14:paraId="4316FAC9" w14:textId="639FD725" w:rsidR="00EC639C" w:rsidRDefault="00EC639C" w:rsidP="00823129">
      <w:pPr>
        <w:spacing w:before="156" w:after="156"/>
        <w:jc w:val="center"/>
      </w:pPr>
    </w:p>
    <w:p w14:paraId="3EFF7327" w14:textId="68F168D2" w:rsidR="00EC639C" w:rsidRDefault="00EC639C" w:rsidP="00ED555E">
      <w:pPr>
        <w:spacing w:before="156" w:after="156"/>
        <w:rPr>
          <w:rFonts w:hint="eastAsia"/>
        </w:rPr>
      </w:pPr>
    </w:p>
    <w:p w14:paraId="3BCD5A8A" w14:textId="77777777" w:rsidR="00EC639C" w:rsidRPr="00EC639C" w:rsidRDefault="00EC639C" w:rsidP="00EC639C">
      <w:pPr>
        <w:spacing w:before="156" w:after="156"/>
        <w:jc w:val="center"/>
      </w:pPr>
      <w:r w:rsidRPr="00EC639C">
        <w:rPr>
          <w:noProof/>
        </w:rPr>
        <w:lastRenderedPageBreak/>
        <w:drawing>
          <wp:inline distT="0" distB="0" distL="0" distR="0" wp14:anchorId="24F58431" wp14:editId="79DD1F6B">
            <wp:extent cx="5274310" cy="1054735"/>
            <wp:effectExtent l="0" t="0" r="254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8DA463A4-A36C-4AB7-BA99-FE7C5B5AC1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8DA463A4-A36C-4AB7-BA99-FE7C5B5AC1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73267" w14:textId="4D5FA4EB" w:rsidR="00EC639C" w:rsidRPr="00EC639C" w:rsidRDefault="00EC639C" w:rsidP="00EC639C">
      <w:pPr>
        <w:spacing w:before="156" w:after="156"/>
        <w:jc w:val="center"/>
      </w:pPr>
      <w:r w:rsidRPr="00EC639C">
        <w:rPr>
          <w:b/>
          <w:bCs/>
        </w:rPr>
        <w:t>F</w:t>
      </w:r>
      <w:r>
        <w:rPr>
          <w:rFonts w:hint="eastAsia"/>
          <w:b/>
          <w:bCs/>
        </w:rPr>
        <w:t>ig</w:t>
      </w:r>
      <w:r w:rsidR="00E9245A">
        <w:rPr>
          <w:b/>
          <w:bCs/>
        </w:rPr>
        <w:t>.</w:t>
      </w:r>
      <w:r w:rsidRPr="00EC639C">
        <w:rPr>
          <w:b/>
          <w:bCs/>
        </w:rPr>
        <w:t xml:space="preserve"> </w:t>
      </w:r>
      <w:proofErr w:type="spellStart"/>
      <w:r w:rsidRPr="00EC639C">
        <w:rPr>
          <w:b/>
          <w:bCs/>
        </w:rPr>
        <w:t>S6</w:t>
      </w:r>
      <w:proofErr w:type="spellEnd"/>
      <w:r w:rsidRPr="00EC639C">
        <w:rPr>
          <w:b/>
          <w:bCs/>
        </w:rPr>
        <w:t xml:space="preserve">. </w:t>
      </w:r>
      <w:r w:rsidRPr="00EC639C">
        <w:t xml:space="preserve">LC-MS </w:t>
      </w:r>
      <w:r w:rsidRPr="00EC639C">
        <w:rPr>
          <w:rFonts w:hint="eastAsia"/>
        </w:rPr>
        <w:t>a</w:t>
      </w:r>
      <w:r w:rsidRPr="00EC639C">
        <w:t xml:space="preserve">nalyses of dammarenediol-II, protopanaxadiol and protopanaxatriol in the transgenic tobacco co-expressing </w:t>
      </w:r>
      <w:r w:rsidRPr="00EC639C">
        <w:rPr>
          <w:i/>
          <w:iCs/>
        </w:rPr>
        <w:t>PnDDS</w:t>
      </w:r>
      <w:r w:rsidRPr="00EC639C">
        <w:t>,</w:t>
      </w:r>
      <w:r w:rsidRPr="00EC639C">
        <w:rPr>
          <w:rFonts w:hint="eastAsia"/>
        </w:rPr>
        <w:t xml:space="preserve"> </w:t>
      </w:r>
      <w:r w:rsidRPr="00EC639C">
        <w:rPr>
          <w:i/>
          <w:iCs/>
        </w:rPr>
        <w:t>CYP12H</w:t>
      </w:r>
      <w:r w:rsidRPr="00EC639C">
        <w:t xml:space="preserve"> and</w:t>
      </w:r>
      <w:r w:rsidRPr="00EC639C">
        <w:rPr>
          <w:i/>
          <w:iCs/>
        </w:rPr>
        <w:t xml:space="preserve"> CYP6H</w:t>
      </w:r>
      <w:r w:rsidRPr="00EC639C">
        <w:t xml:space="preserve">. DD, dammarenediol-II; </w:t>
      </w:r>
      <w:proofErr w:type="spellStart"/>
      <w:r w:rsidRPr="00EC639C">
        <w:t>PPD</w:t>
      </w:r>
      <w:proofErr w:type="spellEnd"/>
      <w:r w:rsidRPr="00EC639C">
        <w:t>, protopanaxadiol; PPT, protopanaxatriol</w:t>
      </w:r>
      <w:r w:rsidRPr="00EC639C">
        <w:rPr>
          <w:rFonts w:hint="eastAsia"/>
        </w:rPr>
        <w:t>.</w:t>
      </w:r>
    </w:p>
    <w:p w14:paraId="104F2F56" w14:textId="48D7B110" w:rsidR="00EC639C" w:rsidRDefault="00EC639C" w:rsidP="00823129">
      <w:pPr>
        <w:spacing w:before="156" w:after="156"/>
        <w:jc w:val="center"/>
      </w:pPr>
    </w:p>
    <w:p w14:paraId="15B07CD8" w14:textId="2EB22FA1" w:rsidR="00EC639C" w:rsidRDefault="00EC639C" w:rsidP="00823129">
      <w:pPr>
        <w:spacing w:before="156" w:after="156"/>
        <w:jc w:val="center"/>
      </w:pPr>
    </w:p>
    <w:p w14:paraId="04DA0012" w14:textId="3A415814" w:rsidR="00EC639C" w:rsidRDefault="00EC639C" w:rsidP="00823129">
      <w:pPr>
        <w:spacing w:before="156" w:after="156"/>
        <w:jc w:val="center"/>
      </w:pPr>
    </w:p>
    <w:p w14:paraId="77DCD12D" w14:textId="6D51AA59" w:rsidR="00EC639C" w:rsidRDefault="00EC639C" w:rsidP="00823129">
      <w:pPr>
        <w:spacing w:before="156" w:after="156"/>
        <w:jc w:val="center"/>
      </w:pPr>
    </w:p>
    <w:p w14:paraId="71011409" w14:textId="516A9946" w:rsidR="00EC639C" w:rsidRDefault="00EC639C" w:rsidP="00823129">
      <w:pPr>
        <w:spacing w:before="156" w:after="156"/>
        <w:jc w:val="center"/>
      </w:pPr>
    </w:p>
    <w:p w14:paraId="018703F3" w14:textId="33AF3BDF" w:rsidR="00EC639C" w:rsidRDefault="00EC639C" w:rsidP="00823129">
      <w:pPr>
        <w:spacing w:before="156" w:after="156"/>
        <w:jc w:val="center"/>
      </w:pPr>
    </w:p>
    <w:p w14:paraId="6498B580" w14:textId="5177CC86" w:rsidR="00EC639C" w:rsidRDefault="00EC639C" w:rsidP="00823129">
      <w:pPr>
        <w:spacing w:before="156" w:after="156"/>
        <w:jc w:val="center"/>
      </w:pPr>
    </w:p>
    <w:p w14:paraId="7BEE0ABD" w14:textId="761F0199" w:rsidR="00EC639C" w:rsidRDefault="00EC639C" w:rsidP="00823129">
      <w:pPr>
        <w:spacing w:before="156" w:after="156"/>
        <w:jc w:val="center"/>
      </w:pPr>
    </w:p>
    <w:p w14:paraId="1E8D3E0D" w14:textId="2365BC6F" w:rsidR="00EC639C" w:rsidRDefault="00EC639C" w:rsidP="00823129">
      <w:pPr>
        <w:spacing w:before="156" w:after="156"/>
        <w:jc w:val="center"/>
      </w:pPr>
    </w:p>
    <w:p w14:paraId="10FAA8B2" w14:textId="7B267B3E" w:rsidR="00EC639C" w:rsidRDefault="00EC639C" w:rsidP="00823129">
      <w:pPr>
        <w:spacing w:before="156" w:after="156"/>
        <w:jc w:val="center"/>
      </w:pPr>
    </w:p>
    <w:p w14:paraId="0E52FDC6" w14:textId="20DE5F56" w:rsidR="00EC639C" w:rsidRDefault="00EC639C" w:rsidP="00823129">
      <w:pPr>
        <w:spacing w:before="156" w:after="156"/>
        <w:jc w:val="center"/>
      </w:pPr>
    </w:p>
    <w:p w14:paraId="0DFC27E2" w14:textId="1D92C113" w:rsidR="00EC639C" w:rsidRDefault="00EC639C" w:rsidP="00823129">
      <w:pPr>
        <w:spacing w:before="156" w:after="156"/>
        <w:jc w:val="center"/>
      </w:pPr>
    </w:p>
    <w:p w14:paraId="2205C3AE" w14:textId="5230B284" w:rsidR="00EC639C" w:rsidRDefault="00EC639C" w:rsidP="00823129">
      <w:pPr>
        <w:spacing w:before="156" w:after="156"/>
        <w:jc w:val="center"/>
      </w:pPr>
    </w:p>
    <w:p w14:paraId="313D56A8" w14:textId="193249AB" w:rsidR="00EC639C" w:rsidRDefault="00EC639C" w:rsidP="00823129">
      <w:pPr>
        <w:spacing w:before="156" w:after="156"/>
        <w:jc w:val="center"/>
      </w:pPr>
    </w:p>
    <w:p w14:paraId="3940E868" w14:textId="0A20BBF8" w:rsidR="00EC639C" w:rsidRDefault="00EC639C" w:rsidP="00823129">
      <w:pPr>
        <w:spacing w:before="156" w:after="156"/>
        <w:jc w:val="center"/>
      </w:pPr>
    </w:p>
    <w:p w14:paraId="239C3578" w14:textId="3ABBFBE9" w:rsidR="00EC639C" w:rsidRDefault="00EC639C" w:rsidP="00ED555E">
      <w:pPr>
        <w:spacing w:before="156" w:after="156"/>
        <w:rPr>
          <w:rFonts w:hint="eastAsia"/>
        </w:rPr>
      </w:pPr>
    </w:p>
    <w:p w14:paraId="0B4F9EC3" w14:textId="6D90AEF3" w:rsidR="00E17427" w:rsidRDefault="00E17427" w:rsidP="00E17427">
      <w:pPr>
        <w:spacing w:beforeLines="0" w:before="0" w:afterLines="0" w:after="0"/>
        <w:jc w:val="center"/>
        <w:rPr>
          <w:b/>
          <w:bCs/>
        </w:rPr>
      </w:pPr>
      <w:bookmarkStart w:id="5" w:name="_Hlk137624656"/>
      <w:r>
        <w:rPr>
          <w:noProof/>
        </w:rPr>
        <w:lastRenderedPageBreak/>
        <w:drawing>
          <wp:inline distT="0" distB="0" distL="0" distR="0" wp14:anchorId="7EC1746B" wp14:editId="4905F81D">
            <wp:extent cx="5274310" cy="167449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4D65" w14:textId="101781CC" w:rsidR="00E17427" w:rsidRPr="00E17427" w:rsidRDefault="00E17427" w:rsidP="00E17427">
      <w:pPr>
        <w:spacing w:beforeLines="0" w:before="0" w:afterLines="0" w:after="0"/>
        <w:jc w:val="center"/>
      </w:pPr>
      <w:r w:rsidRPr="00E17427">
        <w:rPr>
          <w:b/>
          <w:bCs/>
        </w:rPr>
        <w:t>Fig</w:t>
      </w:r>
      <w:bookmarkEnd w:id="5"/>
      <w:r w:rsidR="00BF3A8E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 w:rsidRPr="00E17427">
        <w:rPr>
          <w:b/>
          <w:bCs/>
        </w:rPr>
        <w:t>S7</w:t>
      </w:r>
      <w:proofErr w:type="spellEnd"/>
      <w:r>
        <w:rPr>
          <w:rFonts w:hint="eastAsia"/>
          <w:b/>
          <w:bCs/>
        </w:rPr>
        <w:t>.</w:t>
      </w:r>
      <w:r w:rsidRPr="00E17427">
        <w:t xml:space="preserve"> </w:t>
      </w:r>
      <w:proofErr w:type="spellStart"/>
      <w:r w:rsidRPr="00E17427">
        <w:t>SDS</w:t>
      </w:r>
      <w:proofErr w:type="spellEnd"/>
      <w:r w:rsidRPr="00E17427">
        <w:t>-PAGE protein electrophoresis of the tobacco</w:t>
      </w:r>
    </w:p>
    <w:p w14:paraId="089FDADC" w14:textId="0B99CC19" w:rsidR="00E17427" w:rsidRDefault="00E17427" w:rsidP="00E17427">
      <w:pPr>
        <w:spacing w:beforeLines="0" w:before="0" w:afterLines="0" w:after="0"/>
        <w:jc w:val="center"/>
      </w:pPr>
      <w:r w:rsidRPr="00E17427">
        <w:t>（</w:t>
      </w:r>
      <w:r w:rsidRPr="00E17427">
        <w:t>Note, A, Transgenic tobacco during the seedling stage; B, Transgenic tobacco during the mature stage</w:t>
      </w:r>
      <w:r w:rsidRPr="00E17427">
        <w:rPr>
          <w:rFonts w:hint="eastAsia"/>
        </w:rPr>
        <w:t>；</w:t>
      </w:r>
      <w:r w:rsidRPr="00E17427">
        <w:t xml:space="preserve">M, protein maker; 1-2, wild type tobacco; 3-7, the transgenic tobacco of producing ginsenoside </w:t>
      </w:r>
      <w:proofErr w:type="spellStart"/>
      <w:r w:rsidRPr="00E17427">
        <w:t>F1</w:t>
      </w:r>
      <w:proofErr w:type="spellEnd"/>
      <w:r w:rsidRPr="00E17427">
        <w:t>）</w:t>
      </w:r>
    </w:p>
    <w:p w14:paraId="26379621" w14:textId="3D87288F" w:rsidR="00BF3A8E" w:rsidRDefault="00BF3A8E" w:rsidP="00E17427">
      <w:pPr>
        <w:spacing w:beforeLines="0" w:before="0" w:afterLines="0" w:after="0"/>
        <w:jc w:val="center"/>
      </w:pPr>
    </w:p>
    <w:p w14:paraId="052BD51D" w14:textId="7D9B60DE" w:rsidR="00BF3A8E" w:rsidRDefault="00BF3A8E" w:rsidP="00E17427">
      <w:pPr>
        <w:spacing w:beforeLines="0" w:before="0" w:afterLines="0" w:after="0"/>
        <w:jc w:val="center"/>
      </w:pPr>
    </w:p>
    <w:p w14:paraId="4CE032B6" w14:textId="500658F1" w:rsidR="00BF3A8E" w:rsidRDefault="00BF3A8E" w:rsidP="00E17427">
      <w:pPr>
        <w:spacing w:beforeLines="0" w:before="0" w:afterLines="0" w:after="0"/>
        <w:jc w:val="center"/>
      </w:pPr>
    </w:p>
    <w:p w14:paraId="1E8EF3D0" w14:textId="6D2C395E" w:rsidR="00BF3A8E" w:rsidRDefault="00BF3A8E" w:rsidP="00E17427">
      <w:pPr>
        <w:spacing w:beforeLines="0" w:before="0" w:afterLines="0" w:after="0"/>
        <w:jc w:val="center"/>
      </w:pPr>
    </w:p>
    <w:p w14:paraId="54A1BDF0" w14:textId="5C008484" w:rsidR="00BF3A8E" w:rsidRDefault="00BF3A8E" w:rsidP="00E17427">
      <w:pPr>
        <w:spacing w:beforeLines="0" w:before="0" w:afterLines="0" w:after="0"/>
        <w:jc w:val="center"/>
      </w:pPr>
    </w:p>
    <w:p w14:paraId="1AE89E1D" w14:textId="69067010" w:rsidR="00BF3A8E" w:rsidRDefault="00BF3A8E" w:rsidP="00E17427">
      <w:pPr>
        <w:spacing w:beforeLines="0" w:before="0" w:afterLines="0" w:after="0"/>
        <w:jc w:val="center"/>
      </w:pPr>
    </w:p>
    <w:p w14:paraId="3705F220" w14:textId="7A268712" w:rsidR="00BF3A8E" w:rsidRDefault="00BF3A8E" w:rsidP="00E17427">
      <w:pPr>
        <w:spacing w:beforeLines="0" w:before="0" w:afterLines="0" w:after="0"/>
        <w:jc w:val="center"/>
      </w:pPr>
    </w:p>
    <w:p w14:paraId="3318A863" w14:textId="5400B8B4" w:rsidR="00BF3A8E" w:rsidRDefault="00BF3A8E" w:rsidP="00E17427">
      <w:pPr>
        <w:spacing w:beforeLines="0" w:before="0" w:afterLines="0" w:after="0"/>
        <w:jc w:val="center"/>
      </w:pPr>
    </w:p>
    <w:p w14:paraId="3ABAA9F5" w14:textId="2616EA4E" w:rsidR="00BF3A8E" w:rsidRDefault="00BF3A8E" w:rsidP="00E17427">
      <w:pPr>
        <w:spacing w:beforeLines="0" w:before="0" w:afterLines="0" w:after="0"/>
        <w:jc w:val="center"/>
      </w:pPr>
    </w:p>
    <w:p w14:paraId="5827850E" w14:textId="7F28584D" w:rsidR="00BF3A8E" w:rsidRDefault="00BF3A8E" w:rsidP="00E17427">
      <w:pPr>
        <w:spacing w:beforeLines="0" w:before="0" w:afterLines="0" w:after="0"/>
        <w:jc w:val="center"/>
      </w:pPr>
    </w:p>
    <w:p w14:paraId="49D08998" w14:textId="603B5D5D" w:rsidR="00BF3A8E" w:rsidRDefault="00BF3A8E" w:rsidP="00E17427">
      <w:pPr>
        <w:spacing w:beforeLines="0" w:before="0" w:afterLines="0" w:after="0"/>
        <w:jc w:val="center"/>
      </w:pPr>
    </w:p>
    <w:p w14:paraId="6079AE1F" w14:textId="3719C656" w:rsidR="00BF3A8E" w:rsidRDefault="00BF3A8E" w:rsidP="00E17427">
      <w:pPr>
        <w:spacing w:beforeLines="0" w:before="0" w:afterLines="0" w:after="0"/>
        <w:jc w:val="center"/>
      </w:pPr>
    </w:p>
    <w:p w14:paraId="72DA9A5F" w14:textId="47611324" w:rsidR="00BF3A8E" w:rsidRDefault="00BF3A8E" w:rsidP="00E17427">
      <w:pPr>
        <w:spacing w:beforeLines="0" w:before="0" w:afterLines="0" w:after="0"/>
        <w:jc w:val="center"/>
      </w:pPr>
    </w:p>
    <w:p w14:paraId="722823D1" w14:textId="08F2FDAB" w:rsidR="00BF3A8E" w:rsidRDefault="00BF3A8E" w:rsidP="00E17427">
      <w:pPr>
        <w:spacing w:beforeLines="0" w:before="0" w:afterLines="0" w:after="0"/>
        <w:jc w:val="center"/>
      </w:pPr>
    </w:p>
    <w:p w14:paraId="6CFA3C98" w14:textId="56F38B41" w:rsidR="00BF3A8E" w:rsidRDefault="00BF3A8E" w:rsidP="00E17427">
      <w:pPr>
        <w:spacing w:beforeLines="0" w:before="0" w:afterLines="0" w:after="0"/>
        <w:jc w:val="center"/>
      </w:pPr>
    </w:p>
    <w:p w14:paraId="58321627" w14:textId="1488B255" w:rsidR="00BF3A8E" w:rsidRDefault="00BF3A8E" w:rsidP="00E17427">
      <w:pPr>
        <w:spacing w:beforeLines="0" w:before="0" w:afterLines="0" w:after="0"/>
        <w:jc w:val="center"/>
      </w:pPr>
    </w:p>
    <w:p w14:paraId="5B2E2A63" w14:textId="151D0B0F" w:rsidR="00BF3A8E" w:rsidRDefault="00BF3A8E" w:rsidP="00E17427">
      <w:pPr>
        <w:spacing w:beforeLines="0" w:before="0" w:afterLines="0" w:after="0"/>
        <w:jc w:val="center"/>
      </w:pPr>
    </w:p>
    <w:p w14:paraId="163DF1EE" w14:textId="6176E2C5" w:rsidR="00BF3A8E" w:rsidRDefault="00BF3A8E" w:rsidP="00E17427">
      <w:pPr>
        <w:spacing w:beforeLines="0" w:before="0" w:afterLines="0" w:after="0"/>
        <w:jc w:val="center"/>
      </w:pPr>
    </w:p>
    <w:p w14:paraId="215D2C30" w14:textId="0E74F96B" w:rsidR="00BF3A8E" w:rsidRDefault="00BF3A8E" w:rsidP="00ED555E">
      <w:pPr>
        <w:spacing w:beforeLines="0" w:before="0" w:afterLines="0" w:after="0"/>
        <w:rPr>
          <w:rFonts w:hint="eastAsia"/>
        </w:rPr>
      </w:pPr>
    </w:p>
    <w:p w14:paraId="48FCF2B4" w14:textId="77777777" w:rsidR="00BF3A8E" w:rsidRPr="00BF3A8E" w:rsidRDefault="00BF3A8E" w:rsidP="00BF3A8E">
      <w:pPr>
        <w:spacing w:beforeLines="0" w:before="0" w:afterLines="0" w:after="0"/>
        <w:jc w:val="center"/>
      </w:pPr>
      <w:r w:rsidRPr="00BF3A8E">
        <w:rPr>
          <w:noProof/>
        </w:rPr>
        <w:lastRenderedPageBreak/>
        <w:drawing>
          <wp:inline distT="0" distB="0" distL="0" distR="0" wp14:anchorId="000BD09D" wp14:editId="604ED0E1">
            <wp:extent cx="5274032" cy="4645672"/>
            <wp:effectExtent l="0" t="0" r="317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7" b="3134"/>
                    <a:stretch/>
                  </pic:blipFill>
                  <pic:spPr bwMode="auto">
                    <a:xfrm>
                      <a:off x="0" y="0"/>
                      <a:ext cx="5274310" cy="464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7D0A3" w14:textId="5D333224" w:rsidR="00BF3A8E" w:rsidRPr="00BF3A8E" w:rsidRDefault="00BF3A8E" w:rsidP="00BF3A8E">
      <w:pPr>
        <w:spacing w:beforeLines="0" w:before="0" w:afterLines="0" w:after="0"/>
      </w:pPr>
      <w:r w:rsidRPr="00BF3A8E">
        <w:rPr>
          <w:b/>
          <w:bCs/>
        </w:rPr>
        <w:t xml:space="preserve">Fig. </w:t>
      </w:r>
      <w:proofErr w:type="spellStart"/>
      <w:r w:rsidRPr="00BF3A8E">
        <w:rPr>
          <w:b/>
          <w:bCs/>
        </w:rPr>
        <w:t>S</w:t>
      </w:r>
      <w:r>
        <w:rPr>
          <w:b/>
          <w:bCs/>
        </w:rPr>
        <w:t>8</w:t>
      </w:r>
      <w:proofErr w:type="spellEnd"/>
      <w:r w:rsidRPr="00BF3A8E">
        <w:rPr>
          <w:b/>
          <w:bCs/>
        </w:rPr>
        <w:t xml:space="preserve">. </w:t>
      </w:r>
      <w:proofErr w:type="spellStart"/>
      <w:r w:rsidRPr="00BF3A8E">
        <w:t>APCI-MS</w:t>
      </w:r>
      <w:r w:rsidRPr="00BF3A8E">
        <w:rPr>
          <w:vertAlign w:val="subscript"/>
        </w:rPr>
        <w:t>1</w:t>
      </w:r>
      <w:proofErr w:type="spellEnd"/>
      <w:r w:rsidRPr="00BF3A8E">
        <w:rPr>
          <w:vertAlign w:val="subscript"/>
        </w:rPr>
        <w:t xml:space="preserve"> </w:t>
      </w:r>
      <w:r w:rsidRPr="00BF3A8E">
        <w:t xml:space="preserve">ionization spectra of dammarenediol-II, protopanaxadiol, protopanaxatriol and ginsenoside </w:t>
      </w:r>
      <w:proofErr w:type="spellStart"/>
      <w:r w:rsidRPr="00BF3A8E">
        <w:t>F1</w:t>
      </w:r>
      <w:proofErr w:type="spellEnd"/>
      <w:r w:rsidRPr="00BF3A8E">
        <w:t xml:space="preserve"> peaks in the transgenic tobacco co-expressing </w:t>
      </w:r>
      <w:r w:rsidRPr="00BF3A8E">
        <w:rPr>
          <w:i/>
          <w:iCs/>
        </w:rPr>
        <w:t>PnDDS</w:t>
      </w:r>
      <w:r w:rsidRPr="00BF3A8E">
        <w:t xml:space="preserve">, </w:t>
      </w:r>
      <w:r w:rsidRPr="00BF3A8E">
        <w:rPr>
          <w:i/>
          <w:iCs/>
        </w:rPr>
        <w:t>CYP12H</w:t>
      </w:r>
      <w:r w:rsidRPr="00BF3A8E">
        <w:t>,</w:t>
      </w:r>
      <w:r w:rsidRPr="00BF3A8E">
        <w:rPr>
          <w:i/>
          <w:iCs/>
        </w:rPr>
        <w:t xml:space="preserve"> CYP6H</w:t>
      </w:r>
      <w:r w:rsidRPr="00BF3A8E">
        <w:t xml:space="preserve"> and </w:t>
      </w:r>
      <w:proofErr w:type="spellStart"/>
      <w:r w:rsidRPr="00BF3A8E">
        <w:rPr>
          <w:i/>
          <w:iCs/>
        </w:rPr>
        <w:t>UGT20</w:t>
      </w:r>
      <w:proofErr w:type="spellEnd"/>
      <w:r w:rsidRPr="00BF3A8E">
        <w:t xml:space="preserve">. </w:t>
      </w:r>
      <w:bookmarkStart w:id="6" w:name="_Hlk105512858"/>
      <w:r w:rsidRPr="00BF3A8E">
        <w:t xml:space="preserve">DD, dammarenediol-II; </w:t>
      </w:r>
      <w:proofErr w:type="spellStart"/>
      <w:r w:rsidRPr="00BF3A8E">
        <w:t>PPD</w:t>
      </w:r>
      <w:proofErr w:type="spellEnd"/>
      <w:r w:rsidRPr="00BF3A8E">
        <w:t xml:space="preserve">, protopanaxadiol; PPT, protopanaxatriol; </w:t>
      </w:r>
      <w:proofErr w:type="spellStart"/>
      <w:r w:rsidRPr="00BF3A8E">
        <w:t>F1</w:t>
      </w:r>
      <w:proofErr w:type="spellEnd"/>
      <w:r w:rsidRPr="00BF3A8E">
        <w:t xml:space="preserve">, ginsenoside </w:t>
      </w:r>
      <w:proofErr w:type="spellStart"/>
      <w:r w:rsidRPr="00BF3A8E">
        <w:t>F1</w:t>
      </w:r>
      <w:proofErr w:type="spellEnd"/>
      <w:r w:rsidRPr="00BF3A8E">
        <w:t>.</w:t>
      </w:r>
      <w:bookmarkEnd w:id="6"/>
    </w:p>
    <w:p w14:paraId="38913864" w14:textId="77777777" w:rsidR="00BF3A8E" w:rsidRPr="00E17427" w:rsidRDefault="00BF3A8E" w:rsidP="00E17427">
      <w:pPr>
        <w:spacing w:beforeLines="0" w:before="0" w:afterLines="0" w:after="0"/>
        <w:jc w:val="center"/>
      </w:pPr>
    </w:p>
    <w:p w14:paraId="0F567BFE" w14:textId="46E8AD0C" w:rsidR="00EC639C" w:rsidRDefault="00EC639C" w:rsidP="00823129">
      <w:pPr>
        <w:spacing w:before="156" w:after="156"/>
        <w:jc w:val="center"/>
      </w:pPr>
    </w:p>
    <w:p w14:paraId="674379CD" w14:textId="22A4A283" w:rsidR="00E9245A" w:rsidRDefault="00E9245A" w:rsidP="00823129">
      <w:pPr>
        <w:spacing w:before="156" w:after="156"/>
        <w:jc w:val="center"/>
      </w:pPr>
    </w:p>
    <w:p w14:paraId="20FB4ACB" w14:textId="637100FF" w:rsidR="00E9245A" w:rsidRDefault="00E9245A" w:rsidP="00823129">
      <w:pPr>
        <w:spacing w:before="156" w:after="156"/>
        <w:jc w:val="center"/>
      </w:pPr>
    </w:p>
    <w:p w14:paraId="014019C5" w14:textId="132959F5" w:rsidR="00E9245A" w:rsidRDefault="00E9245A" w:rsidP="00823129">
      <w:pPr>
        <w:spacing w:before="156" w:after="156"/>
        <w:jc w:val="center"/>
      </w:pPr>
    </w:p>
    <w:p w14:paraId="346CD91B" w14:textId="4ED1C2A0" w:rsidR="00E9245A" w:rsidRDefault="00E9245A" w:rsidP="00823129">
      <w:pPr>
        <w:spacing w:before="156" w:after="156"/>
        <w:jc w:val="center"/>
      </w:pPr>
    </w:p>
    <w:p w14:paraId="60246634" w14:textId="6F71B49A" w:rsidR="00E9245A" w:rsidRDefault="00E9245A" w:rsidP="00823129">
      <w:pPr>
        <w:spacing w:before="156" w:after="156"/>
        <w:jc w:val="center"/>
      </w:pPr>
    </w:p>
    <w:p w14:paraId="20B99BA0" w14:textId="77777777" w:rsidR="00E9245A" w:rsidRPr="00E9245A" w:rsidRDefault="00E9245A" w:rsidP="00E9245A">
      <w:pPr>
        <w:spacing w:before="156" w:after="156"/>
        <w:jc w:val="center"/>
      </w:pPr>
      <w:r w:rsidRPr="00E9245A">
        <w:rPr>
          <w:noProof/>
        </w:rPr>
        <w:lastRenderedPageBreak/>
        <w:drawing>
          <wp:inline distT="0" distB="0" distL="0" distR="0" wp14:anchorId="4AC6A9A8" wp14:editId="42676401">
            <wp:extent cx="5274310" cy="1708150"/>
            <wp:effectExtent l="0" t="0" r="0" b="0"/>
            <wp:docPr id="15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68AA1280-088D-4C6F-03B9-2E85546781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68AA1280-088D-4C6F-03B9-2E85546781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413C2" w14:textId="0173AA79" w:rsidR="00E9245A" w:rsidRPr="00E9245A" w:rsidRDefault="00E9245A" w:rsidP="00E9245A">
      <w:pPr>
        <w:spacing w:before="156" w:after="156"/>
        <w:jc w:val="center"/>
      </w:pPr>
      <w:r w:rsidRPr="00E9245A">
        <w:rPr>
          <w:b/>
          <w:bCs/>
        </w:rPr>
        <w:t xml:space="preserve">Fig. </w:t>
      </w:r>
      <w:proofErr w:type="spellStart"/>
      <w:r w:rsidRPr="00E9245A">
        <w:rPr>
          <w:b/>
          <w:bCs/>
        </w:rPr>
        <w:t>S</w:t>
      </w:r>
      <w:r>
        <w:rPr>
          <w:b/>
          <w:bCs/>
        </w:rPr>
        <w:t>9</w:t>
      </w:r>
      <w:proofErr w:type="spellEnd"/>
      <w:r w:rsidRPr="00E9245A">
        <w:rPr>
          <w:b/>
          <w:bCs/>
        </w:rPr>
        <w:t xml:space="preserve">. </w:t>
      </w:r>
      <w:r w:rsidRPr="00E9245A">
        <w:t xml:space="preserve">The wild type and transgenic tobacco plants. WT, wild type tobacco; </w:t>
      </w:r>
      <w:proofErr w:type="spellStart"/>
      <w:r w:rsidRPr="00E9245A">
        <w:t>T4</w:t>
      </w:r>
      <w:proofErr w:type="spellEnd"/>
      <w:r w:rsidRPr="00E9245A">
        <w:t xml:space="preserve">, </w:t>
      </w:r>
      <w:r w:rsidRPr="00E9245A">
        <w:rPr>
          <w:i/>
          <w:iCs/>
        </w:rPr>
        <w:t>PnDDS</w:t>
      </w:r>
      <w:r w:rsidRPr="00E9245A">
        <w:t>/</w:t>
      </w:r>
      <w:r w:rsidRPr="00E9245A">
        <w:rPr>
          <w:i/>
          <w:iCs/>
        </w:rPr>
        <w:t>CYP12H</w:t>
      </w:r>
      <w:r w:rsidRPr="00E9245A">
        <w:t>/</w:t>
      </w:r>
      <w:r w:rsidRPr="00E9245A">
        <w:rPr>
          <w:i/>
          <w:iCs/>
        </w:rPr>
        <w:t>CYP6H</w:t>
      </w:r>
      <w:r w:rsidRPr="00E9245A">
        <w:t>/</w:t>
      </w:r>
      <w:proofErr w:type="spellStart"/>
      <w:r w:rsidRPr="00E9245A">
        <w:rPr>
          <w:i/>
          <w:iCs/>
        </w:rPr>
        <w:t>UGT20</w:t>
      </w:r>
      <w:proofErr w:type="spellEnd"/>
      <w:r w:rsidRPr="00E9245A">
        <w:t xml:space="preserve">-transgenic tobaccos. </w:t>
      </w:r>
    </w:p>
    <w:p w14:paraId="782A5E5F" w14:textId="0C73480B" w:rsidR="00E9245A" w:rsidRPr="00E9245A" w:rsidRDefault="00E9245A" w:rsidP="00823129">
      <w:pPr>
        <w:spacing w:before="156" w:after="156"/>
        <w:jc w:val="center"/>
      </w:pPr>
    </w:p>
    <w:p w14:paraId="3D9F8645" w14:textId="77777777" w:rsidR="00E9245A" w:rsidRPr="00E17427" w:rsidRDefault="00E9245A" w:rsidP="00823129">
      <w:pPr>
        <w:spacing w:before="156" w:after="156"/>
        <w:jc w:val="center"/>
      </w:pPr>
    </w:p>
    <w:sectPr w:rsidR="00E9245A" w:rsidRPr="00E1742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016EA" w14:textId="77777777" w:rsidR="00AF62CB" w:rsidRDefault="00AF62CB" w:rsidP="006F41A9">
      <w:pPr>
        <w:spacing w:before="120" w:after="120" w:line="240" w:lineRule="auto"/>
      </w:pPr>
      <w:r>
        <w:separator/>
      </w:r>
    </w:p>
  </w:endnote>
  <w:endnote w:type="continuationSeparator" w:id="0">
    <w:p w14:paraId="2CF7FAA4" w14:textId="77777777" w:rsidR="00AF62CB" w:rsidRDefault="00AF62CB" w:rsidP="006F41A9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FBB1" w14:textId="77777777" w:rsidR="006F41A9" w:rsidRDefault="006F41A9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962A7" w14:textId="77777777" w:rsidR="006F41A9" w:rsidRDefault="006F41A9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5463" w14:textId="77777777" w:rsidR="006F41A9" w:rsidRDefault="006F41A9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E920" w14:textId="77777777" w:rsidR="00AF62CB" w:rsidRDefault="00AF62CB" w:rsidP="006F41A9">
      <w:pPr>
        <w:spacing w:before="120" w:after="120" w:line="240" w:lineRule="auto"/>
      </w:pPr>
      <w:r>
        <w:separator/>
      </w:r>
    </w:p>
  </w:footnote>
  <w:footnote w:type="continuationSeparator" w:id="0">
    <w:p w14:paraId="6EDC298C" w14:textId="77777777" w:rsidR="00AF62CB" w:rsidRDefault="00AF62CB" w:rsidP="006F41A9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9040" w14:textId="77777777" w:rsidR="006F41A9" w:rsidRDefault="006F41A9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20D2" w14:textId="77777777" w:rsidR="006F41A9" w:rsidRPr="00ED555E" w:rsidRDefault="006F41A9" w:rsidP="00ED555E">
    <w:pPr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04E29" w14:textId="77777777" w:rsidR="006F41A9" w:rsidRDefault="006F41A9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DD"/>
    <w:rsid w:val="00005A04"/>
    <w:rsid w:val="00016872"/>
    <w:rsid w:val="000B2EC8"/>
    <w:rsid w:val="0010180D"/>
    <w:rsid w:val="001D5DD4"/>
    <w:rsid w:val="00203D95"/>
    <w:rsid w:val="002E7ADD"/>
    <w:rsid w:val="003D173A"/>
    <w:rsid w:val="003D654A"/>
    <w:rsid w:val="003F0D80"/>
    <w:rsid w:val="00447A53"/>
    <w:rsid w:val="00472A71"/>
    <w:rsid w:val="0052422A"/>
    <w:rsid w:val="005379E2"/>
    <w:rsid w:val="006F41A9"/>
    <w:rsid w:val="00823129"/>
    <w:rsid w:val="008E367C"/>
    <w:rsid w:val="00A13CA2"/>
    <w:rsid w:val="00AA7A72"/>
    <w:rsid w:val="00AF62CB"/>
    <w:rsid w:val="00B042E6"/>
    <w:rsid w:val="00BF3A8E"/>
    <w:rsid w:val="00C4194F"/>
    <w:rsid w:val="00C56F0C"/>
    <w:rsid w:val="00C67664"/>
    <w:rsid w:val="00C91198"/>
    <w:rsid w:val="00CC52D9"/>
    <w:rsid w:val="00CD1E32"/>
    <w:rsid w:val="00D14718"/>
    <w:rsid w:val="00D33D3C"/>
    <w:rsid w:val="00E17427"/>
    <w:rsid w:val="00E9245A"/>
    <w:rsid w:val="00EC639C"/>
    <w:rsid w:val="00ED555E"/>
    <w:rsid w:val="00F075A5"/>
    <w:rsid w:val="00F81C30"/>
    <w:rsid w:val="00F8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D5B7D"/>
  <w15:chartTrackingRefBased/>
  <w15:docId w15:val="{40A5C3B4-8BB9-4426-AF83-2DCA6388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widowControl w:val="0"/>
      <w:spacing w:beforeLines="50" w:before="50" w:afterLines="50" w:after="50"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41A9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41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41A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tiff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 勤</cp:lastModifiedBy>
  <cp:revision>21</cp:revision>
  <dcterms:created xsi:type="dcterms:W3CDTF">2022-07-08T05:54:00Z</dcterms:created>
  <dcterms:modified xsi:type="dcterms:W3CDTF">2023-06-14T00:56:00Z</dcterms:modified>
</cp:coreProperties>
</file>