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D1F3" w14:textId="1A8321DA" w:rsidR="0010180D" w:rsidRDefault="00746E9A">
      <w:pPr>
        <w:spacing w:before="156" w:after="156"/>
      </w:pPr>
      <w:r>
        <w:rPr>
          <w:noProof/>
        </w:rPr>
        <w:drawing>
          <wp:inline distT="0" distB="0" distL="0" distR="0" wp14:anchorId="32D7E0CD" wp14:editId="7FA518B1">
            <wp:extent cx="5274310" cy="166045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71" cy="166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677C5" w14:textId="251FD168" w:rsidR="00D8029C" w:rsidRDefault="009E4D37">
      <w:pPr>
        <w:spacing w:before="156" w:after="156"/>
        <w:rPr>
          <w:rFonts w:cs="Times New Roman"/>
          <w:sz w:val="21"/>
        </w:rPr>
      </w:pPr>
      <w:r>
        <w:rPr>
          <w:rFonts w:eastAsiaTheme="minorEastAsia" w:cs="Times New Roman"/>
          <w:b/>
          <w:bCs/>
          <w:sz w:val="21"/>
        </w:rPr>
        <w:t>FIGURE</w:t>
      </w:r>
      <w:r w:rsidRPr="004976EE">
        <w:rPr>
          <w:rFonts w:eastAsiaTheme="minorEastAsia" w:cs="Times New Roman"/>
          <w:b/>
          <w:bCs/>
          <w:sz w:val="21"/>
        </w:rPr>
        <w:t xml:space="preserve"> </w:t>
      </w:r>
      <w:r w:rsidR="008A4EF7">
        <w:rPr>
          <w:rFonts w:eastAsiaTheme="minorEastAsia" w:cs="Times New Roman"/>
          <w:b/>
          <w:bCs/>
          <w:sz w:val="21"/>
        </w:rPr>
        <w:t>S</w:t>
      </w:r>
      <w:r>
        <w:rPr>
          <w:rFonts w:eastAsiaTheme="minorEastAsia" w:cs="Times New Roman"/>
          <w:b/>
          <w:bCs/>
          <w:sz w:val="21"/>
        </w:rPr>
        <w:t>3</w:t>
      </w:r>
      <w:r w:rsidR="008A4EF7" w:rsidRPr="008A4EF7">
        <w:rPr>
          <w:rFonts w:cs="Times New Roman"/>
          <w:b/>
          <w:bCs/>
          <w:sz w:val="21"/>
        </w:rPr>
        <w:t>.</w:t>
      </w:r>
      <w:r w:rsidR="008A4EF7">
        <w:rPr>
          <w:rFonts w:ascii="宋体" w:hAnsi="宋体" w:cs="宋体"/>
          <w:b/>
          <w:bCs/>
          <w:sz w:val="21"/>
        </w:rPr>
        <w:t xml:space="preserve"> </w:t>
      </w:r>
      <w:r w:rsidRPr="008A4EF7">
        <w:rPr>
          <w:rFonts w:cs="Times New Roman"/>
          <w:sz w:val="21"/>
        </w:rPr>
        <w:t xml:space="preserve">Detection and expression analysis of introduced genes in transgenic tobacco co-expressing </w:t>
      </w:r>
      <w:proofErr w:type="spellStart"/>
      <w:r w:rsidRPr="008A4EF7">
        <w:rPr>
          <w:rFonts w:cs="Times New Roman"/>
          <w:i/>
          <w:iCs/>
          <w:sz w:val="21"/>
        </w:rPr>
        <w:t>PnDDS</w:t>
      </w:r>
      <w:proofErr w:type="spellEnd"/>
      <w:r w:rsidRPr="008A4EF7">
        <w:rPr>
          <w:rFonts w:cs="Times New Roman"/>
          <w:i/>
          <w:iCs/>
          <w:sz w:val="21"/>
        </w:rPr>
        <w:t xml:space="preserve"> </w:t>
      </w:r>
      <w:bookmarkStart w:id="0" w:name="_Hlk107260018"/>
      <w:r w:rsidRPr="008A4EF7">
        <w:rPr>
          <w:rFonts w:cs="Times New Roman" w:hint="eastAsia"/>
          <w:sz w:val="21"/>
        </w:rPr>
        <w:t>and</w:t>
      </w:r>
      <w:r w:rsidRPr="008A4EF7">
        <w:rPr>
          <w:rFonts w:cs="Times New Roman"/>
          <w:i/>
          <w:iCs/>
          <w:sz w:val="21"/>
        </w:rPr>
        <w:t xml:space="preserve"> CYP12H</w:t>
      </w:r>
      <w:bookmarkEnd w:id="0"/>
      <w:r w:rsidRPr="008A4EF7">
        <w:rPr>
          <w:rFonts w:cs="Times New Roman"/>
          <w:sz w:val="21"/>
        </w:rPr>
        <w:t>.</w:t>
      </w:r>
      <w:r w:rsidRPr="00C47F64">
        <w:rPr>
          <w:rFonts w:cs="Times New Roman"/>
          <w:b/>
          <w:bCs/>
          <w:sz w:val="21"/>
        </w:rPr>
        <w:t xml:space="preserve"> </w:t>
      </w:r>
      <w:r w:rsidRPr="008F6649">
        <w:rPr>
          <w:rFonts w:cs="Times New Roman"/>
          <w:sz w:val="21"/>
        </w:rPr>
        <w:t>(A)</w:t>
      </w:r>
      <w:r>
        <w:rPr>
          <w:rFonts w:cs="Times New Roman"/>
          <w:sz w:val="21"/>
        </w:rPr>
        <w:t xml:space="preserve"> </w:t>
      </w:r>
      <w:r w:rsidRPr="008F6649">
        <w:rPr>
          <w:rFonts w:cs="Times New Roman"/>
          <w:sz w:val="21"/>
        </w:rPr>
        <w:t>Genomic DNA PCR for screening of transgenic tobacco lines via detection of introduced genes. (B)</w:t>
      </w:r>
      <w:r>
        <w:rPr>
          <w:rFonts w:cs="Times New Roman"/>
          <w:sz w:val="21"/>
        </w:rPr>
        <w:t xml:space="preserve"> </w:t>
      </w:r>
      <w:r w:rsidRPr="008F6649">
        <w:rPr>
          <w:rFonts w:cs="Times New Roman"/>
          <w:sz w:val="21"/>
        </w:rPr>
        <w:t xml:space="preserve">RT-PCR analysis of the introduced </w:t>
      </w:r>
      <w:proofErr w:type="spellStart"/>
      <w:r w:rsidRPr="008F6649">
        <w:rPr>
          <w:rFonts w:cs="Times New Roman"/>
          <w:i/>
          <w:iCs/>
          <w:sz w:val="21"/>
        </w:rPr>
        <w:t>PnDDS</w:t>
      </w:r>
      <w:proofErr w:type="spellEnd"/>
      <w:r w:rsidRPr="008F6649">
        <w:rPr>
          <w:rFonts w:cs="Times New Roman"/>
          <w:sz w:val="21"/>
        </w:rPr>
        <w:t xml:space="preserve"> </w:t>
      </w:r>
      <w:r w:rsidRPr="009A3052">
        <w:rPr>
          <w:rFonts w:cs="Times New Roman"/>
          <w:sz w:val="21"/>
        </w:rPr>
        <w:t xml:space="preserve">and </w:t>
      </w:r>
      <w:r w:rsidRPr="009A3052">
        <w:rPr>
          <w:rFonts w:cs="Times New Roman"/>
          <w:i/>
          <w:iCs/>
          <w:sz w:val="21"/>
        </w:rPr>
        <w:t>CYP12H</w:t>
      </w:r>
      <w:r w:rsidRPr="009A3052">
        <w:rPr>
          <w:rFonts w:cs="Times New Roman"/>
          <w:sz w:val="21"/>
        </w:rPr>
        <w:t xml:space="preserve"> </w:t>
      </w:r>
      <w:r w:rsidRPr="008F6649">
        <w:rPr>
          <w:rFonts w:cs="Times New Roman"/>
          <w:sz w:val="21"/>
        </w:rPr>
        <w:t>genes in transgenic lines (T1, T2, T3, T4 and T5). WT tobacco was used as the negative.</w:t>
      </w:r>
      <w:r w:rsidRPr="008F6649">
        <w:rPr>
          <w:sz w:val="21"/>
        </w:rPr>
        <w:t xml:space="preserve"> </w:t>
      </w:r>
      <w:r w:rsidRPr="008F6649">
        <w:rPr>
          <w:rFonts w:cs="Times New Roman"/>
          <w:sz w:val="21"/>
        </w:rPr>
        <w:t>WT, wild-type. +,</w:t>
      </w:r>
      <w:r w:rsidRPr="008F6649">
        <w:rPr>
          <w:sz w:val="21"/>
        </w:rPr>
        <w:t xml:space="preserve"> p</w:t>
      </w:r>
      <w:r w:rsidRPr="008F6649">
        <w:rPr>
          <w:rFonts w:cs="Times New Roman"/>
          <w:sz w:val="21"/>
        </w:rPr>
        <w:t>ositive control.</w:t>
      </w:r>
    </w:p>
    <w:p w14:paraId="0351A573" w14:textId="77777777" w:rsidR="00FD7FF7" w:rsidRDefault="00FD7FF7" w:rsidP="003D47DA">
      <w:pPr>
        <w:spacing w:before="156" w:after="156"/>
        <w:jc w:val="center"/>
      </w:pPr>
    </w:p>
    <w:sectPr w:rsidR="00FD7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D4C0" w14:textId="77777777" w:rsidR="00BB6265" w:rsidRDefault="00BB6265" w:rsidP="00A124BA">
      <w:pPr>
        <w:spacing w:before="120" w:after="120" w:line="240" w:lineRule="auto"/>
      </w:pPr>
      <w:r>
        <w:separator/>
      </w:r>
    </w:p>
  </w:endnote>
  <w:endnote w:type="continuationSeparator" w:id="0">
    <w:p w14:paraId="59A4A66C" w14:textId="77777777" w:rsidR="00BB6265" w:rsidRDefault="00BB6265" w:rsidP="00A124BA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C7AC" w14:textId="77777777" w:rsidR="00A124BA" w:rsidRDefault="00A124BA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AC61" w14:textId="77777777" w:rsidR="00A124BA" w:rsidRDefault="00A124BA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6EBF" w14:textId="77777777" w:rsidR="00A124BA" w:rsidRDefault="00A124BA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12AC" w14:textId="77777777" w:rsidR="00BB6265" w:rsidRDefault="00BB6265" w:rsidP="00A124BA">
      <w:pPr>
        <w:spacing w:before="120" w:after="120" w:line="240" w:lineRule="auto"/>
      </w:pPr>
      <w:r>
        <w:separator/>
      </w:r>
    </w:p>
  </w:footnote>
  <w:footnote w:type="continuationSeparator" w:id="0">
    <w:p w14:paraId="0E95628D" w14:textId="77777777" w:rsidR="00BB6265" w:rsidRDefault="00BB6265" w:rsidP="00A124BA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3DAA" w14:textId="77777777" w:rsidR="00A124BA" w:rsidRDefault="00A124BA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66AB" w14:textId="77777777" w:rsidR="00A124BA" w:rsidRDefault="00A124BA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40A2" w14:textId="77777777" w:rsidR="00A124BA" w:rsidRDefault="00A124BA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CB"/>
    <w:rsid w:val="000013D3"/>
    <w:rsid w:val="000471EF"/>
    <w:rsid w:val="00057A23"/>
    <w:rsid w:val="0010180D"/>
    <w:rsid w:val="00105248"/>
    <w:rsid w:val="001250AD"/>
    <w:rsid w:val="00157B81"/>
    <w:rsid w:val="001A1C29"/>
    <w:rsid w:val="001D5DD4"/>
    <w:rsid w:val="001E595F"/>
    <w:rsid w:val="002909F0"/>
    <w:rsid w:val="003B620A"/>
    <w:rsid w:val="003D47DA"/>
    <w:rsid w:val="003D654A"/>
    <w:rsid w:val="004A0CCB"/>
    <w:rsid w:val="005C5C64"/>
    <w:rsid w:val="005D1DD3"/>
    <w:rsid w:val="00720655"/>
    <w:rsid w:val="00746E9A"/>
    <w:rsid w:val="00760CDC"/>
    <w:rsid w:val="007616CB"/>
    <w:rsid w:val="00771BCB"/>
    <w:rsid w:val="007F247F"/>
    <w:rsid w:val="008A4EF7"/>
    <w:rsid w:val="00967005"/>
    <w:rsid w:val="009D6889"/>
    <w:rsid w:val="009E4D37"/>
    <w:rsid w:val="00A124BA"/>
    <w:rsid w:val="00A201DC"/>
    <w:rsid w:val="00A226AD"/>
    <w:rsid w:val="00AB60DC"/>
    <w:rsid w:val="00AE5DB7"/>
    <w:rsid w:val="00AF2F65"/>
    <w:rsid w:val="00B76E9A"/>
    <w:rsid w:val="00BB6265"/>
    <w:rsid w:val="00C67664"/>
    <w:rsid w:val="00C82B31"/>
    <w:rsid w:val="00C91198"/>
    <w:rsid w:val="00CB1069"/>
    <w:rsid w:val="00D8029C"/>
    <w:rsid w:val="00DD6439"/>
    <w:rsid w:val="00DF7165"/>
    <w:rsid w:val="00E301ED"/>
    <w:rsid w:val="00EA294B"/>
    <w:rsid w:val="00F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2D4E"/>
  <w15:chartTrackingRefBased/>
  <w15:docId w15:val="{3A645D71-3250-4F79-B5CE-062DDD55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4B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4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4BA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2022-07-08T06:28:00Z</dcterms:created>
  <dcterms:modified xsi:type="dcterms:W3CDTF">2022-09-01T08:48:00Z</dcterms:modified>
</cp:coreProperties>
</file>