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112FC" w14:textId="77777777" w:rsidR="00274196" w:rsidRDefault="00274196" w:rsidP="00274196">
      <w:pPr>
        <w:widowControl w:val="0"/>
        <w:spacing w:before="0" w:after="160" w:line="254" w:lineRule="auto"/>
        <w:jc w:val="both"/>
        <w:rPr>
          <w:rFonts w:cs="Times New Roman"/>
          <w:szCs w:val="24"/>
        </w:rPr>
      </w:pPr>
      <w:r>
        <w:rPr>
          <w:rFonts w:eastAsia="SimSun" w:cs="Times New Roman"/>
          <w:b/>
          <w:bCs/>
          <w:szCs w:val="24"/>
          <w:lang w:eastAsia="zh-CN" w:bidi="ar"/>
        </w:rPr>
        <w:t>Table S1</w:t>
      </w:r>
      <w:r>
        <w:rPr>
          <w:rFonts w:eastAsia="SimSun" w:cs="Times New Roman"/>
          <w:szCs w:val="24"/>
          <w:lang w:eastAsia="zh-CN" w:bidi="ar"/>
        </w:rPr>
        <w:t>. Primers used in qRT-PCR analysis.</w:t>
      </w:r>
    </w:p>
    <w:tbl>
      <w:tblPr>
        <w:tblStyle w:val="TableGrid"/>
        <w:tblW w:w="0" w:type="auto"/>
        <w:tblBorders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612"/>
      </w:tblGrid>
      <w:tr w:rsidR="00274196" w14:paraId="48D9CF8E" w14:textId="77777777" w:rsidTr="00000580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120479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Gene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24EE7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Sequences (5’-3’)</w:t>
            </w:r>
          </w:p>
        </w:tc>
      </w:tr>
      <w:tr w:rsidR="00274196" w14:paraId="693B5541" w14:textId="77777777" w:rsidTr="0000058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C5A0B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H-GAPDH-F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74191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GAACGGGAAGCTCACTGG</w:t>
            </w:r>
          </w:p>
        </w:tc>
      </w:tr>
      <w:tr w:rsidR="00274196" w14:paraId="4801C3E6" w14:textId="77777777" w:rsidTr="0000058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288F0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H-GAPDH-R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C2F5D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GCCTGCTTCACCACCTTCT</w:t>
            </w:r>
          </w:p>
        </w:tc>
      </w:tr>
      <w:tr w:rsidR="00274196" w14:paraId="4A1427D0" w14:textId="77777777" w:rsidTr="0000058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5227A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H-</w:t>
            </w:r>
            <w:r>
              <w:rPr>
                <w:rFonts w:eastAsia="SimSun"/>
                <w:iCs/>
                <w:snapToGrid w:val="0"/>
                <w:color w:val="000000"/>
                <w:szCs w:val="24"/>
                <w:lang w:bidi="en-US"/>
              </w:rPr>
              <w:t>BRD9</w:t>
            </w:r>
            <w:r>
              <w:rPr>
                <w:rFonts w:eastAsia="SimSun"/>
                <w:szCs w:val="24"/>
                <w:lang w:bidi="ar"/>
              </w:rPr>
              <w:t>-F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86694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ACAGCCAGCCGAAAATGAGA</w:t>
            </w:r>
          </w:p>
        </w:tc>
      </w:tr>
      <w:tr w:rsidR="00274196" w14:paraId="2DA3E0E7" w14:textId="77777777" w:rsidTr="00000580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82D8F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H-</w:t>
            </w:r>
            <w:r>
              <w:rPr>
                <w:rFonts w:eastAsia="SimSun"/>
                <w:iCs/>
                <w:snapToGrid w:val="0"/>
                <w:color w:val="000000"/>
                <w:szCs w:val="24"/>
                <w:lang w:bidi="en-US"/>
              </w:rPr>
              <w:t>BRD9</w:t>
            </w:r>
            <w:r>
              <w:rPr>
                <w:rFonts w:eastAsia="SimSun"/>
                <w:szCs w:val="24"/>
                <w:lang w:bidi="ar"/>
              </w:rPr>
              <w:t>-R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87602" w14:textId="77777777" w:rsidR="00274196" w:rsidRDefault="00274196" w:rsidP="00000580">
            <w:pPr>
              <w:widowControl w:val="0"/>
              <w:spacing w:before="0" w:after="160" w:line="254" w:lineRule="auto"/>
              <w:jc w:val="both"/>
              <w:rPr>
                <w:szCs w:val="24"/>
              </w:rPr>
            </w:pPr>
            <w:r>
              <w:rPr>
                <w:rFonts w:eastAsia="SimSun"/>
                <w:szCs w:val="24"/>
                <w:lang w:bidi="ar"/>
              </w:rPr>
              <w:t>TCCATGGGGATCTCTGAAGC</w:t>
            </w:r>
          </w:p>
        </w:tc>
      </w:tr>
    </w:tbl>
    <w:p w14:paraId="5981F5FA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96"/>
    <w:rsid w:val="00274196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9854"/>
  <w15:chartTrackingRefBased/>
  <w15:docId w15:val="{FF92A9F1-08BE-4F6C-981E-53715520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196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196"/>
    <w:pPr>
      <w:spacing w:after="0" w:line="240" w:lineRule="auto"/>
    </w:pPr>
    <w:rPr>
      <w:rFonts w:ascii="Calibri" w:eastAsia="SimSun" w:hAnsi="Calibri" w:cs="Times New Roman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Springer Nature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2023-10-18T11:47:00Z</dcterms:created>
  <dcterms:modified xsi:type="dcterms:W3CDTF">2023-10-18T11:47:00Z</dcterms:modified>
</cp:coreProperties>
</file>