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F01778" w14:textId="4C6C1E66" w:rsidR="00344588" w:rsidRPr="00743E3D" w:rsidRDefault="00344588" w:rsidP="00121CD0">
      <w:pPr>
        <w:spacing w:line="360" w:lineRule="auto"/>
        <w:jc w:val="both"/>
        <w:rPr>
          <w:rFonts w:cs="Times New Roman"/>
        </w:rPr>
      </w:pPr>
      <w:r w:rsidRPr="00743E3D">
        <w:rPr>
          <w:b/>
          <w:bCs/>
        </w:rPr>
        <w:t>Table</w:t>
      </w:r>
      <w:r>
        <w:rPr>
          <w:b/>
          <w:bCs/>
        </w:rPr>
        <w:t xml:space="preserve"> S1</w:t>
      </w:r>
      <w:r w:rsidRPr="00743E3D">
        <w:rPr>
          <w:b/>
          <w:bCs/>
        </w:rPr>
        <w:t xml:space="preserve">. Positive controls included in the double-layered plaque </w:t>
      </w:r>
      <w:proofErr w:type="gramStart"/>
      <w:r w:rsidRPr="00743E3D">
        <w:rPr>
          <w:b/>
          <w:bCs/>
        </w:rPr>
        <w:t>assay</w:t>
      </w:r>
      <w:proofErr w:type="gramEnd"/>
    </w:p>
    <w:tbl>
      <w:tblPr>
        <w:tblStyle w:val="Tabel-Gitter"/>
        <w:tblpPr w:leftFromText="141" w:rightFromText="141" w:vertAnchor="text" w:horzAnchor="margin" w:tblpY="21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1701"/>
      </w:tblGrid>
      <w:tr w:rsidR="00344588" w:rsidRPr="00743E3D" w14:paraId="7B774E25" w14:textId="77777777" w:rsidTr="00EB0A65">
        <w:tc>
          <w:tcPr>
            <w:tcW w:w="1555" w:type="dxa"/>
          </w:tcPr>
          <w:p w14:paraId="21C1535A" w14:textId="77777777" w:rsidR="00344588" w:rsidRPr="007065E2" w:rsidRDefault="00344588" w:rsidP="006858ED">
            <w:pPr>
              <w:spacing w:line="360" w:lineRule="auto"/>
              <w:jc w:val="both"/>
              <w:rPr>
                <w:rFonts w:cs="Times New Roman"/>
                <w:b/>
                <w:bCs/>
              </w:rPr>
            </w:pPr>
            <w:r w:rsidRPr="007065E2">
              <w:rPr>
                <w:rFonts w:cs="Times New Roman"/>
                <w:b/>
                <w:bCs/>
              </w:rPr>
              <w:t>PFU added</w:t>
            </w:r>
          </w:p>
        </w:tc>
        <w:tc>
          <w:tcPr>
            <w:tcW w:w="1559" w:type="dxa"/>
          </w:tcPr>
          <w:p w14:paraId="10A767CF" w14:textId="77777777" w:rsidR="00344588" w:rsidRPr="007065E2" w:rsidRDefault="00344588" w:rsidP="00EB0A65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7065E2">
              <w:rPr>
                <w:rFonts w:cs="Times New Roman"/>
                <w:b/>
                <w:bCs/>
              </w:rPr>
              <w:t>PFU count</w:t>
            </w:r>
          </w:p>
        </w:tc>
        <w:tc>
          <w:tcPr>
            <w:tcW w:w="1701" w:type="dxa"/>
          </w:tcPr>
          <w:p w14:paraId="014627F3" w14:textId="77777777" w:rsidR="00344588" w:rsidRPr="007065E2" w:rsidRDefault="00344588" w:rsidP="00EB0A65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7065E2">
              <w:rPr>
                <w:rFonts w:cs="Times New Roman"/>
                <w:b/>
                <w:bCs/>
              </w:rPr>
              <w:t>PFU/</w:t>
            </w:r>
            <w:proofErr w:type="spellStart"/>
            <w:r w:rsidRPr="007065E2">
              <w:rPr>
                <w:rFonts w:cs="Times New Roman"/>
                <w:b/>
                <w:bCs/>
              </w:rPr>
              <w:t>μL</w:t>
            </w:r>
            <w:proofErr w:type="spellEnd"/>
          </w:p>
        </w:tc>
      </w:tr>
      <w:tr w:rsidR="00344588" w:rsidRPr="00743E3D" w14:paraId="2F34A0FF" w14:textId="77777777" w:rsidTr="00EB0A65">
        <w:tc>
          <w:tcPr>
            <w:tcW w:w="1555" w:type="dxa"/>
          </w:tcPr>
          <w:p w14:paraId="2AFDDC7A" w14:textId="77777777" w:rsidR="00344588" w:rsidRPr="007065E2" w:rsidRDefault="00344588" w:rsidP="006858ED">
            <w:pPr>
              <w:spacing w:line="360" w:lineRule="auto"/>
              <w:jc w:val="both"/>
              <w:rPr>
                <w:rFonts w:cs="Times New Roman"/>
                <w:b/>
                <w:bCs/>
              </w:rPr>
            </w:pPr>
            <w:r w:rsidRPr="007065E2">
              <w:rPr>
                <w:rFonts w:cs="Times New Roman"/>
                <w:b/>
                <w:bCs/>
              </w:rPr>
              <w:t>10</w:t>
            </w:r>
            <w:r w:rsidRPr="007065E2">
              <w:rPr>
                <w:rFonts w:cs="Times New Roman"/>
                <w:b/>
                <w:bCs/>
                <w:vertAlign w:val="superscript"/>
              </w:rPr>
              <w:t>4</w:t>
            </w:r>
            <w:r w:rsidRPr="007065E2">
              <w:rPr>
                <w:rFonts w:cs="Times New Roman"/>
                <w:b/>
                <w:bCs/>
              </w:rPr>
              <w:t xml:space="preserve"> PFU</w:t>
            </w:r>
          </w:p>
        </w:tc>
        <w:tc>
          <w:tcPr>
            <w:tcW w:w="1559" w:type="dxa"/>
          </w:tcPr>
          <w:p w14:paraId="67FFFD13" w14:textId="77777777" w:rsidR="00344588" w:rsidRPr="00743E3D" w:rsidRDefault="00344588" w:rsidP="00EB0A65">
            <w:pPr>
              <w:spacing w:line="360" w:lineRule="auto"/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nd</w:t>
            </w:r>
            <w:proofErr w:type="spellEnd"/>
          </w:p>
        </w:tc>
        <w:tc>
          <w:tcPr>
            <w:tcW w:w="1701" w:type="dxa"/>
          </w:tcPr>
          <w:p w14:paraId="629CAA0D" w14:textId="77777777" w:rsidR="00344588" w:rsidRPr="00743E3D" w:rsidRDefault="00344588" w:rsidP="00EB0A65">
            <w:pPr>
              <w:spacing w:line="360" w:lineRule="auto"/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nd</w:t>
            </w:r>
            <w:proofErr w:type="spellEnd"/>
          </w:p>
        </w:tc>
      </w:tr>
      <w:tr w:rsidR="00344588" w:rsidRPr="00743E3D" w14:paraId="48279708" w14:textId="77777777" w:rsidTr="00EB0A65">
        <w:tc>
          <w:tcPr>
            <w:tcW w:w="1555" w:type="dxa"/>
          </w:tcPr>
          <w:p w14:paraId="11111C2C" w14:textId="77777777" w:rsidR="00344588" w:rsidRPr="007065E2" w:rsidRDefault="00344588" w:rsidP="006858ED">
            <w:pPr>
              <w:spacing w:line="360" w:lineRule="auto"/>
              <w:jc w:val="both"/>
              <w:rPr>
                <w:rFonts w:cs="Times New Roman"/>
                <w:b/>
                <w:bCs/>
              </w:rPr>
            </w:pPr>
            <w:r w:rsidRPr="007065E2">
              <w:rPr>
                <w:rFonts w:cs="Times New Roman"/>
                <w:b/>
                <w:bCs/>
              </w:rPr>
              <w:t>200 PFU</w:t>
            </w:r>
          </w:p>
        </w:tc>
        <w:tc>
          <w:tcPr>
            <w:tcW w:w="1559" w:type="dxa"/>
          </w:tcPr>
          <w:p w14:paraId="58728D0A" w14:textId="77777777" w:rsidR="00344588" w:rsidRPr="00743E3D" w:rsidRDefault="00344588" w:rsidP="00EB0A65">
            <w:pPr>
              <w:spacing w:line="360" w:lineRule="auto"/>
              <w:jc w:val="center"/>
              <w:rPr>
                <w:rFonts w:cs="Times New Roman"/>
              </w:rPr>
            </w:pPr>
            <w:r w:rsidRPr="00743E3D">
              <w:rPr>
                <w:rFonts w:cs="Times New Roman"/>
              </w:rPr>
              <w:t>110</w:t>
            </w:r>
          </w:p>
        </w:tc>
        <w:tc>
          <w:tcPr>
            <w:tcW w:w="1701" w:type="dxa"/>
          </w:tcPr>
          <w:p w14:paraId="3D99964B" w14:textId="77777777" w:rsidR="00344588" w:rsidRPr="00743E3D" w:rsidRDefault="00344588" w:rsidP="00EB0A65">
            <w:pPr>
              <w:spacing w:line="360" w:lineRule="auto"/>
              <w:jc w:val="center"/>
              <w:rPr>
                <w:rFonts w:cs="Times New Roman"/>
              </w:rPr>
            </w:pPr>
            <w:r w:rsidRPr="00743E3D">
              <w:rPr>
                <w:rFonts w:cs="Times New Roman"/>
              </w:rPr>
              <w:t xml:space="preserve">5.5 </w:t>
            </w:r>
            <w:r w:rsidRPr="00743E3D">
              <w:rPr>
                <w:rFonts w:eastAsiaTheme="minorEastAsia"/>
              </w:rPr>
              <w:t xml:space="preserve">× </w:t>
            </w:r>
            <w:r w:rsidRPr="00743E3D">
              <w:rPr>
                <w:rFonts w:cs="Times New Roman"/>
              </w:rPr>
              <w:t>10</w:t>
            </w:r>
            <w:r w:rsidRPr="00743E3D">
              <w:rPr>
                <w:rFonts w:cs="Times New Roman"/>
                <w:vertAlign w:val="superscript"/>
              </w:rPr>
              <w:t>5</w:t>
            </w:r>
          </w:p>
        </w:tc>
      </w:tr>
      <w:tr w:rsidR="00344588" w:rsidRPr="00743E3D" w14:paraId="5FB6BF40" w14:textId="77777777" w:rsidTr="00EB0A65">
        <w:tc>
          <w:tcPr>
            <w:tcW w:w="1555" w:type="dxa"/>
          </w:tcPr>
          <w:p w14:paraId="31D9FB4E" w14:textId="77777777" w:rsidR="00344588" w:rsidRPr="007065E2" w:rsidRDefault="00344588" w:rsidP="006858ED">
            <w:pPr>
              <w:spacing w:line="360" w:lineRule="auto"/>
              <w:jc w:val="both"/>
              <w:rPr>
                <w:rFonts w:cs="Times New Roman"/>
                <w:b/>
                <w:bCs/>
              </w:rPr>
            </w:pPr>
            <w:r w:rsidRPr="007065E2">
              <w:rPr>
                <w:rFonts w:cs="Times New Roman"/>
                <w:b/>
                <w:bCs/>
              </w:rPr>
              <w:t>100 PFU</w:t>
            </w:r>
          </w:p>
        </w:tc>
        <w:tc>
          <w:tcPr>
            <w:tcW w:w="1559" w:type="dxa"/>
          </w:tcPr>
          <w:p w14:paraId="128A9A4F" w14:textId="77777777" w:rsidR="00344588" w:rsidRPr="00743E3D" w:rsidRDefault="00344588" w:rsidP="00EB0A65">
            <w:pPr>
              <w:spacing w:line="360" w:lineRule="auto"/>
              <w:jc w:val="center"/>
              <w:rPr>
                <w:rFonts w:cs="Times New Roman"/>
              </w:rPr>
            </w:pPr>
            <w:r w:rsidRPr="00743E3D">
              <w:rPr>
                <w:rFonts w:cs="Times New Roman"/>
              </w:rPr>
              <w:t>45</w:t>
            </w:r>
          </w:p>
        </w:tc>
        <w:tc>
          <w:tcPr>
            <w:tcW w:w="1701" w:type="dxa"/>
          </w:tcPr>
          <w:p w14:paraId="6A4E7A4D" w14:textId="77777777" w:rsidR="00344588" w:rsidRPr="00743E3D" w:rsidRDefault="00344588" w:rsidP="00EB0A65">
            <w:pPr>
              <w:spacing w:line="360" w:lineRule="auto"/>
              <w:jc w:val="center"/>
              <w:rPr>
                <w:rFonts w:cs="Times New Roman"/>
              </w:rPr>
            </w:pPr>
            <w:r w:rsidRPr="00743E3D">
              <w:rPr>
                <w:rFonts w:cs="Times New Roman"/>
              </w:rPr>
              <w:t xml:space="preserve">4.5 </w:t>
            </w:r>
            <w:r w:rsidRPr="00743E3D">
              <w:rPr>
                <w:rFonts w:eastAsiaTheme="minorEastAsia"/>
              </w:rPr>
              <w:t xml:space="preserve">× </w:t>
            </w:r>
            <w:r w:rsidRPr="00743E3D">
              <w:rPr>
                <w:rFonts w:cs="Times New Roman"/>
              </w:rPr>
              <w:t>10</w:t>
            </w:r>
            <w:r w:rsidRPr="00743E3D">
              <w:rPr>
                <w:rFonts w:cs="Times New Roman"/>
                <w:vertAlign w:val="superscript"/>
              </w:rPr>
              <w:t>5</w:t>
            </w:r>
          </w:p>
        </w:tc>
      </w:tr>
      <w:tr w:rsidR="00344588" w:rsidRPr="00743E3D" w14:paraId="2CCF7978" w14:textId="77777777" w:rsidTr="00EB0A65">
        <w:tc>
          <w:tcPr>
            <w:tcW w:w="1555" w:type="dxa"/>
          </w:tcPr>
          <w:p w14:paraId="00D3EDF2" w14:textId="77777777" w:rsidR="00344588" w:rsidRPr="007065E2" w:rsidRDefault="00344588" w:rsidP="006858ED">
            <w:pPr>
              <w:spacing w:line="360" w:lineRule="auto"/>
              <w:jc w:val="both"/>
              <w:rPr>
                <w:rFonts w:cs="Times New Roman"/>
                <w:b/>
                <w:bCs/>
              </w:rPr>
            </w:pPr>
            <w:r w:rsidRPr="007065E2">
              <w:rPr>
                <w:rFonts w:cs="Times New Roman"/>
                <w:b/>
                <w:bCs/>
              </w:rPr>
              <w:t>50 PFU</w:t>
            </w:r>
          </w:p>
        </w:tc>
        <w:tc>
          <w:tcPr>
            <w:tcW w:w="1559" w:type="dxa"/>
          </w:tcPr>
          <w:p w14:paraId="5D5BFB69" w14:textId="77777777" w:rsidR="00344588" w:rsidRPr="00743E3D" w:rsidRDefault="00344588" w:rsidP="00EB0A65">
            <w:pPr>
              <w:spacing w:line="360" w:lineRule="auto"/>
              <w:jc w:val="center"/>
              <w:rPr>
                <w:rFonts w:cs="Times New Roman"/>
              </w:rPr>
            </w:pPr>
            <w:r w:rsidRPr="00743E3D">
              <w:rPr>
                <w:rFonts w:cs="Times New Roman"/>
              </w:rPr>
              <w:t>32</w:t>
            </w:r>
          </w:p>
        </w:tc>
        <w:tc>
          <w:tcPr>
            <w:tcW w:w="1701" w:type="dxa"/>
          </w:tcPr>
          <w:p w14:paraId="2CC8C237" w14:textId="77777777" w:rsidR="00344588" w:rsidRPr="00743E3D" w:rsidRDefault="00344588" w:rsidP="00EB0A65">
            <w:pPr>
              <w:spacing w:line="360" w:lineRule="auto"/>
              <w:jc w:val="center"/>
              <w:rPr>
                <w:rFonts w:cs="Times New Roman"/>
              </w:rPr>
            </w:pPr>
            <w:r w:rsidRPr="00743E3D">
              <w:rPr>
                <w:rFonts w:cs="Times New Roman"/>
              </w:rPr>
              <w:t xml:space="preserve">6.4 </w:t>
            </w:r>
            <w:r w:rsidRPr="00743E3D">
              <w:rPr>
                <w:rFonts w:eastAsiaTheme="minorEastAsia"/>
              </w:rPr>
              <w:t xml:space="preserve">× </w:t>
            </w:r>
            <w:r w:rsidRPr="00743E3D">
              <w:rPr>
                <w:rFonts w:cs="Times New Roman"/>
              </w:rPr>
              <w:t>10</w:t>
            </w:r>
            <w:r w:rsidRPr="00743E3D">
              <w:rPr>
                <w:rFonts w:cs="Times New Roman"/>
                <w:vertAlign w:val="superscript"/>
              </w:rPr>
              <w:t>5</w:t>
            </w:r>
          </w:p>
        </w:tc>
      </w:tr>
    </w:tbl>
    <w:p w14:paraId="7669D513" w14:textId="77777777" w:rsidR="00EB0A65" w:rsidRDefault="00EB0A65" w:rsidP="00BD613D">
      <w:pPr>
        <w:pStyle w:val="Billedtekst"/>
        <w:keepNext/>
        <w:spacing w:line="480" w:lineRule="auto"/>
        <w:jc w:val="both"/>
      </w:pPr>
    </w:p>
    <w:p w14:paraId="4FEEF4BA" w14:textId="77777777" w:rsidR="00EB0A65" w:rsidRDefault="00EB0A65" w:rsidP="00BD613D">
      <w:pPr>
        <w:pStyle w:val="Billedtekst"/>
        <w:keepNext/>
        <w:spacing w:line="480" w:lineRule="auto"/>
        <w:jc w:val="both"/>
      </w:pPr>
    </w:p>
    <w:p w14:paraId="3FCE57E8" w14:textId="77777777" w:rsidR="00EB0A65" w:rsidRDefault="00EB0A65" w:rsidP="00BD613D">
      <w:pPr>
        <w:pStyle w:val="Billedtekst"/>
        <w:keepNext/>
        <w:spacing w:line="480" w:lineRule="auto"/>
        <w:jc w:val="both"/>
      </w:pPr>
    </w:p>
    <w:p w14:paraId="2E73C0FE" w14:textId="25B3A05A" w:rsidR="00344588" w:rsidRDefault="00EB0A65" w:rsidP="00BD613D">
      <w:pPr>
        <w:pStyle w:val="Billedtekst"/>
        <w:keepNext/>
        <w:spacing w:line="480" w:lineRule="auto"/>
        <w:jc w:val="both"/>
        <w:rPr>
          <w:lang w:val="en-US"/>
        </w:rPr>
      </w:pPr>
      <w:r>
        <w:br/>
      </w:r>
      <w:r w:rsidR="00354707" w:rsidRPr="0003214A">
        <w:rPr>
          <w:b/>
          <w:bCs/>
        </w:rPr>
        <w:t>Table S1. Posi</w:t>
      </w:r>
      <w:r w:rsidR="0003214A" w:rsidRPr="0003214A">
        <w:rPr>
          <w:b/>
          <w:bCs/>
        </w:rPr>
        <w:t>tive controls included in the double-layered plaque assay.</w:t>
      </w:r>
      <w:r w:rsidR="0003214A">
        <w:t xml:space="preserve"> </w:t>
      </w:r>
      <w:r w:rsidR="00344588" w:rsidRPr="00743E3D">
        <w:t>Purified Q</w:t>
      </w:r>
      <w:r w:rsidR="00344588" w:rsidRPr="00743E3D">
        <w:rPr>
          <w:rFonts w:cs="Times New Roman"/>
        </w:rPr>
        <w:t>β</w:t>
      </w:r>
      <w:r w:rsidR="00344588" w:rsidRPr="00743E3D">
        <w:t xml:space="preserve"> </w:t>
      </w:r>
      <w:proofErr w:type="spellStart"/>
      <w:r w:rsidR="00344588" w:rsidRPr="00743E3D">
        <w:t>phages</w:t>
      </w:r>
      <w:proofErr w:type="spellEnd"/>
      <w:r w:rsidR="00344588" w:rsidRPr="00743E3D">
        <w:t xml:space="preserve"> were included in the double-layered plaque assay at the expected PFU: 10</w:t>
      </w:r>
      <w:r w:rsidR="00344588" w:rsidRPr="00743E3D">
        <w:rPr>
          <w:vertAlign w:val="superscript"/>
        </w:rPr>
        <w:t>4</w:t>
      </w:r>
      <w:r w:rsidR="00344588" w:rsidRPr="00743E3D">
        <w:t>, 200, 100 and 50. “PFU count” indicates the observed number of PFU. “PFU/</w:t>
      </w:r>
      <w:proofErr w:type="spellStart"/>
      <w:r w:rsidR="00344588" w:rsidRPr="00743E3D">
        <w:rPr>
          <w:rFonts w:cs="Times New Roman"/>
        </w:rPr>
        <w:t>μ</w:t>
      </w:r>
      <w:r w:rsidR="00344588" w:rsidRPr="00743E3D">
        <w:t>L</w:t>
      </w:r>
      <w:proofErr w:type="spellEnd"/>
      <w:r w:rsidR="00344588" w:rsidRPr="00743E3D">
        <w:t>” indicates the PFU/</w:t>
      </w:r>
      <w:proofErr w:type="spellStart"/>
      <w:r w:rsidR="00344588" w:rsidRPr="00743E3D">
        <w:rPr>
          <w:rFonts w:cs="Times New Roman"/>
        </w:rPr>
        <w:t>μL</w:t>
      </w:r>
      <w:proofErr w:type="spellEnd"/>
      <w:r w:rsidR="00344588" w:rsidRPr="00743E3D">
        <w:rPr>
          <w:rFonts w:cs="Times New Roman"/>
        </w:rPr>
        <w:t xml:space="preserve"> in the stock of purified Qβ </w:t>
      </w:r>
      <w:proofErr w:type="spellStart"/>
      <w:r w:rsidR="00344588" w:rsidRPr="00743E3D">
        <w:rPr>
          <w:rFonts w:cs="Times New Roman"/>
        </w:rPr>
        <w:t>phages</w:t>
      </w:r>
      <w:proofErr w:type="spellEnd"/>
      <w:r w:rsidR="00344588" w:rsidRPr="00743E3D">
        <w:rPr>
          <w:rFonts w:cs="Times New Roman"/>
        </w:rPr>
        <w:t>.</w:t>
      </w:r>
      <w:r w:rsidR="00277526">
        <w:rPr>
          <w:rFonts w:cs="Times New Roman"/>
        </w:rPr>
        <w:t xml:space="preserve"> </w:t>
      </w:r>
      <w:r w:rsidR="00344588">
        <w:t>“</w:t>
      </w:r>
      <w:proofErr w:type="spellStart"/>
      <w:r w:rsidR="00344588">
        <w:t>nd</w:t>
      </w:r>
      <w:proofErr w:type="spellEnd"/>
      <w:r w:rsidR="00344588">
        <w:t xml:space="preserve">”: </w:t>
      </w:r>
      <w:r w:rsidR="00D77FAC">
        <w:rPr>
          <w:lang w:val="en-US"/>
        </w:rPr>
        <w:t>N</w:t>
      </w:r>
      <w:r w:rsidR="00344588">
        <w:rPr>
          <w:lang w:val="en-US"/>
        </w:rPr>
        <w:t>ot determined due to a high plaque density making the precise counting impossible.</w:t>
      </w:r>
    </w:p>
    <w:p w14:paraId="418466CB" w14:textId="77777777" w:rsidR="0070608B" w:rsidRDefault="0003214A"/>
    <w:sectPr w:rsidR="0070608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588"/>
    <w:rsid w:val="0003214A"/>
    <w:rsid w:val="00121CD0"/>
    <w:rsid w:val="00277526"/>
    <w:rsid w:val="00344588"/>
    <w:rsid w:val="00345BDC"/>
    <w:rsid w:val="00354707"/>
    <w:rsid w:val="005A7D6C"/>
    <w:rsid w:val="00794745"/>
    <w:rsid w:val="00822EAD"/>
    <w:rsid w:val="00A6266A"/>
    <w:rsid w:val="00B840F8"/>
    <w:rsid w:val="00BD613D"/>
    <w:rsid w:val="00BF7920"/>
    <w:rsid w:val="00D77FAC"/>
    <w:rsid w:val="00EB0A65"/>
    <w:rsid w:val="00EB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0D17C"/>
  <w15:chartTrackingRefBased/>
  <w15:docId w15:val="{E419CCC6-9AFD-4713-A1C9-B2B73246B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588"/>
    <w:rPr>
      <w:rFonts w:ascii="Times New Roman" w:hAnsi="Times New Roman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illedtekst">
    <w:name w:val="caption"/>
    <w:basedOn w:val="Normal"/>
    <w:next w:val="Normal"/>
    <w:uiPriority w:val="35"/>
    <w:unhideWhenUsed/>
    <w:qFormat/>
    <w:rsid w:val="0034458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-Gitter">
    <w:name w:val="Table Grid"/>
    <w:basedOn w:val="Tabel-Normal"/>
    <w:uiPriority w:val="39"/>
    <w:rsid w:val="003445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495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Pernille Skov Rasmussen</dc:creator>
  <cp:keywords/>
  <dc:description/>
  <cp:lastModifiedBy>Pernille Skov Rasmussen</cp:lastModifiedBy>
  <cp:revision>9</cp:revision>
  <cp:lastPrinted>2021-01-20T09:16:00Z</cp:lastPrinted>
  <dcterms:created xsi:type="dcterms:W3CDTF">2021-01-20T09:12:00Z</dcterms:created>
  <dcterms:modified xsi:type="dcterms:W3CDTF">2021-03-19T10:47:00Z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