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86AFE" w14:textId="63111A8C" w:rsidR="00CF22CB" w:rsidRPr="00CF22CB" w:rsidRDefault="00CF22CB" w:rsidP="00CF22CB">
      <w:pPr>
        <w:widowControl w:val="0"/>
        <w:autoSpaceDE w:val="0"/>
        <w:autoSpaceDN w:val="0"/>
        <w:adjustRightInd w:val="0"/>
        <w:jc w:val="center"/>
        <w:rPr>
          <w:rFonts w:eastAsia="宋体"/>
          <w:color w:val="000000"/>
          <w:sz w:val="28"/>
          <w:szCs w:val="28"/>
          <w:lang w:eastAsia="zh-CN"/>
        </w:rPr>
      </w:pPr>
      <w:r w:rsidRPr="00CF22CB">
        <w:rPr>
          <w:rFonts w:eastAsia="宋体"/>
          <w:b/>
          <w:bCs/>
          <w:color w:val="000000"/>
          <w:sz w:val="28"/>
          <w:szCs w:val="28"/>
          <w:lang w:eastAsia="zh-CN"/>
        </w:rPr>
        <w:t>Supplementary Appendix</w:t>
      </w:r>
    </w:p>
    <w:p w14:paraId="05FD6333" w14:textId="77777777" w:rsidR="00CF22CB" w:rsidRPr="00CF22CB" w:rsidRDefault="00CF22CB" w:rsidP="00CF22CB">
      <w:pPr>
        <w:widowControl w:val="0"/>
        <w:jc w:val="both"/>
        <w:rPr>
          <w:rFonts w:eastAsia="宋体"/>
          <w:b/>
          <w:bCs/>
          <w:kern w:val="2"/>
          <w:sz w:val="24"/>
          <w:szCs w:val="28"/>
          <w:lang w:eastAsia="zh-CN"/>
        </w:rPr>
      </w:pPr>
      <w:r w:rsidRPr="00CF22CB">
        <w:rPr>
          <w:rFonts w:eastAsia="宋体"/>
          <w:b/>
          <w:bCs/>
          <w:kern w:val="2"/>
          <w:sz w:val="24"/>
          <w:szCs w:val="28"/>
          <w:lang w:eastAsia="zh-CN"/>
        </w:rPr>
        <w:t>Single-cell immune landscape of measurable residual disease in AML after allogeneic hematopoietic stem cell transplantation</w:t>
      </w:r>
    </w:p>
    <w:p w14:paraId="64D35598" w14:textId="77777777" w:rsidR="00CF22CB" w:rsidRPr="00CF22CB" w:rsidRDefault="00CF22CB" w:rsidP="00CF22CB">
      <w:pPr>
        <w:widowControl w:val="0"/>
        <w:autoSpaceDE w:val="0"/>
        <w:autoSpaceDN w:val="0"/>
        <w:adjustRightInd w:val="0"/>
        <w:jc w:val="both"/>
        <w:rPr>
          <w:rFonts w:eastAsia="宋体"/>
          <w:color w:val="000000"/>
          <w:sz w:val="32"/>
          <w:szCs w:val="32"/>
          <w:lang w:eastAsia="zh-CN"/>
        </w:rPr>
      </w:pPr>
      <w:r w:rsidRPr="00CF22CB">
        <w:rPr>
          <w:rFonts w:eastAsia="宋体"/>
          <w:color w:val="000000"/>
          <w:sz w:val="28"/>
          <w:szCs w:val="28"/>
          <w:lang w:eastAsia="zh-CN"/>
        </w:rPr>
        <w:t xml:space="preserve">Contents </w:t>
      </w:r>
    </w:p>
    <w:bookmarkStart w:id="0" w:name="_Hlk106402307" w:displacedByCustomXml="next"/>
    <w:sdt>
      <w:sdtPr>
        <w:rPr>
          <w:rFonts w:ascii="Calibri" w:eastAsia="宋体" w:hAnsi="Calibri"/>
          <w:kern w:val="2"/>
          <w:sz w:val="21"/>
          <w:szCs w:val="22"/>
          <w:lang w:val="zh-CN" w:eastAsia="zh-CN"/>
        </w:rPr>
        <w:id w:val="1707594143"/>
        <w:docPartObj>
          <w:docPartGallery w:val="Table of Contents"/>
          <w:docPartUnique/>
        </w:docPartObj>
      </w:sdtPr>
      <w:sdtContent>
        <w:p w14:paraId="1A879FA8" w14:textId="469DC119" w:rsidR="00CF22CB" w:rsidRPr="00CF22CB" w:rsidRDefault="00CF22CB" w:rsidP="00482651">
          <w:pPr>
            <w:widowControl w:val="0"/>
            <w:autoSpaceDE w:val="0"/>
            <w:autoSpaceDN w:val="0"/>
            <w:adjustRightInd w:val="0"/>
            <w:spacing w:line="360" w:lineRule="auto"/>
            <w:ind w:firstLineChars="200" w:firstLine="420"/>
            <w:jc w:val="both"/>
            <w:rPr>
              <w:rFonts w:eastAsia="宋体"/>
              <w:color w:val="000000"/>
              <w:sz w:val="21"/>
              <w:szCs w:val="21"/>
              <w:lang w:eastAsia="zh-CN"/>
            </w:rPr>
          </w:pPr>
          <w:r w:rsidRPr="00CF22CB">
            <w:rPr>
              <w:rFonts w:eastAsia="宋体"/>
              <w:b/>
              <w:bCs/>
              <w:color w:val="000000"/>
              <w:sz w:val="21"/>
              <w:szCs w:val="21"/>
              <w:lang w:eastAsia="zh-CN"/>
            </w:rPr>
            <w:t xml:space="preserve">Supplementary Methods </w:t>
          </w:r>
          <w:r w:rsidRPr="00CF22CB">
            <w:rPr>
              <w:rFonts w:eastAsia="宋体"/>
              <w:color w:val="000000"/>
              <w:sz w:val="21"/>
              <w:szCs w:val="21"/>
              <w:lang w:eastAsia="zh-CN"/>
            </w:rPr>
            <w:t>.......................................</w:t>
          </w:r>
          <w:r w:rsidR="000F7DBB">
            <w:rPr>
              <w:rFonts w:eastAsia="宋体"/>
              <w:color w:val="000000"/>
              <w:sz w:val="21"/>
              <w:szCs w:val="21"/>
              <w:lang w:eastAsia="zh-CN"/>
            </w:rPr>
            <w:t>....................</w:t>
          </w:r>
          <w:r w:rsidRPr="00CF22CB">
            <w:rPr>
              <w:rFonts w:eastAsia="宋体"/>
              <w:color w:val="000000"/>
              <w:sz w:val="21"/>
              <w:szCs w:val="21"/>
              <w:lang w:eastAsia="zh-CN"/>
            </w:rPr>
            <w:t>............................................</w:t>
          </w:r>
          <w:r w:rsidR="00F929E1">
            <w:rPr>
              <w:rFonts w:eastAsia="宋体"/>
              <w:color w:val="000000"/>
              <w:sz w:val="21"/>
              <w:szCs w:val="21"/>
              <w:lang w:eastAsia="zh-CN"/>
            </w:rPr>
            <w:t>..3</w:t>
          </w:r>
        </w:p>
        <w:p w14:paraId="02F6F7D3" w14:textId="27C288A1" w:rsidR="00973E35" w:rsidRPr="00973E35" w:rsidRDefault="00CF22CB" w:rsidP="00482651">
          <w:pPr>
            <w:pStyle w:val="TOC10"/>
            <w:ind w:firstLineChars="200" w:firstLine="420"/>
            <w:rPr>
              <w:rFonts w:ascii="Times New Roman" w:hAnsi="Times New Roman"/>
              <w:noProof/>
              <w:szCs w:val="21"/>
            </w:rPr>
          </w:pPr>
          <w:r w:rsidRPr="00973E35">
            <w:rPr>
              <w:rFonts w:ascii="Times New Roman" w:hAnsi="Times New Roman"/>
              <w:noProof/>
              <w:szCs w:val="21"/>
            </w:rPr>
            <w:fldChar w:fldCharType="begin"/>
          </w:r>
          <w:r w:rsidRPr="00973E35">
            <w:rPr>
              <w:rFonts w:ascii="Times New Roman" w:hAnsi="Times New Roman"/>
              <w:noProof/>
              <w:szCs w:val="21"/>
            </w:rPr>
            <w:instrText xml:space="preserve"> TOC \o "1-3" \h \z \u </w:instrText>
          </w:r>
          <w:r w:rsidRPr="00973E35">
            <w:rPr>
              <w:rFonts w:ascii="Times New Roman" w:hAnsi="Times New Roman"/>
              <w:noProof/>
              <w:szCs w:val="21"/>
            </w:rPr>
            <w:fldChar w:fldCharType="separate"/>
          </w:r>
          <w:hyperlink w:anchor="_Toc148191255" w:history="1">
            <w:r w:rsidR="00973E35" w:rsidRPr="00973E35">
              <w:rPr>
                <w:rFonts w:ascii="Times New Roman" w:hAnsi="Times New Roman"/>
                <w:szCs w:val="21"/>
              </w:rPr>
              <w:t>Transplant regimens</w:t>
            </w:r>
            <w:r w:rsidR="00973E35" w:rsidRPr="00973E35">
              <w:rPr>
                <w:rFonts w:ascii="Times New Roman" w:hAnsi="Times New Roman"/>
                <w:noProof/>
                <w:webHidden/>
                <w:szCs w:val="21"/>
              </w:rPr>
              <w:tab/>
            </w:r>
            <w:r w:rsidR="00973E35" w:rsidRPr="00973E35">
              <w:rPr>
                <w:rFonts w:ascii="Times New Roman" w:hAnsi="Times New Roman"/>
                <w:noProof/>
                <w:webHidden/>
                <w:szCs w:val="21"/>
              </w:rPr>
              <w:fldChar w:fldCharType="begin"/>
            </w:r>
            <w:r w:rsidR="00973E35" w:rsidRPr="00973E35">
              <w:rPr>
                <w:rFonts w:ascii="Times New Roman" w:hAnsi="Times New Roman"/>
                <w:noProof/>
                <w:webHidden/>
                <w:szCs w:val="21"/>
              </w:rPr>
              <w:instrText xml:space="preserve"> PAGEREF _Toc148191255 \h </w:instrText>
            </w:r>
            <w:r w:rsidR="00973E35" w:rsidRPr="00973E35">
              <w:rPr>
                <w:rFonts w:ascii="Times New Roman" w:hAnsi="Times New Roman"/>
                <w:noProof/>
                <w:webHidden/>
                <w:szCs w:val="21"/>
              </w:rPr>
            </w:r>
            <w:r w:rsidR="00973E35" w:rsidRPr="00973E35">
              <w:rPr>
                <w:rFonts w:ascii="Times New Roman" w:hAnsi="Times New Roman"/>
                <w:noProof/>
                <w:webHidden/>
                <w:szCs w:val="21"/>
              </w:rPr>
              <w:fldChar w:fldCharType="separate"/>
            </w:r>
            <w:r w:rsidR="00973E35" w:rsidRPr="00973E35">
              <w:rPr>
                <w:rFonts w:ascii="Times New Roman" w:hAnsi="Times New Roman"/>
                <w:noProof/>
                <w:webHidden/>
                <w:szCs w:val="21"/>
              </w:rPr>
              <w:t>3</w:t>
            </w:r>
            <w:r w:rsidR="00973E35" w:rsidRPr="00973E35">
              <w:rPr>
                <w:rFonts w:ascii="Times New Roman" w:hAnsi="Times New Roman"/>
                <w:noProof/>
                <w:webHidden/>
                <w:szCs w:val="21"/>
              </w:rPr>
              <w:fldChar w:fldCharType="end"/>
            </w:r>
          </w:hyperlink>
        </w:p>
        <w:p w14:paraId="578E00EA" w14:textId="38B00188" w:rsidR="00973E35" w:rsidRPr="00973E35" w:rsidRDefault="00973E35" w:rsidP="00482651">
          <w:pPr>
            <w:pStyle w:val="TOC10"/>
            <w:ind w:firstLineChars="200" w:firstLine="420"/>
            <w:rPr>
              <w:rFonts w:ascii="Times New Roman" w:hAnsi="Times New Roman"/>
              <w:noProof/>
              <w:szCs w:val="21"/>
            </w:rPr>
          </w:pPr>
          <w:hyperlink w:anchor="_Toc148191256" w:history="1">
            <w:r w:rsidRPr="00973E35">
              <w:rPr>
                <w:rFonts w:ascii="Times New Roman" w:hAnsi="Times New Roman"/>
                <w:szCs w:val="21"/>
              </w:rPr>
              <w:t>Measurement of PCR</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_Toc148191256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3</w:t>
            </w:r>
            <w:r w:rsidRPr="00973E35">
              <w:rPr>
                <w:rFonts w:ascii="Times New Roman" w:hAnsi="Times New Roman"/>
                <w:noProof/>
                <w:webHidden/>
                <w:szCs w:val="21"/>
              </w:rPr>
              <w:fldChar w:fldCharType="end"/>
            </w:r>
          </w:hyperlink>
        </w:p>
        <w:p w14:paraId="7DC5F1BD" w14:textId="13842AC5" w:rsidR="00973E35" w:rsidRPr="00973E35" w:rsidRDefault="00973E35" w:rsidP="00482651">
          <w:pPr>
            <w:pStyle w:val="TOC10"/>
            <w:ind w:firstLineChars="200" w:firstLine="420"/>
            <w:rPr>
              <w:rFonts w:ascii="Times New Roman" w:hAnsi="Times New Roman"/>
              <w:noProof/>
              <w:szCs w:val="21"/>
            </w:rPr>
          </w:pPr>
          <w:hyperlink w:anchor="_Toc148191257" w:history="1">
            <w:r w:rsidRPr="00973E35">
              <w:rPr>
                <w:rFonts w:ascii="Times New Roman" w:hAnsi="Times New Roman"/>
                <w:szCs w:val="21"/>
              </w:rPr>
              <w:t>Measurement of MFC</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_Toc148191257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4</w:t>
            </w:r>
            <w:r w:rsidRPr="00973E35">
              <w:rPr>
                <w:rFonts w:ascii="Times New Roman" w:hAnsi="Times New Roman"/>
                <w:noProof/>
                <w:webHidden/>
                <w:szCs w:val="21"/>
              </w:rPr>
              <w:fldChar w:fldCharType="end"/>
            </w:r>
          </w:hyperlink>
        </w:p>
        <w:p w14:paraId="2DD7E39C" w14:textId="3B643992" w:rsidR="00973E35" w:rsidRPr="00973E35" w:rsidRDefault="00973E35" w:rsidP="00482651">
          <w:pPr>
            <w:pStyle w:val="TOC10"/>
            <w:ind w:firstLineChars="200" w:firstLine="420"/>
            <w:rPr>
              <w:rFonts w:ascii="Times New Roman" w:hAnsi="Times New Roman"/>
              <w:noProof/>
              <w:szCs w:val="21"/>
            </w:rPr>
          </w:pPr>
          <w:hyperlink w:anchor="_Toc148191258" w:history="1">
            <w:r w:rsidRPr="00973E35">
              <w:rPr>
                <w:rFonts w:ascii="Times New Roman" w:hAnsi="Times New Roman"/>
                <w:szCs w:val="21"/>
              </w:rPr>
              <w:t>MRD monitoring and definition</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_Toc148191258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4</w:t>
            </w:r>
            <w:r w:rsidRPr="00973E35">
              <w:rPr>
                <w:rFonts w:ascii="Times New Roman" w:hAnsi="Times New Roman"/>
                <w:noProof/>
                <w:webHidden/>
                <w:szCs w:val="21"/>
              </w:rPr>
              <w:fldChar w:fldCharType="end"/>
            </w:r>
          </w:hyperlink>
        </w:p>
        <w:p w14:paraId="4E43AC91" w14:textId="1B5F50B0" w:rsidR="00973E35" w:rsidRPr="00973E35" w:rsidRDefault="00973E35" w:rsidP="00482651">
          <w:pPr>
            <w:pStyle w:val="TOC10"/>
            <w:ind w:firstLineChars="200" w:firstLine="420"/>
            <w:rPr>
              <w:rFonts w:ascii="Times New Roman" w:hAnsi="Times New Roman"/>
              <w:noProof/>
              <w:szCs w:val="21"/>
            </w:rPr>
          </w:pPr>
          <w:hyperlink w:anchor="_Toc148191259" w:history="1">
            <w:r w:rsidRPr="00973E35">
              <w:rPr>
                <w:rFonts w:ascii="Times New Roman" w:hAnsi="Times New Roman"/>
                <w:szCs w:val="21"/>
              </w:rPr>
              <w:t>Preemptive IFN-α treatment protocol</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_Toc148191259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5</w:t>
            </w:r>
            <w:r w:rsidRPr="00973E35">
              <w:rPr>
                <w:rFonts w:ascii="Times New Roman" w:hAnsi="Times New Roman"/>
                <w:noProof/>
                <w:webHidden/>
                <w:szCs w:val="21"/>
              </w:rPr>
              <w:fldChar w:fldCharType="end"/>
            </w:r>
          </w:hyperlink>
        </w:p>
        <w:p w14:paraId="154008CD" w14:textId="23091BDA" w:rsidR="00973E35" w:rsidRPr="00973E35" w:rsidRDefault="00973E35" w:rsidP="00482651">
          <w:pPr>
            <w:pStyle w:val="TOC10"/>
            <w:ind w:firstLineChars="200" w:firstLine="420"/>
            <w:rPr>
              <w:rFonts w:ascii="Times New Roman" w:hAnsi="Times New Roman"/>
              <w:noProof/>
              <w:szCs w:val="21"/>
            </w:rPr>
          </w:pPr>
          <w:hyperlink w:anchor="_Toc148191260" w:history="1">
            <w:r w:rsidRPr="00973E35">
              <w:rPr>
                <w:rFonts w:ascii="Times New Roman" w:hAnsi="Times New Roman"/>
                <w:szCs w:val="21"/>
              </w:rPr>
              <w:t>Definitions and assessments</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_Toc148191260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5</w:t>
            </w:r>
            <w:r w:rsidRPr="00973E35">
              <w:rPr>
                <w:rFonts w:ascii="Times New Roman" w:hAnsi="Times New Roman"/>
                <w:noProof/>
                <w:webHidden/>
                <w:szCs w:val="21"/>
              </w:rPr>
              <w:fldChar w:fldCharType="end"/>
            </w:r>
          </w:hyperlink>
        </w:p>
        <w:p w14:paraId="549E56F2" w14:textId="038D698E" w:rsidR="00973E35" w:rsidRPr="00973E35" w:rsidRDefault="00973E35" w:rsidP="00482651">
          <w:pPr>
            <w:pStyle w:val="TOC10"/>
            <w:ind w:firstLineChars="200" w:firstLine="420"/>
            <w:rPr>
              <w:rFonts w:ascii="Times New Roman" w:hAnsi="Times New Roman"/>
              <w:noProof/>
              <w:szCs w:val="21"/>
            </w:rPr>
          </w:pPr>
          <w:hyperlink w:anchor="_Toc148191261" w:history="1">
            <w:r w:rsidRPr="00973E35">
              <w:rPr>
                <w:rFonts w:ascii="Times New Roman" w:hAnsi="Times New Roman"/>
                <w:szCs w:val="21"/>
              </w:rPr>
              <w:t>Methods for scRNA</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_Toc148191261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5</w:t>
            </w:r>
            <w:r w:rsidRPr="00973E35">
              <w:rPr>
                <w:rFonts w:ascii="Times New Roman" w:hAnsi="Times New Roman"/>
                <w:noProof/>
                <w:webHidden/>
                <w:szCs w:val="21"/>
              </w:rPr>
              <w:fldChar w:fldCharType="end"/>
            </w:r>
          </w:hyperlink>
        </w:p>
        <w:p w14:paraId="597A5DC6" w14:textId="1F29BB83" w:rsidR="00973E35" w:rsidRPr="00973E35" w:rsidRDefault="00973E35" w:rsidP="00482651">
          <w:pPr>
            <w:pStyle w:val="TOC10"/>
            <w:ind w:firstLineChars="200" w:firstLine="420"/>
            <w:rPr>
              <w:rFonts w:ascii="Times New Roman" w:hAnsi="Times New Roman"/>
              <w:noProof/>
              <w:szCs w:val="21"/>
            </w:rPr>
          </w:pPr>
          <w:hyperlink w:anchor="_Toc148191262" w:history="1">
            <w:r w:rsidRPr="00973E35">
              <w:rPr>
                <w:rFonts w:ascii="Times New Roman" w:hAnsi="Times New Roman"/>
                <w:szCs w:val="21"/>
              </w:rPr>
              <w:t>Methods for bulk RNAseq</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_Toc148191262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7</w:t>
            </w:r>
            <w:r w:rsidRPr="00973E35">
              <w:rPr>
                <w:rFonts w:ascii="Times New Roman" w:hAnsi="Times New Roman"/>
                <w:noProof/>
                <w:webHidden/>
                <w:szCs w:val="21"/>
              </w:rPr>
              <w:fldChar w:fldCharType="end"/>
            </w:r>
          </w:hyperlink>
        </w:p>
        <w:p w14:paraId="466C694B" w14:textId="5D77F892" w:rsidR="00973E35" w:rsidRPr="00973E35" w:rsidRDefault="00973E35" w:rsidP="00482651">
          <w:pPr>
            <w:pStyle w:val="TOC10"/>
            <w:ind w:firstLineChars="200" w:firstLine="420"/>
            <w:rPr>
              <w:rFonts w:ascii="Times New Roman" w:hAnsi="Times New Roman"/>
              <w:noProof/>
              <w:szCs w:val="21"/>
            </w:rPr>
          </w:pPr>
          <w:hyperlink w:anchor="_Toc148191263" w:history="1">
            <w:r w:rsidRPr="00973E35">
              <w:rPr>
                <w:rFonts w:ascii="Times New Roman" w:hAnsi="Times New Roman"/>
                <w:szCs w:val="21"/>
              </w:rPr>
              <w:t>Cell lines and culture conditions</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_Toc148191263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9</w:t>
            </w:r>
            <w:r w:rsidRPr="00973E35">
              <w:rPr>
                <w:rFonts w:ascii="Times New Roman" w:hAnsi="Times New Roman"/>
                <w:noProof/>
                <w:webHidden/>
                <w:szCs w:val="21"/>
              </w:rPr>
              <w:fldChar w:fldCharType="end"/>
            </w:r>
          </w:hyperlink>
        </w:p>
        <w:p w14:paraId="48103F75" w14:textId="5ADB7A34" w:rsidR="00973E35" w:rsidRPr="00973E35" w:rsidRDefault="00973E35" w:rsidP="00482651">
          <w:pPr>
            <w:pStyle w:val="TOC10"/>
            <w:ind w:firstLineChars="200" w:firstLine="420"/>
            <w:rPr>
              <w:rFonts w:ascii="Times New Roman" w:hAnsi="Times New Roman"/>
              <w:noProof/>
              <w:szCs w:val="21"/>
            </w:rPr>
          </w:pPr>
          <w:hyperlink w:anchor="_Toc148191264" w:history="1">
            <w:r w:rsidRPr="00973E35">
              <w:rPr>
                <w:rFonts w:ascii="Times New Roman" w:hAnsi="Times New Roman"/>
                <w:szCs w:val="21"/>
              </w:rPr>
              <w:t>Patient samples and culture conditions</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_Toc148191264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9</w:t>
            </w:r>
            <w:r w:rsidRPr="00973E35">
              <w:rPr>
                <w:rFonts w:ascii="Times New Roman" w:hAnsi="Times New Roman"/>
                <w:noProof/>
                <w:webHidden/>
                <w:szCs w:val="21"/>
              </w:rPr>
              <w:fldChar w:fldCharType="end"/>
            </w:r>
          </w:hyperlink>
        </w:p>
        <w:p w14:paraId="325F43D8" w14:textId="6F183406" w:rsidR="00973E35" w:rsidRPr="00973E35" w:rsidRDefault="00973E35" w:rsidP="00482651">
          <w:pPr>
            <w:pStyle w:val="TOC10"/>
            <w:ind w:firstLineChars="200" w:firstLine="420"/>
            <w:rPr>
              <w:rFonts w:ascii="Times New Roman" w:hAnsi="Times New Roman"/>
              <w:noProof/>
              <w:szCs w:val="21"/>
            </w:rPr>
          </w:pPr>
          <w:hyperlink w:anchor="_Toc148191265" w:history="1">
            <w:r w:rsidRPr="00973E35">
              <w:rPr>
                <w:rFonts w:ascii="Times New Roman" w:hAnsi="Times New Roman"/>
                <w:szCs w:val="21"/>
              </w:rPr>
              <w:t>Fluorescence activated cell sorting (FACS)</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_Toc148191265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10</w:t>
            </w:r>
            <w:r w:rsidRPr="00973E35">
              <w:rPr>
                <w:rFonts w:ascii="Times New Roman" w:hAnsi="Times New Roman"/>
                <w:noProof/>
                <w:webHidden/>
                <w:szCs w:val="21"/>
              </w:rPr>
              <w:fldChar w:fldCharType="end"/>
            </w:r>
          </w:hyperlink>
        </w:p>
        <w:p w14:paraId="0BBA953B" w14:textId="41FD3715" w:rsidR="00973E35" w:rsidRPr="00973E35" w:rsidRDefault="00973E35" w:rsidP="00482651">
          <w:pPr>
            <w:pStyle w:val="TOC10"/>
            <w:ind w:firstLineChars="200" w:firstLine="420"/>
            <w:rPr>
              <w:rFonts w:ascii="Times New Roman" w:hAnsi="Times New Roman"/>
              <w:noProof/>
              <w:szCs w:val="21"/>
            </w:rPr>
          </w:pPr>
          <w:hyperlink w:anchor="_Toc148191266" w:history="1">
            <w:r w:rsidRPr="00973E35">
              <w:rPr>
                <w:rFonts w:ascii="Times New Roman" w:hAnsi="Times New Roman"/>
                <w:szCs w:val="21"/>
              </w:rPr>
              <w:t>Magnetic bead sorting</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_Toc148191266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10</w:t>
            </w:r>
            <w:r w:rsidRPr="00973E35">
              <w:rPr>
                <w:rFonts w:ascii="Times New Roman" w:hAnsi="Times New Roman"/>
                <w:noProof/>
                <w:webHidden/>
                <w:szCs w:val="21"/>
              </w:rPr>
              <w:fldChar w:fldCharType="end"/>
            </w:r>
          </w:hyperlink>
        </w:p>
        <w:p w14:paraId="0FFBB128" w14:textId="6CA6BF18" w:rsidR="00973E35" w:rsidRPr="00973E35" w:rsidRDefault="00973E35" w:rsidP="00482651">
          <w:pPr>
            <w:pStyle w:val="TOC10"/>
            <w:ind w:firstLineChars="200" w:firstLine="420"/>
            <w:rPr>
              <w:rFonts w:ascii="Times New Roman" w:hAnsi="Times New Roman"/>
              <w:noProof/>
              <w:szCs w:val="21"/>
            </w:rPr>
          </w:pPr>
          <w:hyperlink w:anchor="_Toc148191267" w:history="1">
            <w:r w:rsidRPr="00973E35">
              <w:rPr>
                <w:rFonts w:ascii="Times New Roman" w:hAnsi="Times New Roman"/>
                <w:szCs w:val="21"/>
              </w:rPr>
              <w:t>Flow cytometry</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_Toc148191267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10</w:t>
            </w:r>
            <w:r w:rsidRPr="00973E35">
              <w:rPr>
                <w:rFonts w:ascii="Times New Roman" w:hAnsi="Times New Roman"/>
                <w:noProof/>
                <w:webHidden/>
                <w:szCs w:val="21"/>
              </w:rPr>
              <w:fldChar w:fldCharType="end"/>
            </w:r>
          </w:hyperlink>
        </w:p>
        <w:p w14:paraId="45C81243" w14:textId="3AE36A20" w:rsidR="00973E35" w:rsidRDefault="00973E35" w:rsidP="00482651">
          <w:pPr>
            <w:pStyle w:val="TOC10"/>
            <w:ind w:firstLineChars="200" w:firstLine="420"/>
            <w:rPr>
              <w:rFonts w:ascii="Times New Roman" w:hAnsi="Times New Roman"/>
              <w:szCs w:val="21"/>
            </w:rPr>
          </w:pPr>
          <w:hyperlink w:anchor="_Toc148191268" w:history="1">
            <w:r w:rsidRPr="00973E35">
              <w:rPr>
                <w:rFonts w:ascii="Times New Roman" w:hAnsi="Times New Roman"/>
                <w:szCs w:val="21"/>
              </w:rPr>
              <w:t>Lactate dehydrogenase (LDH) assay</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_Toc148191268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11</w:t>
            </w:r>
            <w:r w:rsidRPr="00973E35">
              <w:rPr>
                <w:rFonts w:ascii="Times New Roman" w:hAnsi="Times New Roman"/>
                <w:noProof/>
                <w:webHidden/>
                <w:szCs w:val="21"/>
              </w:rPr>
              <w:fldChar w:fldCharType="end"/>
            </w:r>
          </w:hyperlink>
        </w:p>
        <w:p w14:paraId="26CA55A4" w14:textId="7AF495E9" w:rsidR="00973E35" w:rsidRPr="00973E35" w:rsidRDefault="00482651" w:rsidP="00482651">
          <w:pPr>
            <w:ind w:firstLineChars="200" w:firstLine="422"/>
            <w:jc w:val="both"/>
            <w:rPr>
              <w:rFonts w:hint="eastAsia"/>
              <w:lang w:eastAsia="zh-CN"/>
            </w:rPr>
          </w:pPr>
          <w:r w:rsidRPr="00CF22CB">
            <w:rPr>
              <w:rFonts w:eastAsia="宋体"/>
              <w:b/>
              <w:bCs/>
              <w:color w:val="000000"/>
              <w:sz w:val="21"/>
              <w:szCs w:val="21"/>
              <w:lang w:eastAsia="zh-CN"/>
            </w:rPr>
            <w:t>Supplementary</w:t>
          </w:r>
          <w:r>
            <w:rPr>
              <w:rFonts w:eastAsia="宋体"/>
              <w:b/>
              <w:bCs/>
              <w:color w:val="000000"/>
              <w:sz w:val="21"/>
              <w:szCs w:val="21"/>
              <w:lang w:eastAsia="zh-CN"/>
            </w:rPr>
            <w:t xml:space="preserve"> F</w:t>
          </w:r>
          <w:r>
            <w:rPr>
              <w:rFonts w:eastAsia="宋体" w:hint="eastAsia"/>
              <w:b/>
              <w:bCs/>
              <w:color w:val="000000"/>
              <w:sz w:val="21"/>
              <w:szCs w:val="21"/>
              <w:lang w:eastAsia="zh-CN"/>
            </w:rPr>
            <w:t>igures</w:t>
          </w:r>
          <w:r w:rsidRPr="00CF22CB">
            <w:rPr>
              <w:rFonts w:eastAsia="宋体"/>
              <w:b/>
              <w:bCs/>
              <w:color w:val="000000"/>
              <w:sz w:val="21"/>
              <w:szCs w:val="21"/>
              <w:lang w:eastAsia="zh-CN"/>
            </w:rPr>
            <w:t xml:space="preserve"> </w:t>
          </w:r>
          <w:r w:rsidRPr="00CF22CB">
            <w:rPr>
              <w:rFonts w:eastAsia="宋体"/>
              <w:color w:val="000000"/>
              <w:sz w:val="21"/>
              <w:szCs w:val="21"/>
              <w:lang w:eastAsia="zh-CN"/>
            </w:rPr>
            <w:t>.......................................</w:t>
          </w:r>
          <w:r>
            <w:rPr>
              <w:rFonts w:eastAsia="宋体"/>
              <w:color w:val="000000"/>
              <w:sz w:val="21"/>
              <w:szCs w:val="21"/>
              <w:lang w:eastAsia="zh-CN"/>
            </w:rPr>
            <w:t>....................</w:t>
          </w:r>
          <w:r w:rsidRPr="00CF22CB">
            <w:rPr>
              <w:rFonts w:eastAsia="宋体"/>
              <w:color w:val="000000"/>
              <w:sz w:val="21"/>
              <w:szCs w:val="21"/>
              <w:lang w:eastAsia="zh-CN"/>
            </w:rPr>
            <w:t>............................................</w:t>
          </w:r>
          <w:r>
            <w:rPr>
              <w:rFonts w:eastAsia="宋体"/>
              <w:color w:val="000000"/>
              <w:sz w:val="21"/>
              <w:szCs w:val="21"/>
              <w:lang w:eastAsia="zh-CN"/>
            </w:rPr>
            <w:t>..1</w:t>
          </w:r>
          <w:r>
            <w:rPr>
              <w:rFonts w:eastAsia="宋体"/>
              <w:color w:val="000000"/>
              <w:sz w:val="21"/>
              <w:szCs w:val="21"/>
              <w:lang w:eastAsia="zh-CN"/>
            </w:rPr>
            <w:t>3</w:t>
          </w:r>
        </w:p>
        <w:p w14:paraId="2771802A" w14:textId="281E7004" w:rsidR="00973E35" w:rsidRPr="00973E35" w:rsidRDefault="00973E35" w:rsidP="00482651">
          <w:pPr>
            <w:pStyle w:val="TOC10"/>
            <w:ind w:firstLineChars="200" w:firstLine="420"/>
            <w:rPr>
              <w:rFonts w:ascii="Times New Roman" w:hAnsi="Times New Roman"/>
              <w:noProof/>
              <w:szCs w:val="21"/>
            </w:rPr>
          </w:pPr>
          <w:hyperlink w:anchor="_Toc148191269" w:history="1">
            <w:r w:rsidRPr="00973E35">
              <w:rPr>
                <w:rFonts w:ascii="Times New Roman" w:hAnsi="Times New Roman"/>
                <w:szCs w:val="21"/>
              </w:rPr>
              <w:t>Supplementary Figure 1 The flowchart of our study.</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_Toc148191269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13</w:t>
            </w:r>
            <w:r w:rsidRPr="00973E35">
              <w:rPr>
                <w:rFonts w:ascii="Times New Roman" w:hAnsi="Times New Roman"/>
                <w:noProof/>
                <w:webHidden/>
                <w:szCs w:val="21"/>
              </w:rPr>
              <w:fldChar w:fldCharType="end"/>
            </w:r>
          </w:hyperlink>
        </w:p>
        <w:p w14:paraId="484E8D58" w14:textId="2495174F" w:rsidR="00973E35" w:rsidRPr="00973E35" w:rsidRDefault="00973E35" w:rsidP="00482651">
          <w:pPr>
            <w:pStyle w:val="TOC10"/>
            <w:ind w:firstLineChars="200" w:firstLine="420"/>
            <w:rPr>
              <w:rFonts w:ascii="Times New Roman" w:hAnsi="Times New Roman"/>
              <w:noProof/>
              <w:szCs w:val="21"/>
            </w:rPr>
          </w:pPr>
          <w:hyperlink w:anchor="_Toc148191270" w:history="1">
            <w:r w:rsidRPr="00973E35">
              <w:rPr>
                <w:rFonts w:ascii="Times New Roman" w:hAnsi="Times New Roman"/>
                <w:szCs w:val="21"/>
              </w:rPr>
              <w:t>Supplementary Figure 2 Feature plots for immune cell markers.</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_Toc148191270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14</w:t>
            </w:r>
            <w:r w:rsidRPr="00973E35">
              <w:rPr>
                <w:rFonts w:ascii="Times New Roman" w:hAnsi="Times New Roman"/>
                <w:noProof/>
                <w:webHidden/>
                <w:szCs w:val="21"/>
              </w:rPr>
              <w:fldChar w:fldCharType="end"/>
            </w:r>
          </w:hyperlink>
        </w:p>
        <w:p w14:paraId="08914AC1" w14:textId="03DDACE6" w:rsidR="00973E35" w:rsidRPr="00973E35" w:rsidRDefault="00973E35" w:rsidP="00482651">
          <w:pPr>
            <w:pStyle w:val="TOC10"/>
            <w:ind w:firstLineChars="200" w:firstLine="420"/>
            <w:rPr>
              <w:rFonts w:ascii="Times New Roman" w:hAnsi="Times New Roman"/>
              <w:noProof/>
              <w:szCs w:val="21"/>
            </w:rPr>
          </w:pPr>
          <w:hyperlink w:anchor="_Toc148191271" w:history="1">
            <w:r w:rsidRPr="00973E35">
              <w:rPr>
                <w:rFonts w:ascii="Times New Roman" w:hAnsi="Times New Roman"/>
                <w:szCs w:val="21"/>
              </w:rPr>
              <w:t>Supplementary Figure 3 CD8+ T cell clustering and subtype analysis.</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_Toc148191271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15</w:t>
            </w:r>
            <w:r w:rsidRPr="00973E35">
              <w:rPr>
                <w:rFonts w:ascii="Times New Roman" w:hAnsi="Times New Roman"/>
                <w:noProof/>
                <w:webHidden/>
                <w:szCs w:val="21"/>
              </w:rPr>
              <w:fldChar w:fldCharType="end"/>
            </w:r>
          </w:hyperlink>
        </w:p>
        <w:p w14:paraId="48ED832A" w14:textId="5D2D4E8A" w:rsidR="00973E35" w:rsidRPr="00973E35" w:rsidRDefault="00973E35" w:rsidP="00482651">
          <w:pPr>
            <w:pStyle w:val="TOC10"/>
            <w:ind w:firstLineChars="200" w:firstLine="420"/>
            <w:rPr>
              <w:rFonts w:ascii="Times New Roman" w:hAnsi="Times New Roman"/>
              <w:noProof/>
              <w:szCs w:val="21"/>
            </w:rPr>
          </w:pPr>
          <w:hyperlink w:anchor="_Toc148191272" w:history="1">
            <w:r w:rsidRPr="00973E35">
              <w:rPr>
                <w:rFonts w:ascii="Times New Roman" w:hAnsi="Times New Roman"/>
                <w:szCs w:val="21"/>
              </w:rPr>
              <w:t>Supplementary Figure 4 B cell clustering and subtype analysis.</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_Toc148191272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16</w:t>
            </w:r>
            <w:r w:rsidRPr="00973E35">
              <w:rPr>
                <w:rFonts w:ascii="Times New Roman" w:hAnsi="Times New Roman"/>
                <w:noProof/>
                <w:webHidden/>
                <w:szCs w:val="21"/>
              </w:rPr>
              <w:fldChar w:fldCharType="end"/>
            </w:r>
          </w:hyperlink>
        </w:p>
        <w:p w14:paraId="5ACDACCF" w14:textId="4A107714" w:rsidR="00973E35" w:rsidRPr="00973E35" w:rsidRDefault="00973E35" w:rsidP="00482651">
          <w:pPr>
            <w:pStyle w:val="TOC10"/>
            <w:ind w:firstLineChars="200" w:firstLine="420"/>
            <w:rPr>
              <w:rFonts w:ascii="Times New Roman" w:hAnsi="Times New Roman"/>
              <w:noProof/>
              <w:szCs w:val="21"/>
            </w:rPr>
          </w:pPr>
          <w:hyperlink w:anchor="_Toc148191273" w:history="1">
            <w:r w:rsidRPr="00973E35">
              <w:rPr>
                <w:rFonts w:ascii="Times New Roman" w:hAnsi="Times New Roman"/>
                <w:szCs w:val="21"/>
              </w:rPr>
              <w:t>Supplementary Figure 5 Monocyte clustering and subtype analysis.</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_Toc148191273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18</w:t>
            </w:r>
            <w:r w:rsidRPr="00973E35">
              <w:rPr>
                <w:rFonts w:ascii="Times New Roman" w:hAnsi="Times New Roman"/>
                <w:noProof/>
                <w:webHidden/>
                <w:szCs w:val="21"/>
              </w:rPr>
              <w:fldChar w:fldCharType="end"/>
            </w:r>
          </w:hyperlink>
        </w:p>
        <w:p w14:paraId="1F6B7723" w14:textId="2C7BCF8D" w:rsidR="00973E35" w:rsidRPr="00973E35" w:rsidRDefault="00973E35" w:rsidP="00482651">
          <w:pPr>
            <w:pStyle w:val="TOC10"/>
            <w:ind w:firstLineChars="200" w:firstLine="420"/>
            <w:rPr>
              <w:rFonts w:ascii="Times New Roman" w:hAnsi="Times New Roman"/>
              <w:noProof/>
              <w:szCs w:val="21"/>
            </w:rPr>
          </w:pPr>
          <w:hyperlink w:anchor="_Toc148191274" w:history="1">
            <w:r w:rsidRPr="00973E35">
              <w:rPr>
                <w:rFonts w:ascii="Times New Roman" w:hAnsi="Times New Roman"/>
                <w:szCs w:val="21"/>
              </w:rPr>
              <w:t>Supplementary Figure 6 Erythrocyte clustering and subtype analysis.</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_Toc148191274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20</w:t>
            </w:r>
            <w:r w:rsidRPr="00973E35">
              <w:rPr>
                <w:rFonts w:ascii="Times New Roman" w:hAnsi="Times New Roman"/>
                <w:noProof/>
                <w:webHidden/>
                <w:szCs w:val="21"/>
              </w:rPr>
              <w:fldChar w:fldCharType="end"/>
            </w:r>
          </w:hyperlink>
        </w:p>
        <w:p w14:paraId="78C64FCE" w14:textId="31474BC4" w:rsidR="00973E35" w:rsidRPr="00973E35" w:rsidRDefault="00973E35" w:rsidP="00482651">
          <w:pPr>
            <w:pStyle w:val="TOC10"/>
            <w:ind w:leftChars="200" w:left="400"/>
            <w:rPr>
              <w:rFonts w:ascii="Times New Roman" w:hAnsi="Times New Roman"/>
              <w:noProof/>
              <w:szCs w:val="21"/>
            </w:rPr>
          </w:pPr>
          <w:hyperlink w:anchor="_Toc148191275" w:history="1">
            <w:r w:rsidRPr="00973E35">
              <w:rPr>
                <w:rFonts w:ascii="Times New Roman" w:hAnsi="Times New Roman"/>
                <w:szCs w:val="21"/>
              </w:rPr>
              <w:t xml:space="preserve">Supplementary Figure 7 Heatmaps of differential outgoing interactions pathways between </w:t>
            </w:r>
            <w:r w:rsidRPr="00973E35">
              <w:rPr>
                <w:rFonts w:ascii="Times New Roman" w:hAnsi="Times New Roman"/>
                <w:szCs w:val="21"/>
              </w:rPr>
              <w:t>MRD-_CD8 and MRD+_CD8, H_B and MRD+_B, H_M and MRD+_M, and MRD-_ERY and MRD+_ERY.</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_Toc148191275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22</w:t>
            </w:r>
            <w:r w:rsidRPr="00973E35">
              <w:rPr>
                <w:rFonts w:ascii="Times New Roman" w:hAnsi="Times New Roman"/>
                <w:noProof/>
                <w:webHidden/>
                <w:szCs w:val="21"/>
              </w:rPr>
              <w:fldChar w:fldCharType="end"/>
            </w:r>
          </w:hyperlink>
        </w:p>
        <w:p w14:paraId="6AF086B9" w14:textId="072483DD" w:rsidR="00973E35" w:rsidRPr="00973E35" w:rsidRDefault="00973E35" w:rsidP="00482651">
          <w:pPr>
            <w:pStyle w:val="TOC10"/>
            <w:ind w:leftChars="200" w:left="400"/>
            <w:rPr>
              <w:rFonts w:ascii="Times New Roman" w:hAnsi="Times New Roman"/>
              <w:noProof/>
              <w:szCs w:val="21"/>
            </w:rPr>
          </w:pPr>
          <w:hyperlink w:anchor="_Toc148191276" w:history="1">
            <w:r w:rsidRPr="00973E35">
              <w:rPr>
                <w:rFonts w:ascii="Times New Roman" w:hAnsi="Times New Roman"/>
                <w:szCs w:val="21"/>
              </w:rPr>
              <w:t>Supplementary Figure 8 The predicted interactions mediated by MIF. Different line colors</w:t>
            </w:r>
            <w:r w:rsidR="00482651">
              <w:rPr>
                <w:rFonts w:ascii="Times New Roman" w:hAnsi="Times New Roman"/>
                <w:szCs w:val="21"/>
              </w:rPr>
              <w:t xml:space="preserve"> </w:t>
            </w:r>
            <w:r w:rsidRPr="00973E35">
              <w:rPr>
                <w:rFonts w:ascii="Times New Roman" w:hAnsi="Times New Roman"/>
                <w:szCs w:val="21"/>
              </w:rPr>
              <w:t>represent different cell groups. The thickness of the line represents the strength of the interaction.</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_Toc148191276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23</w:t>
            </w:r>
            <w:r w:rsidRPr="00973E35">
              <w:rPr>
                <w:rFonts w:ascii="Times New Roman" w:hAnsi="Times New Roman"/>
                <w:noProof/>
                <w:webHidden/>
                <w:szCs w:val="21"/>
              </w:rPr>
              <w:fldChar w:fldCharType="end"/>
            </w:r>
          </w:hyperlink>
        </w:p>
        <w:p w14:paraId="286D4ED6" w14:textId="3B325BEF" w:rsidR="00973E35" w:rsidRPr="00973E35" w:rsidRDefault="00973E35" w:rsidP="00482651">
          <w:pPr>
            <w:pStyle w:val="TOC10"/>
            <w:ind w:leftChars="200" w:left="400"/>
            <w:rPr>
              <w:rFonts w:ascii="Times New Roman" w:hAnsi="Times New Roman"/>
              <w:noProof/>
              <w:szCs w:val="21"/>
            </w:rPr>
          </w:pPr>
          <w:hyperlink w:anchor="_Toc148191277" w:history="1">
            <w:r w:rsidRPr="00973E35">
              <w:rPr>
                <w:rFonts w:ascii="Times New Roman" w:hAnsi="Times New Roman"/>
                <w:szCs w:val="21"/>
              </w:rPr>
              <w:t>Supplementary Figure 9 The interactions between</w:t>
            </w:r>
            <w:r w:rsidR="00482651">
              <w:rPr>
                <w:rFonts w:ascii="Times New Roman" w:hAnsi="Times New Roman"/>
                <w:szCs w:val="21"/>
              </w:rPr>
              <w:t xml:space="preserve"> </w:t>
            </w:r>
            <w:r w:rsidR="00482651" w:rsidRPr="00482651">
              <w:rPr>
                <w:rFonts w:ascii="Times New Roman" w:hAnsi="Times New Roman"/>
                <w:szCs w:val="21"/>
              </w:rPr>
              <w:t xml:space="preserve">The cellular communication between MRD-_CD8+ (or MRD+_CD8+) and other cell subtypes. </w:t>
            </w:r>
            <w:r w:rsidR="00482651" w:rsidRPr="00482651">
              <w:rPr>
                <w:rFonts w:ascii="Times New Roman" w:hAnsi="Times New Roman" w:hint="eastAsia"/>
                <w:szCs w:val="21"/>
              </w:rPr>
              <w:t>(</w:t>
            </w:r>
            <w:r w:rsidR="00482651" w:rsidRPr="00482651">
              <w:rPr>
                <w:rFonts w:ascii="Times New Roman" w:hAnsi="Times New Roman"/>
                <w:szCs w:val="21"/>
              </w:rPr>
              <w:t xml:space="preserve">A), incoming interactions. (B), outgoing interactions; The cellular communication between H_B (or MRD+_B) and other cell subtypes. </w:t>
            </w:r>
            <w:r w:rsidR="00482651" w:rsidRPr="00482651">
              <w:rPr>
                <w:rFonts w:ascii="Times New Roman" w:hAnsi="Times New Roman" w:hint="eastAsia"/>
                <w:szCs w:val="21"/>
              </w:rPr>
              <w:t>(</w:t>
            </w:r>
            <w:r w:rsidR="00482651" w:rsidRPr="00482651">
              <w:rPr>
                <w:rFonts w:ascii="Times New Roman" w:hAnsi="Times New Roman"/>
                <w:szCs w:val="21"/>
              </w:rPr>
              <w:t>C), incoming interactions. (D), outgoing interactions; (E) The outgoing cellular communication between H_M (or MRD+_M) and other cell subtypes; (F) The outgoing cellular communication between MRD-_ERY (or MRD+_ERY) and other cell subtypes.</w:t>
            </w:r>
            <w:r w:rsidRPr="00973E35">
              <w:rPr>
                <w:rFonts w:ascii="Times New Roman" w:hAnsi="Times New Roman"/>
                <w:webHidden/>
                <w:szCs w:val="21"/>
              </w:rPr>
              <w:tab/>
            </w:r>
            <w:r w:rsidRPr="00973E35">
              <w:rPr>
                <w:rFonts w:ascii="Times New Roman" w:hAnsi="Times New Roman"/>
                <w:webHidden/>
                <w:szCs w:val="21"/>
              </w:rPr>
              <w:fldChar w:fldCharType="begin"/>
            </w:r>
            <w:r w:rsidRPr="00973E35">
              <w:rPr>
                <w:rFonts w:ascii="Times New Roman" w:hAnsi="Times New Roman"/>
                <w:webHidden/>
                <w:szCs w:val="21"/>
              </w:rPr>
              <w:instrText xml:space="preserve"> PAGEREF _Toc148191277 \h </w:instrText>
            </w:r>
            <w:r w:rsidRPr="00973E35">
              <w:rPr>
                <w:rFonts w:ascii="Times New Roman" w:hAnsi="Times New Roman"/>
                <w:webHidden/>
                <w:szCs w:val="21"/>
              </w:rPr>
            </w:r>
            <w:r w:rsidRPr="00973E35">
              <w:rPr>
                <w:rFonts w:ascii="Times New Roman" w:hAnsi="Times New Roman"/>
                <w:webHidden/>
                <w:szCs w:val="21"/>
              </w:rPr>
              <w:fldChar w:fldCharType="separate"/>
            </w:r>
            <w:r w:rsidRPr="00973E35">
              <w:rPr>
                <w:rFonts w:ascii="Times New Roman" w:hAnsi="Times New Roman"/>
                <w:webHidden/>
                <w:szCs w:val="21"/>
              </w:rPr>
              <w:t>24</w:t>
            </w:r>
            <w:r w:rsidRPr="00973E35">
              <w:rPr>
                <w:rFonts w:ascii="Times New Roman" w:hAnsi="Times New Roman"/>
                <w:webHidden/>
                <w:szCs w:val="21"/>
              </w:rPr>
              <w:fldChar w:fldCharType="end"/>
            </w:r>
          </w:hyperlink>
        </w:p>
        <w:p w14:paraId="04762350" w14:textId="3BADD21F" w:rsidR="00973E35" w:rsidRPr="00973E35" w:rsidRDefault="00973E35" w:rsidP="00482651">
          <w:pPr>
            <w:pStyle w:val="TOC10"/>
            <w:ind w:leftChars="200" w:left="400"/>
            <w:rPr>
              <w:rFonts w:ascii="Times New Roman" w:hAnsi="Times New Roman"/>
              <w:noProof/>
              <w:szCs w:val="21"/>
            </w:rPr>
          </w:pPr>
          <w:hyperlink w:anchor="_Toc148191278" w:history="1">
            <w:r w:rsidRPr="00973E35">
              <w:rPr>
                <w:rFonts w:ascii="Times New Roman" w:hAnsi="Times New Roman"/>
                <w:szCs w:val="21"/>
              </w:rPr>
              <w:t xml:space="preserve">Supplementary Figure 10 The ratio of MRD+_CD8 and MRD-_CD8 clusters before and after IFN-α </w:t>
            </w:r>
            <w:r w:rsidRPr="00973E35">
              <w:rPr>
                <w:rFonts w:ascii="Times New Roman" w:hAnsi="Times New Roman"/>
                <w:szCs w:val="21"/>
              </w:rPr>
              <w:lastRenderedPageBreak/>
              <w:t>treatment in IFN-R and IFN-NR group</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_Toc148191278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25</w:t>
            </w:r>
            <w:r w:rsidRPr="00973E35">
              <w:rPr>
                <w:rFonts w:ascii="Times New Roman" w:hAnsi="Times New Roman"/>
                <w:noProof/>
                <w:webHidden/>
                <w:szCs w:val="21"/>
              </w:rPr>
              <w:fldChar w:fldCharType="end"/>
            </w:r>
          </w:hyperlink>
        </w:p>
        <w:p w14:paraId="4335770C" w14:textId="2F15E1F6" w:rsidR="00973E35" w:rsidRPr="00973E35" w:rsidRDefault="00973E35" w:rsidP="00482651">
          <w:pPr>
            <w:pStyle w:val="TOC10"/>
            <w:ind w:leftChars="200" w:left="400"/>
            <w:rPr>
              <w:rFonts w:ascii="Times New Roman" w:hAnsi="Times New Roman"/>
              <w:noProof/>
              <w:szCs w:val="21"/>
            </w:rPr>
          </w:pPr>
          <w:hyperlink w:anchor="_Toc148191279" w:history="1">
            <w:r w:rsidRPr="00973E35">
              <w:rPr>
                <w:rFonts w:ascii="Times New Roman" w:hAnsi="Times New Roman"/>
                <w:szCs w:val="21"/>
              </w:rPr>
              <w:t>Supplementary Figure 11 The ratio of MRD+_B and MRD-_B clusters before and after IFN-α treatment in IFN-R and IFN-NR group</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_Toc148191279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26</w:t>
            </w:r>
            <w:r w:rsidRPr="00973E35">
              <w:rPr>
                <w:rFonts w:ascii="Times New Roman" w:hAnsi="Times New Roman"/>
                <w:noProof/>
                <w:webHidden/>
                <w:szCs w:val="21"/>
              </w:rPr>
              <w:fldChar w:fldCharType="end"/>
            </w:r>
          </w:hyperlink>
        </w:p>
        <w:p w14:paraId="7524F008" w14:textId="455E02F2" w:rsidR="00973E35" w:rsidRPr="00973E35" w:rsidRDefault="00973E35" w:rsidP="00482651">
          <w:pPr>
            <w:pStyle w:val="TOC10"/>
            <w:ind w:leftChars="200" w:left="400"/>
            <w:rPr>
              <w:rFonts w:ascii="Times New Roman" w:hAnsi="Times New Roman"/>
              <w:noProof/>
              <w:szCs w:val="21"/>
            </w:rPr>
          </w:pPr>
          <w:hyperlink w:anchor="_Toc148191280" w:history="1">
            <w:r w:rsidRPr="00973E35">
              <w:rPr>
                <w:rFonts w:ascii="Times New Roman" w:hAnsi="Times New Roman"/>
                <w:noProof/>
                <w:szCs w:val="21"/>
              </w:rPr>
              <w:t>Supplementary Figure 12 The ratio of MRD+_M and MRD-_M clusters before and after IFN-α treatment in IFN-R and IFN-NR group</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_Toc148191280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27</w:t>
            </w:r>
            <w:r w:rsidRPr="00973E35">
              <w:rPr>
                <w:rFonts w:ascii="Times New Roman" w:hAnsi="Times New Roman"/>
                <w:noProof/>
                <w:webHidden/>
                <w:szCs w:val="21"/>
              </w:rPr>
              <w:fldChar w:fldCharType="end"/>
            </w:r>
          </w:hyperlink>
        </w:p>
        <w:p w14:paraId="25195998" w14:textId="3B927F93" w:rsidR="00973E35" w:rsidRPr="00973E35" w:rsidRDefault="00973E35" w:rsidP="00482651">
          <w:pPr>
            <w:pStyle w:val="TOC10"/>
            <w:ind w:leftChars="200" w:left="400"/>
            <w:rPr>
              <w:rFonts w:ascii="Times New Roman" w:hAnsi="Times New Roman"/>
              <w:noProof/>
              <w:szCs w:val="21"/>
            </w:rPr>
          </w:pPr>
          <w:hyperlink w:anchor="_Toc148191281" w:history="1">
            <w:r w:rsidRPr="00973E35">
              <w:rPr>
                <w:rFonts w:ascii="Times New Roman" w:hAnsi="Times New Roman"/>
                <w:noProof/>
                <w:szCs w:val="21"/>
              </w:rPr>
              <w:t>Supplementary Figure 13 MRD related score and immune score of cell clusters identified from by scRNA-seq.</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_Toc148191281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28</w:t>
            </w:r>
            <w:r w:rsidRPr="00973E35">
              <w:rPr>
                <w:rFonts w:ascii="Times New Roman" w:hAnsi="Times New Roman"/>
                <w:noProof/>
                <w:webHidden/>
                <w:szCs w:val="21"/>
              </w:rPr>
              <w:fldChar w:fldCharType="end"/>
            </w:r>
          </w:hyperlink>
        </w:p>
        <w:p w14:paraId="588EEB44" w14:textId="20F36685" w:rsidR="00973E35" w:rsidRPr="00973E35" w:rsidRDefault="00973E35" w:rsidP="00482651">
          <w:pPr>
            <w:pStyle w:val="TOC10"/>
            <w:ind w:leftChars="200" w:left="400"/>
            <w:rPr>
              <w:rFonts w:ascii="Times New Roman" w:hAnsi="Times New Roman"/>
              <w:noProof/>
              <w:szCs w:val="21"/>
            </w:rPr>
          </w:pPr>
          <w:hyperlink w:anchor="_Toc148191282" w:history="1">
            <w:r w:rsidRPr="00973E35">
              <w:rPr>
                <w:rFonts w:ascii="Times New Roman" w:hAnsi="Times New Roman"/>
                <w:noProof/>
                <w:szCs w:val="21"/>
              </w:rPr>
              <w:t>Supplementary Figure 14 Five immune models (IM): IM1 (C22_B cluster increase, i.e., C22B+), IM2 (C22_B cluster decrease and C24_M cluster decrease, i.e., C22B- and C24M-), IM3 (C35_CD8 cluster increase, without IM1 nor IM2, i.e, C35T+), IM4 (C35_CD8 cluster decrease and C23_M cluster increase, without IM1 nor IM2, i.e., C35T- and C23M+), and IM5 (other conditions).</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_Toc148191282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29</w:t>
            </w:r>
            <w:r w:rsidRPr="00973E35">
              <w:rPr>
                <w:rFonts w:ascii="Times New Roman" w:hAnsi="Times New Roman"/>
                <w:noProof/>
                <w:webHidden/>
                <w:szCs w:val="21"/>
              </w:rPr>
              <w:fldChar w:fldCharType="end"/>
            </w:r>
          </w:hyperlink>
        </w:p>
        <w:p w14:paraId="7DE481BE" w14:textId="0BD8FEF4" w:rsidR="00973E35" w:rsidRPr="00973E35" w:rsidRDefault="00973E35" w:rsidP="00482651">
          <w:pPr>
            <w:pStyle w:val="TOC10"/>
            <w:ind w:leftChars="200" w:left="400"/>
            <w:rPr>
              <w:rFonts w:ascii="Times New Roman" w:hAnsi="Times New Roman"/>
              <w:noProof/>
              <w:szCs w:val="21"/>
            </w:rPr>
          </w:pPr>
          <w:hyperlink w:anchor="_Toc148191283" w:history="1">
            <w:r w:rsidRPr="00973E35">
              <w:rPr>
                <w:rFonts w:ascii="Times New Roman" w:hAnsi="Times New Roman"/>
                <w:noProof/>
                <w:szCs w:val="21"/>
              </w:rPr>
              <w:t>Supplementary Figure 15 The relationships between immune modes (IMs) and MRD evolution after allo-HSCT using bulk RNA-seq.</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_Toc148191283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30</w:t>
            </w:r>
            <w:r w:rsidRPr="00973E35">
              <w:rPr>
                <w:rFonts w:ascii="Times New Roman" w:hAnsi="Times New Roman"/>
                <w:noProof/>
                <w:webHidden/>
                <w:szCs w:val="21"/>
              </w:rPr>
              <w:fldChar w:fldCharType="end"/>
            </w:r>
          </w:hyperlink>
        </w:p>
        <w:p w14:paraId="42524165" w14:textId="7929A6BD" w:rsidR="00973E35" w:rsidRPr="00973E35" w:rsidRDefault="00973E35" w:rsidP="00482651">
          <w:pPr>
            <w:pStyle w:val="TOC10"/>
            <w:ind w:firstLineChars="200" w:firstLine="420"/>
            <w:rPr>
              <w:rFonts w:ascii="Times New Roman" w:hAnsi="Times New Roman"/>
              <w:noProof/>
              <w:szCs w:val="21"/>
            </w:rPr>
          </w:pPr>
          <w:hyperlink w:anchor="_Toc148191284" w:history="1">
            <w:r w:rsidRPr="00973E35">
              <w:rPr>
                <w:rFonts w:ascii="Times New Roman" w:hAnsi="Times New Roman"/>
                <w:noProof/>
                <w:szCs w:val="21"/>
              </w:rPr>
              <w:t>Supplementary Figure 16 Purity validation for fluorescence activated cell sorting.</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_Toc148191284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31</w:t>
            </w:r>
            <w:r w:rsidRPr="00973E35">
              <w:rPr>
                <w:rFonts w:ascii="Times New Roman" w:hAnsi="Times New Roman"/>
                <w:noProof/>
                <w:webHidden/>
                <w:szCs w:val="21"/>
              </w:rPr>
              <w:fldChar w:fldCharType="end"/>
            </w:r>
          </w:hyperlink>
        </w:p>
        <w:p w14:paraId="68A3A4C4" w14:textId="43B871EA" w:rsidR="00973E35" w:rsidRPr="00973E35" w:rsidRDefault="00973E35" w:rsidP="00482651">
          <w:pPr>
            <w:pStyle w:val="TOC10"/>
            <w:ind w:firstLineChars="200" w:firstLine="420"/>
            <w:rPr>
              <w:rFonts w:ascii="Times New Roman" w:hAnsi="Times New Roman"/>
              <w:noProof/>
              <w:szCs w:val="21"/>
            </w:rPr>
          </w:pPr>
          <w:hyperlink w:anchor="_Toc148191285" w:history="1">
            <w:r w:rsidRPr="00973E35">
              <w:rPr>
                <w:rFonts w:ascii="Times New Roman" w:hAnsi="Times New Roman"/>
                <w:noProof/>
                <w:szCs w:val="21"/>
              </w:rPr>
              <w:t>Supplementary Figure 17 Gating strategies for co-culture assays.</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_Toc148191285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32</w:t>
            </w:r>
            <w:r w:rsidRPr="00973E35">
              <w:rPr>
                <w:rFonts w:ascii="Times New Roman" w:hAnsi="Times New Roman"/>
                <w:noProof/>
                <w:webHidden/>
                <w:szCs w:val="21"/>
              </w:rPr>
              <w:fldChar w:fldCharType="end"/>
            </w:r>
          </w:hyperlink>
        </w:p>
        <w:p w14:paraId="68F4F4AD" w14:textId="66909EC7" w:rsidR="00973E35" w:rsidRPr="00973E35" w:rsidRDefault="00973E35" w:rsidP="00482651">
          <w:pPr>
            <w:pStyle w:val="TOC10"/>
            <w:ind w:leftChars="200" w:left="400"/>
            <w:rPr>
              <w:rFonts w:ascii="Times New Roman" w:hAnsi="Times New Roman"/>
              <w:noProof/>
              <w:szCs w:val="21"/>
            </w:rPr>
          </w:pPr>
          <w:hyperlink w:anchor="_Toc148191286" w:history="1">
            <w:r w:rsidRPr="00973E35">
              <w:rPr>
                <w:rFonts w:ascii="Times New Roman" w:hAnsi="Times New Roman"/>
                <w:noProof/>
                <w:szCs w:val="21"/>
              </w:rPr>
              <w:t>Supplementary Figure 18 The detection of cytotoxic functions of KLRG1+CD8+ and KLRG1-CD8+T cells from HD and MRD-negative patients via co-culture assays.</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_Toc148191286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34</w:t>
            </w:r>
            <w:r w:rsidRPr="00973E35">
              <w:rPr>
                <w:rFonts w:ascii="Times New Roman" w:hAnsi="Times New Roman"/>
                <w:noProof/>
                <w:webHidden/>
                <w:szCs w:val="21"/>
              </w:rPr>
              <w:fldChar w:fldCharType="end"/>
            </w:r>
          </w:hyperlink>
        </w:p>
        <w:p w14:paraId="185B8C42" w14:textId="76C7A82E" w:rsidR="00973E35" w:rsidRPr="00973E35" w:rsidRDefault="00973E35" w:rsidP="00482651">
          <w:pPr>
            <w:pStyle w:val="TOC10"/>
            <w:ind w:firstLineChars="200" w:firstLine="420"/>
            <w:rPr>
              <w:rFonts w:ascii="Times New Roman" w:hAnsi="Times New Roman"/>
              <w:noProof/>
              <w:szCs w:val="21"/>
            </w:rPr>
          </w:pPr>
          <w:hyperlink w:anchor="_Toc148191287" w:history="1">
            <w:r w:rsidRPr="00973E35">
              <w:rPr>
                <w:rFonts w:ascii="Times New Roman" w:hAnsi="Times New Roman"/>
                <w:noProof/>
                <w:szCs w:val="21"/>
              </w:rPr>
              <w:t>References</w:t>
            </w:r>
            <w:r w:rsidRPr="00973E35">
              <w:rPr>
                <w:rFonts w:ascii="Times New Roman" w:hAnsi="Times New Roman"/>
                <w:noProof/>
                <w:webHidden/>
                <w:szCs w:val="21"/>
              </w:rPr>
              <w:tab/>
            </w:r>
            <w:r w:rsidRPr="00973E35">
              <w:rPr>
                <w:rFonts w:ascii="Times New Roman" w:hAnsi="Times New Roman"/>
                <w:noProof/>
                <w:webHidden/>
                <w:szCs w:val="21"/>
              </w:rPr>
              <w:fldChar w:fldCharType="begin"/>
            </w:r>
            <w:r w:rsidRPr="00973E35">
              <w:rPr>
                <w:rFonts w:ascii="Times New Roman" w:hAnsi="Times New Roman"/>
                <w:noProof/>
                <w:webHidden/>
                <w:szCs w:val="21"/>
              </w:rPr>
              <w:instrText xml:space="preserve"> PAGEREF _Toc148191287 \h </w:instrText>
            </w:r>
            <w:r w:rsidRPr="00973E35">
              <w:rPr>
                <w:rFonts w:ascii="Times New Roman" w:hAnsi="Times New Roman"/>
                <w:noProof/>
                <w:webHidden/>
                <w:szCs w:val="21"/>
              </w:rPr>
            </w:r>
            <w:r w:rsidRPr="00973E35">
              <w:rPr>
                <w:rFonts w:ascii="Times New Roman" w:hAnsi="Times New Roman"/>
                <w:noProof/>
                <w:webHidden/>
                <w:szCs w:val="21"/>
              </w:rPr>
              <w:fldChar w:fldCharType="separate"/>
            </w:r>
            <w:r w:rsidRPr="00973E35">
              <w:rPr>
                <w:rFonts w:ascii="Times New Roman" w:hAnsi="Times New Roman"/>
                <w:noProof/>
                <w:webHidden/>
                <w:szCs w:val="21"/>
              </w:rPr>
              <w:t>36</w:t>
            </w:r>
            <w:r w:rsidRPr="00973E35">
              <w:rPr>
                <w:rFonts w:ascii="Times New Roman" w:hAnsi="Times New Roman"/>
                <w:noProof/>
                <w:webHidden/>
                <w:szCs w:val="21"/>
              </w:rPr>
              <w:fldChar w:fldCharType="end"/>
            </w:r>
          </w:hyperlink>
        </w:p>
        <w:p w14:paraId="61A49694" w14:textId="0B2079AD" w:rsidR="00204AC7" w:rsidRPr="00360539" w:rsidRDefault="00CF22CB" w:rsidP="00482651">
          <w:pPr>
            <w:pStyle w:val="TOC10"/>
            <w:ind w:firstLineChars="200" w:firstLine="420"/>
            <w:rPr>
              <w:rFonts w:eastAsia="宋体"/>
              <w:szCs w:val="21"/>
            </w:rPr>
          </w:pPr>
          <w:r w:rsidRPr="00973E35">
            <w:rPr>
              <w:rFonts w:ascii="Times New Roman" w:hAnsi="Times New Roman"/>
              <w:noProof/>
              <w:szCs w:val="21"/>
            </w:rPr>
            <w:fldChar w:fldCharType="end"/>
          </w:r>
          <w:r w:rsidR="00A90174" w:rsidRPr="008F43F3">
            <w:rPr>
              <w:rFonts w:eastAsia="宋体"/>
            </w:rPr>
            <w:t xml:space="preserve"> </w:t>
          </w:r>
        </w:p>
      </w:sdtContent>
    </w:sdt>
    <w:bookmarkEnd w:id="0" w:displacedByCustomXml="prev"/>
    <w:p w14:paraId="6C93E9C9" w14:textId="77777777" w:rsidR="00CF22CB" w:rsidRPr="00CF22CB" w:rsidRDefault="00CF22CB" w:rsidP="00CF22CB">
      <w:pPr>
        <w:widowControl w:val="0"/>
        <w:autoSpaceDE w:val="0"/>
        <w:autoSpaceDN w:val="0"/>
        <w:adjustRightInd w:val="0"/>
        <w:spacing w:line="360" w:lineRule="auto"/>
        <w:ind w:firstLineChars="100" w:firstLine="210"/>
        <w:jc w:val="both"/>
        <w:rPr>
          <w:rFonts w:eastAsia="宋体"/>
          <w:color w:val="000000"/>
          <w:sz w:val="21"/>
          <w:szCs w:val="21"/>
          <w:lang w:eastAsia="zh-CN"/>
        </w:rPr>
      </w:pPr>
    </w:p>
    <w:p w14:paraId="017CBCCF" w14:textId="77777777" w:rsidR="00CF22CB" w:rsidRPr="00CF22CB" w:rsidRDefault="00CF22CB" w:rsidP="00CF22CB">
      <w:pPr>
        <w:widowControl w:val="0"/>
        <w:autoSpaceDE w:val="0"/>
        <w:autoSpaceDN w:val="0"/>
        <w:adjustRightInd w:val="0"/>
        <w:ind w:firstLineChars="100" w:firstLine="210"/>
        <w:jc w:val="both"/>
        <w:rPr>
          <w:rFonts w:eastAsia="宋体"/>
          <w:color w:val="000000"/>
          <w:sz w:val="21"/>
          <w:szCs w:val="21"/>
          <w:lang w:eastAsia="zh-CN"/>
        </w:rPr>
      </w:pPr>
    </w:p>
    <w:p w14:paraId="2963FD2F" w14:textId="19C92756" w:rsidR="00CF22CB" w:rsidRDefault="00CF22CB" w:rsidP="00CF22CB">
      <w:pPr>
        <w:widowControl w:val="0"/>
        <w:autoSpaceDE w:val="0"/>
        <w:autoSpaceDN w:val="0"/>
        <w:adjustRightInd w:val="0"/>
        <w:ind w:firstLineChars="100" w:firstLine="210"/>
        <w:jc w:val="both"/>
        <w:rPr>
          <w:rFonts w:eastAsia="宋体"/>
          <w:color w:val="000000"/>
          <w:sz w:val="21"/>
          <w:szCs w:val="21"/>
          <w:lang w:eastAsia="zh-CN"/>
        </w:rPr>
      </w:pPr>
    </w:p>
    <w:p w14:paraId="54F6DFEA" w14:textId="1CE9C22B" w:rsidR="00EF3492" w:rsidRDefault="00EF3492" w:rsidP="00CF22CB">
      <w:pPr>
        <w:widowControl w:val="0"/>
        <w:autoSpaceDE w:val="0"/>
        <w:autoSpaceDN w:val="0"/>
        <w:adjustRightInd w:val="0"/>
        <w:ind w:firstLineChars="100" w:firstLine="210"/>
        <w:jc w:val="both"/>
        <w:rPr>
          <w:rFonts w:eastAsia="宋体"/>
          <w:color w:val="000000"/>
          <w:sz w:val="21"/>
          <w:szCs w:val="21"/>
          <w:lang w:eastAsia="zh-CN"/>
        </w:rPr>
      </w:pPr>
    </w:p>
    <w:p w14:paraId="4ECAB905" w14:textId="31034AD8" w:rsidR="00EF3492" w:rsidRDefault="00EF3492" w:rsidP="00CF22CB">
      <w:pPr>
        <w:widowControl w:val="0"/>
        <w:autoSpaceDE w:val="0"/>
        <w:autoSpaceDN w:val="0"/>
        <w:adjustRightInd w:val="0"/>
        <w:ind w:firstLineChars="100" w:firstLine="210"/>
        <w:jc w:val="both"/>
        <w:rPr>
          <w:rFonts w:eastAsia="宋体"/>
          <w:color w:val="000000"/>
          <w:sz w:val="21"/>
          <w:szCs w:val="21"/>
          <w:lang w:eastAsia="zh-CN"/>
        </w:rPr>
      </w:pPr>
    </w:p>
    <w:p w14:paraId="665B1762" w14:textId="3CC50B4F" w:rsidR="00EF3492" w:rsidRDefault="00EF3492" w:rsidP="00CF22CB">
      <w:pPr>
        <w:widowControl w:val="0"/>
        <w:autoSpaceDE w:val="0"/>
        <w:autoSpaceDN w:val="0"/>
        <w:adjustRightInd w:val="0"/>
        <w:ind w:firstLineChars="100" w:firstLine="210"/>
        <w:jc w:val="both"/>
        <w:rPr>
          <w:rFonts w:eastAsia="宋体"/>
          <w:color w:val="000000"/>
          <w:sz w:val="21"/>
          <w:szCs w:val="21"/>
          <w:lang w:eastAsia="zh-CN"/>
        </w:rPr>
      </w:pPr>
    </w:p>
    <w:p w14:paraId="6E4FB023" w14:textId="64761BEB" w:rsidR="00EF3492" w:rsidRDefault="00EF3492" w:rsidP="00CF22CB">
      <w:pPr>
        <w:widowControl w:val="0"/>
        <w:autoSpaceDE w:val="0"/>
        <w:autoSpaceDN w:val="0"/>
        <w:adjustRightInd w:val="0"/>
        <w:ind w:firstLineChars="100" w:firstLine="210"/>
        <w:jc w:val="both"/>
        <w:rPr>
          <w:rFonts w:eastAsia="宋体"/>
          <w:color w:val="000000"/>
          <w:sz w:val="21"/>
          <w:szCs w:val="21"/>
          <w:lang w:eastAsia="zh-CN"/>
        </w:rPr>
      </w:pPr>
    </w:p>
    <w:p w14:paraId="2219FE69" w14:textId="2AA9B783" w:rsidR="00EF3492" w:rsidRDefault="00EF3492" w:rsidP="00CF22CB">
      <w:pPr>
        <w:widowControl w:val="0"/>
        <w:autoSpaceDE w:val="0"/>
        <w:autoSpaceDN w:val="0"/>
        <w:adjustRightInd w:val="0"/>
        <w:ind w:firstLineChars="100" w:firstLine="210"/>
        <w:jc w:val="both"/>
        <w:rPr>
          <w:rFonts w:eastAsia="宋体"/>
          <w:color w:val="000000"/>
          <w:sz w:val="21"/>
          <w:szCs w:val="21"/>
          <w:lang w:eastAsia="zh-CN"/>
        </w:rPr>
      </w:pPr>
    </w:p>
    <w:p w14:paraId="684F9C0E" w14:textId="67E96CA0" w:rsidR="00EF3492" w:rsidRDefault="00EF3492" w:rsidP="00CF22CB">
      <w:pPr>
        <w:widowControl w:val="0"/>
        <w:autoSpaceDE w:val="0"/>
        <w:autoSpaceDN w:val="0"/>
        <w:adjustRightInd w:val="0"/>
        <w:ind w:firstLineChars="100" w:firstLine="210"/>
        <w:jc w:val="both"/>
        <w:rPr>
          <w:rFonts w:eastAsia="宋体"/>
          <w:color w:val="000000"/>
          <w:sz w:val="21"/>
          <w:szCs w:val="21"/>
          <w:lang w:eastAsia="zh-CN"/>
        </w:rPr>
      </w:pPr>
    </w:p>
    <w:p w14:paraId="00F92027" w14:textId="1C11674E" w:rsidR="00842035" w:rsidRDefault="00842035" w:rsidP="00CF22CB">
      <w:pPr>
        <w:widowControl w:val="0"/>
        <w:autoSpaceDE w:val="0"/>
        <w:autoSpaceDN w:val="0"/>
        <w:adjustRightInd w:val="0"/>
        <w:ind w:firstLineChars="100" w:firstLine="210"/>
        <w:jc w:val="both"/>
        <w:rPr>
          <w:rFonts w:eastAsia="宋体"/>
          <w:color w:val="000000"/>
          <w:sz w:val="21"/>
          <w:szCs w:val="21"/>
          <w:lang w:eastAsia="zh-CN"/>
        </w:rPr>
      </w:pPr>
    </w:p>
    <w:p w14:paraId="62B4DC5F" w14:textId="5CC57924" w:rsidR="00842035" w:rsidRDefault="00842035" w:rsidP="00CF22CB">
      <w:pPr>
        <w:widowControl w:val="0"/>
        <w:autoSpaceDE w:val="0"/>
        <w:autoSpaceDN w:val="0"/>
        <w:adjustRightInd w:val="0"/>
        <w:ind w:firstLineChars="100" w:firstLine="210"/>
        <w:jc w:val="both"/>
        <w:rPr>
          <w:rFonts w:eastAsia="宋体"/>
          <w:color w:val="000000"/>
          <w:sz w:val="21"/>
          <w:szCs w:val="21"/>
          <w:lang w:eastAsia="zh-CN"/>
        </w:rPr>
      </w:pPr>
    </w:p>
    <w:p w14:paraId="1EC52ED3" w14:textId="77777777" w:rsidR="00842035" w:rsidRDefault="00842035" w:rsidP="00CF22CB">
      <w:pPr>
        <w:widowControl w:val="0"/>
        <w:autoSpaceDE w:val="0"/>
        <w:autoSpaceDN w:val="0"/>
        <w:adjustRightInd w:val="0"/>
        <w:ind w:firstLineChars="100" w:firstLine="210"/>
        <w:jc w:val="both"/>
        <w:rPr>
          <w:rFonts w:eastAsia="宋体"/>
          <w:color w:val="000000"/>
          <w:sz w:val="21"/>
          <w:szCs w:val="21"/>
          <w:lang w:eastAsia="zh-CN"/>
        </w:rPr>
      </w:pPr>
    </w:p>
    <w:p w14:paraId="134E6BF1" w14:textId="22A31BF6" w:rsidR="00EF3492" w:rsidRDefault="00EF3492" w:rsidP="00CF22CB">
      <w:pPr>
        <w:widowControl w:val="0"/>
        <w:autoSpaceDE w:val="0"/>
        <w:autoSpaceDN w:val="0"/>
        <w:adjustRightInd w:val="0"/>
        <w:ind w:firstLineChars="100" w:firstLine="210"/>
        <w:jc w:val="both"/>
        <w:rPr>
          <w:rFonts w:eastAsia="宋体"/>
          <w:color w:val="000000"/>
          <w:sz w:val="21"/>
          <w:szCs w:val="21"/>
          <w:lang w:eastAsia="zh-CN"/>
        </w:rPr>
      </w:pPr>
    </w:p>
    <w:p w14:paraId="66747066" w14:textId="0A0C9C07" w:rsidR="00EF3492" w:rsidRDefault="00EF3492" w:rsidP="00CF22CB">
      <w:pPr>
        <w:widowControl w:val="0"/>
        <w:autoSpaceDE w:val="0"/>
        <w:autoSpaceDN w:val="0"/>
        <w:adjustRightInd w:val="0"/>
        <w:ind w:firstLineChars="100" w:firstLine="210"/>
        <w:jc w:val="both"/>
        <w:rPr>
          <w:rFonts w:eastAsia="宋体"/>
          <w:color w:val="000000"/>
          <w:sz w:val="21"/>
          <w:szCs w:val="21"/>
          <w:lang w:eastAsia="zh-CN"/>
        </w:rPr>
      </w:pPr>
    </w:p>
    <w:p w14:paraId="20CA5EC2" w14:textId="4B397882" w:rsidR="00EF3492" w:rsidRDefault="00EF3492" w:rsidP="00CF22CB">
      <w:pPr>
        <w:widowControl w:val="0"/>
        <w:autoSpaceDE w:val="0"/>
        <w:autoSpaceDN w:val="0"/>
        <w:adjustRightInd w:val="0"/>
        <w:ind w:firstLineChars="100" w:firstLine="210"/>
        <w:jc w:val="both"/>
        <w:rPr>
          <w:rFonts w:eastAsia="宋体"/>
          <w:color w:val="000000"/>
          <w:sz w:val="21"/>
          <w:szCs w:val="21"/>
          <w:lang w:eastAsia="zh-CN"/>
        </w:rPr>
      </w:pPr>
    </w:p>
    <w:p w14:paraId="76D0E6D8" w14:textId="44ECD0EC" w:rsidR="00EF3492" w:rsidRDefault="00EF3492" w:rsidP="00CF22CB">
      <w:pPr>
        <w:widowControl w:val="0"/>
        <w:autoSpaceDE w:val="0"/>
        <w:autoSpaceDN w:val="0"/>
        <w:adjustRightInd w:val="0"/>
        <w:ind w:firstLineChars="100" w:firstLine="210"/>
        <w:jc w:val="both"/>
        <w:rPr>
          <w:rFonts w:eastAsia="宋体"/>
          <w:color w:val="000000"/>
          <w:sz w:val="21"/>
          <w:szCs w:val="21"/>
          <w:lang w:eastAsia="zh-CN"/>
        </w:rPr>
      </w:pPr>
    </w:p>
    <w:p w14:paraId="4C17BE48" w14:textId="77777777" w:rsidR="00BC4843" w:rsidRDefault="00BC4843" w:rsidP="00CF22CB">
      <w:pPr>
        <w:widowControl w:val="0"/>
        <w:autoSpaceDE w:val="0"/>
        <w:autoSpaceDN w:val="0"/>
        <w:adjustRightInd w:val="0"/>
        <w:ind w:firstLineChars="100" w:firstLine="210"/>
        <w:jc w:val="both"/>
        <w:rPr>
          <w:rFonts w:eastAsia="宋体"/>
          <w:color w:val="000000"/>
          <w:sz w:val="21"/>
          <w:szCs w:val="21"/>
          <w:lang w:eastAsia="zh-CN"/>
        </w:rPr>
      </w:pPr>
    </w:p>
    <w:p w14:paraId="3182FFDF" w14:textId="0AE5130C" w:rsidR="00EF3492" w:rsidRDefault="00EF3492" w:rsidP="00CF22CB">
      <w:pPr>
        <w:widowControl w:val="0"/>
        <w:autoSpaceDE w:val="0"/>
        <w:autoSpaceDN w:val="0"/>
        <w:adjustRightInd w:val="0"/>
        <w:ind w:firstLineChars="100" w:firstLine="210"/>
        <w:jc w:val="both"/>
        <w:rPr>
          <w:rFonts w:eastAsia="宋体"/>
          <w:color w:val="000000"/>
          <w:sz w:val="21"/>
          <w:szCs w:val="21"/>
          <w:lang w:eastAsia="zh-CN"/>
        </w:rPr>
      </w:pPr>
    </w:p>
    <w:p w14:paraId="11186604" w14:textId="72EB978C" w:rsidR="00EF3492" w:rsidRDefault="00EF3492" w:rsidP="00CF22CB">
      <w:pPr>
        <w:widowControl w:val="0"/>
        <w:autoSpaceDE w:val="0"/>
        <w:autoSpaceDN w:val="0"/>
        <w:adjustRightInd w:val="0"/>
        <w:ind w:firstLineChars="100" w:firstLine="210"/>
        <w:jc w:val="both"/>
        <w:rPr>
          <w:rFonts w:eastAsia="宋体"/>
          <w:color w:val="000000"/>
          <w:sz w:val="21"/>
          <w:szCs w:val="21"/>
          <w:lang w:eastAsia="zh-CN"/>
        </w:rPr>
      </w:pPr>
    </w:p>
    <w:p w14:paraId="5321D949" w14:textId="7A522955" w:rsidR="00EF3492" w:rsidRDefault="00EF3492" w:rsidP="00CF22CB">
      <w:pPr>
        <w:widowControl w:val="0"/>
        <w:autoSpaceDE w:val="0"/>
        <w:autoSpaceDN w:val="0"/>
        <w:adjustRightInd w:val="0"/>
        <w:ind w:firstLineChars="100" w:firstLine="210"/>
        <w:jc w:val="both"/>
        <w:rPr>
          <w:rFonts w:eastAsia="宋体"/>
          <w:color w:val="000000"/>
          <w:sz w:val="21"/>
          <w:szCs w:val="21"/>
          <w:lang w:eastAsia="zh-CN"/>
        </w:rPr>
      </w:pPr>
    </w:p>
    <w:p w14:paraId="18283DEF" w14:textId="77777777" w:rsidR="006C3DD4" w:rsidRDefault="006C3DD4">
      <w:pPr>
        <w:rPr>
          <w:rFonts w:eastAsia="宋体"/>
          <w:b/>
          <w:bCs/>
          <w:color w:val="000000"/>
          <w:sz w:val="24"/>
          <w:szCs w:val="24"/>
          <w:lang w:eastAsia="zh-CN"/>
        </w:rPr>
      </w:pPr>
      <w:r>
        <w:rPr>
          <w:rFonts w:eastAsia="宋体"/>
          <w:b/>
          <w:bCs/>
          <w:color w:val="000000"/>
          <w:sz w:val="24"/>
          <w:szCs w:val="24"/>
          <w:lang w:eastAsia="zh-CN"/>
        </w:rPr>
        <w:br w:type="page"/>
      </w:r>
    </w:p>
    <w:p w14:paraId="26A24E04" w14:textId="58ADA1E2" w:rsidR="00CF22CB" w:rsidRPr="00CF22CB" w:rsidRDefault="00CF22CB" w:rsidP="00CF22CB">
      <w:pPr>
        <w:widowControl w:val="0"/>
        <w:snapToGrid w:val="0"/>
        <w:spacing w:line="480" w:lineRule="auto"/>
        <w:jc w:val="both"/>
        <w:rPr>
          <w:rFonts w:eastAsia="宋体"/>
          <w:b/>
          <w:bCs/>
          <w:color w:val="000000"/>
          <w:sz w:val="24"/>
          <w:szCs w:val="24"/>
          <w:lang w:eastAsia="zh-CN"/>
        </w:rPr>
      </w:pPr>
      <w:r w:rsidRPr="00CF22CB">
        <w:rPr>
          <w:rFonts w:eastAsia="宋体"/>
          <w:b/>
          <w:bCs/>
          <w:color w:val="000000"/>
          <w:sz w:val="24"/>
          <w:szCs w:val="24"/>
          <w:lang w:eastAsia="zh-CN"/>
        </w:rPr>
        <w:lastRenderedPageBreak/>
        <w:t>Supplementary methods</w:t>
      </w:r>
    </w:p>
    <w:p w14:paraId="3B97BB95" w14:textId="12338838" w:rsidR="00CF22CB" w:rsidRPr="00CF22CB" w:rsidRDefault="00CF22CB" w:rsidP="00CF22CB">
      <w:pPr>
        <w:keepNext/>
        <w:keepLines/>
        <w:widowControl w:val="0"/>
        <w:spacing w:line="578" w:lineRule="auto"/>
        <w:jc w:val="both"/>
        <w:outlineLvl w:val="0"/>
        <w:rPr>
          <w:rFonts w:eastAsia="宋体"/>
          <w:b/>
          <w:bCs/>
          <w:kern w:val="44"/>
          <w:sz w:val="44"/>
          <w:szCs w:val="21"/>
          <w:lang w:eastAsia="zh-CN"/>
        </w:rPr>
      </w:pPr>
      <w:bookmarkStart w:id="1" w:name="_Toc148191255"/>
      <w:r w:rsidRPr="00CF22CB">
        <w:rPr>
          <w:rFonts w:eastAsia="宋体"/>
          <w:b/>
          <w:bCs/>
          <w:kern w:val="44"/>
          <w:sz w:val="21"/>
          <w:szCs w:val="44"/>
          <w:lang w:eastAsia="zh-CN"/>
        </w:rPr>
        <w:t>Transplant regimens</w:t>
      </w:r>
      <w:bookmarkEnd w:id="1"/>
    </w:p>
    <w:p w14:paraId="47040B96" w14:textId="77777777" w:rsidR="00CF22CB" w:rsidRPr="00CF22CB" w:rsidRDefault="00CF22CB" w:rsidP="00CF22CB">
      <w:pPr>
        <w:spacing w:line="480" w:lineRule="auto"/>
        <w:ind w:firstLineChars="200" w:firstLine="420"/>
        <w:jc w:val="both"/>
        <w:rPr>
          <w:rFonts w:eastAsia="宋体"/>
          <w:kern w:val="2"/>
          <w:sz w:val="21"/>
          <w:szCs w:val="21"/>
          <w:lang w:eastAsia="zh-CN"/>
        </w:rPr>
      </w:pPr>
      <w:r w:rsidRPr="00CF22CB">
        <w:rPr>
          <w:rFonts w:eastAsia="宋体"/>
          <w:kern w:val="2"/>
          <w:sz w:val="21"/>
          <w:szCs w:val="21"/>
          <w:lang w:eastAsia="zh-CN"/>
        </w:rPr>
        <w:t>Preconditioning consisted of cytarabine (Ara-C), busulfan (3.2 mg·kg</w:t>
      </w:r>
      <w:r w:rsidRPr="00CF22CB">
        <w:rPr>
          <w:rFonts w:eastAsia="宋体"/>
          <w:kern w:val="2"/>
          <w:sz w:val="21"/>
          <w:szCs w:val="21"/>
          <w:vertAlign w:val="superscript"/>
          <w:lang w:eastAsia="zh-CN"/>
        </w:rPr>
        <w:t>−1</w:t>
      </w:r>
      <w:r w:rsidRPr="00CF22CB">
        <w:rPr>
          <w:rFonts w:eastAsia="宋体"/>
          <w:kern w:val="2"/>
          <w:sz w:val="21"/>
          <w:szCs w:val="21"/>
          <w:lang w:eastAsia="zh-CN"/>
        </w:rPr>
        <w:t>·day</w:t>
      </w:r>
      <w:r w:rsidRPr="00CF22CB">
        <w:rPr>
          <w:rFonts w:eastAsia="宋体"/>
          <w:kern w:val="2"/>
          <w:sz w:val="21"/>
          <w:szCs w:val="21"/>
          <w:vertAlign w:val="superscript"/>
          <w:lang w:eastAsia="zh-CN"/>
        </w:rPr>
        <w:t>−1</w:t>
      </w:r>
      <w:r w:rsidRPr="00CF22CB">
        <w:rPr>
          <w:rFonts w:eastAsia="宋体"/>
          <w:kern w:val="2"/>
          <w:sz w:val="21"/>
          <w:szCs w:val="21"/>
          <w:lang w:eastAsia="zh-CN"/>
        </w:rPr>
        <w:t xml:space="preserve"> administered intravenously on days −8 to −6) (day 0 being the first day of donor cell infusion), cyclophosphamide (CY, 1.8 g·m</w:t>
      </w:r>
      <w:r w:rsidRPr="00CF22CB">
        <w:rPr>
          <w:rFonts w:eastAsia="宋体"/>
          <w:kern w:val="2"/>
          <w:sz w:val="21"/>
          <w:szCs w:val="21"/>
          <w:vertAlign w:val="superscript"/>
          <w:lang w:eastAsia="zh-CN"/>
        </w:rPr>
        <w:t>−2</w:t>
      </w:r>
      <w:r w:rsidRPr="00CF22CB">
        <w:rPr>
          <w:rFonts w:eastAsia="宋体"/>
          <w:kern w:val="2"/>
          <w:sz w:val="21"/>
          <w:szCs w:val="21"/>
          <w:lang w:eastAsia="zh-CN"/>
        </w:rPr>
        <w:t>·day</w:t>
      </w:r>
      <w:r w:rsidRPr="00CF22CB">
        <w:rPr>
          <w:rFonts w:eastAsia="宋体"/>
          <w:kern w:val="2"/>
          <w:sz w:val="21"/>
          <w:szCs w:val="21"/>
          <w:vertAlign w:val="superscript"/>
          <w:lang w:eastAsia="zh-CN"/>
        </w:rPr>
        <w:t>−1</w:t>
      </w:r>
      <w:r w:rsidRPr="00CF22CB">
        <w:rPr>
          <w:rFonts w:eastAsia="宋体"/>
          <w:kern w:val="2"/>
          <w:sz w:val="21"/>
          <w:szCs w:val="21"/>
          <w:lang w:eastAsia="zh-CN"/>
        </w:rPr>
        <w:t xml:space="preserve">, days −5 to −4), and </w:t>
      </w:r>
      <w:proofErr w:type="spellStart"/>
      <w:r w:rsidRPr="00CF22CB">
        <w:rPr>
          <w:rFonts w:eastAsia="宋体"/>
          <w:kern w:val="2"/>
          <w:sz w:val="21"/>
          <w:szCs w:val="21"/>
          <w:lang w:eastAsia="zh-CN"/>
        </w:rPr>
        <w:t>semustine</w:t>
      </w:r>
      <w:proofErr w:type="spellEnd"/>
      <w:r w:rsidRPr="00CF22CB">
        <w:rPr>
          <w:rFonts w:eastAsia="宋体"/>
          <w:kern w:val="2"/>
          <w:sz w:val="21"/>
          <w:szCs w:val="21"/>
          <w:lang w:eastAsia="zh-CN"/>
        </w:rPr>
        <w:t xml:space="preserve"> (250 mg</w:t>
      </w:r>
      <w:r w:rsidRPr="00CF22CB">
        <w:rPr>
          <w:rFonts w:eastAsia="宋体"/>
          <w:kern w:val="2"/>
          <w:sz w:val="21"/>
          <w:szCs w:val="21"/>
          <w:vertAlign w:val="superscript"/>
          <w:lang w:eastAsia="zh-CN"/>
        </w:rPr>
        <w:t>.</w:t>
      </w:r>
      <w:r w:rsidRPr="00CF22CB">
        <w:rPr>
          <w:rFonts w:eastAsia="宋体"/>
          <w:kern w:val="2"/>
          <w:sz w:val="21"/>
          <w:szCs w:val="21"/>
          <w:lang w:eastAsia="zh-CN"/>
        </w:rPr>
        <w:t>m</w:t>
      </w:r>
      <w:r w:rsidRPr="00CF22CB">
        <w:rPr>
          <w:rFonts w:eastAsia="宋体"/>
          <w:kern w:val="2"/>
          <w:sz w:val="21"/>
          <w:szCs w:val="21"/>
          <w:vertAlign w:val="superscript"/>
          <w:lang w:eastAsia="zh-CN"/>
        </w:rPr>
        <w:t>−2</w:t>
      </w:r>
      <w:r w:rsidRPr="00CF22CB">
        <w:rPr>
          <w:rFonts w:eastAsia="宋体"/>
          <w:kern w:val="2"/>
          <w:sz w:val="21"/>
          <w:szCs w:val="21"/>
          <w:lang w:eastAsia="zh-CN"/>
        </w:rPr>
        <w:t>, day −3). Ara-C was administered at 4 g·m</w:t>
      </w:r>
      <w:r w:rsidRPr="00CF22CB">
        <w:rPr>
          <w:rFonts w:eastAsia="宋体"/>
          <w:kern w:val="2"/>
          <w:sz w:val="21"/>
          <w:szCs w:val="21"/>
          <w:vertAlign w:val="superscript"/>
          <w:lang w:eastAsia="zh-CN"/>
        </w:rPr>
        <w:t>−2</w:t>
      </w:r>
      <w:r w:rsidRPr="00CF22CB">
        <w:rPr>
          <w:rFonts w:eastAsia="宋体"/>
          <w:kern w:val="2"/>
          <w:sz w:val="21"/>
          <w:szCs w:val="21"/>
          <w:lang w:eastAsia="zh-CN"/>
        </w:rPr>
        <w:t>·day</w:t>
      </w:r>
      <w:r w:rsidRPr="00CF22CB">
        <w:rPr>
          <w:rFonts w:eastAsia="宋体"/>
          <w:kern w:val="2"/>
          <w:sz w:val="21"/>
          <w:szCs w:val="21"/>
          <w:vertAlign w:val="superscript"/>
          <w:lang w:eastAsia="zh-CN"/>
        </w:rPr>
        <w:t>−1</w:t>
      </w:r>
      <w:r w:rsidRPr="00CF22CB">
        <w:rPr>
          <w:rFonts w:eastAsia="宋体"/>
          <w:kern w:val="2"/>
          <w:sz w:val="21"/>
          <w:szCs w:val="21"/>
          <w:lang w:eastAsia="zh-CN"/>
        </w:rPr>
        <w:t xml:space="preserve"> (days −10 to −9) to the human leukocyte antigen (HLA)-haploidentical donor (HID) group, at 2 g·m</w:t>
      </w:r>
      <w:r w:rsidRPr="00CF22CB">
        <w:rPr>
          <w:rFonts w:eastAsia="宋体"/>
          <w:kern w:val="2"/>
          <w:sz w:val="21"/>
          <w:szCs w:val="21"/>
          <w:vertAlign w:val="superscript"/>
          <w:lang w:eastAsia="zh-CN"/>
        </w:rPr>
        <w:t>−2</w:t>
      </w:r>
      <w:r w:rsidRPr="00CF22CB">
        <w:rPr>
          <w:rFonts w:eastAsia="宋体"/>
          <w:kern w:val="2"/>
          <w:sz w:val="21"/>
          <w:szCs w:val="21"/>
          <w:lang w:eastAsia="zh-CN"/>
        </w:rPr>
        <w:t>·day</w:t>
      </w:r>
      <w:r w:rsidRPr="00CF22CB">
        <w:rPr>
          <w:rFonts w:eastAsia="宋体"/>
          <w:kern w:val="2"/>
          <w:sz w:val="21"/>
          <w:szCs w:val="21"/>
          <w:vertAlign w:val="superscript"/>
          <w:lang w:eastAsia="zh-CN"/>
        </w:rPr>
        <w:t>−1</w:t>
      </w:r>
      <w:r w:rsidRPr="00CF22CB">
        <w:rPr>
          <w:rFonts w:eastAsia="宋体"/>
          <w:kern w:val="2"/>
          <w:sz w:val="21"/>
          <w:szCs w:val="21"/>
          <w:lang w:eastAsia="zh-CN"/>
        </w:rPr>
        <w:t xml:space="preserve"> (days −10 to −9) to the HLA-unrelated donor (URD) group, and at 2 g·m</w:t>
      </w:r>
      <w:r w:rsidRPr="00CF22CB">
        <w:rPr>
          <w:rFonts w:eastAsia="宋体"/>
          <w:kern w:val="2"/>
          <w:sz w:val="21"/>
          <w:szCs w:val="21"/>
          <w:vertAlign w:val="superscript"/>
          <w:lang w:eastAsia="zh-CN"/>
        </w:rPr>
        <w:t>−2</w:t>
      </w:r>
      <w:r w:rsidRPr="00CF22CB">
        <w:rPr>
          <w:rFonts w:eastAsia="宋体"/>
          <w:kern w:val="2"/>
          <w:sz w:val="21"/>
          <w:szCs w:val="21"/>
          <w:lang w:eastAsia="zh-CN"/>
        </w:rPr>
        <w:t>·day</w:t>
      </w:r>
      <w:r w:rsidRPr="00CF22CB">
        <w:rPr>
          <w:rFonts w:eastAsia="宋体"/>
          <w:kern w:val="2"/>
          <w:sz w:val="21"/>
          <w:szCs w:val="21"/>
          <w:vertAlign w:val="superscript"/>
          <w:lang w:eastAsia="zh-CN"/>
        </w:rPr>
        <w:t>−1</w:t>
      </w:r>
      <w:r w:rsidRPr="00CF22CB">
        <w:rPr>
          <w:rFonts w:eastAsia="宋体"/>
          <w:kern w:val="2"/>
          <w:sz w:val="21"/>
          <w:szCs w:val="21"/>
          <w:lang w:eastAsia="zh-CN"/>
        </w:rPr>
        <w:t xml:space="preserve"> (day −9) to the HLA-matched sibling donor (MSD) group. Rabbit </w:t>
      </w:r>
      <w:proofErr w:type="spellStart"/>
      <w:r w:rsidRPr="00CF22CB">
        <w:rPr>
          <w:rFonts w:eastAsia="宋体"/>
          <w:kern w:val="2"/>
          <w:sz w:val="21"/>
          <w:szCs w:val="21"/>
          <w:lang w:eastAsia="zh-CN"/>
        </w:rPr>
        <w:t>antithymocyte</w:t>
      </w:r>
      <w:proofErr w:type="spellEnd"/>
      <w:r w:rsidRPr="00CF22CB">
        <w:rPr>
          <w:rFonts w:eastAsia="宋体"/>
          <w:kern w:val="2"/>
          <w:sz w:val="21"/>
          <w:szCs w:val="21"/>
          <w:lang w:eastAsia="zh-CN"/>
        </w:rPr>
        <w:t xml:space="preserve"> globulin (thymoglobulin, 2.5 mg/kg, days −5 to −2; Sanofi, France) was administered to the haplo-RD and URD groups. Granulocyte colony-stimulating factor (G-CSF)-mobilized, fresh, and unmanipulated bone marrow (BM) and peripheral blood harvests were infused into the recipients on the day of collection. In addition, </w:t>
      </w:r>
      <w:bookmarkStart w:id="2" w:name="_Hlk83584544"/>
      <w:r w:rsidRPr="00CF22CB">
        <w:rPr>
          <w:rFonts w:eastAsia="宋体"/>
          <w:kern w:val="2"/>
          <w:sz w:val="21"/>
          <w:szCs w:val="21"/>
          <w:lang w:eastAsia="zh-CN"/>
        </w:rPr>
        <w:t xml:space="preserve">all the patients received cyclosporine A (CSA), mycophenolate mofetil (MMF), and short-term methotrexate (MTX) as </w:t>
      </w:r>
      <w:r w:rsidRPr="00CF22CB">
        <w:rPr>
          <w:rFonts w:eastAsia="宋体"/>
          <w:kern w:val="2"/>
          <w:sz w:val="21"/>
          <w:szCs w:val="22"/>
          <w:lang w:eastAsia="zh-CN"/>
        </w:rPr>
        <w:t>graft versus host disease (GVHD)</w:t>
      </w:r>
      <w:r w:rsidRPr="00CF22CB">
        <w:rPr>
          <w:rFonts w:eastAsia="宋体"/>
          <w:kern w:val="2"/>
          <w:sz w:val="21"/>
          <w:szCs w:val="21"/>
          <w:lang w:eastAsia="zh-CN"/>
        </w:rPr>
        <w:t xml:space="preserve"> prophylaxis.</w:t>
      </w:r>
    </w:p>
    <w:p w14:paraId="013D45C6" w14:textId="77777777" w:rsidR="00CF22CB" w:rsidRPr="00CF22CB" w:rsidRDefault="00CF22CB" w:rsidP="00CF22CB">
      <w:pPr>
        <w:spacing w:line="480" w:lineRule="auto"/>
        <w:jc w:val="both"/>
        <w:rPr>
          <w:rFonts w:eastAsia="宋体"/>
          <w:kern w:val="2"/>
          <w:sz w:val="21"/>
          <w:szCs w:val="21"/>
          <w:lang w:eastAsia="zh-CN"/>
        </w:rPr>
      </w:pPr>
    </w:p>
    <w:p w14:paraId="26AA6CF6" w14:textId="77777777" w:rsidR="00CF22CB" w:rsidRPr="00CF22CB" w:rsidRDefault="00CF22CB" w:rsidP="00CF22CB">
      <w:pPr>
        <w:keepNext/>
        <w:keepLines/>
        <w:widowControl w:val="0"/>
        <w:spacing w:line="578" w:lineRule="auto"/>
        <w:jc w:val="both"/>
        <w:outlineLvl w:val="0"/>
        <w:rPr>
          <w:rFonts w:eastAsia="宋体"/>
          <w:b/>
          <w:bCs/>
          <w:kern w:val="44"/>
          <w:sz w:val="44"/>
          <w:szCs w:val="21"/>
          <w:lang w:eastAsia="zh-CN"/>
        </w:rPr>
      </w:pPr>
      <w:bookmarkStart w:id="3" w:name="_Toc148191256"/>
      <w:r w:rsidRPr="00CF22CB">
        <w:rPr>
          <w:rFonts w:eastAsia="宋体"/>
          <w:b/>
          <w:bCs/>
          <w:kern w:val="44"/>
          <w:sz w:val="21"/>
          <w:szCs w:val="44"/>
          <w:lang w:eastAsia="zh-CN"/>
        </w:rPr>
        <w:t>Measurement of PCR</w:t>
      </w:r>
      <w:bookmarkEnd w:id="3"/>
      <w:r w:rsidRPr="00CF22CB">
        <w:rPr>
          <w:rFonts w:eastAsia="宋体"/>
          <w:b/>
          <w:bCs/>
          <w:sz w:val="44"/>
          <w:szCs w:val="21"/>
          <w:lang w:eastAsia="zh-CN"/>
        </w:rPr>
        <w:t xml:space="preserve"> </w:t>
      </w:r>
    </w:p>
    <w:p w14:paraId="7322DD67" w14:textId="60EDCB79" w:rsidR="00CF22CB" w:rsidRPr="00CF22CB" w:rsidRDefault="00CF22CB" w:rsidP="00CF22CB">
      <w:pPr>
        <w:snapToGrid w:val="0"/>
        <w:spacing w:line="480" w:lineRule="auto"/>
        <w:ind w:firstLineChars="200" w:firstLine="420"/>
        <w:jc w:val="both"/>
        <w:rPr>
          <w:rFonts w:eastAsia="宋体"/>
          <w:kern w:val="2"/>
          <w:sz w:val="21"/>
          <w:szCs w:val="21"/>
          <w:lang w:eastAsia="zh-CN"/>
        </w:rPr>
      </w:pPr>
      <w:r w:rsidRPr="00CF22CB">
        <w:rPr>
          <w:rFonts w:eastAsia="宋体"/>
          <w:kern w:val="2"/>
          <w:sz w:val="21"/>
          <w:szCs w:val="21"/>
          <w:lang w:eastAsia="zh-CN"/>
        </w:rPr>
        <w:t xml:space="preserve">Total RNA and genomic DNA were individually extracted from BM nucleated cells using </w:t>
      </w:r>
      <w:proofErr w:type="spellStart"/>
      <w:r w:rsidRPr="00CF22CB">
        <w:rPr>
          <w:rFonts w:eastAsia="宋体"/>
          <w:kern w:val="2"/>
          <w:sz w:val="21"/>
          <w:szCs w:val="21"/>
          <w:lang w:eastAsia="zh-CN"/>
        </w:rPr>
        <w:t>Trizol</w:t>
      </w:r>
      <w:proofErr w:type="spellEnd"/>
      <w:r w:rsidRPr="00CF22CB">
        <w:rPr>
          <w:rFonts w:eastAsia="宋体"/>
          <w:kern w:val="2"/>
          <w:sz w:val="21"/>
          <w:szCs w:val="21"/>
          <w:lang w:eastAsia="zh-CN"/>
        </w:rPr>
        <w:t xml:space="preserve"> and </w:t>
      </w:r>
      <w:proofErr w:type="spellStart"/>
      <w:r w:rsidRPr="00CF22CB">
        <w:rPr>
          <w:rFonts w:eastAsia="宋体"/>
          <w:kern w:val="2"/>
          <w:sz w:val="21"/>
          <w:szCs w:val="21"/>
          <w:lang w:eastAsia="zh-CN"/>
        </w:rPr>
        <w:t>DNAzol</w:t>
      </w:r>
      <w:proofErr w:type="spellEnd"/>
      <w:r w:rsidRPr="00CF22CB">
        <w:rPr>
          <w:rFonts w:eastAsia="宋体"/>
          <w:kern w:val="2"/>
          <w:sz w:val="21"/>
          <w:szCs w:val="21"/>
          <w:lang w:eastAsia="zh-CN"/>
        </w:rPr>
        <w:t xml:space="preserve"> Reagent (Invitrogen, Carlsbad, CA, USA). RNA was used to test RUNX1-RUNX1T1, CBFβ-MYH11, KMT2A </w:t>
      </w:r>
      <w:bookmarkStart w:id="4" w:name="OLE_LINK2"/>
      <w:r w:rsidRPr="00CF22CB">
        <w:rPr>
          <w:rFonts w:eastAsia="宋体"/>
          <w:color w:val="131413"/>
          <w:sz w:val="21"/>
          <w:szCs w:val="21"/>
          <w:lang w:eastAsia="zh-CN"/>
        </w:rPr>
        <w:t>rearrangements</w:t>
      </w:r>
      <w:bookmarkEnd w:id="4"/>
      <w:r w:rsidRPr="00CF22CB">
        <w:rPr>
          <w:rFonts w:eastAsia="宋体"/>
          <w:kern w:val="2"/>
          <w:sz w:val="21"/>
          <w:szCs w:val="21"/>
          <w:lang w:eastAsia="zh-CN"/>
        </w:rPr>
        <w:t xml:space="preserve">, KMT2A-PTD, TLS-ERG, DEK-NUP214, and BCR-ABL transcript levels by TaqMan-based real-time quantitative </w:t>
      </w:r>
      <w:hyperlink r:id="rId11" w:history="1">
        <w:r w:rsidRPr="00CF22CB">
          <w:rPr>
            <w:rFonts w:eastAsia="宋体"/>
            <w:kern w:val="2"/>
            <w:sz w:val="21"/>
            <w:szCs w:val="21"/>
            <w:lang w:eastAsia="zh-CN"/>
          </w:rPr>
          <w:t>polymerase chain reaction</w:t>
        </w:r>
      </w:hyperlink>
      <w:r w:rsidRPr="00CF22CB">
        <w:rPr>
          <w:rFonts w:eastAsia="宋体"/>
          <w:kern w:val="2"/>
          <w:sz w:val="21"/>
          <w:szCs w:val="21"/>
          <w:lang w:eastAsia="zh-CN"/>
        </w:rPr>
        <w:t xml:space="preserve"> (RQ-PCR), and DNA was used to amplify NPM1 mutations (A, B, and D type) by TaqMan-based RQ-PCR. A </w:t>
      </w:r>
      <w:proofErr w:type="gramStart"/>
      <w:r w:rsidRPr="00CF22CB">
        <w:rPr>
          <w:rFonts w:eastAsia="宋体"/>
          <w:kern w:val="2"/>
          <w:sz w:val="21"/>
          <w:szCs w:val="21"/>
          <w:lang w:eastAsia="zh-CN"/>
        </w:rPr>
        <w:t>high capacity</w:t>
      </w:r>
      <w:proofErr w:type="gramEnd"/>
      <w:r w:rsidRPr="00CF22CB">
        <w:rPr>
          <w:rFonts w:eastAsia="宋体"/>
          <w:kern w:val="2"/>
          <w:sz w:val="21"/>
          <w:szCs w:val="21"/>
          <w:lang w:eastAsia="zh-CN"/>
        </w:rPr>
        <w:t xml:space="preserve"> complementary DNA (cDNA) reverse transcription kit (Applied Biosystems, Foster City, CA, USA) was used to synthesize cDNA. The experiments were performed in duplicate. The primers and probes for the RUNX1–RUNX1T1, CBFβ–MYH11, KMT2A </w:t>
      </w:r>
      <w:r w:rsidRPr="00CF22CB">
        <w:rPr>
          <w:rFonts w:eastAsia="宋体"/>
          <w:color w:val="131413"/>
          <w:sz w:val="21"/>
          <w:szCs w:val="21"/>
          <w:lang w:eastAsia="zh-CN"/>
        </w:rPr>
        <w:t>rearrangements</w:t>
      </w:r>
      <w:r w:rsidRPr="00CF22CB">
        <w:rPr>
          <w:rFonts w:eastAsia="宋体"/>
          <w:kern w:val="2"/>
          <w:sz w:val="21"/>
          <w:szCs w:val="21"/>
          <w:lang w:eastAsia="zh-CN"/>
        </w:rPr>
        <w:t xml:space="preserve">, KMT2A-PTD, TLS-ERG, DEK–NUP214, BCR-ABL, and the </w:t>
      </w:r>
      <w:r w:rsidRPr="00CF22CB">
        <w:rPr>
          <w:rFonts w:eastAsia="宋体"/>
          <w:color w:val="131413"/>
          <w:lang w:eastAsia="zh-CN"/>
        </w:rPr>
        <w:t>internal control of</w:t>
      </w:r>
      <w:r w:rsidRPr="00CF22CB">
        <w:rPr>
          <w:rFonts w:eastAsia="宋体"/>
          <w:kern w:val="2"/>
          <w:sz w:val="21"/>
          <w:szCs w:val="21"/>
          <w:lang w:eastAsia="zh-CN"/>
        </w:rPr>
        <w:t xml:space="preserve"> ABL were based on a report from the Europe Against Cancer Program</w:t>
      </w:r>
      <w:r w:rsidR="00BC4843">
        <w:rPr>
          <w:rFonts w:eastAsia="宋体"/>
          <w:kern w:val="2"/>
          <w:sz w:val="21"/>
          <w:szCs w:val="21"/>
          <w:lang w:eastAsia="zh-CN"/>
        </w:rPr>
        <w:t xml:space="preserve"> </w:t>
      </w:r>
      <w:r w:rsidRPr="00CF22CB">
        <w:rPr>
          <w:rFonts w:eastAsia="宋体"/>
          <w:kern w:val="2"/>
          <w:sz w:val="21"/>
          <w:szCs w:val="21"/>
          <w:lang w:eastAsia="zh-CN"/>
        </w:rPr>
        <w:fldChar w:fldCharType="begin">
          <w:fldData xml:space="preserve">PEVuZE5vdGU+PENpdGU+PEF1dGhvcj5HYWJlcnQ8L0F1dGhvcj48WWVhcj4yMDAzPC9ZZWFyPjxS
ZWNOdW0+NjI8L1JlY051bT48RGlzcGxheVRleHQ+PHN0eWxlIGZhY2U9InN1cGVyc2NyaXB0Ij4x
LTQ8L3N0eWxlPjwvRGlzcGxheVRleHQ+PHJlY29yZD48cmVjLW51bWJlcj42MjwvcmVjLW51bWJl
cj48Zm9yZWlnbi1rZXlzPjxrZXkgYXBwPSJFTiIgZGItaWQ9IndlZnNlOWZhYTJkNXBnZXZwZTk1
OTkwZTlmcGF0ejJhczlmdCIgdGltZXN0YW1wPSIxNjU1MzkwNzc1Ij42Mjwva2V5PjwvZm9yZWln
bi1rZXlzPjxyZWYtdHlwZSBuYW1lPSJKb3VybmFsIEFydGljbGUiPjE3PC9yZWYtdHlwZT48Y29u
dHJpYnV0b3JzPjxhdXRob3JzPjxhdXRob3I+R2FiZXJ0LCBKLjwvYXV0aG9yPjxhdXRob3I+QmVp
bGxhcmQsIEUuPC9hdXRob3I+PGF1dGhvcj52YW4gZGVyIFZlbGRlbiwgVi4gSC4gSi48L2F1dGhv
cj48YXV0aG9yPkJpLCBXLjwvYXV0aG9yPjxhdXRob3I+R3JpbXdhZGUsIEQuPC9hdXRob3I+PGF1
dGhvcj5QYWxsaXNnYWFyZCwgTi48L2F1dGhvcj48YXV0aG9yPkJhcmJhbnksIEcuPC9hdXRob3I+
PGF1dGhvcj5DYXp6YW5pZ2EsIEcuPC9hdXRob3I+PGF1dGhvcj5DYXl1ZWxhLCBKLiBNLjwvYXV0
aG9yPjxhdXRob3I+Q2F2w6ksIEguPC9hdXRob3I+PGF1dGhvcj5QYW5lLCBGLjwvYXV0aG9yPjxh
dXRob3I+QWVydHMsIEouIEwuIEUuPC9hdXRob3I+PGF1dGhvcj5EZSBNaWNoZWxpLCBELjwvYXV0
aG9yPjxhdXRob3I+VGhpcmlvbiwgWC48L2F1dGhvcj48YXV0aG9yPlByYWRlbCwgVi48L2F1dGhv
cj48YXV0aG9yPkdvbnrDoWxleiwgTS48L2F1dGhvcj48YXV0aG9yPlZpZWhtYW5uLCBTLjwvYXV0
aG9yPjxhdXRob3I+TWFsZWMsIE0uPC9hdXRob3I+PGF1dGhvcj5TYWdsaW8sIEcuPC9hdXRob3I+
PGF1dGhvcj52YW4gRG9uZ2VuLCBKLiBKLiBNLjwvYXV0aG9yPjwvYXV0aG9ycz48L2NvbnRyaWJ1
dG9ycz48dGl0bGVzPjx0aXRsZT5TdGFuZGFyZGl6YXRpb24gYW5kIHF1YWxpdHkgY29udHJvbCBz
dHVkaWVzIG9mIOKAmHJlYWwtdGltZeKAmSBxdWFudGl0YXRpdmUgcmV2ZXJzZSB0cmFuc2NyaXB0
YXNlIHBvbHltZXJhc2UgY2hhaW4gcmVhY3Rpb24gb2YgZnVzaW9uIGdlbmUgdHJhbnNjcmlwdHMg
Zm9yIHJlc2lkdWFsIGRpc2Vhc2UgZGV0ZWN0aW9uIGluIGxldWtlbWlhIOKAkyBBIEV1cm9wZSBB
Z2FpbnN0IENhbmNlciBQcm9ncmFtPC90aXRsZT48c2Vjb25kYXJ5LXRpdGxlPkxldWtlbWlhPC9z
ZWNvbmRhcnktdGl0bGU+PC90aXRsZXM+PHBhZ2VzPjIzMTgtMjM1NzwvcGFnZXM+PHZvbHVtZT4x
Nzwvdm9sdW1lPjxudW1iZXI+MTI8L251bWJlcj48ZGF0ZXM+PHllYXI+MjAwMzwveWVhcj48cHVi
LWRhdGVzPjxkYXRlPjIwMDMvMTIvMDE8L2RhdGU+PC9wdWItZGF0ZXM+PC9kYXRlcz48aXNibj4x
NDc2LTU1NTE8L2lzYm4+PHVybHM+PHJlbGF0ZWQtdXJscz48dXJsPmh0dHBzOi8vZG9pLm9yZy8x
MC4xMDM4L3NqLmxldS4yNDAzMTM1PC91cmw+PC9yZWxhdGVkLXVybHM+PC91cmxzPjxlbGVjdHJv
bmljLXJlc291cmNlLW51bT4xMC4xMDM4L3NqLmxldS4yNDAzMTM1PC9lbGVjdHJvbmljLXJlc291
cmNlLW51bT48L3JlY29yZD48L0NpdGU+PENpdGU+PEF1dGhvcj5CZWlsbGFyZDwvQXV0aG9yPjxZ
ZWFyPjIwMDM8L1llYXI+PFJlY051bT42MzwvUmVjTnVtPjxyZWNvcmQ+PHJlYy1udW1iZXI+NjM8
L3JlYy1udW1iZXI+PGZvcmVpZ24ta2V5cz48a2V5IGFwcD0iRU4iIGRiLWlkPSJ3ZWZzZTlmYWEy
ZDVwZ2V2cGU5NTk5MGU5ZnBhdHoyYXM5ZnQiIHRpbWVzdGFtcD0iMTY1NTM5MDc3NSI+NjM8L2tl
eT48L2ZvcmVpZ24ta2V5cz48cmVmLXR5cGUgbmFtZT0iSm91cm5hbCBBcnRpY2xlIj4xNzwvcmVm
LXR5cGU+PGNvbnRyaWJ1dG9ycz48YXV0aG9ycz48YXV0aG9yPkJlaWxsYXJkLCBFLjwvYXV0aG9y
PjxhdXRob3I+UGFsbGlzZ2FhcmQsIE4uPC9hdXRob3I+PGF1dGhvcj52YW4gZGVyIFZlbGRlbiwg
Vi4gSC4gSi48L2F1dGhvcj48YXV0aG9yPkJpLCBXLjwvYXV0aG9yPjxhdXRob3I+RGVlLCBSLjwv
YXV0aG9yPjxhdXRob3I+dmFuIGRlciBTY2hvb3QsIEUuPC9hdXRob3I+PGF1dGhvcj5EZWxhYmVz
c2UsIEUuPC9hdXRob3I+PGF1dGhvcj5NYWNpbnR5cmUsIEUuPC9hdXRob3I+PGF1dGhvcj5Hb3R0
YXJkaSwgRS48L2F1dGhvcj48YXV0aG9yPlNhZ2xpbywgRy48L2F1dGhvcj48YXV0aG9yPldhdHpp
bmdlciwgRi48L2F1dGhvcj48YXV0aG9yPkxpb24sIFQuPC9hdXRob3I+PGF1dGhvcj52YW4gRG9u
Z2VuLCBKLiBKLiBNLjwvYXV0aG9yPjxhdXRob3I+SG9rbGFuZCwgUC48L2F1dGhvcj48YXV0aG9y
PkdhYmVydCwgSi48L2F1dGhvcj48L2F1dGhvcnM+PC9jb250cmlidXRvcnM+PHRpdGxlcz48dGl0
bGU+RXZhbHVhdGlvbiBvZiBjYW5kaWRhdGUgY29udHJvbCBnZW5lcyBmb3IgZGlhZ25vc2lzIGFu
ZCByZXNpZHVhbCBkaXNlYXNlIGRldGVjdGlvbiBpbiBsZXVrZW1pYyBwYXRpZW50cyB1c2luZyDi
gJhyZWFsLXRpbWXigJkgcXVhbnRpdGF0aXZlIHJldmVyc2UtdHJhbnNjcmlwdGFzZSBwb2x5bWVy
YXNlIGNoYWluIHJlYWN0aW9uIChSUS1QQ1IpIOKAkyBhIEV1cm9wZSBhZ2FpbnN0IGNhbmNlciBw
cm9ncmFtPC90aXRsZT48c2Vjb25kYXJ5LXRpdGxlPkxldWtlbWlhPC9zZWNvbmRhcnktdGl0bGU+
PC90aXRsZXM+PHBhZ2VzPjI0NzQtMjQ4NjwvcGFnZXM+PHZvbHVtZT4xNzwvdm9sdW1lPjxudW1i
ZXI+MTI8L251bWJlcj48ZGF0ZXM+PHllYXI+MjAwMzwveWVhcj48cHViLWRhdGVzPjxkYXRlPjIw
MDMvMTIvMDE8L2RhdGU+PC9wdWItZGF0ZXM+PC9kYXRlcz48aXNibj4xNDc2LTU1NTE8L2lzYm4+
PHVybHM+PHJlbGF0ZWQtdXJscz48dXJsPmh0dHBzOi8vZG9pLm9yZy8xMC4xMDM4L3NqLmxldS4y
NDAzMTM2PC91cmw+PC9yZWxhdGVkLXVybHM+PC91cmxzPjxlbGVjdHJvbmljLXJlc291cmNlLW51
bT4xMC4xMDM4L3NqLmxldS4yNDAzMTM2PC9lbGVjdHJvbmljLXJlc291cmNlLW51bT48L3JlY29y
ZD48L0NpdGU+PENpdGU+PEF1dGhvcj5NZXllcjwvQXV0aG9yPjxZZWFyPjIwMTg8L1llYXI+PFJl
Y051bT42NDwvUmVjTnVtPjxyZWNvcmQ+PHJlYy1udW1iZXI+NjQ8L3JlYy1udW1iZXI+PGZvcmVp
Z24ta2V5cz48a2V5IGFwcD0iRU4iIGRiLWlkPSJ3ZWZzZTlmYWEyZDVwZ2V2cGU5NTk5MGU5ZnBh
dHoyYXM5ZnQiIHRpbWVzdGFtcD0iMTY1NTM5MDc3NSI+NjQ8L2tleT48L2ZvcmVpZ24ta2V5cz48
cmVmLXR5cGUgbmFtZT0iSm91cm5hbCBBcnRpY2xlIj4xNzwvcmVmLXR5cGU+PGNvbnRyaWJ1dG9y
cz48YXV0aG9ycz48YXV0aG9yPk1leWVyLCBDLjwvYXV0aG9yPjxhdXRob3I+QnVybWVpc3Rlciwg
VC48L2F1dGhvcj48YXV0aG9yPkdyw7ZnZXIsIEQuPC9hdXRob3I+PGF1dGhvcj5Uc2F1ciwgRy48
L2F1dGhvcj48YXV0aG9yPkZlY2hpbmEsIEwuPC9hdXRob3I+PGF1dGhvcj5SZW5uZXZpbGxlLCBB
LjwvYXV0aG9yPjxhdXRob3I+U3V0dG9uLCBSLjwvYXV0aG9yPjxhdXRob3I+VmVubiwgTi4gQy48
L2F1dGhvcj48YXV0aG9yPkVtZXJlbmNpYW5vLCBNLjwvYXV0aG9yPjxhdXRob3I+UG9tYm8tZGUt
T2xpdmVpcmEsIE0uIFMuPC9hdXRob3I+PGF1dGhvcj5CYXJiaWVyaSBCbHVuY2ssIEMuPC9hdXRo
b3I+PGF1dGhvcj5BbG1laWRhIExvcGVzLCBCLjwvYXV0aG9yPjxhdXRob3I+WnVuYSwgSi48L2F1
dGhvcj48YXV0aG9yPlRya2EsIEouPC9hdXRob3I+PGF1dGhvcj5CYWxsZXJpbmksIFAuPC9hdXRo
b3I+PGF1dGhvcj5MYXBpbGxvbm5lLCBILjwvYXV0aG9yPjxhdXRob3I+RGUgQnJhZWtlbGVlciwg
TS48L2F1dGhvcj48YXV0aG9yPkNhenphbmlnYSwgRy48L2F1dGhvcj48YXV0aG9yPkNvcnJhbCBB
YmFzY2FsLCBMLjwvYXV0aG9yPjxhdXRob3I+dmFuIGRlciBWZWxkZW4sIFYuIEguIEouPC9hdXRo
b3I+PGF1dGhvcj5EZWxhYmVzc2UsIEUuPC9hdXRob3I+PGF1dGhvcj5QYXJrLCBULiBTLjwvYXV0
aG9yPjxhdXRob3I+T2gsIFMuIEguPC9hdXRob3I+PGF1dGhvcj5TaWx2YSwgTS4gTC4gTS48L2F1
dGhvcj48YXV0aG9yPkx1bmQtQWhvLCBULjwvYXV0aG9yPjxhdXRob3I+SnV2b25lbiwgVi48L2F1
dGhvcj48YXV0aG9yPk1vb3JlLCBBLiBTLjwvYXV0aG9yPjxhdXRob3I+SGVpZGVucmVpY2gsIE8u
PC9hdXRob3I+PGF1dGhvcj5Wb3Jtb29yLCBKLjwvYXV0aG9yPjxhdXRob3I+WmVya2FsZW5rb3Zh
LCBFLjwvYXV0aG9yPjxhdXRob3I+T2xzaGFuc2theWEsIFkuPC9hdXRob3I+PGF1dGhvcj5CdWVu
bywgQy48L2F1dGhvcj48YXV0aG9yPk1lbmVuZGV6LCBQLjwvYXV0aG9yPjxhdXRob3I+VGVpZ2xl
ci1TY2hsZWdlbCwgQS48L2F1dGhvcj48YXV0aG9yPlp1ciBTdGFkdCwgVS48L2F1dGhvcj48YXV0
aG9yPkxlbnRlcywgSi48L2F1dGhvcj48YXV0aG9yPkfDtmhyaW5nLCBHLjwvYXV0aG9yPjxhdXRo
b3I+S3VzdGFub3ZpY2gsIEEuPC9hdXRob3I+PGF1dGhvcj5BbGVpbmlrb3ZhLCBPLjwvYXV0aG9y
PjxhdXRob3I+U2Now6RmZXIsIEIuIFcuPC9hdXRob3I+PGF1dGhvcj5LdWJldHprbywgUy48L2F1
dGhvcj48YXV0aG9yPk1hZHNlbiwgSC4gTy48L2F1dGhvcj48YXV0aG9yPkdydWhuLCBCLjwvYXV0
aG9yPjxhdXRob3I+RHVhcnRlLCBYLjwvYXV0aG9yPjxhdXRob3I+R2FtZWlybywgUC48L2F1dGhv
cj48YXV0aG9yPkxpcHBlcnQsIEUuPC9hdXRob3I+PGF1dGhvcj5CaWRldCwgQS48L2F1dGhvcj48
YXV0aG9yPkNheXVlbGEsIEouIE0uPC9hdXRob3I+PGF1dGhvcj5DbGFwcGllciwgRS48L2F1dGhv
cj48YXV0aG9yPkFsb25zbywgQy4gTi48L2F1dGhvcj48YXV0aG9yPlp3YWFuLCBDLiBNLjwvYXV0
aG9yPjxhdXRob3I+dmFuIGRlbiBIZXV2ZWwtRWlicmluaywgTS4gTS48L2F1dGhvcj48YXV0aG9y
Pkl6cmFlbGksIFMuPC9hdXRob3I+PGF1dGhvcj5UcmFraHRlbmJyb3QsIEwuPC9hdXRob3I+PGF1
dGhvcj5BcmNoZXIsIFAuPC9hdXRob3I+PGF1dGhvcj5IYW5jb2NrLCBKLjwvYXV0aG9yPjxhdXRo
b3I+TcO2cmlja2UsIEEuPC9hdXRob3I+PGF1dGhvcj5BbHRlbiwgSi48L2F1dGhvcj48YXV0aG9y
PlNjaHJhcHBlLCBNLjwvYXV0aG9yPjxhdXRob3I+U3RhbnVsbGEsIE0uPC9hdXRob3I+PGF1dGhv
cj5TdHJlaGwsIFMuPC9hdXRob3I+PGF1dGhvcj5BdHRhcmJhc2NoaSwgQS48L2F1dGhvcj48YXV0
aG9yPkR3b3J6YWssIE0uPC9hdXRob3I+PGF1dGhvcj5IYWFzLCBPLiBBLjwvYXV0aG9yPjxhdXRo
b3I+UGFuemVyLUdyw7xtYXllciwgUi48L2F1dGhvcj48YXV0aG9yPlNlZMOpaywgTC48L2F1dGhv
cj48YXV0aG9yPlN6Y3plcGHFhHNraSwgVC48L2F1dGhvcj48YXV0aG9yPkNheWUsIEEuPC9hdXRo
b3I+PGF1dGhvcj5TdWFyZXosIEwuPC9hdXRob3I+PGF1dGhvcj5DYXbDqSwgSC48L2F1dGhvcj48
YXV0aG9yPk1hcnNjaGFsZWssIFIuPC9hdXRob3I+PC9hdXRob3JzPjwvY29udHJpYnV0b3JzPjxh
dXRoLWFkZHJlc3M+SW5zdGl0dXRlIG9mIFBoYXJtYWNldXRpY2FsIEJpb2xvZ3kvRGlhZ25vc3Rp
YyBDZW50ZXIgb2YgQWN1dGUgTGV1a2VtaWEgKERDQUwpLCBHb2V0aGUtVW5pdmVyc2l0eSwgRnJh
bmtmdXJ0L01haW4sIEdlcm1hbnkuJiN4RDtDaGFyaXTDqS1EZXBhcnRtZW50IG9mIEhlbWF0b2xv
Z3ksIE9uY29sb2d5IGFuZCBUdW1vcmltbXVub2xvZ3ksIEJlcmxpbiwgR2VybWFueS4mI3hEO1Jl
Z2lvbmFsIENoaWxkcmVuIEhvc3BpdGFsIDEsIFJlc2VhcmNoIEluc3RpdHV0ZSBvZiBNZWRpY2Fs
IENlbGwgVGVjaG5vbG9naWVzLCBQZWRpYXRyaWMgT25jb2xvZ3kgYW5kIEhlbWF0b2xvZ3kgQ2Vu
dGVyLCBVcmFsIEZlZGVyYWwgVW5pdmVyc2l0eSwgRWthdGVyaW5idXJnLCBSdXNzaWEuJiN4RDtM
YWJvcmF0b3J5IG9mIEhlbWF0b2xvZ3ksIEJpb2xvZ3kgYW5kIFBhdGhvbG9neSBDZW50ZXIsIENI
UlUgb2YgTGlsbGU7IElOU0VSTSwgVU1SLVMgMTE3MiwgQ2FuY2VyIFJlc2VhcmNoIEluc3RpdHV0
ZSBvZiBMaWxsZSwgTGlsbGUsIEZyYW5jZS4mI3hEO0NoaWxkcmVuJmFwb3M7cyBDYW5jZXIgSW5z
dGl0dXRlIEF1c3RyYWxpYSwgVWludmVyc2l0eSBvZiBOU1cgU3lkbmV5LCBTeWRuZXksIE5ldyBT
b3V0aCBXYWxlcywgQXVzdHJhbGlhLiYjeEQ7UGVkaWF0cmljIEhlbWF0b2xvZ3ktT25jb2xvZ3kg
UHJvZ3JhbS1SZXNlYXJjaCBDZW50ZXIsIEluc3RpdHV0byBOYWNpb25hbCBkZSBDYW5jZXIgUmlv
IGRlIEphbmVpcm8sIFJpbyBkZSBKYW5laXJvLCBCcmF6aWwuJiN4RDtDTElQLCBEZXBhcnRtZW50
IG9mIFBhZWRpYXRyaWMgSGFlbWF0b2xvZ3kvT25jb2xvZ3ksIENoYXJsZXMgVW5pdmVyc2l0eSBQ
cmFndWUsIDJuZCBGYWN1bHR5IG9mIE1lZGljaW5lLCBQcmFndWUsIEN6ZWNoIFJlcHVibGljLiYj
eEQ7QmlvbG9naWNhbCBIZW1hdG9sb2d5LCBBUC1IUCBBLiBUcm91c3NlYXUsIFBpZXJyZSBldCBN
YXJpZSBDdXJpZSBVbml2ZXJzaXR5LCBQYXJpcywgRnJhbmNlLiYjeEQ7VW5pdmVyc2l0w6kgZGUg
QnJldGFnbmUgT2NjaWRlbnRhbGUsIEZhY3VsdMOpIGRlIE3DqWRlY2luZSBldCBkZXMgU2NpZW5j
ZXMgZGUgbGEgU2FudMOpLCBMYWJvcmF0b2lyZSBkJmFwb3M7SGlzdG9sb2dpZSwgRW1icnlvbG9n
aWUgZXQgQ3l0b2fDqW7DqXRpcXVlICZhbXA7IElOU0VSTS1VMTA3OCwgQnJlc3QsIEZyYW5jZS4m
I3hEO0NlbnRybyBSaWNlcmNhIFRldHRhbWFudGksIENsaW5pY2EgUGVkaWF0cmljYSBVbml2LiBN
aWxhbm8gQmljb2NjYSwgTW9uemEsIEl0YWx5LiYjeEQ7RXJhc211cyBNQywgRGVwYXJ0bWVudCBv
ZiBJbW11bm9sb2d5LCBSb3R0ZXJkYW0sIFRoZSBOZXRoZXJsYW5kcy4mI3hEO0NIVSBQdXJwYW4s
IExhYm9yYXRvaXJlIGQmYXBvcztIw6ltYXRvbG9naWUsIFRvdWxvdXNlLCBGcmFuY2UuJiN4RDtE
ZXBhcnRtZW50IG9mIExhYm9yYXRvcnkgTWVkaWNpbmUsIFNjaG9vbCBvZiBNZWRpY2luZSwgS3l1
bmcgSGVlIFVuaXZlcnNpdHksIFNlb3VsLCBLb3JlYS4mI3hEO0RlcGFydG1lbnQgb2YgTGFib3Jh
dG9yeSBNZWRpY2luZSwgSW5qZSBVbml2ZXJzaXR5IENvbGxlZ2Ugb2YgTWVkaWNpbmUsIEJ1c2Fu
LCBLb3JlYS4mI3hEO0N5dG9nZW5ldGljcyBEZXBhcnRtZW50LCBCb25lIE1hcnJvdyBUcmFuc3Bs
YW50YXRpb24gVW5pdCwgTmF0aW9uYWwgQ2FuY2VyIEluc3RpdHV0ZSAoSU5DQSksIFJpbyBkZSBK
YW5laXJvLCBCcmF6aWwuJiN4RDtMYWJvcmF0b3J5IG9mIENsaW5pY2FsIEdlbmV0aWNzLCBGaW1s
YWIgTGFib3JhdG9yaWVzLCBUYW1wZXJlLCBGaW5sYW5kLiYjeEQ7RGVwYXJ0bWVudCBvZiBDbGlu
aWNhbCBDaGVtaXN0cnkgYW5kIFRZS1NMQUIsIFVuaXZlcnNpdHkgb2YgVHVya3UgYW5kIFR1cmt1
IFVuaXZlcnNpdHkgQ2VudHJhbCBIb3NwaXRhbCwgVHVya3UsIEZpbmxhbmQuJiN4RDtUaGUgVW5p
dmVyc2l0eSBvZiBRdWVlbnNsYW5kIERpYW1hbnRpbmEgSW5zdGl0dXRlLCBUaGUgVW5pdmVyc2l0
eSBvZiBRdWVlbnNsYW5kLCBCcmlzYmFuZSwgUXVlZW5zbGFuZCwgQXVzdHJhbGlhLiYjeEQ7Tm9y
dGhlcm4gSW5zdGl0dXRlIGZvciBDYW5jZXIgUmVzZWFyY2gsIE5ld2Nhc3RsZSBVbml2ZXJzaXR5
LCBOZXdjYXN0bGUgdXBvbiBUeW5lLCBVSy4mI3hEO1RoZSBHcmVhdCBOb3J0aCBDaGlsZHJlbiZh
cG9zO3MgSG9zcGl0YWwsIE5ld2Nhc3RsZSB1cG9uIFR5bmUgSG9zcGl0YWxzIE5IUyBGb3VuZGF0
aW9uIFRydXN0LCBOZXdjYXN0bGUgdXBvbiBUeW5lLCBVSy4mI3hEO0RtaXRyeSBSb2dhY2hldiBO
YXRpb25hbCBTY2llbnRpZmljIGFuZCBQcmFjdGljYWwgQ2VudGVyIG9mIFBlZGlhdHJpYyBIZW1h
dG9sb2d5LCBPbmNvbG9neSBhbmQgSW1tdW5vbG9neSwgTW9zY293LiYjeEQ7Sm9zZXAgQ2FycmVy
YXMgTGV1a2VtaWEgUmVzZWFyY2ggSW5zdGl0dXRlLCBEZXBhcnRtZW50IG9mIEJpb21lZGljaW5l
LCBTY2hvb2wgb2YgTWVkaWNpbmUsIFVuaXZlcnNpdHkgb2YgQmFyY2Vsb25hLCBCYXJjZWxvbmEs
IFNwYWluLiYjeEQ7Q0lCRVIgZGUgQ2FuY2VyIChDSUJFUk9OQyksIElTQ0lJSSwgTWFkcmlkLCBT
cGFpbi4mI3hEO0luc3RpdHVjaW8gQ2F0YWxhbmEgZGUgUmVjZXJjYSBpIEVzdHVkaXMgQXZhbsOn
YXRzIChJQ1JFQSksIEJhcmNlbG9uYSwgU3BhaW4uJiN4RDtEZXBhcnRtZW50IG9mIEV4cGVyaW1l
bnRhbCBQYXRob2xvZ3kgYW5kIEN5dG9sb2d5LCBJbnN0aXR1dGUgb2YgUGF0aG9sb2d5LCBHaWVz
c2VuLCBHZXJtYW55LiYjeEQ7Q2VudGVyIGZvciBEaWFnbm9zdGljLCBVbml2ZXJzaXR5IE1lZGlj
YWwgQ2VudGVyIEhhbWJ1cmcgRXBwZW5kb3JmLCBIYW1idXJnLCBHZXJtYW55LiYjeEQ7RGVwYXJ0
bWVudCBvZiBIdW1hbiBHZW5ldGljcywgSGFubm92ZXIgTWVkaWNhbCBTY2hvb2wsIEhhbm92ZXIs
IEdlcm1hbnkuJiN4RDtCZWxhcnVzaWFuIFJlc2VhcmNoIENlbnRlciBmb3IgUGVkaWF0cmljIE9u
Y29sb2d5LCBIZW1hdG9sb2d5IGFuZCBJbW11bm9sb2d5LCBNaW5zaywgUmVwdWJsaWMgb2YgQmVs
YXJ1cy4mI3hEO0RlcGFydG1lbnQgb2YgT25jb2xvZ3ksIFVuaXZlcnNpdHkgQ2hpbGRyZW4mYXBv
cztzIEhvc3BpdGFsIFp1cmljaCwgWnVyaWNoLCBTd2l0emVybGFuZC4mI3hEO0RlcGFydG1lbnQg
b2YgQ2xpbmljYWwgSW1tdW5vbG9neSwgVW5pdmVyc2l0eSBIb3NwaXRhbCBSaWdzaG9zcGl0YWxl
dCwgQ29wZW5oYWdlbiwgRGVubWFyay4mI3hEO0RlcGFydG1lbnQgb2YgUGVkaWF0cmljcywgSmVu
YSBVbml2ZXJzaXR5IEhvc3BpdGFsLCBKZW5hLCBHZXJtYW55LiYjeEQ7RGVwYXJ0bWVudCBvZiBQ
ZWRpYXRyaWNzLCBQb3J0dWd1ZXNlIEluc3RpdHV0ZSBvZiBPbmNvbG9neSBvZiBMaXNib24sIExp
c2JvbiwgUG9ydHVnYWwuJiN4RDtIZW1hdG8tT25jb2xvZ3kgTGFib3JhdG9yeSwgVUlQTSwgUG9y
dHVndWVzZSBJbnN0aXR1dGUgb2YgT25jb2xvZ3kgb2YgTGlzYm9uLCBMaXNib24sIFBvcnR1Z2Fs
LiYjeEQ7SMOpbWF0b2xvZ2llIEJpb2xvZ2lxdWUsIENIVSBkZSBCcmVzdCBhbmQgSU5TRVJNIFUx
MDc4LCBVbml2ZXJzaXTDqSBkZSBCcmV0YWduZSBPY2NpZGVudGFsZSwgQnJlc3QsIEZyYW5jZS4m
I3hEO0xhYm9yYXRvaXJlIGQmYXBvcztow6ltYXRvbG9naWUsIEFQLUhQIFNhaW50LUxvdWlzLCBQ
YXJpcyBEaWRlcm90IFVuaXZlcnNpdHksIFBhcmlzLCBGcmFuY2UuJiN4RDtIb3NwaXRhbCBOYWNp
b25hbCBkZSBQZWRpYXRyw61hIFByb2YgRHIgSi4gUC4gR2FycmFoYW4sIFNlcnZjaW8gZGUgSGVt
YXRvLU9uY29sb2fDrWEsIEJ1ZW5vcyBBaXJlcywgQXJnZW50aW5hLiYjeEQ7RGVwYXJ0bWVudCBv
ZiBQZWRpYXRyaWMgT25jb2xvZ3kvSGVtYXRvbG9neSwgRXJhc211cyBNQywgU29waGlhIENoaWxk
cmVuJmFwb3M7cyBIb3NwaXRhbCwgUm90dGVyZGFtLCBUaGUgTmV0aGVybGFuZHMuJiN4RDtUaGUg
Q2hhaW0gU2hlYmEgTWVkaWNhbCBDZW50ZXIsIERlcGFydG1lbnQgb2YgUGVkaWF0cmljIEhlbWF0
by1PbmNvbG9neSBhbmQgdGhlIENhbmNlciBSZXNlYXJjaCBDZW50ZXIsIFRlbCBBdml2LCBJc3Jh
ZWwuJiN4RDtTYWNrbGVyIE1lZGljYWwgU2Nob29sIFRlbCBBdml2IFVuaXZlcnNpdHksIFRlbCBB
dml2LCBJc3JhZWwuJiN4RDtCcmlzdG9sIEdlbmV0aWNzIExhYm9yYXRvcnksIFBhdGhvbG9neSBT
Y2llbmNlcywgU291dGhtZWFkIEhvc3BpdGFsLCBOb3J0aCBCcmlzdG9sIE5IUyBUcnVzdCwgQnJp
c3RvbCwgVUsuJiN4RDtEZXBhcnRtZW50IG9mIFBlZGlhdHJpY3MsIFVuaXZlcnNpdHkgTWVkaWNh
bCBDZW50cmUgU2NobGVzd2lnLUhvbHN0ZWluLCBLaWVsLCBHZXJtYW55LiYjeEQ7RGVwYXJ0bWVu
dCBvZiBQZWRpYXRyaWNzLCBNSEgsIEhhbm92ZXIsIEdlcm1hbnkuJiN4RDtDaGlsZHJlbiZhcG9z
O3MgQ2FuY2VyIFJlc2VhcmNoIEluc3RpdHV0ZSBhbmQgU3QgQW5uYSBDaGlsZHJlbiZhcG9zO3Mg
SG9zcGl0YWwsIERlcGFydG1lbnQgb2YgUGVkaWF0cmljcywgTWVkaWNhbCBVbml2ZXJzaXR5IG9m
IFZpZW5uYSwgVmllbm5hLCBBdXN0cmlhLiYjeEQ7RGVwYXJ0bWVudCBvZiBNaWNyb2Jpb2xvZ3kg
YW5kIEltbXVub2xvZ3ksIE1lZGljYWwgVW5pdmVyc2l0eSBvZiBTaWxlc2lhLCBaYWJyemUsIFBv
bGFuZC4mI3hEO0RlcGFydG1lbnQgb2YgUGVkaWF0cmljIEhlbWF0b2xvZ3kgYW5kIE9uY29sb2d5
LCBNZWRpY2FsIFVuaXZlcnNpdHkgb2YgU2lsZXNpYSwgWmFicnplLCBQb2xhbmQuJiN4RDtEZXBh
cnRtZW50IG9mIEdlbmV0aWNzLCBBUC1IUCBSb2JlcnQgRGVicsOpLCBQYXJpcyBEaWRlcm90IFVu
aXZlcnNpdHksIFBhcmlzLCBGcmFuY2UuPC9hdXRoLWFkZHJlc3M+PHRpdGxlcz48dGl0bGU+VGhl
IE1MTCByZWNvbWJpbm9tZSBvZiBhY3V0ZSBsZXVrZW1pYXMgaW4gMjAxNzwvdGl0bGU+PHNlY29u
ZGFyeS10aXRsZT5MZXVrZW1pYTwvc2Vjb25kYXJ5LXRpdGxlPjxhbHQtdGl0bGU+TGV1a2VtaWE8
L2FsdC10aXRsZT48L3RpdGxlcz48cGFnZXM+MjczLTI4NDwvcGFnZXM+PHZvbHVtZT4zMjwvdm9s
dW1lPjxudW1iZXI+MjwvbnVtYmVyPjxlZGl0aW9uPjIwMTcvMDcvMTQ8L2VkaXRpb24+PGtleXdv
cmRzPjxrZXl3b3JkPkFkdWx0PC9rZXl3b3JkPjxrZXl3b3JkPkNoaWxkPC9rZXl3b3JkPjxrZXl3
b3JkPkNocm9tb3NvbWUgQWJlcnJhdGlvbnM8L2tleXdvcmQ+PGtleXdvcmQ+Q2hyb21vc29tZSBC
cmVha2FnZTwva2V5d29yZD48a2V5d29yZD5GZW1hbGU8L2tleXdvcmQ+PGtleXdvcmQ+R2VuZSBS
ZWFycmFuZ2VtZW50L2dlbmV0aWNzPC9rZXl3b3JkPjxrZXl3b3JkPkhpc3RvbmUtTHlzaW5lIE4t
TWV0aHlsdHJhbnNmZXJhc2UvKmdlbmV0aWNzPC9rZXl3b3JkPjxrZXl3b3JkPkh1bWFuczwva2V5
d29yZD48a2V5d29yZD5JbmZhbnQ8L2tleXdvcmQ+PGtleXdvcmQ+TGV1a2VtaWEsIE15ZWxvaWQs
IEFjdXRlLypnZW5ldGljczwva2V5d29yZD48a2V5d29yZD5NYWxlPC9rZXl3b3JkPjxrZXl3b3Jk
Pk15ZWxvaWQtTHltcGhvaWQgTGV1a2VtaWEgUHJvdGVpbi8qZ2VuZXRpY3M8L2tleXdvcmQ+PGtl
eXdvcmQ+T25jb2dlbmUgUHJvdGVpbnMsIEZ1c2lvbi9nZW5ldGljczwva2V5d29yZD48a2V5d29y
ZD5QcmVjdXJzb3IgQ2VsbCBMeW1waG9ibGFzdGljIExldWtlbWlhLUx5bXBob21hL2dlbmV0aWNz
PC9rZXl3b3JkPjxrZXl3b3JkPlRyYW5zbG9jYXRpb24sIEdlbmV0aWMvZ2VuZXRpY3M8L2tleXdv
cmQ+PC9rZXl3b3Jkcz48ZGF0ZXM+PHllYXI+MjAxODwveWVhcj48cHViLWRhdGVzPjxkYXRlPkZl
YjwvZGF0ZT48L3B1Yi1kYXRlcz48L2RhdGVzPjxpc2JuPjA4ODctNjkyNCAoUHJpbnQpJiN4RDsw
ODg3LTY5MjQ8L2lzYm4+PGFjY2Vzc2lvbi1udW0+Mjg3MDE3MzA8L2FjY2Vzc2lvbi1udW0+PHVy
bHM+PC91cmxzPjxjdXN0b20yPlBNQzU4MDgwNzA8L2N1c3RvbTI+PGVsZWN0cm9uaWMtcmVzb3Vy
Y2UtbnVtPjEwLjEwMzgvbGV1LjIwMTcuMjEzPC9lbGVjdHJvbmljLXJlc291cmNlLW51bT48cmVt
b3RlLWRhdGFiYXNlLXByb3ZpZGVyPk5MTTwvcmVtb3RlLWRhdGFiYXNlLXByb3ZpZGVyPjxsYW5n
dWFnZT5lbmc8L2xhbmd1YWdlPjwvcmVjb3JkPjwvQ2l0ZT48Q2l0ZT48QXV0aG9yPkxpdTwvQXV0
aG9yPjxZZWFyPjIwMTk8L1llYXI+PFJlY051bT42NTwvUmVjTnVtPjxyZWNvcmQ+PHJlYy1udW1i
ZXI+NjU8L3JlYy1udW1iZXI+PGZvcmVpZ24ta2V5cz48a2V5IGFwcD0iRU4iIGRiLWlkPSJ3ZWZz
ZTlmYWEyZDVwZ2V2cGU5NTk5MGU5ZnBhdHoyYXM5ZnQiIHRpbWVzdGFtcD0iMTY1NTM5MDc3NSI+
NjU8L2tleT48L2ZvcmVpZ24ta2V5cz48cmVmLXR5cGUgbmFtZT0iSm91cm5hbCBBcnRpY2xlIj4x
NzwvcmVmLXR5cGU+PGNvbnRyaWJ1dG9ycz48YXV0aG9ycz48YXV0aG9yPkxpdSwgSmluZzwvYXV0
aG9yPjxhdXRob3I+TWEsIFJ1aTwvYXV0aG9yPjxhdXRob3I+TGl1LCBZYW4tUm9uZzwvYXV0aG9y
PjxhdXRob3I+WHUsIExhbi1QaW5nPC9hdXRob3I+PGF1dGhvcj5aaGFuZywgWGlhby1IdWk8L2F1
dGhvcj48YXV0aG9yPkNoZW4sIEh1YW48L2F1dGhvcj48YXV0aG9yPkNoZW4sIFl1LUhvbmc8L2F1
dGhvcj48YXV0aG9yPldhbmcsIEZlbmctUm9uZzwvYXV0aG9yPjxhdXRob3I+SGFuLCBXZWk8L2F1
dGhvcj48YXV0aG9yPlN1biwgWXUtUWlhbjwvYXV0aG9yPjxhdXRob3I+WWFuLCBDaGVuLUh1YTwv
YXV0aG9yPjxhdXRob3I+VGFuZywgRmVpLUZlaTwvYXV0aG9yPjxhdXRob3I+TW8sIFhpYW8tRG9u
ZzwvYXV0aG9yPjxhdXRob3I+TGl1LCBLYWktWWFuPC9hdXRob3I+PGF1dGhvcj5GYW4sIFFpYW8t
WmhlbjwvYXV0aG9yPjxhdXRob3I+SHVhbmcsIFhpYW8tSnVuPC9hdXRob3I+PGF1dGhvcj5DaGFu
ZywgWWluZy1KdW48L2F1dGhvcj48L2F1dGhvcnM+PC9jb250cmlidXRvcnM+PHRpdGxlcz48dGl0
bGU+VGhlIHNpZ25pZmljYW5jZSBvZiBwZXJpLXRyYW5zcGxhbnRhdGlvbiBtaW5pbWFsIHJlc2lk
dWFsIGRpc2Vhc2UgYXNzZXNzZWQgYnkgbXVsdGlwYXJhbWV0ZXIgZmxvdyBjeXRvbWV0cnkgb24g
b3V0Y29tZXMgZm9yIGFkdWx0IEFNTCBwYXRpZW50cyByZWNlaXZpbmcgaGFwbG9pZGVudGljYWwg
YWxsb2dyYWZ0czwvdGl0bGU+PHNlY29uZGFyeS10aXRsZT5Cb25lIE1hcnJvdyBUcmFuc3BsYW50
YXRpb248L3NlY29uZGFyeS10aXRsZT48L3RpdGxlcz48cGFnZXM+NTY3LTU3NzwvcGFnZXM+PHZv
bHVtZT41NDwvdm9sdW1lPjxudW1iZXI+NDwvbnVtYmVyPjxkYXRlcz48eWVhcj4yMDE5PC95ZWFy
PjxwdWItZGF0ZXM+PGRhdGU+MjAxOS8wNC8wMTwvZGF0ZT48L3B1Yi1kYXRlcz48L2RhdGVzPjxp
c2JuPjE0NzYtNTM2NTwvaXNibj48dXJscz48cmVsYXRlZC11cmxzPjx1cmw+aHR0cHM6Ly9kb2ku
b3JnLzEwLjEwMzgvczQxNDA5LTAxOC0wMzAwLTg8L3VybD48L3JlbGF0ZWQtdXJscz48L3VybHM+
PGVsZWN0cm9uaWMtcmVzb3VyY2UtbnVtPjEwLjEwMzgvczQxNDA5LTAxOC0wMzAwLTg8L2VsZWN0
cm9uaWMtcmVzb3VyY2UtbnVtPjwvcmVjb3JkPjwvQ2l0ZT48L0VuZE5vdGU+
</w:fldData>
        </w:fldChar>
      </w:r>
      <w:r w:rsidR="00AC6C6E">
        <w:rPr>
          <w:rFonts w:eastAsia="宋体"/>
          <w:kern w:val="2"/>
          <w:sz w:val="21"/>
          <w:szCs w:val="21"/>
          <w:lang w:eastAsia="zh-CN"/>
        </w:rPr>
        <w:instrText xml:space="preserve"> ADDIN EN.CITE </w:instrText>
      </w:r>
      <w:r w:rsidR="00AC6C6E">
        <w:rPr>
          <w:rFonts w:eastAsia="宋体"/>
          <w:kern w:val="2"/>
          <w:sz w:val="21"/>
          <w:szCs w:val="21"/>
          <w:lang w:eastAsia="zh-CN"/>
        </w:rPr>
        <w:fldChar w:fldCharType="begin">
          <w:fldData xml:space="preserve">PEVuZE5vdGU+PENpdGU+PEF1dGhvcj5HYWJlcnQ8L0F1dGhvcj48WWVhcj4yMDAzPC9ZZWFyPjxS
ZWNOdW0+NjI8L1JlY051bT48RGlzcGxheVRleHQ+PHN0eWxlIGZhY2U9InN1cGVyc2NyaXB0Ij4x
LTQ8L3N0eWxlPjwvRGlzcGxheVRleHQ+PHJlY29yZD48cmVjLW51bWJlcj42MjwvcmVjLW51bWJl
cj48Zm9yZWlnbi1rZXlzPjxrZXkgYXBwPSJFTiIgZGItaWQ9IndlZnNlOWZhYTJkNXBnZXZwZTk1
OTkwZTlmcGF0ejJhczlmdCIgdGltZXN0YW1wPSIxNjU1MzkwNzc1Ij42Mjwva2V5PjwvZm9yZWln
bi1rZXlzPjxyZWYtdHlwZSBuYW1lPSJKb3VybmFsIEFydGljbGUiPjE3PC9yZWYtdHlwZT48Y29u
dHJpYnV0b3JzPjxhdXRob3JzPjxhdXRob3I+R2FiZXJ0LCBKLjwvYXV0aG9yPjxhdXRob3I+QmVp
bGxhcmQsIEUuPC9hdXRob3I+PGF1dGhvcj52YW4gZGVyIFZlbGRlbiwgVi4gSC4gSi48L2F1dGhv
cj48YXV0aG9yPkJpLCBXLjwvYXV0aG9yPjxhdXRob3I+R3JpbXdhZGUsIEQuPC9hdXRob3I+PGF1
dGhvcj5QYWxsaXNnYWFyZCwgTi48L2F1dGhvcj48YXV0aG9yPkJhcmJhbnksIEcuPC9hdXRob3I+
PGF1dGhvcj5DYXp6YW5pZ2EsIEcuPC9hdXRob3I+PGF1dGhvcj5DYXl1ZWxhLCBKLiBNLjwvYXV0
aG9yPjxhdXRob3I+Q2F2w6ksIEguPC9hdXRob3I+PGF1dGhvcj5QYW5lLCBGLjwvYXV0aG9yPjxh
dXRob3I+QWVydHMsIEouIEwuIEUuPC9hdXRob3I+PGF1dGhvcj5EZSBNaWNoZWxpLCBELjwvYXV0
aG9yPjxhdXRob3I+VGhpcmlvbiwgWC48L2F1dGhvcj48YXV0aG9yPlByYWRlbCwgVi48L2F1dGhv
cj48YXV0aG9yPkdvbnrDoWxleiwgTS48L2F1dGhvcj48YXV0aG9yPlZpZWhtYW5uLCBTLjwvYXV0
aG9yPjxhdXRob3I+TWFsZWMsIE0uPC9hdXRob3I+PGF1dGhvcj5TYWdsaW8sIEcuPC9hdXRob3I+
PGF1dGhvcj52YW4gRG9uZ2VuLCBKLiBKLiBNLjwvYXV0aG9yPjwvYXV0aG9ycz48L2NvbnRyaWJ1
dG9ycz48dGl0bGVzPjx0aXRsZT5TdGFuZGFyZGl6YXRpb24gYW5kIHF1YWxpdHkgY29udHJvbCBz
dHVkaWVzIG9mIOKAmHJlYWwtdGltZeKAmSBxdWFudGl0YXRpdmUgcmV2ZXJzZSB0cmFuc2NyaXB0
YXNlIHBvbHltZXJhc2UgY2hhaW4gcmVhY3Rpb24gb2YgZnVzaW9uIGdlbmUgdHJhbnNjcmlwdHMg
Zm9yIHJlc2lkdWFsIGRpc2Vhc2UgZGV0ZWN0aW9uIGluIGxldWtlbWlhIOKAkyBBIEV1cm9wZSBB
Z2FpbnN0IENhbmNlciBQcm9ncmFtPC90aXRsZT48c2Vjb25kYXJ5LXRpdGxlPkxldWtlbWlhPC9z
ZWNvbmRhcnktdGl0bGU+PC90aXRsZXM+PHBhZ2VzPjIzMTgtMjM1NzwvcGFnZXM+PHZvbHVtZT4x
Nzwvdm9sdW1lPjxudW1iZXI+MTI8L251bWJlcj48ZGF0ZXM+PHllYXI+MjAwMzwveWVhcj48cHVi
LWRhdGVzPjxkYXRlPjIwMDMvMTIvMDE8L2RhdGU+PC9wdWItZGF0ZXM+PC9kYXRlcz48aXNibj4x
NDc2LTU1NTE8L2lzYm4+PHVybHM+PHJlbGF0ZWQtdXJscz48dXJsPmh0dHBzOi8vZG9pLm9yZy8x
MC4xMDM4L3NqLmxldS4yNDAzMTM1PC91cmw+PC9yZWxhdGVkLXVybHM+PC91cmxzPjxlbGVjdHJv
bmljLXJlc291cmNlLW51bT4xMC4xMDM4L3NqLmxldS4yNDAzMTM1PC9lbGVjdHJvbmljLXJlc291
cmNlLW51bT48L3JlY29yZD48L0NpdGU+PENpdGU+PEF1dGhvcj5CZWlsbGFyZDwvQXV0aG9yPjxZ
ZWFyPjIwMDM8L1llYXI+PFJlY051bT42MzwvUmVjTnVtPjxyZWNvcmQ+PHJlYy1udW1iZXI+NjM8
L3JlYy1udW1iZXI+PGZvcmVpZ24ta2V5cz48a2V5IGFwcD0iRU4iIGRiLWlkPSJ3ZWZzZTlmYWEy
ZDVwZ2V2cGU5NTk5MGU5ZnBhdHoyYXM5ZnQiIHRpbWVzdGFtcD0iMTY1NTM5MDc3NSI+NjM8L2tl
eT48L2ZvcmVpZ24ta2V5cz48cmVmLXR5cGUgbmFtZT0iSm91cm5hbCBBcnRpY2xlIj4xNzwvcmVm
LXR5cGU+PGNvbnRyaWJ1dG9ycz48YXV0aG9ycz48YXV0aG9yPkJlaWxsYXJkLCBFLjwvYXV0aG9y
PjxhdXRob3I+UGFsbGlzZ2FhcmQsIE4uPC9hdXRob3I+PGF1dGhvcj52YW4gZGVyIFZlbGRlbiwg
Vi4gSC4gSi48L2F1dGhvcj48YXV0aG9yPkJpLCBXLjwvYXV0aG9yPjxhdXRob3I+RGVlLCBSLjwv
YXV0aG9yPjxhdXRob3I+dmFuIGRlciBTY2hvb3QsIEUuPC9hdXRob3I+PGF1dGhvcj5EZWxhYmVz
c2UsIEUuPC9hdXRob3I+PGF1dGhvcj5NYWNpbnR5cmUsIEUuPC9hdXRob3I+PGF1dGhvcj5Hb3R0
YXJkaSwgRS48L2F1dGhvcj48YXV0aG9yPlNhZ2xpbywgRy48L2F1dGhvcj48YXV0aG9yPldhdHpp
bmdlciwgRi48L2F1dGhvcj48YXV0aG9yPkxpb24sIFQuPC9hdXRob3I+PGF1dGhvcj52YW4gRG9u
Z2VuLCBKLiBKLiBNLjwvYXV0aG9yPjxhdXRob3I+SG9rbGFuZCwgUC48L2F1dGhvcj48YXV0aG9y
PkdhYmVydCwgSi48L2F1dGhvcj48L2F1dGhvcnM+PC9jb250cmlidXRvcnM+PHRpdGxlcz48dGl0
bGU+RXZhbHVhdGlvbiBvZiBjYW5kaWRhdGUgY29udHJvbCBnZW5lcyBmb3IgZGlhZ25vc2lzIGFu
ZCByZXNpZHVhbCBkaXNlYXNlIGRldGVjdGlvbiBpbiBsZXVrZW1pYyBwYXRpZW50cyB1c2luZyDi
gJhyZWFsLXRpbWXigJkgcXVhbnRpdGF0aXZlIHJldmVyc2UtdHJhbnNjcmlwdGFzZSBwb2x5bWVy
YXNlIGNoYWluIHJlYWN0aW9uIChSUS1QQ1IpIOKAkyBhIEV1cm9wZSBhZ2FpbnN0IGNhbmNlciBw
cm9ncmFtPC90aXRsZT48c2Vjb25kYXJ5LXRpdGxlPkxldWtlbWlhPC9zZWNvbmRhcnktdGl0bGU+
PC90aXRsZXM+PHBhZ2VzPjI0NzQtMjQ4NjwvcGFnZXM+PHZvbHVtZT4xNzwvdm9sdW1lPjxudW1i
ZXI+MTI8L251bWJlcj48ZGF0ZXM+PHllYXI+MjAwMzwveWVhcj48cHViLWRhdGVzPjxkYXRlPjIw
MDMvMTIvMDE8L2RhdGU+PC9wdWItZGF0ZXM+PC9kYXRlcz48aXNibj4xNDc2LTU1NTE8L2lzYm4+
PHVybHM+PHJlbGF0ZWQtdXJscz48dXJsPmh0dHBzOi8vZG9pLm9yZy8xMC4xMDM4L3NqLmxldS4y
NDAzMTM2PC91cmw+PC9yZWxhdGVkLXVybHM+PC91cmxzPjxlbGVjdHJvbmljLXJlc291cmNlLW51
bT4xMC4xMDM4L3NqLmxldS4yNDAzMTM2PC9lbGVjdHJvbmljLXJlc291cmNlLW51bT48L3JlY29y
ZD48L0NpdGU+PENpdGU+PEF1dGhvcj5NZXllcjwvQXV0aG9yPjxZZWFyPjIwMTg8L1llYXI+PFJl
Y051bT42NDwvUmVjTnVtPjxyZWNvcmQ+PHJlYy1udW1iZXI+NjQ8L3JlYy1udW1iZXI+PGZvcmVp
Z24ta2V5cz48a2V5IGFwcD0iRU4iIGRiLWlkPSJ3ZWZzZTlmYWEyZDVwZ2V2cGU5NTk5MGU5ZnBh
dHoyYXM5ZnQiIHRpbWVzdGFtcD0iMTY1NTM5MDc3NSI+NjQ8L2tleT48L2ZvcmVpZ24ta2V5cz48
cmVmLXR5cGUgbmFtZT0iSm91cm5hbCBBcnRpY2xlIj4xNzwvcmVmLXR5cGU+PGNvbnRyaWJ1dG9y
cz48YXV0aG9ycz48YXV0aG9yPk1leWVyLCBDLjwvYXV0aG9yPjxhdXRob3I+QnVybWVpc3Rlciwg
VC48L2F1dGhvcj48YXV0aG9yPkdyw7ZnZXIsIEQuPC9hdXRob3I+PGF1dGhvcj5Uc2F1ciwgRy48
L2F1dGhvcj48YXV0aG9yPkZlY2hpbmEsIEwuPC9hdXRob3I+PGF1dGhvcj5SZW5uZXZpbGxlLCBB
LjwvYXV0aG9yPjxhdXRob3I+U3V0dG9uLCBSLjwvYXV0aG9yPjxhdXRob3I+VmVubiwgTi4gQy48
L2F1dGhvcj48YXV0aG9yPkVtZXJlbmNpYW5vLCBNLjwvYXV0aG9yPjxhdXRob3I+UG9tYm8tZGUt
T2xpdmVpcmEsIE0uIFMuPC9hdXRob3I+PGF1dGhvcj5CYXJiaWVyaSBCbHVuY2ssIEMuPC9hdXRo
b3I+PGF1dGhvcj5BbG1laWRhIExvcGVzLCBCLjwvYXV0aG9yPjxhdXRob3I+WnVuYSwgSi48L2F1
dGhvcj48YXV0aG9yPlRya2EsIEouPC9hdXRob3I+PGF1dGhvcj5CYWxsZXJpbmksIFAuPC9hdXRo
b3I+PGF1dGhvcj5MYXBpbGxvbm5lLCBILjwvYXV0aG9yPjxhdXRob3I+RGUgQnJhZWtlbGVlciwg
TS48L2F1dGhvcj48YXV0aG9yPkNhenphbmlnYSwgRy48L2F1dGhvcj48YXV0aG9yPkNvcnJhbCBB
YmFzY2FsLCBMLjwvYXV0aG9yPjxhdXRob3I+dmFuIGRlciBWZWxkZW4sIFYuIEguIEouPC9hdXRo
b3I+PGF1dGhvcj5EZWxhYmVzc2UsIEUuPC9hdXRob3I+PGF1dGhvcj5QYXJrLCBULiBTLjwvYXV0
aG9yPjxhdXRob3I+T2gsIFMuIEguPC9hdXRob3I+PGF1dGhvcj5TaWx2YSwgTS4gTC4gTS48L2F1
dGhvcj48YXV0aG9yPkx1bmQtQWhvLCBULjwvYXV0aG9yPjxhdXRob3I+SnV2b25lbiwgVi48L2F1
dGhvcj48YXV0aG9yPk1vb3JlLCBBLiBTLjwvYXV0aG9yPjxhdXRob3I+SGVpZGVucmVpY2gsIE8u
PC9hdXRob3I+PGF1dGhvcj5Wb3Jtb29yLCBKLjwvYXV0aG9yPjxhdXRob3I+WmVya2FsZW5rb3Zh
LCBFLjwvYXV0aG9yPjxhdXRob3I+T2xzaGFuc2theWEsIFkuPC9hdXRob3I+PGF1dGhvcj5CdWVu
bywgQy48L2F1dGhvcj48YXV0aG9yPk1lbmVuZGV6LCBQLjwvYXV0aG9yPjxhdXRob3I+VGVpZ2xl
ci1TY2hsZWdlbCwgQS48L2F1dGhvcj48YXV0aG9yPlp1ciBTdGFkdCwgVS48L2F1dGhvcj48YXV0
aG9yPkxlbnRlcywgSi48L2F1dGhvcj48YXV0aG9yPkfDtmhyaW5nLCBHLjwvYXV0aG9yPjxhdXRo
b3I+S3VzdGFub3ZpY2gsIEEuPC9hdXRob3I+PGF1dGhvcj5BbGVpbmlrb3ZhLCBPLjwvYXV0aG9y
PjxhdXRob3I+U2Now6RmZXIsIEIuIFcuPC9hdXRob3I+PGF1dGhvcj5LdWJldHprbywgUy48L2F1
dGhvcj48YXV0aG9yPk1hZHNlbiwgSC4gTy48L2F1dGhvcj48YXV0aG9yPkdydWhuLCBCLjwvYXV0
aG9yPjxhdXRob3I+RHVhcnRlLCBYLjwvYXV0aG9yPjxhdXRob3I+R2FtZWlybywgUC48L2F1dGhv
cj48YXV0aG9yPkxpcHBlcnQsIEUuPC9hdXRob3I+PGF1dGhvcj5CaWRldCwgQS48L2F1dGhvcj48
YXV0aG9yPkNheXVlbGEsIEouIE0uPC9hdXRob3I+PGF1dGhvcj5DbGFwcGllciwgRS48L2F1dGhv
cj48YXV0aG9yPkFsb25zbywgQy4gTi48L2F1dGhvcj48YXV0aG9yPlp3YWFuLCBDLiBNLjwvYXV0
aG9yPjxhdXRob3I+dmFuIGRlbiBIZXV2ZWwtRWlicmluaywgTS4gTS48L2F1dGhvcj48YXV0aG9y
Pkl6cmFlbGksIFMuPC9hdXRob3I+PGF1dGhvcj5UcmFraHRlbmJyb3QsIEwuPC9hdXRob3I+PGF1
dGhvcj5BcmNoZXIsIFAuPC9hdXRob3I+PGF1dGhvcj5IYW5jb2NrLCBKLjwvYXV0aG9yPjxhdXRo
b3I+TcO2cmlja2UsIEEuPC9hdXRob3I+PGF1dGhvcj5BbHRlbiwgSi48L2F1dGhvcj48YXV0aG9y
PlNjaHJhcHBlLCBNLjwvYXV0aG9yPjxhdXRob3I+U3RhbnVsbGEsIE0uPC9hdXRob3I+PGF1dGhv
cj5TdHJlaGwsIFMuPC9hdXRob3I+PGF1dGhvcj5BdHRhcmJhc2NoaSwgQS48L2F1dGhvcj48YXV0
aG9yPkR3b3J6YWssIE0uPC9hdXRob3I+PGF1dGhvcj5IYWFzLCBPLiBBLjwvYXV0aG9yPjxhdXRo
b3I+UGFuemVyLUdyw7xtYXllciwgUi48L2F1dGhvcj48YXV0aG9yPlNlZMOpaywgTC48L2F1dGhv
cj48YXV0aG9yPlN6Y3plcGHFhHNraSwgVC48L2F1dGhvcj48YXV0aG9yPkNheWUsIEEuPC9hdXRo
b3I+PGF1dGhvcj5TdWFyZXosIEwuPC9hdXRob3I+PGF1dGhvcj5DYXbDqSwgSC48L2F1dGhvcj48
YXV0aG9yPk1hcnNjaGFsZWssIFIuPC9hdXRob3I+PC9hdXRob3JzPjwvY29udHJpYnV0b3JzPjxh
dXRoLWFkZHJlc3M+SW5zdGl0dXRlIG9mIFBoYXJtYWNldXRpY2FsIEJpb2xvZ3kvRGlhZ25vc3Rp
YyBDZW50ZXIgb2YgQWN1dGUgTGV1a2VtaWEgKERDQUwpLCBHb2V0aGUtVW5pdmVyc2l0eSwgRnJh
bmtmdXJ0L01haW4sIEdlcm1hbnkuJiN4RDtDaGFyaXTDqS1EZXBhcnRtZW50IG9mIEhlbWF0b2xv
Z3ksIE9uY29sb2d5IGFuZCBUdW1vcmltbXVub2xvZ3ksIEJlcmxpbiwgR2VybWFueS4mI3hEO1Jl
Z2lvbmFsIENoaWxkcmVuIEhvc3BpdGFsIDEsIFJlc2VhcmNoIEluc3RpdHV0ZSBvZiBNZWRpY2Fs
IENlbGwgVGVjaG5vbG9naWVzLCBQZWRpYXRyaWMgT25jb2xvZ3kgYW5kIEhlbWF0b2xvZ3kgQ2Vu
dGVyLCBVcmFsIEZlZGVyYWwgVW5pdmVyc2l0eSwgRWthdGVyaW5idXJnLCBSdXNzaWEuJiN4RDtM
YWJvcmF0b3J5IG9mIEhlbWF0b2xvZ3ksIEJpb2xvZ3kgYW5kIFBhdGhvbG9neSBDZW50ZXIsIENI
UlUgb2YgTGlsbGU7IElOU0VSTSwgVU1SLVMgMTE3MiwgQ2FuY2VyIFJlc2VhcmNoIEluc3RpdHV0
ZSBvZiBMaWxsZSwgTGlsbGUsIEZyYW5jZS4mI3hEO0NoaWxkcmVuJmFwb3M7cyBDYW5jZXIgSW5z
dGl0dXRlIEF1c3RyYWxpYSwgVWludmVyc2l0eSBvZiBOU1cgU3lkbmV5LCBTeWRuZXksIE5ldyBT
b3V0aCBXYWxlcywgQXVzdHJhbGlhLiYjeEQ7UGVkaWF0cmljIEhlbWF0b2xvZ3ktT25jb2xvZ3kg
UHJvZ3JhbS1SZXNlYXJjaCBDZW50ZXIsIEluc3RpdHV0byBOYWNpb25hbCBkZSBDYW5jZXIgUmlv
IGRlIEphbmVpcm8sIFJpbyBkZSBKYW5laXJvLCBCcmF6aWwuJiN4RDtDTElQLCBEZXBhcnRtZW50
IG9mIFBhZWRpYXRyaWMgSGFlbWF0b2xvZ3kvT25jb2xvZ3ksIENoYXJsZXMgVW5pdmVyc2l0eSBQ
cmFndWUsIDJuZCBGYWN1bHR5IG9mIE1lZGljaW5lLCBQcmFndWUsIEN6ZWNoIFJlcHVibGljLiYj
eEQ7QmlvbG9naWNhbCBIZW1hdG9sb2d5LCBBUC1IUCBBLiBUcm91c3NlYXUsIFBpZXJyZSBldCBN
YXJpZSBDdXJpZSBVbml2ZXJzaXR5LCBQYXJpcywgRnJhbmNlLiYjeEQ7VW5pdmVyc2l0w6kgZGUg
QnJldGFnbmUgT2NjaWRlbnRhbGUsIEZhY3VsdMOpIGRlIE3DqWRlY2luZSBldCBkZXMgU2NpZW5j
ZXMgZGUgbGEgU2FudMOpLCBMYWJvcmF0b2lyZSBkJmFwb3M7SGlzdG9sb2dpZSwgRW1icnlvbG9n
aWUgZXQgQ3l0b2fDqW7DqXRpcXVlICZhbXA7IElOU0VSTS1VMTA3OCwgQnJlc3QsIEZyYW5jZS4m
I3hEO0NlbnRybyBSaWNlcmNhIFRldHRhbWFudGksIENsaW5pY2EgUGVkaWF0cmljYSBVbml2LiBN
aWxhbm8gQmljb2NjYSwgTW9uemEsIEl0YWx5LiYjeEQ7RXJhc211cyBNQywgRGVwYXJ0bWVudCBv
ZiBJbW11bm9sb2d5LCBSb3R0ZXJkYW0sIFRoZSBOZXRoZXJsYW5kcy4mI3hEO0NIVSBQdXJwYW4s
IExhYm9yYXRvaXJlIGQmYXBvcztIw6ltYXRvbG9naWUsIFRvdWxvdXNlLCBGcmFuY2UuJiN4RDtE
ZXBhcnRtZW50IG9mIExhYm9yYXRvcnkgTWVkaWNpbmUsIFNjaG9vbCBvZiBNZWRpY2luZSwgS3l1
bmcgSGVlIFVuaXZlcnNpdHksIFNlb3VsLCBLb3JlYS4mI3hEO0RlcGFydG1lbnQgb2YgTGFib3Jh
dG9yeSBNZWRpY2luZSwgSW5qZSBVbml2ZXJzaXR5IENvbGxlZ2Ugb2YgTWVkaWNpbmUsIEJ1c2Fu
LCBLb3JlYS4mI3hEO0N5dG9nZW5ldGljcyBEZXBhcnRtZW50LCBCb25lIE1hcnJvdyBUcmFuc3Bs
YW50YXRpb24gVW5pdCwgTmF0aW9uYWwgQ2FuY2VyIEluc3RpdHV0ZSAoSU5DQSksIFJpbyBkZSBK
YW5laXJvLCBCcmF6aWwuJiN4RDtMYWJvcmF0b3J5IG9mIENsaW5pY2FsIEdlbmV0aWNzLCBGaW1s
YWIgTGFib3JhdG9yaWVzLCBUYW1wZXJlLCBGaW5sYW5kLiYjeEQ7RGVwYXJ0bWVudCBvZiBDbGlu
aWNhbCBDaGVtaXN0cnkgYW5kIFRZS1NMQUIsIFVuaXZlcnNpdHkgb2YgVHVya3UgYW5kIFR1cmt1
IFVuaXZlcnNpdHkgQ2VudHJhbCBIb3NwaXRhbCwgVHVya3UsIEZpbmxhbmQuJiN4RDtUaGUgVW5p
dmVyc2l0eSBvZiBRdWVlbnNsYW5kIERpYW1hbnRpbmEgSW5zdGl0dXRlLCBUaGUgVW5pdmVyc2l0
eSBvZiBRdWVlbnNsYW5kLCBCcmlzYmFuZSwgUXVlZW5zbGFuZCwgQXVzdHJhbGlhLiYjeEQ7Tm9y
dGhlcm4gSW5zdGl0dXRlIGZvciBDYW5jZXIgUmVzZWFyY2gsIE5ld2Nhc3RsZSBVbml2ZXJzaXR5
LCBOZXdjYXN0bGUgdXBvbiBUeW5lLCBVSy4mI3hEO1RoZSBHcmVhdCBOb3J0aCBDaGlsZHJlbiZh
cG9zO3MgSG9zcGl0YWwsIE5ld2Nhc3RsZSB1cG9uIFR5bmUgSG9zcGl0YWxzIE5IUyBGb3VuZGF0
aW9uIFRydXN0LCBOZXdjYXN0bGUgdXBvbiBUeW5lLCBVSy4mI3hEO0RtaXRyeSBSb2dhY2hldiBO
YXRpb25hbCBTY2llbnRpZmljIGFuZCBQcmFjdGljYWwgQ2VudGVyIG9mIFBlZGlhdHJpYyBIZW1h
dG9sb2d5LCBPbmNvbG9neSBhbmQgSW1tdW5vbG9neSwgTW9zY293LiYjeEQ7Sm9zZXAgQ2FycmVy
YXMgTGV1a2VtaWEgUmVzZWFyY2ggSW5zdGl0dXRlLCBEZXBhcnRtZW50IG9mIEJpb21lZGljaW5l
LCBTY2hvb2wgb2YgTWVkaWNpbmUsIFVuaXZlcnNpdHkgb2YgQmFyY2Vsb25hLCBCYXJjZWxvbmEs
IFNwYWluLiYjeEQ7Q0lCRVIgZGUgQ2FuY2VyIChDSUJFUk9OQyksIElTQ0lJSSwgTWFkcmlkLCBT
cGFpbi4mI3hEO0luc3RpdHVjaW8gQ2F0YWxhbmEgZGUgUmVjZXJjYSBpIEVzdHVkaXMgQXZhbsOn
YXRzIChJQ1JFQSksIEJhcmNlbG9uYSwgU3BhaW4uJiN4RDtEZXBhcnRtZW50IG9mIEV4cGVyaW1l
bnRhbCBQYXRob2xvZ3kgYW5kIEN5dG9sb2d5LCBJbnN0aXR1dGUgb2YgUGF0aG9sb2d5LCBHaWVz
c2VuLCBHZXJtYW55LiYjeEQ7Q2VudGVyIGZvciBEaWFnbm9zdGljLCBVbml2ZXJzaXR5IE1lZGlj
YWwgQ2VudGVyIEhhbWJ1cmcgRXBwZW5kb3JmLCBIYW1idXJnLCBHZXJtYW55LiYjeEQ7RGVwYXJ0
bWVudCBvZiBIdW1hbiBHZW5ldGljcywgSGFubm92ZXIgTWVkaWNhbCBTY2hvb2wsIEhhbm92ZXIs
IEdlcm1hbnkuJiN4RDtCZWxhcnVzaWFuIFJlc2VhcmNoIENlbnRlciBmb3IgUGVkaWF0cmljIE9u
Y29sb2d5LCBIZW1hdG9sb2d5IGFuZCBJbW11bm9sb2d5LCBNaW5zaywgUmVwdWJsaWMgb2YgQmVs
YXJ1cy4mI3hEO0RlcGFydG1lbnQgb2YgT25jb2xvZ3ksIFVuaXZlcnNpdHkgQ2hpbGRyZW4mYXBv
cztzIEhvc3BpdGFsIFp1cmljaCwgWnVyaWNoLCBTd2l0emVybGFuZC4mI3hEO0RlcGFydG1lbnQg
b2YgQ2xpbmljYWwgSW1tdW5vbG9neSwgVW5pdmVyc2l0eSBIb3NwaXRhbCBSaWdzaG9zcGl0YWxl
dCwgQ29wZW5oYWdlbiwgRGVubWFyay4mI3hEO0RlcGFydG1lbnQgb2YgUGVkaWF0cmljcywgSmVu
YSBVbml2ZXJzaXR5IEhvc3BpdGFsLCBKZW5hLCBHZXJtYW55LiYjeEQ7RGVwYXJ0bWVudCBvZiBQ
ZWRpYXRyaWNzLCBQb3J0dWd1ZXNlIEluc3RpdHV0ZSBvZiBPbmNvbG9neSBvZiBMaXNib24sIExp
c2JvbiwgUG9ydHVnYWwuJiN4RDtIZW1hdG8tT25jb2xvZ3kgTGFib3JhdG9yeSwgVUlQTSwgUG9y
dHVndWVzZSBJbnN0aXR1dGUgb2YgT25jb2xvZ3kgb2YgTGlzYm9uLCBMaXNib24sIFBvcnR1Z2Fs
LiYjeEQ7SMOpbWF0b2xvZ2llIEJpb2xvZ2lxdWUsIENIVSBkZSBCcmVzdCBhbmQgSU5TRVJNIFUx
MDc4LCBVbml2ZXJzaXTDqSBkZSBCcmV0YWduZSBPY2NpZGVudGFsZSwgQnJlc3QsIEZyYW5jZS4m
I3hEO0xhYm9yYXRvaXJlIGQmYXBvcztow6ltYXRvbG9naWUsIEFQLUhQIFNhaW50LUxvdWlzLCBQ
YXJpcyBEaWRlcm90IFVuaXZlcnNpdHksIFBhcmlzLCBGcmFuY2UuJiN4RDtIb3NwaXRhbCBOYWNp
b25hbCBkZSBQZWRpYXRyw61hIFByb2YgRHIgSi4gUC4gR2FycmFoYW4sIFNlcnZjaW8gZGUgSGVt
YXRvLU9uY29sb2fDrWEsIEJ1ZW5vcyBBaXJlcywgQXJnZW50aW5hLiYjeEQ7RGVwYXJ0bWVudCBv
ZiBQZWRpYXRyaWMgT25jb2xvZ3kvSGVtYXRvbG9neSwgRXJhc211cyBNQywgU29waGlhIENoaWxk
cmVuJmFwb3M7cyBIb3NwaXRhbCwgUm90dGVyZGFtLCBUaGUgTmV0aGVybGFuZHMuJiN4RDtUaGUg
Q2hhaW0gU2hlYmEgTWVkaWNhbCBDZW50ZXIsIERlcGFydG1lbnQgb2YgUGVkaWF0cmljIEhlbWF0
by1PbmNvbG9neSBhbmQgdGhlIENhbmNlciBSZXNlYXJjaCBDZW50ZXIsIFRlbCBBdml2LCBJc3Jh
ZWwuJiN4RDtTYWNrbGVyIE1lZGljYWwgU2Nob29sIFRlbCBBdml2IFVuaXZlcnNpdHksIFRlbCBB
dml2LCBJc3JhZWwuJiN4RDtCcmlzdG9sIEdlbmV0aWNzIExhYm9yYXRvcnksIFBhdGhvbG9neSBT
Y2llbmNlcywgU291dGhtZWFkIEhvc3BpdGFsLCBOb3J0aCBCcmlzdG9sIE5IUyBUcnVzdCwgQnJp
c3RvbCwgVUsuJiN4RDtEZXBhcnRtZW50IG9mIFBlZGlhdHJpY3MsIFVuaXZlcnNpdHkgTWVkaWNh
bCBDZW50cmUgU2NobGVzd2lnLUhvbHN0ZWluLCBLaWVsLCBHZXJtYW55LiYjeEQ7RGVwYXJ0bWVu
dCBvZiBQZWRpYXRyaWNzLCBNSEgsIEhhbm92ZXIsIEdlcm1hbnkuJiN4RDtDaGlsZHJlbiZhcG9z
O3MgQ2FuY2VyIFJlc2VhcmNoIEluc3RpdHV0ZSBhbmQgU3QgQW5uYSBDaGlsZHJlbiZhcG9zO3Mg
SG9zcGl0YWwsIERlcGFydG1lbnQgb2YgUGVkaWF0cmljcywgTWVkaWNhbCBVbml2ZXJzaXR5IG9m
IFZpZW5uYSwgVmllbm5hLCBBdXN0cmlhLiYjeEQ7RGVwYXJ0bWVudCBvZiBNaWNyb2Jpb2xvZ3kg
YW5kIEltbXVub2xvZ3ksIE1lZGljYWwgVW5pdmVyc2l0eSBvZiBTaWxlc2lhLCBaYWJyemUsIFBv
bGFuZC4mI3hEO0RlcGFydG1lbnQgb2YgUGVkaWF0cmljIEhlbWF0b2xvZ3kgYW5kIE9uY29sb2d5
LCBNZWRpY2FsIFVuaXZlcnNpdHkgb2YgU2lsZXNpYSwgWmFicnplLCBQb2xhbmQuJiN4RDtEZXBh
cnRtZW50IG9mIEdlbmV0aWNzLCBBUC1IUCBSb2JlcnQgRGVicsOpLCBQYXJpcyBEaWRlcm90IFVu
aXZlcnNpdHksIFBhcmlzLCBGcmFuY2UuPC9hdXRoLWFkZHJlc3M+PHRpdGxlcz48dGl0bGU+VGhl
IE1MTCByZWNvbWJpbm9tZSBvZiBhY3V0ZSBsZXVrZW1pYXMgaW4gMjAxNzwvdGl0bGU+PHNlY29u
ZGFyeS10aXRsZT5MZXVrZW1pYTwvc2Vjb25kYXJ5LXRpdGxlPjxhbHQtdGl0bGU+TGV1a2VtaWE8
L2FsdC10aXRsZT48L3RpdGxlcz48cGFnZXM+MjczLTI4NDwvcGFnZXM+PHZvbHVtZT4zMjwvdm9s
dW1lPjxudW1iZXI+MjwvbnVtYmVyPjxlZGl0aW9uPjIwMTcvMDcvMTQ8L2VkaXRpb24+PGtleXdv
cmRzPjxrZXl3b3JkPkFkdWx0PC9rZXl3b3JkPjxrZXl3b3JkPkNoaWxkPC9rZXl3b3JkPjxrZXl3
b3JkPkNocm9tb3NvbWUgQWJlcnJhdGlvbnM8L2tleXdvcmQ+PGtleXdvcmQ+Q2hyb21vc29tZSBC
cmVha2FnZTwva2V5d29yZD48a2V5d29yZD5GZW1hbGU8L2tleXdvcmQ+PGtleXdvcmQ+R2VuZSBS
ZWFycmFuZ2VtZW50L2dlbmV0aWNzPC9rZXl3b3JkPjxrZXl3b3JkPkhpc3RvbmUtTHlzaW5lIE4t
TWV0aHlsdHJhbnNmZXJhc2UvKmdlbmV0aWNzPC9rZXl3b3JkPjxrZXl3b3JkPkh1bWFuczwva2V5
d29yZD48a2V5d29yZD5JbmZhbnQ8L2tleXdvcmQ+PGtleXdvcmQ+TGV1a2VtaWEsIE15ZWxvaWQs
IEFjdXRlLypnZW5ldGljczwva2V5d29yZD48a2V5d29yZD5NYWxlPC9rZXl3b3JkPjxrZXl3b3Jk
Pk15ZWxvaWQtTHltcGhvaWQgTGV1a2VtaWEgUHJvdGVpbi8qZ2VuZXRpY3M8L2tleXdvcmQ+PGtl
eXdvcmQ+T25jb2dlbmUgUHJvdGVpbnMsIEZ1c2lvbi9nZW5ldGljczwva2V5d29yZD48a2V5d29y
ZD5QcmVjdXJzb3IgQ2VsbCBMeW1waG9ibGFzdGljIExldWtlbWlhLUx5bXBob21hL2dlbmV0aWNz
PC9rZXl3b3JkPjxrZXl3b3JkPlRyYW5zbG9jYXRpb24sIEdlbmV0aWMvZ2VuZXRpY3M8L2tleXdv
cmQ+PC9rZXl3b3Jkcz48ZGF0ZXM+PHllYXI+MjAxODwveWVhcj48cHViLWRhdGVzPjxkYXRlPkZl
YjwvZGF0ZT48L3B1Yi1kYXRlcz48L2RhdGVzPjxpc2JuPjA4ODctNjkyNCAoUHJpbnQpJiN4RDsw
ODg3LTY5MjQ8L2lzYm4+PGFjY2Vzc2lvbi1udW0+Mjg3MDE3MzA8L2FjY2Vzc2lvbi1udW0+PHVy
bHM+PC91cmxzPjxjdXN0b20yPlBNQzU4MDgwNzA8L2N1c3RvbTI+PGVsZWN0cm9uaWMtcmVzb3Vy
Y2UtbnVtPjEwLjEwMzgvbGV1LjIwMTcuMjEzPC9lbGVjdHJvbmljLXJlc291cmNlLW51bT48cmVt
b3RlLWRhdGFiYXNlLXByb3ZpZGVyPk5MTTwvcmVtb3RlLWRhdGFiYXNlLXByb3ZpZGVyPjxsYW5n
dWFnZT5lbmc8L2xhbmd1YWdlPjwvcmVjb3JkPjwvQ2l0ZT48Q2l0ZT48QXV0aG9yPkxpdTwvQXV0
aG9yPjxZZWFyPjIwMTk8L1llYXI+PFJlY051bT42NTwvUmVjTnVtPjxyZWNvcmQ+PHJlYy1udW1i
ZXI+NjU8L3JlYy1udW1iZXI+PGZvcmVpZ24ta2V5cz48a2V5IGFwcD0iRU4iIGRiLWlkPSJ3ZWZz
ZTlmYWEyZDVwZ2V2cGU5NTk5MGU5ZnBhdHoyYXM5ZnQiIHRpbWVzdGFtcD0iMTY1NTM5MDc3NSI+
NjU8L2tleT48L2ZvcmVpZ24ta2V5cz48cmVmLXR5cGUgbmFtZT0iSm91cm5hbCBBcnRpY2xlIj4x
NzwvcmVmLXR5cGU+PGNvbnRyaWJ1dG9ycz48YXV0aG9ycz48YXV0aG9yPkxpdSwgSmluZzwvYXV0
aG9yPjxhdXRob3I+TWEsIFJ1aTwvYXV0aG9yPjxhdXRob3I+TGl1LCBZYW4tUm9uZzwvYXV0aG9y
PjxhdXRob3I+WHUsIExhbi1QaW5nPC9hdXRob3I+PGF1dGhvcj5aaGFuZywgWGlhby1IdWk8L2F1
dGhvcj48YXV0aG9yPkNoZW4sIEh1YW48L2F1dGhvcj48YXV0aG9yPkNoZW4sIFl1LUhvbmc8L2F1
dGhvcj48YXV0aG9yPldhbmcsIEZlbmctUm9uZzwvYXV0aG9yPjxhdXRob3I+SGFuLCBXZWk8L2F1
dGhvcj48YXV0aG9yPlN1biwgWXUtUWlhbjwvYXV0aG9yPjxhdXRob3I+WWFuLCBDaGVuLUh1YTwv
YXV0aG9yPjxhdXRob3I+VGFuZywgRmVpLUZlaTwvYXV0aG9yPjxhdXRob3I+TW8sIFhpYW8tRG9u
ZzwvYXV0aG9yPjxhdXRob3I+TGl1LCBLYWktWWFuPC9hdXRob3I+PGF1dGhvcj5GYW4sIFFpYW8t
WmhlbjwvYXV0aG9yPjxhdXRob3I+SHVhbmcsIFhpYW8tSnVuPC9hdXRob3I+PGF1dGhvcj5DaGFu
ZywgWWluZy1KdW48L2F1dGhvcj48L2F1dGhvcnM+PC9jb250cmlidXRvcnM+PHRpdGxlcz48dGl0
bGU+VGhlIHNpZ25pZmljYW5jZSBvZiBwZXJpLXRyYW5zcGxhbnRhdGlvbiBtaW5pbWFsIHJlc2lk
dWFsIGRpc2Vhc2UgYXNzZXNzZWQgYnkgbXVsdGlwYXJhbWV0ZXIgZmxvdyBjeXRvbWV0cnkgb24g
b3V0Y29tZXMgZm9yIGFkdWx0IEFNTCBwYXRpZW50cyByZWNlaXZpbmcgaGFwbG9pZGVudGljYWwg
YWxsb2dyYWZ0czwvdGl0bGU+PHNlY29uZGFyeS10aXRsZT5Cb25lIE1hcnJvdyBUcmFuc3BsYW50
YXRpb248L3NlY29uZGFyeS10aXRsZT48L3RpdGxlcz48cGFnZXM+NTY3LTU3NzwvcGFnZXM+PHZv
bHVtZT41NDwvdm9sdW1lPjxudW1iZXI+NDwvbnVtYmVyPjxkYXRlcz48eWVhcj4yMDE5PC95ZWFy
PjxwdWItZGF0ZXM+PGRhdGU+MjAxOS8wNC8wMTwvZGF0ZT48L3B1Yi1kYXRlcz48L2RhdGVzPjxp
c2JuPjE0NzYtNTM2NTwvaXNibj48dXJscz48cmVsYXRlZC11cmxzPjx1cmw+aHR0cHM6Ly9kb2ku
b3JnLzEwLjEwMzgvczQxNDA5LTAxOC0wMzAwLTg8L3VybD48L3JlbGF0ZWQtdXJscz48L3VybHM+
PGVsZWN0cm9uaWMtcmVzb3VyY2UtbnVtPjEwLjEwMzgvczQxNDA5LTAxOC0wMzAwLTg8L2VsZWN0
cm9uaWMtcmVzb3VyY2UtbnVtPjwvcmVjb3JkPjwvQ2l0ZT48L0VuZE5vdGU+
</w:fldData>
        </w:fldChar>
      </w:r>
      <w:r w:rsidR="00AC6C6E">
        <w:rPr>
          <w:rFonts w:eastAsia="宋体"/>
          <w:kern w:val="2"/>
          <w:sz w:val="21"/>
          <w:szCs w:val="21"/>
          <w:lang w:eastAsia="zh-CN"/>
        </w:rPr>
        <w:instrText xml:space="preserve"> ADDIN EN.CITE.DATA </w:instrText>
      </w:r>
      <w:r w:rsidR="00AC6C6E">
        <w:rPr>
          <w:rFonts w:eastAsia="宋体"/>
          <w:kern w:val="2"/>
          <w:sz w:val="21"/>
          <w:szCs w:val="21"/>
          <w:lang w:eastAsia="zh-CN"/>
        </w:rPr>
      </w:r>
      <w:r w:rsidR="00AC6C6E">
        <w:rPr>
          <w:rFonts w:eastAsia="宋体"/>
          <w:kern w:val="2"/>
          <w:sz w:val="21"/>
          <w:szCs w:val="21"/>
          <w:lang w:eastAsia="zh-CN"/>
        </w:rPr>
        <w:fldChar w:fldCharType="end"/>
      </w:r>
      <w:r w:rsidRPr="00CF22CB">
        <w:rPr>
          <w:rFonts w:eastAsia="宋体"/>
          <w:kern w:val="2"/>
          <w:sz w:val="21"/>
          <w:szCs w:val="21"/>
          <w:lang w:eastAsia="zh-CN"/>
        </w:rPr>
      </w:r>
      <w:r w:rsidRPr="00CF22CB">
        <w:rPr>
          <w:rFonts w:eastAsia="宋体"/>
          <w:kern w:val="2"/>
          <w:sz w:val="21"/>
          <w:szCs w:val="21"/>
          <w:lang w:eastAsia="zh-CN"/>
        </w:rPr>
        <w:fldChar w:fldCharType="separate"/>
      </w:r>
      <w:r w:rsidR="00AC6C6E" w:rsidRPr="00AC6C6E">
        <w:rPr>
          <w:rFonts w:eastAsia="宋体"/>
          <w:noProof/>
          <w:kern w:val="2"/>
          <w:sz w:val="21"/>
          <w:szCs w:val="21"/>
          <w:vertAlign w:val="superscript"/>
          <w:lang w:eastAsia="zh-CN"/>
        </w:rPr>
        <w:t>1-4</w:t>
      </w:r>
      <w:r w:rsidRPr="00CF22CB">
        <w:rPr>
          <w:rFonts w:eastAsia="宋体"/>
          <w:kern w:val="2"/>
          <w:sz w:val="21"/>
          <w:szCs w:val="21"/>
          <w:lang w:eastAsia="zh-CN"/>
        </w:rPr>
        <w:fldChar w:fldCharType="end"/>
      </w:r>
      <w:r w:rsidR="00BC4843" w:rsidRPr="00CF22CB">
        <w:rPr>
          <w:rFonts w:eastAsia="宋体"/>
          <w:kern w:val="2"/>
          <w:sz w:val="21"/>
          <w:szCs w:val="21"/>
          <w:lang w:eastAsia="zh-CN"/>
        </w:rPr>
        <w:t>.</w:t>
      </w:r>
      <w:r w:rsidRPr="00CF22CB">
        <w:rPr>
          <w:rFonts w:eastAsia="宋体"/>
          <w:kern w:val="2"/>
          <w:sz w:val="21"/>
          <w:szCs w:val="21"/>
          <w:lang w:eastAsia="zh-CN"/>
        </w:rPr>
        <w:t xml:space="preserve"> The primers and probes for NPM1 mutations A, B, and D and the </w:t>
      </w:r>
      <w:r w:rsidRPr="00CF22CB">
        <w:rPr>
          <w:rFonts w:eastAsia="宋体"/>
          <w:color w:val="131413"/>
          <w:lang w:eastAsia="zh-CN"/>
        </w:rPr>
        <w:t xml:space="preserve">internal control of </w:t>
      </w:r>
      <w:r w:rsidRPr="00CF22CB">
        <w:rPr>
          <w:rFonts w:eastAsia="宋体"/>
          <w:kern w:val="2"/>
          <w:sz w:val="21"/>
          <w:szCs w:val="21"/>
          <w:lang w:eastAsia="zh-CN"/>
        </w:rPr>
        <w:t xml:space="preserve">Albumin (ALB) were </w:t>
      </w:r>
      <w:r w:rsidRPr="00CF22CB">
        <w:rPr>
          <w:rFonts w:eastAsia="宋体"/>
          <w:color w:val="131413"/>
          <w:lang w:eastAsia="zh-CN"/>
        </w:rPr>
        <w:t>synthesized as described previously</w:t>
      </w:r>
      <w:r w:rsidR="00BC4843">
        <w:rPr>
          <w:rFonts w:eastAsia="宋体"/>
          <w:color w:val="131413"/>
          <w:lang w:eastAsia="zh-CN"/>
        </w:rPr>
        <w:t xml:space="preserve"> </w:t>
      </w:r>
      <w:r w:rsidRPr="00CF22CB">
        <w:rPr>
          <w:rFonts w:eastAsia="宋体"/>
          <w:color w:val="131413"/>
          <w:lang w:eastAsia="zh-CN"/>
        </w:rPr>
        <w:fldChar w:fldCharType="begin"/>
      </w:r>
      <w:r w:rsidR="00AC6C6E">
        <w:rPr>
          <w:rFonts w:eastAsia="宋体"/>
          <w:color w:val="131413"/>
          <w:lang w:eastAsia="zh-CN"/>
        </w:rPr>
        <w:instrText xml:space="preserve"> ADDIN EN.CITE &lt;EndNote&gt;&lt;Cite&gt;&lt;Author&gt;Ruan&lt;/Author&gt;&lt;Year&gt;2009&lt;/Year&gt;&lt;RecNum&gt;66&lt;/RecNum&gt;&lt;DisplayText&gt;&lt;style face="superscript"&gt;5&lt;/style&gt;&lt;/DisplayText&gt;&lt;record&gt;&lt;rec-number&gt;66&lt;/rec-number&gt;&lt;foreign-keys&gt;&lt;key app="EN" db-id="wefse9faa2d5pgevpe95990e9fpatz2as9ft" timestamp="1655390775"&gt;66&lt;/key&gt;&lt;/foreign-keys&gt;&lt;ref-type name="Journal Article"&gt;17&lt;/ref-type&gt;&lt;contributors&gt;&lt;authors&gt;&lt;author&gt;Ruan, Guo-Rui&lt;/author&gt;&lt;author&gt;Li, Jin-Lan&lt;/author&gt;&lt;author&gt;Qin, Ya-Zhen&lt;/author&gt;&lt;author&gt;Li, Ling-Di&lt;/author&gt;&lt;author&gt;Xie, Min&lt;/author&gt;&lt;author&gt;Chang, Yan&lt;/author&gt;&lt;author&gt;Zhang, Yan&lt;/author&gt;&lt;author&gt;Liu, Yan-Rong&lt;/author&gt;&lt;author&gt;Jiang, Bin&lt;/author&gt;&lt;author&gt;Chen, Shan-Shan&lt;/author&gt;&lt;author&gt;Huang, Xiao-Jun&lt;/author&gt;&lt;/authors&gt;&lt;/contributors&gt;&lt;titles&gt;&lt;title&gt;Nucleophosmin mutations in Chinese adults with acute myelogenous leukemia&lt;/title&gt;&lt;secondary-title&gt;Annals of Hematology&lt;/secondary-title&gt;&lt;/titles&gt;&lt;pages&gt;159-166&lt;/pages&gt;&lt;volume&gt;88&lt;/volume&gt;&lt;number&gt;2&lt;/number&gt;&lt;dates&gt;&lt;year&gt;2009&lt;/year&gt;&lt;pub-dates&gt;&lt;date&gt;2009/02/01&lt;/date&gt;&lt;/pub-dates&gt;&lt;/dates&gt;&lt;isbn&gt;1432-0584&lt;/isbn&gt;&lt;urls&gt;&lt;related-urls&gt;&lt;url&gt;https://doi.org/10.1007/s00277-008-0591-8&lt;/url&gt;&lt;/related-urls&gt;&lt;/urls&gt;&lt;electronic-resource-num&gt;10.1007/s00277-008-0591-8&lt;/electronic-resource-num&gt;&lt;/record&gt;&lt;/Cite&gt;&lt;/EndNote&gt;</w:instrText>
      </w:r>
      <w:r w:rsidRPr="00CF22CB">
        <w:rPr>
          <w:rFonts w:eastAsia="宋体"/>
          <w:color w:val="131413"/>
          <w:lang w:eastAsia="zh-CN"/>
        </w:rPr>
        <w:fldChar w:fldCharType="separate"/>
      </w:r>
      <w:r w:rsidR="00AC6C6E" w:rsidRPr="00AC6C6E">
        <w:rPr>
          <w:rFonts w:eastAsia="宋体"/>
          <w:noProof/>
          <w:color w:val="131413"/>
          <w:vertAlign w:val="superscript"/>
          <w:lang w:eastAsia="zh-CN"/>
        </w:rPr>
        <w:t>5</w:t>
      </w:r>
      <w:r w:rsidRPr="00CF22CB">
        <w:rPr>
          <w:rFonts w:eastAsia="宋体"/>
          <w:color w:val="131413"/>
          <w:lang w:eastAsia="zh-CN"/>
        </w:rPr>
        <w:fldChar w:fldCharType="end"/>
      </w:r>
      <w:r w:rsidR="00BC4843">
        <w:rPr>
          <w:rFonts w:eastAsia="宋体"/>
          <w:color w:val="131413"/>
          <w:lang w:eastAsia="zh-CN"/>
        </w:rPr>
        <w:t>.</w:t>
      </w:r>
      <w:r w:rsidRPr="00CF22CB">
        <w:rPr>
          <w:rFonts w:eastAsia="宋体"/>
          <w:kern w:val="2"/>
          <w:sz w:val="21"/>
          <w:szCs w:val="21"/>
          <w:lang w:eastAsia="zh-CN"/>
        </w:rPr>
        <w:t xml:space="preserve"> PCR was performed using the ABI PRISM_7500 FAST Sequence Detection System (Applied Biosystems). The reproducible sensitivity of RQ-PCR is five copies. All amplifications were performed in at least duplicate. </w:t>
      </w:r>
      <w:r w:rsidRPr="00CF22CB">
        <w:rPr>
          <w:rFonts w:eastAsia="宋体"/>
          <w:kern w:val="2"/>
          <w:sz w:val="21"/>
          <w:szCs w:val="21"/>
          <w:lang w:eastAsia="zh-CN"/>
        </w:rPr>
        <w:lastRenderedPageBreak/>
        <w:t xml:space="preserve">The RUNX1–RUNX1T1, CBFβ–MYH11, KMT2A </w:t>
      </w:r>
      <w:r w:rsidRPr="00CF22CB">
        <w:rPr>
          <w:rFonts w:eastAsia="宋体"/>
          <w:color w:val="131413"/>
          <w:sz w:val="21"/>
          <w:szCs w:val="21"/>
          <w:lang w:eastAsia="zh-CN"/>
        </w:rPr>
        <w:t>rearrangements</w:t>
      </w:r>
      <w:r w:rsidRPr="00CF22CB">
        <w:rPr>
          <w:rFonts w:eastAsia="宋体"/>
          <w:kern w:val="2"/>
          <w:sz w:val="21"/>
          <w:szCs w:val="21"/>
          <w:lang w:eastAsia="zh-CN"/>
        </w:rPr>
        <w:t xml:space="preserve">, KMT2A-PTD, DEK–NUP214, BCR-ABL, TLS-ERG transcript levels were calculated as the percentage of target transcript copies/ABL copies. The NPM1 mutations A, B, and D transcript levels were calculated as the percentage of target transcript copies/ALB copies. </w:t>
      </w:r>
    </w:p>
    <w:p w14:paraId="1B949B10" w14:textId="7D3189E6" w:rsidR="00CF22CB" w:rsidRPr="00CF22CB" w:rsidRDefault="00CF22CB" w:rsidP="00CF22CB">
      <w:pPr>
        <w:snapToGrid w:val="0"/>
        <w:spacing w:line="480" w:lineRule="auto"/>
        <w:ind w:firstLineChars="200" w:firstLine="420"/>
        <w:jc w:val="both"/>
        <w:rPr>
          <w:rFonts w:eastAsia="宋体"/>
          <w:kern w:val="2"/>
          <w:sz w:val="21"/>
          <w:szCs w:val="21"/>
          <w:lang w:eastAsia="zh-CN"/>
        </w:rPr>
      </w:pPr>
      <w:r w:rsidRPr="00CF22CB">
        <w:rPr>
          <w:rFonts w:eastAsia="宋体"/>
          <w:kern w:val="2"/>
          <w:sz w:val="21"/>
          <w:szCs w:val="21"/>
          <w:lang w:eastAsia="zh-CN"/>
        </w:rPr>
        <w:t xml:space="preserve">For </w:t>
      </w:r>
      <w:r w:rsidRPr="00CF22CB">
        <w:rPr>
          <w:rFonts w:eastAsia="宋体"/>
          <w:iCs/>
          <w:kern w:val="2"/>
          <w:sz w:val="21"/>
          <w:szCs w:val="21"/>
          <w:lang w:eastAsia="zh-CN"/>
        </w:rPr>
        <w:t xml:space="preserve">RUNX1-RUNX1T1, </w:t>
      </w:r>
      <w:r w:rsidRPr="00CF22CB">
        <w:rPr>
          <w:rFonts w:eastAsia="宋体"/>
          <w:kern w:val="2"/>
          <w:sz w:val="21"/>
          <w:szCs w:val="21"/>
          <w:lang w:eastAsia="zh-CN"/>
        </w:rPr>
        <w:t xml:space="preserve">MRD positivity was defined as a &lt;4.5-log reduction in </w:t>
      </w:r>
      <w:r w:rsidRPr="00CF22CB">
        <w:rPr>
          <w:rFonts w:eastAsia="宋体"/>
          <w:iCs/>
          <w:kern w:val="2"/>
          <w:sz w:val="21"/>
          <w:szCs w:val="21"/>
          <w:lang w:eastAsia="zh-CN"/>
        </w:rPr>
        <w:t>RUNX1-RUNX1T1</w:t>
      </w:r>
      <w:r w:rsidRPr="00CF22CB">
        <w:rPr>
          <w:rFonts w:eastAsia="宋体"/>
          <w:kern w:val="2"/>
          <w:sz w:val="21"/>
          <w:szCs w:val="21"/>
          <w:lang w:eastAsia="zh-CN"/>
        </w:rPr>
        <w:t xml:space="preserve"> transcripts when compared with the pretreatment baseline level and/or the loss of a ≥4.5-log reduction after HSCT</w:t>
      </w:r>
      <w:r w:rsidR="00BC4843">
        <w:rPr>
          <w:rFonts w:eastAsia="宋体"/>
          <w:kern w:val="2"/>
          <w:sz w:val="21"/>
          <w:szCs w:val="21"/>
          <w:lang w:eastAsia="zh-CN"/>
        </w:rPr>
        <w:t xml:space="preserve"> </w:t>
      </w:r>
      <w:r w:rsidRPr="00CF22CB">
        <w:rPr>
          <w:rFonts w:eastAsia="宋体"/>
          <w:kern w:val="2"/>
          <w:sz w:val="21"/>
          <w:szCs w:val="21"/>
          <w:lang w:eastAsia="zh-CN"/>
        </w:rPr>
        <w:fldChar w:fldCharType="begin">
          <w:fldData xml:space="preserve">PEVuZE5vdGU+PENpdGU+PEF1dGhvcj5NbzwvQXV0aG9yPjxZZWFyPjIwMTg8L1llYXI+PFJlY051
bT4xODM8L1JlY051bT48RGlzcGxheVRleHQ+PHN0eWxlIGZhY2U9InN1cGVyc2NyaXB0Ij42PC9z
dHlsZT48L0Rpc3BsYXlUZXh0PjxyZWNvcmQ+PHJlYy1udW1iZXI+MTgzPC9yZWMtbnVtYmVyPjxm
b3JlaWduLWtleXM+PGtleSBhcHA9IkVOIiBkYi1pZD0idmFwc3JkMnQxcnRzcHJlZnR3bnZwNWVl
cnByZnN3c3R3NWVlIiB0aW1lc3RhbXA9IjE1ODQyNjYwNzYiPjE4Mzwva2V5PjxrZXkgYXBwPSJF
TldlYiIgZGItaWQ9IiI+MDwva2V5PjwvZm9yZWlnbi1rZXlzPjxyZWYtdHlwZSBuYW1lPSJKb3Vy
bmFsIEFydGljbGUiPjE3PC9yZWYtdHlwZT48Y29udHJpYnV0b3JzPjxhdXRob3JzPjxhdXRob3I+
TW8sIFguIEQuPC9hdXRob3I+PGF1dGhvcj5XYW5nLCBZLjwvYXV0aG9yPjxhdXRob3I+Wmhhbmcs
IFguIEguPC9hdXRob3I+PGF1dGhvcj5YdSwgTC4gUC48L2F1dGhvcj48YXV0aG9yPllhbiwgQy4g
SC48L2F1dGhvcj48YXV0aG9yPkNoZW4sIEguPC9hdXRob3I+PGF1dGhvcj5DaGVuLCBZLiBILjwv
YXV0aG9yPjxhdXRob3I+UWluLCBZLiBaLjwvYXV0aG9yPjxhdXRob3I+TGl1LCBLLiBZLjwvYXV0
aG9yPjxhdXRob3I+SHVhbmcsIFguIEouPC9hdXRob3I+PC9hdXRob3JzPjwvY29udHJpYnV0b3Jz
PjxhdXRoLWFkZHJlc3M+UGVraW5nIFVuaXZlcnNpdHkgUGVvcGxlJmFwb3M7cyBIb3NwaXRhbCwg
UGVraW5nIFVuaXZlcnNpdHkgSW5zdGl0dXRlIG9mIEhlbWF0b2xvZ3ksIEJlaWppbmcgS2V5IExh
Ym9yYXRvcnkgb2YgSGVtYXRvcG9pZXRpYyBTdGVtIENlbGwgVHJhbnNwbGFudGF0aW9uLCBCZWlq
aW5nLCBQZW9wbGUmYXBvcztzIFJlcHVibGljIG9mIENoaW5hLiYjeEQ7UGVraW5nIFVuaXZlcnNp
dHkgUGVvcGxlJmFwb3M7cyBIb3NwaXRhbCwgUGVraW5nIFVuaXZlcnNpdHkgSW5zdGl0dXRlIG9m
IEhlbWF0b2xvZ3ksIEJlaWppbmcgS2V5IExhYm9yYXRvcnkgb2YgSGVtYXRvcG9pZXRpYyBTdGVt
IENlbGwgVHJhbnNwbGFudGF0aW9uLCBCZWlqaW5nLCBQZW9wbGUmYXBvcztzIFJlcHVibGljIG9m
IENoaW5hIGh1YW5neGlhb2p1bkBiam11LmVkdS5jbi4mI3hEO1Bla2luZy1Uc2luZ2h1YSBDZW50
ZXIgZm9yIExpZmUgU2NpZW5jZXMsIEFjYWRlbXkgZm9yIEFkdmFuY2VkIEludGVyZGlzY2lwbGlu
YXJ5IFN0dWRpZXMsIFBla2luZyBVbml2ZXJzaXR5LCBCZWlqaW5nLCBQZW9wbGUmYXBvcztzIFJl
cHVibGljIG9mIENoaW5hLjwvYXV0aC1hZGRyZXNzPjx0aXRsZXM+PHRpdGxlPkludGVyZmVyb24t
YWxwaGEgSXMgRWZmZWN0aXZlIGZvciBUcmVhdG1lbnQgb2YgTWluaW1hbCBSZXNpZHVhbCBEaXNl
YXNlIGluIFBhdGllbnRzIHdpdGggdCg4OzIxKSBBY3V0ZSBNeWVsb2lkIExldWtlbWlhIEFmdGVy
IEFsbG9nZW5laWMgSGVtYXRvcG9pZXRpYyBTdGVtIENlbGwgVHJhbnNwbGFudGF0aW9uOiBSZXN1
bHRzIG9mIGEgUHJvc3BlY3RpdmUgUmVnaXN0cnkgU3R1ZHk8L3RpdGxlPjxzZWNvbmRhcnktdGl0
bGU+T25jb2xvZ2lzdDwvc2Vjb25kYXJ5LXRpdGxlPjwvdGl0bGVzPjxwZXJpb2RpY2FsPjxmdWxs
LXRpdGxlPk9uY29sb2dpc3Q8L2Z1bGwtdGl0bGU+PC9wZXJpb2RpY2FsPjxwYWdlcz4xMzQ5LTEz
NTc8L3BhZ2VzPjx2b2x1bWU+MjM8L3ZvbHVtZT48bnVtYmVyPjExPC9udW1iZXI+PGVkaXRpb24+
MjAxOC8wOC8wNTwvZWRpdGlvbj48a2V5d29yZHM+PGtleXdvcmQ+QWRvbGVzY2VudDwva2V5d29y
ZD48a2V5d29yZD5BZHVsdDwva2V5d29yZD48a2V5d29yZD5BbnRpdmlyYWwgQWdlbnRzL3BoYXJt
YWNvbG9neS8qdGhlcmFwZXV0aWMgdXNlPC9rZXl3b3JkPjxrZXl3b3JkPkNoaWxkPC9rZXl3b3Jk
PjxrZXl3b3JkPkZlbWFsZTwva2V5d29yZD48a2V5d29yZD5IZW1hdG9wb2lldGljIFN0ZW0gQ2Vs
bCBUcmFuc3BsYW50YXRpb24vKm1ldGhvZHM8L2tleXdvcmQ+PGtleXdvcmQ+SHVtYW5zPC9rZXl3
b3JkPjxrZXl3b3JkPkludGVyZmVyb24tYWxwaGEvcGhhcm1hY29sb2d5Lyp0aGVyYXBldXRpYyB1
c2U8L2tleXdvcmQ+PGtleXdvcmQ+TGV1a2VtaWEsIE15ZWxvaWQsIEFjdXRlLypjb21wbGljYXRp
b25zLypkcnVnIHRoZXJhcHkvcGF0aG9sb2d5PC9rZXl3b3JkPjxrZXl3b3JkPk1hbGU8L2tleXdv
cmQ+PGtleXdvcmQ+TWlkZGxlIEFnZWQ8L2tleXdvcmQ+PGtleXdvcmQ+TmVvcGxhc20sIFJlc2lk
dWFsLypkcnVnIHRoZXJhcHk8L2tleXdvcmQ+PGtleXdvcmQ+UHJvc3BlY3RpdmUgU3R1ZGllczwv
a2V5d29yZD48a2V5d29yZD5UcmFuc3BsYW50YXRpb24gQ29uZGl0aW9uaW5nLyptZXRob2RzPC9r
ZXl3b3JkPjxrZXl3b3JkPlRyYW5zcGxhbnRhdGlvbiwgSG9tb2xvZ291cy8qbWV0aG9kczwva2V5
d29yZD48a2V5d29yZD5Zb3VuZyBBZHVsdDwva2V5d29yZD48a2V5d29yZD4qQWN1dGUgbXllbG9p
ZCBsZXVrZW1pYTwva2V5d29yZD48a2V5d29yZD4qSGVtYXRvcG9pZXRpYyBzdGVtIGNlbGwgdHJh
bnNwbGFudGF0aW9uPC9rZXl3b3JkPjxrZXl3b3JkPipJbnRlcmZlcm9uLWFscGhhPC9rZXl3b3Jk
PjxrZXl3b3JkPipNaW5pbWFsIHJlc2lkdWFsIGRpc2Vhc2U8L2tleXdvcmQ+PGtleXdvcmQ+KlJV
TlgxLVJVTlgxVDE8L2tleXdvcmQ+PGtleXdvcmQ+YXJ0aWNsZS48L2tleXdvcmQ+PC9rZXl3b3Jk
cz48ZGF0ZXM+PHllYXI+MjAxODwveWVhcj48cHViLWRhdGVzPjxkYXRlPk5vdjwvZGF0ZT48L3B1
Yi1kYXRlcz48L2RhdGVzPjxpc2JuPjE1NDktNDkwWCAoRWxlY3Ryb25pYykmI3hEOzEwODMtNzE1
OSAoTGlua2luZyk8L2lzYm4+PGFjY2Vzc2lvbi1udW0+MzAwNzYyODA8L2FjY2Vzc2lvbi1udW0+
PHVybHM+PHJlbGF0ZWQtdXJscz48dXJsPmh0dHBzOi8vd3d3Lm5jYmkubmxtLm5paC5nb3YvcHVi
bWVkLzMwMDc2MjgwPC91cmw+PC9yZWxhdGVkLXVybHM+PC91cmxzPjxjdXN0b20yPlBNQzYyOTEz
MzE8L2N1c3RvbTI+PGVsZWN0cm9uaWMtcmVzb3VyY2UtbnVtPjEwLjE2MzQvdGhlb25jb2xvZ2lz
dC4yMDE3LTA2OTI8L2VsZWN0cm9uaWMtcmVzb3VyY2UtbnVtPjwvcmVjb3JkPjwvQ2l0ZT48L0Vu
ZE5vdGU+
</w:fldData>
        </w:fldChar>
      </w:r>
      <w:r w:rsidR="00AC6C6E">
        <w:rPr>
          <w:rFonts w:eastAsia="宋体"/>
          <w:kern w:val="2"/>
          <w:sz w:val="21"/>
          <w:szCs w:val="21"/>
          <w:lang w:eastAsia="zh-CN"/>
        </w:rPr>
        <w:instrText xml:space="preserve"> ADDIN EN.CITE </w:instrText>
      </w:r>
      <w:r w:rsidR="00AC6C6E">
        <w:rPr>
          <w:rFonts w:eastAsia="宋体"/>
          <w:kern w:val="2"/>
          <w:sz w:val="21"/>
          <w:szCs w:val="21"/>
          <w:lang w:eastAsia="zh-CN"/>
        </w:rPr>
        <w:fldChar w:fldCharType="begin">
          <w:fldData xml:space="preserve">PEVuZE5vdGU+PENpdGU+PEF1dGhvcj5NbzwvQXV0aG9yPjxZZWFyPjIwMTg8L1llYXI+PFJlY051
bT4xODM8L1JlY051bT48RGlzcGxheVRleHQ+PHN0eWxlIGZhY2U9InN1cGVyc2NyaXB0Ij42PC9z
dHlsZT48L0Rpc3BsYXlUZXh0PjxyZWNvcmQ+PHJlYy1udW1iZXI+MTgzPC9yZWMtbnVtYmVyPjxm
b3JlaWduLWtleXM+PGtleSBhcHA9IkVOIiBkYi1pZD0idmFwc3JkMnQxcnRzcHJlZnR3bnZwNWVl
cnByZnN3c3R3NWVlIiB0aW1lc3RhbXA9IjE1ODQyNjYwNzYiPjE4Mzwva2V5PjxrZXkgYXBwPSJF
TldlYiIgZGItaWQ9IiI+MDwva2V5PjwvZm9yZWlnbi1rZXlzPjxyZWYtdHlwZSBuYW1lPSJKb3Vy
bmFsIEFydGljbGUiPjE3PC9yZWYtdHlwZT48Y29udHJpYnV0b3JzPjxhdXRob3JzPjxhdXRob3I+
TW8sIFguIEQuPC9hdXRob3I+PGF1dGhvcj5XYW5nLCBZLjwvYXV0aG9yPjxhdXRob3I+Wmhhbmcs
IFguIEguPC9hdXRob3I+PGF1dGhvcj5YdSwgTC4gUC48L2F1dGhvcj48YXV0aG9yPllhbiwgQy4g
SC48L2F1dGhvcj48YXV0aG9yPkNoZW4sIEguPC9hdXRob3I+PGF1dGhvcj5DaGVuLCBZLiBILjwv
YXV0aG9yPjxhdXRob3I+UWluLCBZLiBaLjwvYXV0aG9yPjxhdXRob3I+TGl1LCBLLiBZLjwvYXV0
aG9yPjxhdXRob3I+SHVhbmcsIFguIEouPC9hdXRob3I+PC9hdXRob3JzPjwvY29udHJpYnV0b3Jz
PjxhdXRoLWFkZHJlc3M+UGVraW5nIFVuaXZlcnNpdHkgUGVvcGxlJmFwb3M7cyBIb3NwaXRhbCwg
UGVraW5nIFVuaXZlcnNpdHkgSW5zdGl0dXRlIG9mIEhlbWF0b2xvZ3ksIEJlaWppbmcgS2V5IExh
Ym9yYXRvcnkgb2YgSGVtYXRvcG9pZXRpYyBTdGVtIENlbGwgVHJhbnNwbGFudGF0aW9uLCBCZWlq
aW5nLCBQZW9wbGUmYXBvcztzIFJlcHVibGljIG9mIENoaW5hLiYjeEQ7UGVraW5nIFVuaXZlcnNp
dHkgUGVvcGxlJmFwb3M7cyBIb3NwaXRhbCwgUGVraW5nIFVuaXZlcnNpdHkgSW5zdGl0dXRlIG9m
IEhlbWF0b2xvZ3ksIEJlaWppbmcgS2V5IExhYm9yYXRvcnkgb2YgSGVtYXRvcG9pZXRpYyBTdGVt
IENlbGwgVHJhbnNwbGFudGF0aW9uLCBCZWlqaW5nLCBQZW9wbGUmYXBvcztzIFJlcHVibGljIG9m
IENoaW5hIGh1YW5neGlhb2p1bkBiam11LmVkdS5jbi4mI3hEO1Bla2luZy1Uc2luZ2h1YSBDZW50
ZXIgZm9yIExpZmUgU2NpZW5jZXMsIEFjYWRlbXkgZm9yIEFkdmFuY2VkIEludGVyZGlzY2lwbGlu
YXJ5IFN0dWRpZXMsIFBla2luZyBVbml2ZXJzaXR5LCBCZWlqaW5nLCBQZW9wbGUmYXBvcztzIFJl
cHVibGljIG9mIENoaW5hLjwvYXV0aC1hZGRyZXNzPjx0aXRsZXM+PHRpdGxlPkludGVyZmVyb24t
YWxwaGEgSXMgRWZmZWN0aXZlIGZvciBUcmVhdG1lbnQgb2YgTWluaW1hbCBSZXNpZHVhbCBEaXNl
YXNlIGluIFBhdGllbnRzIHdpdGggdCg4OzIxKSBBY3V0ZSBNeWVsb2lkIExldWtlbWlhIEFmdGVy
IEFsbG9nZW5laWMgSGVtYXRvcG9pZXRpYyBTdGVtIENlbGwgVHJhbnNwbGFudGF0aW9uOiBSZXN1
bHRzIG9mIGEgUHJvc3BlY3RpdmUgUmVnaXN0cnkgU3R1ZHk8L3RpdGxlPjxzZWNvbmRhcnktdGl0
bGU+T25jb2xvZ2lzdDwvc2Vjb25kYXJ5LXRpdGxlPjwvdGl0bGVzPjxwZXJpb2RpY2FsPjxmdWxs
LXRpdGxlPk9uY29sb2dpc3Q8L2Z1bGwtdGl0bGU+PC9wZXJpb2RpY2FsPjxwYWdlcz4xMzQ5LTEz
NTc8L3BhZ2VzPjx2b2x1bWU+MjM8L3ZvbHVtZT48bnVtYmVyPjExPC9udW1iZXI+PGVkaXRpb24+
MjAxOC8wOC8wNTwvZWRpdGlvbj48a2V5d29yZHM+PGtleXdvcmQ+QWRvbGVzY2VudDwva2V5d29y
ZD48a2V5d29yZD5BZHVsdDwva2V5d29yZD48a2V5d29yZD5BbnRpdmlyYWwgQWdlbnRzL3BoYXJt
YWNvbG9neS8qdGhlcmFwZXV0aWMgdXNlPC9rZXl3b3JkPjxrZXl3b3JkPkNoaWxkPC9rZXl3b3Jk
PjxrZXl3b3JkPkZlbWFsZTwva2V5d29yZD48a2V5d29yZD5IZW1hdG9wb2lldGljIFN0ZW0gQ2Vs
bCBUcmFuc3BsYW50YXRpb24vKm1ldGhvZHM8L2tleXdvcmQ+PGtleXdvcmQ+SHVtYW5zPC9rZXl3
b3JkPjxrZXl3b3JkPkludGVyZmVyb24tYWxwaGEvcGhhcm1hY29sb2d5Lyp0aGVyYXBldXRpYyB1
c2U8L2tleXdvcmQ+PGtleXdvcmQ+TGV1a2VtaWEsIE15ZWxvaWQsIEFjdXRlLypjb21wbGljYXRp
b25zLypkcnVnIHRoZXJhcHkvcGF0aG9sb2d5PC9rZXl3b3JkPjxrZXl3b3JkPk1hbGU8L2tleXdv
cmQ+PGtleXdvcmQ+TWlkZGxlIEFnZWQ8L2tleXdvcmQ+PGtleXdvcmQ+TmVvcGxhc20sIFJlc2lk
dWFsLypkcnVnIHRoZXJhcHk8L2tleXdvcmQ+PGtleXdvcmQ+UHJvc3BlY3RpdmUgU3R1ZGllczwv
a2V5d29yZD48a2V5d29yZD5UcmFuc3BsYW50YXRpb24gQ29uZGl0aW9uaW5nLyptZXRob2RzPC9r
ZXl3b3JkPjxrZXl3b3JkPlRyYW5zcGxhbnRhdGlvbiwgSG9tb2xvZ291cy8qbWV0aG9kczwva2V5
d29yZD48a2V5d29yZD5Zb3VuZyBBZHVsdDwva2V5d29yZD48a2V5d29yZD4qQWN1dGUgbXllbG9p
ZCBsZXVrZW1pYTwva2V5d29yZD48a2V5d29yZD4qSGVtYXRvcG9pZXRpYyBzdGVtIGNlbGwgdHJh
bnNwbGFudGF0aW9uPC9rZXl3b3JkPjxrZXl3b3JkPipJbnRlcmZlcm9uLWFscGhhPC9rZXl3b3Jk
PjxrZXl3b3JkPipNaW5pbWFsIHJlc2lkdWFsIGRpc2Vhc2U8L2tleXdvcmQ+PGtleXdvcmQ+KlJV
TlgxLVJVTlgxVDE8L2tleXdvcmQ+PGtleXdvcmQ+YXJ0aWNsZS48L2tleXdvcmQ+PC9rZXl3b3Jk
cz48ZGF0ZXM+PHllYXI+MjAxODwveWVhcj48cHViLWRhdGVzPjxkYXRlPk5vdjwvZGF0ZT48L3B1
Yi1kYXRlcz48L2RhdGVzPjxpc2JuPjE1NDktNDkwWCAoRWxlY3Ryb25pYykmI3hEOzEwODMtNzE1
OSAoTGlua2luZyk8L2lzYm4+PGFjY2Vzc2lvbi1udW0+MzAwNzYyODA8L2FjY2Vzc2lvbi1udW0+
PHVybHM+PHJlbGF0ZWQtdXJscz48dXJsPmh0dHBzOi8vd3d3Lm5jYmkubmxtLm5paC5nb3YvcHVi
bWVkLzMwMDc2MjgwPC91cmw+PC9yZWxhdGVkLXVybHM+PC91cmxzPjxjdXN0b20yPlBNQzYyOTEz
MzE8L2N1c3RvbTI+PGVsZWN0cm9uaWMtcmVzb3VyY2UtbnVtPjEwLjE2MzQvdGhlb25jb2xvZ2lz
dC4yMDE3LTA2OTI8L2VsZWN0cm9uaWMtcmVzb3VyY2UtbnVtPjwvcmVjb3JkPjwvQ2l0ZT48L0Vu
ZE5vdGU+
</w:fldData>
        </w:fldChar>
      </w:r>
      <w:r w:rsidR="00AC6C6E">
        <w:rPr>
          <w:rFonts w:eastAsia="宋体"/>
          <w:kern w:val="2"/>
          <w:sz w:val="21"/>
          <w:szCs w:val="21"/>
          <w:lang w:eastAsia="zh-CN"/>
        </w:rPr>
        <w:instrText xml:space="preserve"> ADDIN EN.CITE.DATA </w:instrText>
      </w:r>
      <w:r w:rsidR="00AC6C6E">
        <w:rPr>
          <w:rFonts w:eastAsia="宋体"/>
          <w:kern w:val="2"/>
          <w:sz w:val="21"/>
          <w:szCs w:val="21"/>
          <w:lang w:eastAsia="zh-CN"/>
        </w:rPr>
      </w:r>
      <w:r w:rsidR="00AC6C6E">
        <w:rPr>
          <w:rFonts w:eastAsia="宋体"/>
          <w:kern w:val="2"/>
          <w:sz w:val="21"/>
          <w:szCs w:val="21"/>
          <w:lang w:eastAsia="zh-CN"/>
        </w:rPr>
        <w:fldChar w:fldCharType="end"/>
      </w:r>
      <w:r w:rsidRPr="00CF22CB">
        <w:rPr>
          <w:rFonts w:eastAsia="宋体"/>
          <w:kern w:val="2"/>
          <w:sz w:val="21"/>
          <w:szCs w:val="21"/>
          <w:lang w:eastAsia="zh-CN"/>
        </w:rPr>
      </w:r>
      <w:r w:rsidRPr="00CF22CB">
        <w:rPr>
          <w:rFonts w:eastAsia="宋体"/>
          <w:kern w:val="2"/>
          <w:sz w:val="21"/>
          <w:szCs w:val="21"/>
          <w:lang w:eastAsia="zh-CN"/>
        </w:rPr>
        <w:fldChar w:fldCharType="separate"/>
      </w:r>
      <w:r w:rsidR="00AC6C6E" w:rsidRPr="00AC6C6E">
        <w:rPr>
          <w:rFonts w:eastAsia="宋体"/>
          <w:noProof/>
          <w:kern w:val="2"/>
          <w:sz w:val="21"/>
          <w:szCs w:val="21"/>
          <w:vertAlign w:val="superscript"/>
          <w:lang w:eastAsia="zh-CN"/>
        </w:rPr>
        <w:t>6</w:t>
      </w:r>
      <w:r w:rsidRPr="00CF22CB">
        <w:rPr>
          <w:rFonts w:eastAsia="宋体"/>
          <w:kern w:val="2"/>
          <w:sz w:val="21"/>
          <w:szCs w:val="21"/>
          <w:lang w:eastAsia="zh-CN"/>
        </w:rPr>
        <w:fldChar w:fldCharType="end"/>
      </w:r>
      <w:r w:rsidR="00BC4843">
        <w:rPr>
          <w:rFonts w:eastAsia="宋体"/>
          <w:kern w:val="2"/>
          <w:sz w:val="21"/>
          <w:szCs w:val="21"/>
          <w:lang w:eastAsia="zh-CN"/>
        </w:rPr>
        <w:t>.</w:t>
      </w:r>
      <w:r w:rsidRPr="00CF22CB" w:rsidDel="00601C8B">
        <w:rPr>
          <w:rFonts w:eastAsia="宋体"/>
          <w:kern w:val="2"/>
          <w:sz w:val="21"/>
          <w:szCs w:val="21"/>
          <w:lang w:eastAsia="zh-CN"/>
        </w:rPr>
        <w:t xml:space="preserve"> </w:t>
      </w:r>
      <w:r w:rsidRPr="00CF22CB">
        <w:rPr>
          <w:rFonts w:eastAsia="宋体"/>
          <w:kern w:val="2"/>
          <w:sz w:val="21"/>
          <w:szCs w:val="21"/>
          <w:lang w:eastAsia="zh-CN"/>
        </w:rPr>
        <w:t>For CBFB–MYH11</w:t>
      </w:r>
      <w:r w:rsidRPr="00CF22CB">
        <w:rPr>
          <w:rFonts w:eastAsia="宋体"/>
          <w:iCs/>
          <w:kern w:val="2"/>
          <w:sz w:val="21"/>
          <w:szCs w:val="21"/>
          <w:lang w:eastAsia="zh-CN"/>
        </w:rPr>
        <w:t xml:space="preserve">, </w:t>
      </w:r>
      <w:r w:rsidRPr="00CF22CB">
        <w:rPr>
          <w:rFonts w:eastAsia="宋体"/>
          <w:kern w:val="2"/>
          <w:sz w:val="21"/>
          <w:szCs w:val="21"/>
          <w:lang w:eastAsia="zh-CN"/>
        </w:rPr>
        <w:t>MRD positivity was defined as a &lt;3-log reduction in CBFB–MYH11 transcripts when compared with the pretreatment baseline level and/or the loss of a ≥3-log reduction after HSCT</w:t>
      </w:r>
      <w:r w:rsidR="00BC4843">
        <w:rPr>
          <w:rFonts w:eastAsia="宋体"/>
          <w:kern w:val="2"/>
          <w:sz w:val="21"/>
          <w:szCs w:val="21"/>
          <w:lang w:eastAsia="zh-CN"/>
        </w:rPr>
        <w:t xml:space="preserve"> </w:t>
      </w:r>
      <w:r w:rsidRPr="00CF22CB">
        <w:rPr>
          <w:rFonts w:eastAsia="宋体"/>
          <w:kern w:val="2"/>
          <w:sz w:val="21"/>
          <w:szCs w:val="21"/>
          <w:lang w:eastAsia="zh-CN"/>
        </w:rPr>
        <w:fldChar w:fldCharType="begin">
          <w:fldData xml:space="preserve">PEVuZE5vdGU+PENpdGU+PEF1dGhvcj5UYW5nPC9BdXRob3I+PFllYXI+MjAxODwvWWVhcj48UmVj
TnVtPjMyPC9SZWNOdW0+PERpc3BsYXlUZXh0PjxzdHlsZSBmYWNlPSJzdXBlcnNjcmlwdCI+Nzwv
c3R5bGU+PC9EaXNwbGF5VGV4dD48cmVjb3JkPjxyZWMtbnVtYmVyPjMyPC9yZWMtbnVtYmVyPjxm
b3JlaWduLWtleXM+PGtleSBhcHA9IkVOIiBkYi1pZD0id2Vmc2U5ZmFhMmQ1cGdldnBlOTU5OTBl
OWZwYXR6MmFzOWZ0IiB0aW1lc3RhbXA9IjE2NTM3MzE0NTEiPjMyPC9rZXk+PC9mb3JlaWduLWtl
eXM+PHJlZi10eXBlIG5hbWU9IkpvdXJuYWwgQXJ0aWNsZSI+MTc8L3JlZi10eXBlPjxjb250cmli
dXRvcnM+PGF1dGhvcnM+PGF1dGhvcj5UYW5nLCBGLiBGLjwvYXV0aG9yPjxhdXRob3I+WHUsIEwu
IFAuPC9hdXRob3I+PGF1dGhvcj5aaGFuZywgWC4gSC48L2F1dGhvcj48YXV0aG9yPkNoZW4sIEgu
PC9hdXRob3I+PGF1dGhvcj5DaGVuLCBZLiBILjwvYXV0aG9yPjxhdXRob3I+SGFuLCBXLjwvYXV0
aG9yPjxhdXRob3I+V2FuZywgWS48L2F1dGhvcj48YXV0aG9yPllhbiwgQy4gSC48L2F1dGhvcj48
YXV0aG9yPlN1biwgWS4gUS48L2F1dGhvcj48YXV0aG9yPk1vLCBYLiBELjwvYXV0aG9yPjxhdXRo
b3I+TGl1LCBLLiBZLjwvYXV0aG9yPjxhdXRob3I+SHVhbmcsIFguIEouPC9hdXRob3I+PC9hdXRo
b3JzPjwvY29udHJpYnV0b3JzPjxhdXRoLWFkZHJlc3M+UGVraW5nIFVuaXZlcnNpdHkgUGVvcGxl
JmFwb3M7cyBIb3NwaXRhbCwgUGVraW5nIFVuaXZlcnNpdHkgSW5zdGl0dXRlIG9mIEhhZW1hdG9s
b2d5LCBCZWlqaW5nLCBDaGluYS4mI3hEO0JlaWppbmcgS2V5IExhYm9yYXRvcnkgb2YgSGFlbWF0
b3BvaWV0aWMgU3RlbSBDZWxsIFRyYW5zcGxhbnRhdGlvbiwgQmVpamluZywgQ2hpbmEuJiN4RDtQ
ZWtpbmctVHNpbmdodWEgQ2VudHJlIGZvciBMaWZlIFNjaWVuY2VzLCBCZWlqaW5nLCBDaGluYS48
L2F1dGgtYWRkcmVzcz48dGl0bGVzPjx0aXRsZT5Nb25pdG9yaW5nIG9mIHBvc3QtdHJhbnNwbGFu
dCBDQkZCLU1ZSDExIGFzIG1pbmltYWwgcmVzaWR1YWwgZGlzZWFzZSwgcmF0aGVyIHRoYW4gS0lU
IG11dGF0aW9ucywgY2FuIHByZWRpY3QgcmVsYXBzZcKgYWZ0ZXIgYWxsb2dlbmVpYyBoYWVtYXRv
cG9pZXRpYyBjZWxsIHRyYW5zcGxhbnRhdGlvbiBpbsKgYWR1bHRzIHdpdGggaW52KDE2KSBhY3V0
ZSBteWVsb2lkIGxldWthZW1pYTwvdGl0bGU+PHNlY29uZGFyeS10aXRsZT5CciBKIEhhZW1hdG9s
PC9zZWNvbmRhcnktdGl0bGU+PGFsdC10aXRsZT5Ccml0aXNoIGpvdXJuYWwgb2YgaGFlbWF0b2xv
Z3k8L2FsdC10aXRsZT48L3RpdGxlcz48cGFnZXM+NDQ4LTQ1MTwvcGFnZXM+PHZvbHVtZT4xODA8
L3ZvbHVtZT48bnVtYmVyPjM8L251bWJlcj48ZWRpdGlvbj4yMDE2LzA5LzIyPC9lZGl0aW9uPjxr
ZXl3b3Jkcz48a2V5d29yZD5BZG9sZXNjZW50PC9rZXl3b3JkPjxrZXl3b3JkPkFkdWx0PC9rZXl3
b3JkPjxrZXl3b3JkPkZlbWFsZTwva2V5d29yZD48a2V5d29yZD5IZW1hdG9wb2lldGljIFN0ZW0g
Q2VsbCBUcmFuc3BsYW50YXRpb248L2tleXdvcmQ+PGtleXdvcmQ+SHVtYW5zPC9rZXl3b3JkPjxr
ZXl3b3JkPkxldWtlbWlhLCBNeWVsb2lkLCBBY3V0ZS8qZGlhZ25vc2lzLypnZW5ldGljcy9tb3J0
YWxpdHkvdGhlcmFweTwva2V5d29yZD48a2V5d29yZD5NYWxlPC9rZXl3b3JkPjxrZXl3b3JkPk1p
ZGRsZSBBZ2VkPC9rZXl3b3JkPjxrZXl3b3JkPipNdXRhdGlvbjwva2V5d29yZD48a2V5d29yZD5O
ZW9wbGFzbSwgUmVzaWR1YWwvKmRpYWdub3Npczwva2V5d29yZD48a2V5d29yZD5PbmNvZ2VuZSBQ
cm90ZWlucywgRnVzaW9uLypnZW5ldGljczwva2V5d29yZD48a2V5d29yZD5Qcm9nbm9zaXM8L2tl
eXdvcmQ+PGtleXdvcmQ+UHJvdG8tT25jb2dlbmUgUHJvdGVpbnMgYy1raXQvKmdlbmV0aWNzPC9r
ZXl3b3JkPjxrZXl3b3JkPlJlY3VycmVuY2U8L2tleXdvcmQ+PGtleXdvcmQ+VHJhbnNwbGFudGF0
aW9uLCBIb21vbG9nb3VzPC9rZXl3b3JkPjxrZXl3b3JkPllvdW5nIEFkdWx0PC9rZXl3b3JkPjxr
ZXl3b3JkPiogQ2JmYi1teWgxMTwva2V5d29yZD48a2V5d29yZD4qYWN1dGUgbXllbG9pZCBsZXVr
YWVtaWE8L2tleXdvcmQ+PGtleXdvcmQ+KmFsbG9nZW5laWMgaGFlbWF0b3BvaWV0aWMgY2VsbCB0
cmFuc3BsYW50YXRpb248L2tleXdvcmQ+PGtleXdvcmQ+Km1pbmltYWwgcmVzaWR1YWwgZGlzZWFz
ZTwva2V5d29yZD48L2tleXdvcmRzPjxkYXRlcz48eWVhcj4yMDE4PC95ZWFyPjxwdWItZGF0ZXM+
PGRhdGU+RmViPC9kYXRlPjwvcHViLWRhdGVzPjwvZGF0ZXM+PGlzYm4+MDAwNy0xMDQ4PC9pc2Ju
PjxhY2Nlc3Npb24tbnVtPjI3NjUwNTExPC9hY2Nlc3Npb24tbnVtPjx1cmxzPjwvdXJscz48ZWxl
Y3Ryb25pYy1yZXNvdXJjZS1udW0+MTAuMTExMS9iamguMTQzNDA8L2VsZWN0cm9uaWMtcmVzb3Vy
Y2UtbnVtPjxyZW1vdGUtZGF0YWJhc2UtcHJvdmlkZXI+TkxNPC9yZW1vdGUtZGF0YWJhc2UtcHJv
dmlkZXI+PGxhbmd1YWdlPmVuZzwvbGFuZ3VhZ2U+PC9yZWNvcmQ+PC9DaXRlPjwvRW5kTm90ZT5=
</w:fldData>
        </w:fldChar>
      </w:r>
      <w:r w:rsidR="00AC6C6E">
        <w:rPr>
          <w:rFonts w:eastAsia="宋体"/>
          <w:kern w:val="2"/>
          <w:sz w:val="21"/>
          <w:szCs w:val="21"/>
          <w:lang w:eastAsia="zh-CN"/>
        </w:rPr>
        <w:instrText xml:space="preserve"> ADDIN EN.CITE </w:instrText>
      </w:r>
      <w:r w:rsidR="00AC6C6E">
        <w:rPr>
          <w:rFonts w:eastAsia="宋体"/>
          <w:kern w:val="2"/>
          <w:sz w:val="21"/>
          <w:szCs w:val="21"/>
          <w:lang w:eastAsia="zh-CN"/>
        </w:rPr>
        <w:fldChar w:fldCharType="begin">
          <w:fldData xml:space="preserve">PEVuZE5vdGU+PENpdGU+PEF1dGhvcj5UYW5nPC9BdXRob3I+PFllYXI+MjAxODwvWWVhcj48UmVj
TnVtPjMyPC9SZWNOdW0+PERpc3BsYXlUZXh0PjxzdHlsZSBmYWNlPSJzdXBlcnNjcmlwdCI+Nzwv
c3R5bGU+PC9EaXNwbGF5VGV4dD48cmVjb3JkPjxyZWMtbnVtYmVyPjMyPC9yZWMtbnVtYmVyPjxm
b3JlaWduLWtleXM+PGtleSBhcHA9IkVOIiBkYi1pZD0id2Vmc2U5ZmFhMmQ1cGdldnBlOTU5OTBl
OWZwYXR6MmFzOWZ0IiB0aW1lc3RhbXA9IjE2NTM3MzE0NTEiPjMyPC9rZXk+PC9mb3JlaWduLWtl
eXM+PHJlZi10eXBlIG5hbWU9IkpvdXJuYWwgQXJ0aWNsZSI+MTc8L3JlZi10eXBlPjxjb250cmli
dXRvcnM+PGF1dGhvcnM+PGF1dGhvcj5UYW5nLCBGLiBGLjwvYXV0aG9yPjxhdXRob3I+WHUsIEwu
IFAuPC9hdXRob3I+PGF1dGhvcj5aaGFuZywgWC4gSC48L2F1dGhvcj48YXV0aG9yPkNoZW4sIEgu
PC9hdXRob3I+PGF1dGhvcj5DaGVuLCBZLiBILjwvYXV0aG9yPjxhdXRob3I+SGFuLCBXLjwvYXV0
aG9yPjxhdXRob3I+V2FuZywgWS48L2F1dGhvcj48YXV0aG9yPllhbiwgQy4gSC48L2F1dGhvcj48
YXV0aG9yPlN1biwgWS4gUS48L2F1dGhvcj48YXV0aG9yPk1vLCBYLiBELjwvYXV0aG9yPjxhdXRo
b3I+TGl1LCBLLiBZLjwvYXV0aG9yPjxhdXRob3I+SHVhbmcsIFguIEouPC9hdXRob3I+PC9hdXRo
b3JzPjwvY29udHJpYnV0b3JzPjxhdXRoLWFkZHJlc3M+UGVraW5nIFVuaXZlcnNpdHkgUGVvcGxl
JmFwb3M7cyBIb3NwaXRhbCwgUGVraW5nIFVuaXZlcnNpdHkgSW5zdGl0dXRlIG9mIEhhZW1hdG9s
b2d5LCBCZWlqaW5nLCBDaGluYS4mI3hEO0JlaWppbmcgS2V5IExhYm9yYXRvcnkgb2YgSGFlbWF0
b3BvaWV0aWMgU3RlbSBDZWxsIFRyYW5zcGxhbnRhdGlvbiwgQmVpamluZywgQ2hpbmEuJiN4RDtQ
ZWtpbmctVHNpbmdodWEgQ2VudHJlIGZvciBMaWZlIFNjaWVuY2VzLCBCZWlqaW5nLCBDaGluYS48
L2F1dGgtYWRkcmVzcz48dGl0bGVzPjx0aXRsZT5Nb25pdG9yaW5nIG9mIHBvc3QtdHJhbnNwbGFu
dCBDQkZCLU1ZSDExIGFzIG1pbmltYWwgcmVzaWR1YWwgZGlzZWFzZSwgcmF0aGVyIHRoYW4gS0lU
IG11dGF0aW9ucywgY2FuIHByZWRpY3QgcmVsYXBzZcKgYWZ0ZXIgYWxsb2dlbmVpYyBoYWVtYXRv
cG9pZXRpYyBjZWxsIHRyYW5zcGxhbnRhdGlvbiBpbsKgYWR1bHRzIHdpdGggaW52KDE2KSBhY3V0
ZSBteWVsb2lkIGxldWthZW1pYTwvdGl0bGU+PHNlY29uZGFyeS10aXRsZT5CciBKIEhhZW1hdG9s
PC9zZWNvbmRhcnktdGl0bGU+PGFsdC10aXRsZT5Ccml0aXNoIGpvdXJuYWwgb2YgaGFlbWF0b2xv
Z3k8L2FsdC10aXRsZT48L3RpdGxlcz48cGFnZXM+NDQ4LTQ1MTwvcGFnZXM+PHZvbHVtZT4xODA8
L3ZvbHVtZT48bnVtYmVyPjM8L251bWJlcj48ZWRpdGlvbj4yMDE2LzA5LzIyPC9lZGl0aW9uPjxr
ZXl3b3Jkcz48a2V5d29yZD5BZG9sZXNjZW50PC9rZXl3b3JkPjxrZXl3b3JkPkFkdWx0PC9rZXl3
b3JkPjxrZXl3b3JkPkZlbWFsZTwva2V5d29yZD48a2V5d29yZD5IZW1hdG9wb2lldGljIFN0ZW0g
Q2VsbCBUcmFuc3BsYW50YXRpb248L2tleXdvcmQ+PGtleXdvcmQ+SHVtYW5zPC9rZXl3b3JkPjxr
ZXl3b3JkPkxldWtlbWlhLCBNeWVsb2lkLCBBY3V0ZS8qZGlhZ25vc2lzLypnZW5ldGljcy9tb3J0
YWxpdHkvdGhlcmFweTwva2V5d29yZD48a2V5d29yZD5NYWxlPC9rZXl3b3JkPjxrZXl3b3JkPk1p
ZGRsZSBBZ2VkPC9rZXl3b3JkPjxrZXl3b3JkPipNdXRhdGlvbjwva2V5d29yZD48a2V5d29yZD5O
ZW9wbGFzbSwgUmVzaWR1YWwvKmRpYWdub3Npczwva2V5d29yZD48a2V5d29yZD5PbmNvZ2VuZSBQ
cm90ZWlucywgRnVzaW9uLypnZW5ldGljczwva2V5d29yZD48a2V5d29yZD5Qcm9nbm9zaXM8L2tl
eXdvcmQ+PGtleXdvcmQ+UHJvdG8tT25jb2dlbmUgUHJvdGVpbnMgYy1raXQvKmdlbmV0aWNzPC9r
ZXl3b3JkPjxrZXl3b3JkPlJlY3VycmVuY2U8L2tleXdvcmQ+PGtleXdvcmQ+VHJhbnNwbGFudGF0
aW9uLCBIb21vbG9nb3VzPC9rZXl3b3JkPjxrZXl3b3JkPllvdW5nIEFkdWx0PC9rZXl3b3JkPjxr
ZXl3b3JkPiogQ2JmYi1teWgxMTwva2V5d29yZD48a2V5d29yZD4qYWN1dGUgbXllbG9pZCBsZXVr
YWVtaWE8L2tleXdvcmQ+PGtleXdvcmQ+KmFsbG9nZW5laWMgaGFlbWF0b3BvaWV0aWMgY2VsbCB0
cmFuc3BsYW50YXRpb248L2tleXdvcmQ+PGtleXdvcmQ+Km1pbmltYWwgcmVzaWR1YWwgZGlzZWFz
ZTwva2V5d29yZD48L2tleXdvcmRzPjxkYXRlcz48eWVhcj4yMDE4PC95ZWFyPjxwdWItZGF0ZXM+
PGRhdGU+RmViPC9kYXRlPjwvcHViLWRhdGVzPjwvZGF0ZXM+PGlzYm4+MDAwNy0xMDQ4PC9pc2Ju
PjxhY2Nlc3Npb24tbnVtPjI3NjUwNTExPC9hY2Nlc3Npb24tbnVtPjx1cmxzPjwvdXJscz48ZWxl
Y3Ryb25pYy1yZXNvdXJjZS1udW0+MTAuMTExMS9iamguMTQzNDA8L2VsZWN0cm9uaWMtcmVzb3Vy
Y2UtbnVtPjxyZW1vdGUtZGF0YWJhc2UtcHJvdmlkZXI+TkxNPC9yZW1vdGUtZGF0YWJhc2UtcHJv
dmlkZXI+PGxhbmd1YWdlPmVuZzwvbGFuZ3VhZ2U+PC9yZWNvcmQ+PC9DaXRlPjwvRW5kTm90ZT5=
</w:fldData>
        </w:fldChar>
      </w:r>
      <w:r w:rsidR="00AC6C6E">
        <w:rPr>
          <w:rFonts w:eastAsia="宋体"/>
          <w:kern w:val="2"/>
          <w:sz w:val="21"/>
          <w:szCs w:val="21"/>
          <w:lang w:eastAsia="zh-CN"/>
        </w:rPr>
        <w:instrText xml:space="preserve"> ADDIN EN.CITE.DATA </w:instrText>
      </w:r>
      <w:r w:rsidR="00AC6C6E">
        <w:rPr>
          <w:rFonts w:eastAsia="宋体"/>
          <w:kern w:val="2"/>
          <w:sz w:val="21"/>
          <w:szCs w:val="21"/>
          <w:lang w:eastAsia="zh-CN"/>
        </w:rPr>
      </w:r>
      <w:r w:rsidR="00AC6C6E">
        <w:rPr>
          <w:rFonts w:eastAsia="宋体"/>
          <w:kern w:val="2"/>
          <w:sz w:val="21"/>
          <w:szCs w:val="21"/>
          <w:lang w:eastAsia="zh-CN"/>
        </w:rPr>
        <w:fldChar w:fldCharType="end"/>
      </w:r>
      <w:r w:rsidRPr="00CF22CB">
        <w:rPr>
          <w:rFonts w:eastAsia="宋体"/>
          <w:kern w:val="2"/>
          <w:sz w:val="21"/>
          <w:szCs w:val="21"/>
          <w:lang w:eastAsia="zh-CN"/>
        </w:rPr>
      </w:r>
      <w:r w:rsidRPr="00CF22CB">
        <w:rPr>
          <w:rFonts w:eastAsia="宋体"/>
          <w:kern w:val="2"/>
          <w:sz w:val="21"/>
          <w:szCs w:val="21"/>
          <w:lang w:eastAsia="zh-CN"/>
        </w:rPr>
        <w:fldChar w:fldCharType="separate"/>
      </w:r>
      <w:r w:rsidR="00AC6C6E" w:rsidRPr="00AC6C6E">
        <w:rPr>
          <w:rFonts w:eastAsia="宋体"/>
          <w:noProof/>
          <w:kern w:val="2"/>
          <w:sz w:val="21"/>
          <w:szCs w:val="21"/>
          <w:vertAlign w:val="superscript"/>
          <w:lang w:eastAsia="zh-CN"/>
        </w:rPr>
        <w:t>7</w:t>
      </w:r>
      <w:r w:rsidRPr="00CF22CB">
        <w:rPr>
          <w:rFonts w:eastAsia="宋体"/>
          <w:kern w:val="2"/>
          <w:sz w:val="21"/>
          <w:szCs w:val="21"/>
          <w:lang w:eastAsia="zh-CN"/>
        </w:rPr>
        <w:fldChar w:fldCharType="end"/>
      </w:r>
      <w:r w:rsidR="00BC4843">
        <w:rPr>
          <w:rFonts w:eastAsia="宋体"/>
          <w:kern w:val="2"/>
          <w:sz w:val="21"/>
          <w:szCs w:val="21"/>
          <w:lang w:eastAsia="zh-CN"/>
        </w:rPr>
        <w:t>.</w:t>
      </w:r>
      <w:r w:rsidRPr="00CF22CB">
        <w:rPr>
          <w:rFonts w:eastAsia="宋体"/>
          <w:kern w:val="2"/>
          <w:sz w:val="21"/>
          <w:szCs w:val="21"/>
          <w:lang w:eastAsia="zh-CN"/>
        </w:rPr>
        <w:t xml:space="preserve"> MLL-PTD/ABL</w:t>
      </w:r>
      <w:r w:rsidRPr="00CF22CB">
        <w:rPr>
          <w:rFonts w:eastAsia="宋体" w:hint="eastAsia"/>
          <w:kern w:val="2"/>
          <w:sz w:val="21"/>
          <w:szCs w:val="21"/>
          <w:lang w:eastAsia="zh-CN"/>
        </w:rPr>
        <w:t> </w:t>
      </w:r>
      <w:r w:rsidRPr="00CF22CB">
        <w:rPr>
          <w:rFonts w:eastAsia="宋体"/>
          <w:kern w:val="2"/>
          <w:sz w:val="21"/>
          <w:szCs w:val="21"/>
          <w:lang w:eastAsia="zh-CN"/>
        </w:rPr>
        <w:t xml:space="preserve">≥ 0.1% was defined as positive </w:t>
      </w:r>
      <w:r w:rsidRPr="00CF22CB">
        <w:rPr>
          <w:rFonts w:eastAsia="宋体"/>
          <w:kern w:val="2"/>
          <w:sz w:val="21"/>
          <w:szCs w:val="21"/>
          <w:lang w:eastAsia="zh-CN"/>
        </w:rPr>
        <w:fldChar w:fldCharType="begin">
          <w:fldData xml:space="preserve">PEVuZE5vdGU+PENpdGU+PEF1dGhvcj5XYW5nPC9BdXRob3I+PFllYXI+MjAyMDwvWWVhcj48UmVj
TnVtPjY4PC9SZWNOdW0+PERpc3BsYXlUZXh0PjxzdHlsZSBmYWNlPSJzdXBlcnNjcmlwdCI+ODwv
c3R5bGU+PC9EaXNwbGF5VGV4dD48cmVjb3JkPjxyZWMtbnVtYmVyPjY4PC9yZWMtbnVtYmVyPjxm
b3JlaWduLWtleXM+PGtleSBhcHA9IkVOIiBkYi1pZD0id2Vmc2U5ZmFhMmQ1cGdldnBlOTU5OTBl
OWZwYXR6MmFzOWZ0IiB0aW1lc3RhbXA9IjE2NTUzOTA3NzUiPjY4PC9rZXk+PC9mb3JlaWduLWtl
eXM+PHJlZi10eXBlIG5hbWU9IkpvdXJuYWwgQXJ0aWNsZSI+MTc8L3JlZi10eXBlPjxjb250cmli
dXRvcnM+PGF1dGhvcnM+PGF1dGhvcj5XYW5nLCBYLiBSLjwvYXV0aG9yPjxhdXRob3I+Q2hhbmcs
IFkuPC9hdXRob3I+PGF1dGhvcj5ZdWFuLCBYLiBZLjwvYXV0aG9yPjxhdXRob3I+V2FuZywgWS4g
Wi48L2F1dGhvcj48YXV0aG9yPlFpbiwgWS4gWi48L2F1dGhvcj48YXV0aG9yPlJ1YW4sIEcuIFIu
PC9hdXRob3I+PGF1dGhvcj5MYWksIFkuIFkuPC9hdXRob3I+PGF1dGhvcj5MaXUsIFkuIFIuPC9h
dXRob3I+PC9hdXRob3JzPjwvY29udHJpYnV0b3JzPjxhdXRoLWFkZHJlc3M+RGVwYXJ0bWVudCBv
ZiBDbGluaWNhbCBMYWJvcmF0b3J5LCBTaGFuZ2hhaSBHZW5lcmFsIEhvc3BpdGFsLCBTaGFuZ2hh
aSwgQ2hpbmEuJiN4RDtEZXBhcnRtZW50IG9mIEhlbWF0b2xvZ3ksIFBla2luZyBVbml2ZXJzaXR5
IFBlb3BsZSZhcG9zO3MgSG9zcGl0YWwsIFBla2luZyBVbml2ZXJzaXR5IEluc3RpdHV0ZSBvZiBI
ZW1hdG9sb2d5LCBOby4gMTEgWGl6aGltZW4gU291dGggU3QsIEJlaWppbmcsIDEwMDA0NCwgQ2hp
bmEuJiN4RDtEZXBhcnRtZW50IG9mIEhlbWF0b2xvZ3ksIFBla2luZyBVbml2ZXJzaXR5IFBlb3Bs
ZSZhcG9zO3MgSG9zcGl0YWwsIFBla2luZyBVbml2ZXJzaXR5IEluc3RpdHV0ZSBvZiBIZW1hdG9s
b2d5LCBOby4gMTEgWGl6aGltZW4gU291dGggU3QsIEJlaWppbmcsIDEwMDA0NCwgQ2hpbmEuIHly
bGl1MTYzQDE2My5jb20uPC9hdXRoLWFkZHJlc3M+PHRpdGxlcz48dGl0bGU+T3ZlcmV4cHJlc3Nl
ZCBXVDEgZXhoaWJpdHMgYSBzcGVjaWZpYyBpbW11bm9waGVub3R5cGUgaW4gaW50ZXJtZWRpYXRl
IGFuZCBwb29yIGN5dG9nZW5ldGljIHJpc2sgYWN1dGUgbXllbG9pZCBsZXVrZW1pYTwvdGl0bGU+
PHNlY29uZGFyeS10aXRsZT5Bbm4gSGVtYXRvbDwvc2Vjb25kYXJ5LXRpdGxlPjxhbHQtdGl0bGU+
QW5uYWxzIG9mIGhlbWF0b2xvZ3k8L2FsdC10aXRsZT48L3RpdGxlcz48cGFnZXM+MjE1LTIyMTwv
cGFnZXM+PHZvbHVtZT45OTwvdm9sdW1lPjxudW1iZXI+MjwvbnVtYmVyPjxlZGl0aW9uPjIwMjAv
MDEvMDU8L2VkaXRpb24+PGtleXdvcmRzPjxrZXl3b3JkPkFkb2xlc2NlbnQ8L2tleXdvcmQ+PGtl
eXdvcmQ+QWR1bHQ8L2tleXdvcmQ+PGtleXdvcmQ+QWdlZDwva2V5d29yZD48a2V5d29yZD5BZ2Vk
LCA4MCBhbmQgb3Zlcjwva2V5d29yZD48a2V5d29yZD5BbnRpZ2VucywgQ0QvYmlvc3ludGhlc2lz
L2dlbmV0aWNzPC9rZXl3b3JkPjxrZXl3b3JkPkFudGlnZW5zLCBEaWZmZXJlbnRpYXRpb24vYmlv
c3ludGhlc2lzL2dlbmV0aWNzPC9rZXl3b3JkPjxrZXl3b3JkPkZlbWFsZTwva2V5d29yZD48a2V5
d29yZD4qR2VuZSBFeHByZXNzaW9uIFJlZ3VsYXRpb24sIExldWtlbWljPC9rZXl3b3JkPjxrZXl3
b3JkPkh1bWFuczwva2V5d29yZD48a2V5d29yZD5JbW11bm9waGVub3R5cGluZzwva2V5d29yZD48
a2V5d29yZD5MZXVrZW1pYSwgTXllbG9pZCwgQWN1dGUvZ2VuZXRpY3MvKm1ldGFib2xpc20vcGF0
aG9sb2d5PC9rZXl3b3JkPjxrZXl3b3JkPk1hbGU8L2tleXdvcmQ+PGtleXdvcmQ+TWlkZGxlIEFn
ZWQ8L2tleXdvcmQ+PGtleXdvcmQ+TXV0YXRpb248L2tleXdvcmQ+PGtleXdvcmQ+TnVjbGVhciBQ
cm90ZWlucy9iaW9zeW50aGVzaXMvZ2VuZXRpY3M8L2tleXdvcmQ+PGtleXdvcmQ+TnVjbGVvcGhv
c21pbjwva2V5d29yZD48a2V5d29yZD5SaXNrIEZhY3RvcnM8L2tleXdvcmQ+PGtleXdvcmQ+V1Qx
IFByb3RlaW5zLypiaW9zeW50aGVzaXMvZ2VuZXRpY3M8L2tleXdvcmQ+PGtleXdvcmQ+QWN1dGUg
bXllbG9pZCBsZXVrZW1pYTwva2V5d29yZD48a2V5d29yZD5DZDEyMzwva2V5d29yZD48a2V5d29y
ZD5JbW11bm9waGVub3R5cGU8L2tleXdvcmQ+PGtleXdvcmQ+TlBNMSBtdXRhdGlvbjwva2V5d29y
ZD48a2V5d29yZD5XVDEgZXhwcmVzc2lvbjwva2V5d29yZD48L2tleXdvcmRzPjxkYXRlcz48eWVh
cj4yMDIwPC95ZWFyPjxwdWItZGF0ZXM+PGRhdGU+RmViPC9kYXRlPjwvcHViLWRhdGVzPjwvZGF0
ZXM+PGlzYm4+MDkzOS01NTU1PC9pc2JuPjxhY2Nlc3Npb24tbnVtPjMxOTAwNTAwPC9hY2Nlc3Np
b24tbnVtPjx1cmxzPjwvdXJscz48ZWxlY3Ryb25pYy1yZXNvdXJjZS1udW0+MTAuMTAwNy9zMDAy
NzctMDE5LTAzODA4LTY8L2VsZWN0cm9uaWMtcmVzb3VyY2UtbnVtPjxyZW1vdGUtZGF0YWJhc2Ut
cHJvdmlkZXI+TkxNPC9yZW1vdGUtZGF0YWJhc2UtcHJvdmlkZXI+PGxhbmd1YWdlPmVuZzwvbGFu
Z3VhZ2U+PC9yZWNvcmQ+PC9DaXRlPjwvRW5kTm90ZT4A
</w:fldData>
        </w:fldChar>
      </w:r>
      <w:r w:rsidR="00AC6C6E">
        <w:rPr>
          <w:rFonts w:eastAsia="宋体"/>
          <w:kern w:val="2"/>
          <w:sz w:val="21"/>
          <w:szCs w:val="21"/>
          <w:lang w:eastAsia="zh-CN"/>
        </w:rPr>
        <w:instrText xml:space="preserve"> ADDIN EN.CITE </w:instrText>
      </w:r>
      <w:r w:rsidR="00AC6C6E">
        <w:rPr>
          <w:rFonts w:eastAsia="宋体"/>
          <w:kern w:val="2"/>
          <w:sz w:val="21"/>
          <w:szCs w:val="21"/>
          <w:lang w:eastAsia="zh-CN"/>
        </w:rPr>
        <w:fldChar w:fldCharType="begin">
          <w:fldData xml:space="preserve">PEVuZE5vdGU+PENpdGU+PEF1dGhvcj5XYW5nPC9BdXRob3I+PFllYXI+MjAyMDwvWWVhcj48UmVj
TnVtPjY4PC9SZWNOdW0+PERpc3BsYXlUZXh0PjxzdHlsZSBmYWNlPSJzdXBlcnNjcmlwdCI+ODwv
c3R5bGU+PC9EaXNwbGF5VGV4dD48cmVjb3JkPjxyZWMtbnVtYmVyPjY4PC9yZWMtbnVtYmVyPjxm
b3JlaWduLWtleXM+PGtleSBhcHA9IkVOIiBkYi1pZD0id2Vmc2U5ZmFhMmQ1cGdldnBlOTU5OTBl
OWZwYXR6MmFzOWZ0IiB0aW1lc3RhbXA9IjE2NTUzOTA3NzUiPjY4PC9rZXk+PC9mb3JlaWduLWtl
eXM+PHJlZi10eXBlIG5hbWU9IkpvdXJuYWwgQXJ0aWNsZSI+MTc8L3JlZi10eXBlPjxjb250cmli
dXRvcnM+PGF1dGhvcnM+PGF1dGhvcj5XYW5nLCBYLiBSLjwvYXV0aG9yPjxhdXRob3I+Q2hhbmcs
IFkuPC9hdXRob3I+PGF1dGhvcj5ZdWFuLCBYLiBZLjwvYXV0aG9yPjxhdXRob3I+V2FuZywgWS4g
Wi48L2F1dGhvcj48YXV0aG9yPlFpbiwgWS4gWi48L2F1dGhvcj48YXV0aG9yPlJ1YW4sIEcuIFIu
PC9hdXRob3I+PGF1dGhvcj5MYWksIFkuIFkuPC9hdXRob3I+PGF1dGhvcj5MaXUsIFkuIFIuPC9h
dXRob3I+PC9hdXRob3JzPjwvY29udHJpYnV0b3JzPjxhdXRoLWFkZHJlc3M+RGVwYXJ0bWVudCBv
ZiBDbGluaWNhbCBMYWJvcmF0b3J5LCBTaGFuZ2hhaSBHZW5lcmFsIEhvc3BpdGFsLCBTaGFuZ2hh
aSwgQ2hpbmEuJiN4RDtEZXBhcnRtZW50IG9mIEhlbWF0b2xvZ3ksIFBla2luZyBVbml2ZXJzaXR5
IFBlb3BsZSZhcG9zO3MgSG9zcGl0YWwsIFBla2luZyBVbml2ZXJzaXR5IEluc3RpdHV0ZSBvZiBI
ZW1hdG9sb2d5LCBOby4gMTEgWGl6aGltZW4gU291dGggU3QsIEJlaWppbmcsIDEwMDA0NCwgQ2hp
bmEuJiN4RDtEZXBhcnRtZW50IG9mIEhlbWF0b2xvZ3ksIFBla2luZyBVbml2ZXJzaXR5IFBlb3Bs
ZSZhcG9zO3MgSG9zcGl0YWwsIFBla2luZyBVbml2ZXJzaXR5IEluc3RpdHV0ZSBvZiBIZW1hdG9s
b2d5LCBOby4gMTEgWGl6aGltZW4gU291dGggU3QsIEJlaWppbmcsIDEwMDA0NCwgQ2hpbmEuIHly
bGl1MTYzQDE2My5jb20uPC9hdXRoLWFkZHJlc3M+PHRpdGxlcz48dGl0bGU+T3ZlcmV4cHJlc3Nl
ZCBXVDEgZXhoaWJpdHMgYSBzcGVjaWZpYyBpbW11bm9waGVub3R5cGUgaW4gaW50ZXJtZWRpYXRl
IGFuZCBwb29yIGN5dG9nZW5ldGljIHJpc2sgYWN1dGUgbXllbG9pZCBsZXVrZW1pYTwvdGl0bGU+
PHNlY29uZGFyeS10aXRsZT5Bbm4gSGVtYXRvbDwvc2Vjb25kYXJ5LXRpdGxlPjxhbHQtdGl0bGU+
QW5uYWxzIG9mIGhlbWF0b2xvZ3k8L2FsdC10aXRsZT48L3RpdGxlcz48cGFnZXM+MjE1LTIyMTwv
cGFnZXM+PHZvbHVtZT45OTwvdm9sdW1lPjxudW1iZXI+MjwvbnVtYmVyPjxlZGl0aW9uPjIwMjAv
MDEvMDU8L2VkaXRpb24+PGtleXdvcmRzPjxrZXl3b3JkPkFkb2xlc2NlbnQ8L2tleXdvcmQ+PGtl
eXdvcmQ+QWR1bHQ8L2tleXdvcmQ+PGtleXdvcmQ+QWdlZDwva2V5d29yZD48a2V5d29yZD5BZ2Vk
LCA4MCBhbmQgb3Zlcjwva2V5d29yZD48a2V5d29yZD5BbnRpZ2VucywgQ0QvYmlvc3ludGhlc2lz
L2dlbmV0aWNzPC9rZXl3b3JkPjxrZXl3b3JkPkFudGlnZW5zLCBEaWZmZXJlbnRpYXRpb24vYmlv
c3ludGhlc2lzL2dlbmV0aWNzPC9rZXl3b3JkPjxrZXl3b3JkPkZlbWFsZTwva2V5d29yZD48a2V5
d29yZD4qR2VuZSBFeHByZXNzaW9uIFJlZ3VsYXRpb24sIExldWtlbWljPC9rZXl3b3JkPjxrZXl3
b3JkPkh1bWFuczwva2V5d29yZD48a2V5d29yZD5JbW11bm9waGVub3R5cGluZzwva2V5d29yZD48
a2V5d29yZD5MZXVrZW1pYSwgTXllbG9pZCwgQWN1dGUvZ2VuZXRpY3MvKm1ldGFib2xpc20vcGF0
aG9sb2d5PC9rZXl3b3JkPjxrZXl3b3JkPk1hbGU8L2tleXdvcmQ+PGtleXdvcmQ+TWlkZGxlIEFn
ZWQ8L2tleXdvcmQ+PGtleXdvcmQ+TXV0YXRpb248L2tleXdvcmQ+PGtleXdvcmQ+TnVjbGVhciBQ
cm90ZWlucy9iaW9zeW50aGVzaXMvZ2VuZXRpY3M8L2tleXdvcmQ+PGtleXdvcmQ+TnVjbGVvcGhv
c21pbjwva2V5d29yZD48a2V5d29yZD5SaXNrIEZhY3RvcnM8L2tleXdvcmQ+PGtleXdvcmQ+V1Qx
IFByb3RlaW5zLypiaW9zeW50aGVzaXMvZ2VuZXRpY3M8L2tleXdvcmQ+PGtleXdvcmQ+QWN1dGUg
bXllbG9pZCBsZXVrZW1pYTwva2V5d29yZD48a2V5d29yZD5DZDEyMzwva2V5d29yZD48a2V5d29y
ZD5JbW11bm9waGVub3R5cGU8L2tleXdvcmQ+PGtleXdvcmQ+TlBNMSBtdXRhdGlvbjwva2V5d29y
ZD48a2V5d29yZD5XVDEgZXhwcmVzc2lvbjwva2V5d29yZD48L2tleXdvcmRzPjxkYXRlcz48eWVh
cj4yMDIwPC95ZWFyPjxwdWItZGF0ZXM+PGRhdGU+RmViPC9kYXRlPjwvcHViLWRhdGVzPjwvZGF0
ZXM+PGlzYm4+MDkzOS01NTU1PC9pc2JuPjxhY2Nlc3Npb24tbnVtPjMxOTAwNTAwPC9hY2Nlc3Np
b24tbnVtPjx1cmxzPjwvdXJscz48ZWxlY3Ryb25pYy1yZXNvdXJjZS1udW0+MTAuMTAwNy9zMDAy
NzctMDE5LTAzODA4LTY8L2VsZWN0cm9uaWMtcmVzb3VyY2UtbnVtPjxyZW1vdGUtZGF0YWJhc2Ut
cHJvdmlkZXI+TkxNPC9yZW1vdGUtZGF0YWJhc2UtcHJvdmlkZXI+PGxhbmd1YWdlPmVuZzwvbGFu
Z3VhZ2U+PC9yZWNvcmQ+PC9DaXRlPjwvRW5kTm90ZT4A
</w:fldData>
        </w:fldChar>
      </w:r>
      <w:r w:rsidR="00AC6C6E">
        <w:rPr>
          <w:rFonts w:eastAsia="宋体"/>
          <w:kern w:val="2"/>
          <w:sz w:val="21"/>
          <w:szCs w:val="21"/>
          <w:lang w:eastAsia="zh-CN"/>
        </w:rPr>
        <w:instrText xml:space="preserve"> ADDIN EN.CITE.DATA </w:instrText>
      </w:r>
      <w:r w:rsidR="00AC6C6E">
        <w:rPr>
          <w:rFonts w:eastAsia="宋体"/>
          <w:kern w:val="2"/>
          <w:sz w:val="21"/>
          <w:szCs w:val="21"/>
          <w:lang w:eastAsia="zh-CN"/>
        </w:rPr>
      </w:r>
      <w:r w:rsidR="00AC6C6E">
        <w:rPr>
          <w:rFonts w:eastAsia="宋体"/>
          <w:kern w:val="2"/>
          <w:sz w:val="21"/>
          <w:szCs w:val="21"/>
          <w:lang w:eastAsia="zh-CN"/>
        </w:rPr>
        <w:fldChar w:fldCharType="end"/>
      </w:r>
      <w:r w:rsidRPr="00CF22CB">
        <w:rPr>
          <w:rFonts w:eastAsia="宋体"/>
          <w:kern w:val="2"/>
          <w:sz w:val="21"/>
          <w:szCs w:val="21"/>
          <w:lang w:eastAsia="zh-CN"/>
        </w:rPr>
      </w:r>
      <w:r w:rsidRPr="00CF22CB">
        <w:rPr>
          <w:rFonts w:eastAsia="宋体"/>
          <w:kern w:val="2"/>
          <w:sz w:val="21"/>
          <w:szCs w:val="21"/>
          <w:lang w:eastAsia="zh-CN"/>
        </w:rPr>
        <w:fldChar w:fldCharType="separate"/>
      </w:r>
      <w:r w:rsidR="00AC6C6E" w:rsidRPr="00AC6C6E">
        <w:rPr>
          <w:rFonts w:eastAsia="宋体"/>
          <w:noProof/>
          <w:kern w:val="2"/>
          <w:sz w:val="21"/>
          <w:szCs w:val="21"/>
          <w:vertAlign w:val="superscript"/>
          <w:lang w:eastAsia="zh-CN"/>
        </w:rPr>
        <w:t>8</w:t>
      </w:r>
      <w:r w:rsidRPr="00CF22CB">
        <w:rPr>
          <w:rFonts w:eastAsia="宋体"/>
          <w:kern w:val="2"/>
          <w:sz w:val="21"/>
          <w:szCs w:val="21"/>
          <w:lang w:eastAsia="zh-CN"/>
        </w:rPr>
        <w:fldChar w:fldCharType="end"/>
      </w:r>
      <w:r w:rsidRPr="00CF22CB">
        <w:rPr>
          <w:rFonts w:eastAsia="宋体"/>
          <w:kern w:val="2"/>
          <w:sz w:val="21"/>
          <w:szCs w:val="21"/>
          <w:lang w:eastAsia="zh-CN"/>
        </w:rPr>
        <w:t xml:space="preserve"> while KMT2A rearrangements,</w:t>
      </w:r>
      <w:r w:rsidRPr="00CF22CB">
        <w:rPr>
          <w:rFonts w:eastAsia="宋体"/>
          <w:bCs/>
          <w:kern w:val="2"/>
          <w:sz w:val="21"/>
          <w:szCs w:val="21"/>
          <w:lang w:eastAsia="zh-CN"/>
        </w:rPr>
        <w:t xml:space="preserve"> BCR-ABL, </w:t>
      </w:r>
      <w:r w:rsidRPr="00CF22CB">
        <w:rPr>
          <w:rFonts w:eastAsia="宋体"/>
          <w:kern w:val="2"/>
          <w:sz w:val="21"/>
          <w:szCs w:val="21"/>
          <w:lang w:eastAsia="zh-CN"/>
        </w:rPr>
        <w:t>DEK-NUP</w:t>
      </w:r>
      <w:r w:rsidRPr="00CF22CB">
        <w:rPr>
          <w:rFonts w:eastAsia="宋体"/>
          <w:bCs/>
          <w:kern w:val="2"/>
          <w:sz w:val="21"/>
          <w:szCs w:val="21"/>
          <w:lang w:eastAsia="zh-CN"/>
        </w:rPr>
        <w:t xml:space="preserve">, TLS-ERG and other fusion or mutated genes (e.g., </w:t>
      </w:r>
      <w:r w:rsidRPr="00CF22CB">
        <w:rPr>
          <w:rFonts w:eastAsia="宋体"/>
          <w:bCs/>
          <w:iCs/>
          <w:kern w:val="2"/>
          <w:sz w:val="21"/>
          <w:szCs w:val="21"/>
          <w:lang w:eastAsia="zh-CN"/>
        </w:rPr>
        <w:t>NPM1</w:t>
      </w:r>
      <w:r w:rsidRPr="00CF22CB">
        <w:rPr>
          <w:rFonts w:eastAsia="宋体"/>
          <w:bCs/>
          <w:kern w:val="2"/>
          <w:sz w:val="21"/>
          <w:szCs w:val="21"/>
          <w:lang w:eastAsia="zh-CN"/>
        </w:rPr>
        <w:t>) transcript levels</w:t>
      </w:r>
      <w:r w:rsidRPr="00CF22CB">
        <w:rPr>
          <w:rFonts w:eastAsia="宋体"/>
          <w:kern w:val="2"/>
          <w:sz w:val="21"/>
          <w:szCs w:val="21"/>
          <w:lang w:eastAsia="zh-CN"/>
        </w:rPr>
        <w:t xml:space="preserve"> &gt; 0.0% were defined as positive</w:t>
      </w:r>
      <w:r w:rsidR="00BC4843">
        <w:rPr>
          <w:rFonts w:eastAsia="宋体"/>
          <w:kern w:val="2"/>
          <w:sz w:val="21"/>
          <w:szCs w:val="21"/>
          <w:lang w:eastAsia="zh-CN"/>
        </w:rPr>
        <w:t xml:space="preserve"> </w:t>
      </w:r>
      <w:r w:rsidRPr="00CF22CB">
        <w:rPr>
          <w:rFonts w:eastAsia="宋体"/>
          <w:kern w:val="2"/>
          <w:sz w:val="21"/>
          <w:szCs w:val="21"/>
          <w:lang w:eastAsia="zh-CN"/>
        </w:rPr>
        <w:fldChar w:fldCharType="begin">
          <w:fldData xml:space="preserve">PEVuZE5vdGU+PENpdGU+PEF1dGhvcj5XYW5nPC9BdXRob3I+PFllYXI+MjAyMDwvWWVhcj48UmVj
TnVtPjY4PC9SZWNOdW0+PERpc3BsYXlUZXh0PjxzdHlsZSBmYWNlPSJzdXBlcnNjcmlwdCI+OCw5
PC9zdHlsZT48L0Rpc3BsYXlUZXh0PjxyZWNvcmQ+PHJlYy1udW1iZXI+Njg8L3JlYy1udW1iZXI+
PGZvcmVpZ24ta2V5cz48a2V5IGFwcD0iRU4iIGRiLWlkPSJ3ZWZzZTlmYWEyZDVwZ2V2cGU5NTk5
MGU5ZnBhdHoyYXM5ZnQiIHRpbWVzdGFtcD0iMTY1NTM5MDc3NSI+Njg8L2tleT48L2ZvcmVpZ24t
a2V5cz48cmVmLXR5cGUgbmFtZT0iSm91cm5hbCBBcnRpY2xlIj4xNzwvcmVmLXR5cGU+PGNvbnRy
aWJ1dG9ycz48YXV0aG9ycz48YXV0aG9yPldhbmcsIFguIFIuPC9hdXRob3I+PGF1dGhvcj5DaGFu
ZywgWS48L2F1dGhvcj48YXV0aG9yPll1YW4sIFguIFkuPC9hdXRob3I+PGF1dGhvcj5XYW5nLCBZ
LiBaLjwvYXV0aG9yPjxhdXRob3I+UWluLCBZLiBaLjwvYXV0aG9yPjxhdXRob3I+UnVhbiwgRy4g
Ui48L2F1dGhvcj48YXV0aG9yPkxhaSwgWS4gWS48L2F1dGhvcj48YXV0aG9yPkxpdSwgWS4gUi48
L2F1dGhvcj48L2F1dGhvcnM+PC9jb250cmlidXRvcnM+PGF1dGgtYWRkcmVzcz5EZXBhcnRtZW50
IG9mIENsaW5pY2FsIExhYm9yYXRvcnksIFNoYW5naGFpIEdlbmVyYWwgSG9zcGl0YWwsIFNoYW5n
aGFpLCBDaGluYS4mI3hEO0RlcGFydG1lbnQgb2YgSGVtYXRvbG9neSwgUGVraW5nIFVuaXZlcnNp
dHkgUGVvcGxlJmFwb3M7cyBIb3NwaXRhbCwgUGVraW5nIFVuaXZlcnNpdHkgSW5zdGl0dXRlIG9m
IEhlbWF0b2xvZ3ksIE5vLiAxMSBYaXpoaW1lbiBTb3V0aCBTdCwgQmVpamluZywgMTAwMDQ0LCBD
aGluYS4mI3hEO0RlcGFydG1lbnQgb2YgSGVtYXRvbG9neSwgUGVraW5nIFVuaXZlcnNpdHkgUGVv
cGxlJmFwb3M7cyBIb3NwaXRhbCwgUGVraW5nIFVuaXZlcnNpdHkgSW5zdGl0dXRlIG9mIEhlbWF0
b2xvZ3ksIE5vLiAxMSBYaXpoaW1lbiBTb3V0aCBTdCwgQmVpamluZywgMTAwMDQ0LCBDaGluYS4g
eXJsaXUxNjNAMTYzLmNvbS48L2F1dGgtYWRkcmVzcz48dGl0bGVzPjx0aXRsZT5PdmVyZXhwcmVz
c2VkIFdUMSBleGhpYml0cyBhIHNwZWNpZmljIGltbXVub3BoZW5vdHlwZSBpbiBpbnRlcm1lZGlh
dGUgYW5kIHBvb3IgY3l0b2dlbmV0aWMgcmlzayBhY3V0ZSBteWVsb2lkIGxldWtlbWlhPC90aXRs
ZT48c2Vjb25kYXJ5LXRpdGxlPkFubiBIZW1hdG9sPC9zZWNvbmRhcnktdGl0bGU+PGFsdC10aXRs
ZT5Bbm5hbHMgb2YgaGVtYXRvbG9neTwvYWx0LXRpdGxlPjwvdGl0bGVzPjxwYWdlcz4yMTUtMjIx
PC9wYWdlcz48dm9sdW1lPjk5PC92b2x1bWU+PG51bWJlcj4yPC9udW1iZXI+PGVkaXRpb24+MjAy
MC8wMS8wNTwvZWRpdGlvbj48a2V5d29yZHM+PGtleXdvcmQ+QWRvbGVzY2VudDwva2V5d29yZD48
a2V5d29yZD5BZHVsdDwva2V5d29yZD48a2V5d29yZD5BZ2VkPC9rZXl3b3JkPjxrZXl3b3JkPkFn
ZWQsIDgwIGFuZCBvdmVyPC9rZXl3b3JkPjxrZXl3b3JkPkFudGlnZW5zLCBDRC9iaW9zeW50aGVz
aXMvZ2VuZXRpY3M8L2tleXdvcmQ+PGtleXdvcmQ+QW50aWdlbnMsIERpZmZlcmVudGlhdGlvbi9i
aW9zeW50aGVzaXMvZ2VuZXRpY3M8L2tleXdvcmQ+PGtleXdvcmQ+RmVtYWxlPC9rZXl3b3JkPjxr
ZXl3b3JkPipHZW5lIEV4cHJlc3Npb24gUmVndWxhdGlvbiwgTGV1a2VtaWM8L2tleXdvcmQ+PGtl
eXdvcmQ+SHVtYW5zPC9rZXl3b3JkPjxrZXl3b3JkPkltbXVub3BoZW5vdHlwaW5nPC9rZXl3b3Jk
PjxrZXl3b3JkPkxldWtlbWlhLCBNeWVsb2lkLCBBY3V0ZS9nZW5ldGljcy8qbWV0YWJvbGlzbS9w
YXRob2xvZ3k8L2tleXdvcmQ+PGtleXdvcmQ+TWFsZTwva2V5d29yZD48a2V5d29yZD5NaWRkbGUg
QWdlZDwva2V5d29yZD48a2V5d29yZD5NdXRhdGlvbjwva2V5d29yZD48a2V5d29yZD5OdWNsZWFy
IFByb3RlaW5zL2Jpb3N5bnRoZXNpcy9nZW5ldGljczwva2V5d29yZD48a2V5d29yZD5OdWNsZW9w
aG9zbWluPC9rZXl3b3JkPjxrZXl3b3JkPlJpc2sgRmFjdG9yczwva2V5d29yZD48a2V5d29yZD5X
VDEgUHJvdGVpbnMvKmJpb3N5bnRoZXNpcy9nZW5ldGljczwva2V5d29yZD48a2V5d29yZD5BY3V0
ZSBteWVsb2lkIGxldWtlbWlhPC9rZXl3b3JkPjxrZXl3b3JkPkNkMTIzPC9rZXl3b3JkPjxrZXl3
b3JkPkltbXVub3BoZW5vdHlwZTwva2V5d29yZD48a2V5d29yZD5OUE0xIG11dGF0aW9uPC9rZXl3
b3JkPjxrZXl3b3JkPldUMSBleHByZXNzaW9uPC9rZXl3b3JkPjwva2V5d29yZHM+PGRhdGVzPjx5
ZWFyPjIwMjA8L3llYXI+PHB1Yi1kYXRlcz48ZGF0ZT5GZWI8L2RhdGU+PC9wdWItZGF0ZXM+PC9k
YXRlcz48aXNibj4wOTM5LTU1NTU8L2lzYm4+PGFjY2Vzc2lvbi1udW0+MzE5MDA1MDA8L2FjY2Vz
c2lvbi1udW0+PHVybHM+PC91cmxzPjxlbGVjdHJvbmljLXJlc291cmNlLW51bT4xMC4xMDA3L3Mw
MDI3Ny0wMTktMDM4MDgtNjwvZWxlY3Ryb25pYy1yZXNvdXJjZS1udW0+PHJlbW90ZS1kYXRhYmFz
ZS1wcm92aWRlcj5OTE08L3JlbW90ZS1kYXRhYmFzZS1wcm92aWRlcj48bGFuZ3VhZ2U+ZW5nPC9s
YW5ndWFnZT48L3JlY29yZD48L0NpdGU+PENpdGU+PEF1dGhvcj5MaXU8L0F1dGhvcj48WWVhcj4y
MDIxPC9ZZWFyPjxSZWNOdW0+MzQ8L1JlY051bT48cmVjb3JkPjxyZWMtbnVtYmVyPjM0PC9yZWMt
bnVtYmVyPjxmb3JlaWduLWtleXM+PGtleSBhcHA9IkVOIiBkYi1pZD0id2Vmc2U5ZmFhMmQ1cGdl
dnBlOTU5OTBlOWZwYXR6MmFzOWZ0IiB0aW1lc3RhbXA9IjE2NTM3MzE0NTEiPjM0PC9rZXk+PC9m
b3JlaWduLWtleXM+PHJlZi10eXBlIG5hbWU9IkpvdXJuYWwgQXJ0aWNsZSI+MTc8L3JlZi10eXBl
Pjxjb250cmlidXRvcnM+PGF1dGhvcnM+PGF1dGhvcj5MaXUsIEouPC9hdXRob3I+PGF1dGhvcj5a
aGFuZywgWC4gSC48L2F1dGhvcj48YXV0aG9yPlh1LCBMLiBQLjwvYXV0aG9yPjxhdXRob3I+V2Fu
ZywgWS48L2F1dGhvcj48YXV0aG9yPllhbiwgQy4gSC48L2F1dGhvcj48YXV0aG9yPkNoZW4sIEgu
PC9hdXRob3I+PGF1dGhvcj5DaGVuLCBZLiBILjwvYXV0aG9yPjxhdXRob3I+SGFuLCBXLjwvYXV0
aG9yPjxhdXRob3I+V2FuZywgRi4gUi48L2F1dGhvcj48YXV0aG9yPldhbmcsIEouIFouPC9hdXRo
b3I+PGF1dGhvcj5DaGVuZywgWS4gRi48L2F1dGhvcj48YXV0aG9yPlFpbiwgWS4gWi48L2F1dGhv
cj48YXV0aG9yPkxpdSwgSy4gWS48L2F1dGhvcj48YXV0aG9yPkh1YW5nLCBYLiBKLjwvYXV0aG9y
PjxhdXRob3I+WmhhbywgWC4gUy48L2F1dGhvcj48YXV0aG9yPk1vLCBYLiBELjwvYXV0aG9yPjwv
YXV0aG9ycz48L2NvbnRyaWJ1dG9ycz48YXV0aC1hZGRyZXNzPk5hdGlvbmFsIENsaW5pY2FsIFJl
c2VhcmNoIENlbnRlciBmb3IgSGVtYXRvbG9naWMgRGlzZWFzZSwgQmVpamluZyBLZXkgTGFib3Jh
dG9yeSBvZiBIZW1hdG9wb2lldGljIFN0ZW0gQ2VsbCBUcmFuc3BsYW50YXRpb24sIFBla2luZyBV
bml2ZXJzaXR5IFBlb3BsZSZhcG9zO3MgSG9zcGl0YWwsIFBla2luZyBVbml2ZXJzaXR5IEluc3Rp
dHV0ZSBvZiBIZW1hdG9sb2d5LCBOby4gMTEgWGl6aGltZW4gU291dGggU3RyZWV0LCBYaWNoZW5n
IERpc3RyaWN0LCBCZWlqaW5nLCAxMDAwNDQsIENoaW5hLiYjeEQ7UGVraW5nLVRzaW5naHVhIENl
bnRlciBmb3IgTGlmZSBTY2llbmNlcywgQmVpamluZywgMTAwMDQ0LCBDaGluYS4mI3hEO1Jlc2Vh
cmNoIFVuaXQgb2YgS2V5IFRlY2huaXF1ZSBmb3IgRGlhZ25vc2lzIGFuZCBUcmVhdG1lbnRzIG9m
IEhlbWF0b2xvZ2ljIE1hbGlnbmFuY2llcywgQ2hpbmVzZSBBY2FkZW15IG9mIE1lZGljYWwgU2Np
ZW5jZXMsIDIwMTlSVTAyOSwgQmVpamluZywgQ2hpbmEuJiN4RDtDb2xsYWJvcmF0aXZlIElubm92
YXRpb24gQ2VudGVyIG9mIEhlbWF0b2xvZ3ksIFBla2luZyBVbml2ZXJzaXR5LCBCZWlqaW5nLCBD
aGluYS4mI3hEO05hdGlvbmFsIENsaW5pY2FsIFJlc2VhcmNoIENlbnRlciBmb3IgSGVtYXRvbG9n
aWMgRGlzZWFzZSwgQmVpamluZyBLZXkgTGFib3JhdG9yeSBvZiBIZW1hdG9wb2lldGljIFN0ZW0g
Q2VsbCBUcmFuc3BsYW50YXRpb24sIFBla2luZyBVbml2ZXJzaXR5IFBlb3BsZSZhcG9zO3MgSG9z
cGl0YWwsIFBla2luZyBVbml2ZXJzaXR5IEluc3RpdHV0ZSBvZiBIZW1hdG9sb2d5LCBOby4gMTEg
WGl6aGltZW4gU291dGggU3RyZWV0LCBYaWNoZW5nIERpc3RyaWN0LCBCZWlqaW5nLCAxMDAwNDQs
IENoaW5hLiB6aGFvLnhpYW9zdUBvdXRsb29rLmNvbS4mI3hEO0NvbGxhYm9yYXRpdmUgSW5ub3Zh
dGlvbiBDZW50ZXIgb2YgSGVtYXRvbG9neSwgUGVraW5nIFVuaXZlcnNpdHksIEJlaWppbmcsIENo
aW5hLiB6aGFvLnhpYW9zdUBvdXRsb29rLmNvbS4mI3hEO05hdGlvbmFsIENsaW5pY2FsIFJlc2Vh
cmNoIENlbnRlciBmb3IgSGVtYXRvbG9naWMgRGlzZWFzZSwgQmVpamluZyBLZXkgTGFib3JhdG9y
eSBvZiBIZW1hdG9wb2lldGljIFN0ZW0gQ2VsbCBUcmFuc3BsYW50YXRpb24sIFBla2luZyBVbml2
ZXJzaXR5IFBlb3BsZSZhcG9zO3MgSG9zcGl0YWwsIFBla2luZyBVbml2ZXJzaXR5IEluc3RpdHV0
ZSBvZiBIZW1hdG9sb2d5LCBOby4gMTEgWGl6aGltZW4gU291dGggU3RyZWV0LCBYaWNoZW5nIERp
c3RyaWN0LCBCZWlqaW5nLCAxMDAwNDQsIENoaW5hLiBteGQ0NTNAMTYzLmNvbS4mI3hEO1Jlc2Vh
cmNoIFVuaXQgb2YgS2V5IFRlY2huaXF1ZSBmb3IgRGlhZ25vc2lzIGFuZCBUcmVhdG1lbnRzIG9m
IEhlbWF0b2xvZ2ljIE1hbGlnbmFuY2llcywgQ2hpbmVzZSBBY2FkZW15IG9mIE1lZGljYWwgU2Np
ZW5jZXMsIDIwMTlSVTAyOSwgQmVpamluZywgQ2hpbmEuIG14ZDQ1M0AxNjMuY29tLjwvYXV0aC1h
ZGRyZXNzPjx0aXRsZXM+PHRpdGxlPk1pbmltYWwgcmVzaWR1YWwgZGlzZWFzZSBtb25pdG9yaW5n
IGFuZCBwcmVlbXB0aXZlIGltbXVub3RoZXJhcGllcyBmb3IgZnJlcXVlbnQgMTFxMjMgcmVhcnJh
bmdlZCBhY3V0ZSBsZXVrZW1pYSBhZnRlciBhbGxvZ2VuZWljIGhlbWF0b3BvaWV0aWMgc3RlbSBj
ZWxsIHRyYW5zcGxhbnRhdGlvbjwvdGl0bGU+PHNlY29uZGFyeS10aXRsZT5Bbm4gSGVtYXRvbDwv
c2Vjb25kYXJ5LXRpdGxlPjwvdGl0bGVzPjxwYWdlcz4xMjY3LTEyODE8L3BhZ2VzPjx2b2x1bWU+
MTAwPC92b2x1bWU+PG51bWJlcj41PC9udW1iZXI+PGtleXdvcmRzPjxrZXl3b3JkPkFkb2xlc2Nl
bnQ8L2tleXdvcmQ+PGtleXdvcmQ+QWR1bHQ8L2tleXdvcmQ+PGtleXdvcmQ+Q2hpbGQ8L2tleXdv
cmQ+PGtleXdvcmQ+Q2hpbGQsIFByZXNjaG9vbDwva2V5d29yZD48a2V5d29yZD5GZW1hbGU8L2tl
eXdvcmQ+PGtleXdvcmQ+R2VuZSBSZWFycmFuZ2VtZW50PC9rZXl3b3JkPjxrZXl3b3JkPipIZW1h
dG9wb2lldGljIFN0ZW0gQ2VsbCBUcmFuc3BsYW50YXRpb248L2tleXdvcmQ+PGtleXdvcmQ+SGlz
dG9uZS1MeXNpbmUgTi1NZXRoeWx0cmFuc2ZlcmFzZS8qZ2VuZXRpY3M8L2tleXdvcmQ+PGtleXdv
cmQ+SHVtYW5zPC9rZXl3b3JkPjxrZXl3b3JkPkltbXVub3RoZXJhcHk8L2tleXdvcmQ+PGtleXdv
cmQ+SW5mYW50PC9rZXl3b3JkPjxrZXl3b3JkPkxldWtlbWlhLCBNeWVsb2lkLCBBY3V0ZS8qZGlh
Z25vc2lzL2dlbmV0aWNzL3RoZXJhcHk8L2tleXdvcmQ+PGtleXdvcmQ+TWFsZTwva2V5d29yZD48
a2V5d29yZD5NaWRkbGUgQWdlZDwva2V5d29yZD48a2V5d29yZD5NeWVsb2lkLUx5bXBob2lkIExl
dWtlbWlhIFByb3RlaW4vKmdlbmV0aWNzPC9rZXl3b3JkPjxrZXl3b3JkPk5lb3BsYXNtLCBSZXNp
ZHVhbC8qZGlhZ25vc2lzL2dlbmV0aWNzL3RoZXJhcHk8L2tleXdvcmQ+PGtleXdvcmQ+UHJvZ25v
c2lzPC9rZXl3b3JkPjxrZXl3b3JkPlRyYW5zcGxhbnRhdGlvbiwgSG9tb2xvZ291czwva2V5d29y
ZD48a2V5d29yZD5Zb3VuZyBBZHVsdDwva2V5d29yZD48a2V5d29yZD5BY3V0ZSBsZXVrZW1pYTwv
a2V5d29yZD48a2V5d29yZD5Eb25vciBseW1waG9jeXRlIGluZnVzaW9uPC9rZXl3b3JkPjxrZXl3
b3JkPkludGVyZmVyb248L2tleXdvcmQ+PGtleXdvcmQ+S210MmE8L2tleXdvcmQ+PGtleXdvcmQ+
TWluaW1hbCByZXNpZHVhbCBkaXNlYXNlPC9rZXl3b3JkPjwva2V5d29yZHM+PGRhdGVzPjx5ZWFy
PjIwMjE8L3llYXI+PHB1Yi1kYXRlcz48ZGF0ZT5NYXk8L2RhdGU+PC9wdWItZGF0ZXM+PC9kYXRl
cz48aXNibj4xNDMyLTA1ODQgKEVsZWN0cm9uaWMpJiN4RDswOTM5LTU1NTUgKExpbmtpbmcpPC9p
c2JuPjxhY2Nlc3Npb24tbnVtPjMzNzEyODY3PC9hY2Nlc3Npb24tbnVtPjx1cmxzPjxyZWxhdGVk
LXVybHM+PHVybD5odHRwczovL3d3dy5uY2JpLm5sbS5uaWguZ292L3B1Ym1lZC8zMzcxMjg2Nzwv
dXJsPjwvcmVsYXRlZC11cmxzPjwvdXJscz48ZWxlY3Ryb25pYy1yZXNvdXJjZS1udW0+MTAuMTAw
Ny9zMDAyNzctMDIxLTA0NDg4LXg8L2VsZWN0cm9uaWMtcmVzb3VyY2UtbnVtPjwvcmVjb3JkPjwv
Q2l0ZT48L0VuZE5vdGU+
</w:fldData>
        </w:fldChar>
      </w:r>
      <w:r w:rsidR="00AC6C6E">
        <w:rPr>
          <w:rFonts w:eastAsia="宋体"/>
          <w:kern w:val="2"/>
          <w:sz w:val="21"/>
          <w:szCs w:val="21"/>
          <w:lang w:eastAsia="zh-CN"/>
        </w:rPr>
        <w:instrText xml:space="preserve"> ADDIN EN.CITE </w:instrText>
      </w:r>
      <w:r w:rsidR="00AC6C6E">
        <w:rPr>
          <w:rFonts w:eastAsia="宋体"/>
          <w:kern w:val="2"/>
          <w:sz w:val="21"/>
          <w:szCs w:val="21"/>
          <w:lang w:eastAsia="zh-CN"/>
        </w:rPr>
        <w:fldChar w:fldCharType="begin">
          <w:fldData xml:space="preserve">PEVuZE5vdGU+PENpdGU+PEF1dGhvcj5XYW5nPC9BdXRob3I+PFllYXI+MjAyMDwvWWVhcj48UmVj
TnVtPjY4PC9SZWNOdW0+PERpc3BsYXlUZXh0PjxzdHlsZSBmYWNlPSJzdXBlcnNjcmlwdCI+OCw5
PC9zdHlsZT48L0Rpc3BsYXlUZXh0PjxyZWNvcmQ+PHJlYy1udW1iZXI+Njg8L3JlYy1udW1iZXI+
PGZvcmVpZ24ta2V5cz48a2V5IGFwcD0iRU4iIGRiLWlkPSJ3ZWZzZTlmYWEyZDVwZ2V2cGU5NTk5
MGU5ZnBhdHoyYXM5ZnQiIHRpbWVzdGFtcD0iMTY1NTM5MDc3NSI+Njg8L2tleT48L2ZvcmVpZ24t
a2V5cz48cmVmLXR5cGUgbmFtZT0iSm91cm5hbCBBcnRpY2xlIj4xNzwvcmVmLXR5cGU+PGNvbnRy
aWJ1dG9ycz48YXV0aG9ycz48YXV0aG9yPldhbmcsIFguIFIuPC9hdXRob3I+PGF1dGhvcj5DaGFu
ZywgWS48L2F1dGhvcj48YXV0aG9yPll1YW4sIFguIFkuPC9hdXRob3I+PGF1dGhvcj5XYW5nLCBZ
LiBaLjwvYXV0aG9yPjxhdXRob3I+UWluLCBZLiBaLjwvYXV0aG9yPjxhdXRob3I+UnVhbiwgRy4g
Ui48L2F1dGhvcj48YXV0aG9yPkxhaSwgWS4gWS48L2F1dGhvcj48YXV0aG9yPkxpdSwgWS4gUi48
L2F1dGhvcj48L2F1dGhvcnM+PC9jb250cmlidXRvcnM+PGF1dGgtYWRkcmVzcz5EZXBhcnRtZW50
IG9mIENsaW5pY2FsIExhYm9yYXRvcnksIFNoYW5naGFpIEdlbmVyYWwgSG9zcGl0YWwsIFNoYW5n
aGFpLCBDaGluYS4mI3hEO0RlcGFydG1lbnQgb2YgSGVtYXRvbG9neSwgUGVraW5nIFVuaXZlcnNp
dHkgUGVvcGxlJmFwb3M7cyBIb3NwaXRhbCwgUGVraW5nIFVuaXZlcnNpdHkgSW5zdGl0dXRlIG9m
IEhlbWF0b2xvZ3ksIE5vLiAxMSBYaXpoaW1lbiBTb3V0aCBTdCwgQmVpamluZywgMTAwMDQ0LCBD
aGluYS4mI3hEO0RlcGFydG1lbnQgb2YgSGVtYXRvbG9neSwgUGVraW5nIFVuaXZlcnNpdHkgUGVv
cGxlJmFwb3M7cyBIb3NwaXRhbCwgUGVraW5nIFVuaXZlcnNpdHkgSW5zdGl0dXRlIG9mIEhlbWF0
b2xvZ3ksIE5vLiAxMSBYaXpoaW1lbiBTb3V0aCBTdCwgQmVpamluZywgMTAwMDQ0LCBDaGluYS4g
eXJsaXUxNjNAMTYzLmNvbS48L2F1dGgtYWRkcmVzcz48dGl0bGVzPjx0aXRsZT5PdmVyZXhwcmVz
c2VkIFdUMSBleGhpYml0cyBhIHNwZWNpZmljIGltbXVub3BoZW5vdHlwZSBpbiBpbnRlcm1lZGlh
dGUgYW5kIHBvb3IgY3l0b2dlbmV0aWMgcmlzayBhY3V0ZSBteWVsb2lkIGxldWtlbWlhPC90aXRs
ZT48c2Vjb25kYXJ5LXRpdGxlPkFubiBIZW1hdG9sPC9zZWNvbmRhcnktdGl0bGU+PGFsdC10aXRs
ZT5Bbm5hbHMgb2YgaGVtYXRvbG9neTwvYWx0LXRpdGxlPjwvdGl0bGVzPjxwYWdlcz4yMTUtMjIx
PC9wYWdlcz48dm9sdW1lPjk5PC92b2x1bWU+PG51bWJlcj4yPC9udW1iZXI+PGVkaXRpb24+MjAy
MC8wMS8wNTwvZWRpdGlvbj48a2V5d29yZHM+PGtleXdvcmQ+QWRvbGVzY2VudDwva2V5d29yZD48
a2V5d29yZD5BZHVsdDwva2V5d29yZD48a2V5d29yZD5BZ2VkPC9rZXl3b3JkPjxrZXl3b3JkPkFn
ZWQsIDgwIGFuZCBvdmVyPC9rZXl3b3JkPjxrZXl3b3JkPkFudGlnZW5zLCBDRC9iaW9zeW50aGVz
aXMvZ2VuZXRpY3M8L2tleXdvcmQ+PGtleXdvcmQ+QW50aWdlbnMsIERpZmZlcmVudGlhdGlvbi9i
aW9zeW50aGVzaXMvZ2VuZXRpY3M8L2tleXdvcmQ+PGtleXdvcmQ+RmVtYWxlPC9rZXl3b3JkPjxr
ZXl3b3JkPipHZW5lIEV4cHJlc3Npb24gUmVndWxhdGlvbiwgTGV1a2VtaWM8L2tleXdvcmQ+PGtl
eXdvcmQ+SHVtYW5zPC9rZXl3b3JkPjxrZXl3b3JkPkltbXVub3BoZW5vdHlwaW5nPC9rZXl3b3Jk
PjxrZXl3b3JkPkxldWtlbWlhLCBNeWVsb2lkLCBBY3V0ZS9nZW5ldGljcy8qbWV0YWJvbGlzbS9w
YXRob2xvZ3k8L2tleXdvcmQ+PGtleXdvcmQ+TWFsZTwva2V5d29yZD48a2V5d29yZD5NaWRkbGUg
QWdlZDwva2V5d29yZD48a2V5d29yZD5NdXRhdGlvbjwva2V5d29yZD48a2V5d29yZD5OdWNsZWFy
IFByb3RlaW5zL2Jpb3N5bnRoZXNpcy9nZW5ldGljczwva2V5d29yZD48a2V5d29yZD5OdWNsZW9w
aG9zbWluPC9rZXl3b3JkPjxrZXl3b3JkPlJpc2sgRmFjdG9yczwva2V5d29yZD48a2V5d29yZD5X
VDEgUHJvdGVpbnMvKmJpb3N5bnRoZXNpcy9nZW5ldGljczwva2V5d29yZD48a2V5d29yZD5BY3V0
ZSBteWVsb2lkIGxldWtlbWlhPC9rZXl3b3JkPjxrZXl3b3JkPkNkMTIzPC9rZXl3b3JkPjxrZXl3
b3JkPkltbXVub3BoZW5vdHlwZTwva2V5d29yZD48a2V5d29yZD5OUE0xIG11dGF0aW9uPC9rZXl3
b3JkPjxrZXl3b3JkPldUMSBleHByZXNzaW9uPC9rZXl3b3JkPjwva2V5d29yZHM+PGRhdGVzPjx5
ZWFyPjIwMjA8L3llYXI+PHB1Yi1kYXRlcz48ZGF0ZT5GZWI8L2RhdGU+PC9wdWItZGF0ZXM+PC9k
YXRlcz48aXNibj4wOTM5LTU1NTU8L2lzYm4+PGFjY2Vzc2lvbi1udW0+MzE5MDA1MDA8L2FjY2Vz
c2lvbi1udW0+PHVybHM+PC91cmxzPjxlbGVjdHJvbmljLXJlc291cmNlLW51bT4xMC4xMDA3L3Mw
MDI3Ny0wMTktMDM4MDgtNjwvZWxlY3Ryb25pYy1yZXNvdXJjZS1udW0+PHJlbW90ZS1kYXRhYmFz
ZS1wcm92aWRlcj5OTE08L3JlbW90ZS1kYXRhYmFzZS1wcm92aWRlcj48bGFuZ3VhZ2U+ZW5nPC9s
YW5ndWFnZT48L3JlY29yZD48L0NpdGU+PENpdGU+PEF1dGhvcj5MaXU8L0F1dGhvcj48WWVhcj4y
MDIxPC9ZZWFyPjxSZWNOdW0+MzQ8L1JlY051bT48cmVjb3JkPjxyZWMtbnVtYmVyPjM0PC9yZWMt
bnVtYmVyPjxmb3JlaWduLWtleXM+PGtleSBhcHA9IkVOIiBkYi1pZD0id2Vmc2U5ZmFhMmQ1cGdl
dnBlOTU5OTBlOWZwYXR6MmFzOWZ0IiB0aW1lc3RhbXA9IjE2NTM3MzE0NTEiPjM0PC9rZXk+PC9m
b3JlaWduLWtleXM+PHJlZi10eXBlIG5hbWU9IkpvdXJuYWwgQXJ0aWNsZSI+MTc8L3JlZi10eXBl
Pjxjb250cmlidXRvcnM+PGF1dGhvcnM+PGF1dGhvcj5MaXUsIEouPC9hdXRob3I+PGF1dGhvcj5a
aGFuZywgWC4gSC48L2F1dGhvcj48YXV0aG9yPlh1LCBMLiBQLjwvYXV0aG9yPjxhdXRob3I+V2Fu
ZywgWS48L2F1dGhvcj48YXV0aG9yPllhbiwgQy4gSC48L2F1dGhvcj48YXV0aG9yPkNoZW4sIEgu
PC9hdXRob3I+PGF1dGhvcj5DaGVuLCBZLiBILjwvYXV0aG9yPjxhdXRob3I+SGFuLCBXLjwvYXV0
aG9yPjxhdXRob3I+V2FuZywgRi4gUi48L2F1dGhvcj48YXV0aG9yPldhbmcsIEouIFouPC9hdXRo
b3I+PGF1dGhvcj5DaGVuZywgWS4gRi48L2F1dGhvcj48YXV0aG9yPlFpbiwgWS4gWi48L2F1dGhv
cj48YXV0aG9yPkxpdSwgSy4gWS48L2F1dGhvcj48YXV0aG9yPkh1YW5nLCBYLiBKLjwvYXV0aG9y
PjxhdXRob3I+WmhhbywgWC4gUy48L2F1dGhvcj48YXV0aG9yPk1vLCBYLiBELjwvYXV0aG9yPjwv
YXV0aG9ycz48L2NvbnRyaWJ1dG9ycz48YXV0aC1hZGRyZXNzPk5hdGlvbmFsIENsaW5pY2FsIFJl
c2VhcmNoIENlbnRlciBmb3IgSGVtYXRvbG9naWMgRGlzZWFzZSwgQmVpamluZyBLZXkgTGFib3Jh
dG9yeSBvZiBIZW1hdG9wb2lldGljIFN0ZW0gQ2VsbCBUcmFuc3BsYW50YXRpb24sIFBla2luZyBV
bml2ZXJzaXR5IFBlb3BsZSZhcG9zO3MgSG9zcGl0YWwsIFBla2luZyBVbml2ZXJzaXR5IEluc3Rp
dHV0ZSBvZiBIZW1hdG9sb2d5LCBOby4gMTEgWGl6aGltZW4gU291dGggU3RyZWV0LCBYaWNoZW5n
IERpc3RyaWN0LCBCZWlqaW5nLCAxMDAwNDQsIENoaW5hLiYjeEQ7UGVraW5nLVRzaW5naHVhIENl
bnRlciBmb3IgTGlmZSBTY2llbmNlcywgQmVpamluZywgMTAwMDQ0LCBDaGluYS4mI3hEO1Jlc2Vh
cmNoIFVuaXQgb2YgS2V5IFRlY2huaXF1ZSBmb3IgRGlhZ25vc2lzIGFuZCBUcmVhdG1lbnRzIG9m
IEhlbWF0b2xvZ2ljIE1hbGlnbmFuY2llcywgQ2hpbmVzZSBBY2FkZW15IG9mIE1lZGljYWwgU2Np
ZW5jZXMsIDIwMTlSVTAyOSwgQmVpamluZywgQ2hpbmEuJiN4RDtDb2xsYWJvcmF0aXZlIElubm92
YXRpb24gQ2VudGVyIG9mIEhlbWF0b2xvZ3ksIFBla2luZyBVbml2ZXJzaXR5LCBCZWlqaW5nLCBD
aGluYS4mI3hEO05hdGlvbmFsIENsaW5pY2FsIFJlc2VhcmNoIENlbnRlciBmb3IgSGVtYXRvbG9n
aWMgRGlzZWFzZSwgQmVpamluZyBLZXkgTGFib3JhdG9yeSBvZiBIZW1hdG9wb2lldGljIFN0ZW0g
Q2VsbCBUcmFuc3BsYW50YXRpb24sIFBla2luZyBVbml2ZXJzaXR5IFBlb3BsZSZhcG9zO3MgSG9z
cGl0YWwsIFBla2luZyBVbml2ZXJzaXR5IEluc3RpdHV0ZSBvZiBIZW1hdG9sb2d5LCBOby4gMTEg
WGl6aGltZW4gU291dGggU3RyZWV0LCBYaWNoZW5nIERpc3RyaWN0LCBCZWlqaW5nLCAxMDAwNDQs
IENoaW5hLiB6aGFvLnhpYW9zdUBvdXRsb29rLmNvbS4mI3hEO0NvbGxhYm9yYXRpdmUgSW5ub3Zh
dGlvbiBDZW50ZXIgb2YgSGVtYXRvbG9neSwgUGVraW5nIFVuaXZlcnNpdHksIEJlaWppbmcsIENo
aW5hLiB6aGFvLnhpYW9zdUBvdXRsb29rLmNvbS4mI3hEO05hdGlvbmFsIENsaW5pY2FsIFJlc2Vh
cmNoIENlbnRlciBmb3IgSGVtYXRvbG9naWMgRGlzZWFzZSwgQmVpamluZyBLZXkgTGFib3JhdG9y
eSBvZiBIZW1hdG9wb2lldGljIFN0ZW0gQ2VsbCBUcmFuc3BsYW50YXRpb24sIFBla2luZyBVbml2
ZXJzaXR5IFBlb3BsZSZhcG9zO3MgSG9zcGl0YWwsIFBla2luZyBVbml2ZXJzaXR5IEluc3RpdHV0
ZSBvZiBIZW1hdG9sb2d5LCBOby4gMTEgWGl6aGltZW4gU291dGggU3RyZWV0LCBYaWNoZW5nIERp
c3RyaWN0LCBCZWlqaW5nLCAxMDAwNDQsIENoaW5hLiBteGQ0NTNAMTYzLmNvbS4mI3hEO1Jlc2Vh
cmNoIFVuaXQgb2YgS2V5IFRlY2huaXF1ZSBmb3IgRGlhZ25vc2lzIGFuZCBUcmVhdG1lbnRzIG9m
IEhlbWF0b2xvZ2ljIE1hbGlnbmFuY2llcywgQ2hpbmVzZSBBY2FkZW15IG9mIE1lZGljYWwgU2Np
ZW5jZXMsIDIwMTlSVTAyOSwgQmVpamluZywgQ2hpbmEuIG14ZDQ1M0AxNjMuY29tLjwvYXV0aC1h
ZGRyZXNzPjx0aXRsZXM+PHRpdGxlPk1pbmltYWwgcmVzaWR1YWwgZGlzZWFzZSBtb25pdG9yaW5n
IGFuZCBwcmVlbXB0aXZlIGltbXVub3RoZXJhcGllcyBmb3IgZnJlcXVlbnQgMTFxMjMgcmVhcnJh
bmdlZCBhY3V0ZSBsZXVrZW1pYSBhZnRlciBhbGxvZ2VuZWljIGhlbWF0b3BvaWV0aWMgc3RlbSBj
ZWxsIHRyYW5zcGxhbnRhdGlvbjwvdGl0bGU+PHNlY29uZGFyeS10aXRsZT5Bbm4gSGVtYXRvbDwv
c2Vjb25kYXJ5LXRpdGxlPjwvdGl0bGVzPjxwYWdlcz4xMjY3LTEyODE8L3BhZ2VzPjx2b2x1bWU+
MTAwPC92b2x1bWU+PG51bWJlcj41PC9udW1iZXI+PGtleXdvcmRzPjxrZXl3b3JkPkFkb2xlc2Nl
bnQ8L2tleXdvcmQ+PGtleXdvcmQ+QWR1bHQ8L2tleXdvcmQ+PGtleXdvcmQ+Q2hpbGQ8L2tleXdv
cmQ+PGtleXdvcmQ+Q2hpbGQsIFByZXNjaG9vbDwva2V5d29yZD48a2V5d29yZD5GZW1hbGU8L2tl
eXdvcmQ+PGtleXdvcmQ+R2VuZSBSZWFycmFuZ2VtZW50PC9rZXl3b3JkPjxrZXl3b3JkPipIZW1h
dG9wb2lldGljIFN0ZW0gQ2VsbCBUcmFuc3BsYW50YXRpb248L2tleXdvcmQ+PGtleXdvcmQ+SGlz
dG9uZS1MeXNpbmUgTi1NZXRoeWx0cmFuc2ZlcmFzZS8qZ2VuZXRpY3M8L2tleXdvcmQ+PGtleXdv
cmQ+SHVtYW5zPC9rZXl3b3JkPjxrZXl3b3JkPkltbXVub3RoZXJhcHk8L2tleXdvcmQ+PGtleXdv
cmQ+SW5mYW50PC9rZXl3b3JkPjxrZXl3b3JkPkxldWtlbWlhLCBNeWVsb2lkLCBBY3V0ZS8qZGlh
Z25vc2lzL2dlbmV0aWNzL3RoZXJhcHk8L2tleXdvcmQ+PGtleXdvcmQ+TWFsZTwva2V5d29yZD48
a2V5d29yZD5NaWRkbGUgQWdlZDwva2V5d29yZD48a2V5d29yZD5NeWVsb2lkLUx5bXBob2lkIExl
dWtlbWlhIFByb3RlaW4vKmdlbmV0aWNzPC9rZXl3b3JkPjxrZXl3b3JkPk5lb3BsYXNtLCBSZXNp
ZHVhbC8qZGlhZ25vc2lzL2dlbmV0aWNzL3RoZXJhcHk8L2tleXdvcmQ+PGtleXdvcmQ+UHJvZ25v
c2lzPC9rZXl3b3JkPjxrZXl3b3JkPlRyYW5zcGxhbnRhdGlvbiwgSG9tb2xvZ291czwva2V5d29y
ZD48a2V5d29yZD5Zb3VuZyBBZHVsdDwva2V5d29yZD48a2V5d29yZD5BY3V0ZSBsZXVrZW1pYTwv
a2V5d29yZD48a2V5d29yZD5Eb25vciBseW1waG9jeXRlIGluZnVzaW9uPC9rZXl3b3JkPjxrZXl3
b3JkPkludGVyZmVyb248L2tleXdvcmQ+PGtleXdvcmQ+S210MmE8L2tleXdvcmQ+PGtleXdvcmQ+
TWluaW1hbCByZXNpZHVhbCBkaXNlYXNlPC9rZXl3b3JkPjwva2V5d29yZHM+PGRhdGVzPjx5ZWFy
PjIwMjE8L3llYXI+PHB1Yi1kYXRlcz48ZGF0ZT5NYXk8L2RhdGU+PC9wdWItZGF0ZXM+PC9kYXRl
cz48aXNibj4xNDMyLTA1ODQgKEVsZWN0cm9uaWMpJiN4RDswOTM5LTU1NTUgKExpbmtpbmcpPC9p
c2JuPjxhY2Nlc3Npb24tbnVtPjMzNzEyODY3PC9hY2Nlc3Npb24tbnVtPjx1cmxzPjxyZWxhdGVk
LXVybHM+PHVybD5odHRwczovL3d3dy5uY2JpLm5sbS5uaWguZ292L3B1Ym1lZC8zMzcxMjg2Nzwv
dXJsPjwvcmVsYXRlZC11cmxzPjwvdXJscz48ZWxlY3Ryb25pYy1yZXNvdXJjZS1udW0+MTAuMTAw
Ny9zMDAyNzctMDIxLTA0NDg4LXg8L2VsZWN0cm9uaWMtcmVzb3VyY2UtbnVtPjwvcmVjb3JkPjwv
Q2l0ZT48L0VuZE5vdGU+
</w:fldData>
        </w:fldChar>
      </w:r>
      <w:r w:rsidR="00AC6C6E">
        <w:rPr>
          <w:rFonts w:eastAsia="宋体"/>
          <w:kern w:val="2"/>
          <w:sz w:val="21"/>
          <w:szCs w:val="21"/>
          <w:lang w:eastAsia="zh-CN"/>
        </w:rPr>
        <w:instrText xml:space="preserve"> ADDIN EN.CITE.DATA </w:instrText>
      </w:r>
      <w:r w:rsidR="00AC6C6E">
        <w:rPr>
          <w:rFonts w:eastAsia="宋体"/>
          <w:kern w:val="2"/>
          <w:sz w:val="21"/>
          <w:szCs w:val="21"/>
          <w:lang w:eastAsia="zh-CN"/>
        </w:rPr>
      </w:r>
      <w:r w:rsidR="00AC6C6E">
        <w:rPr>
          <w:rFonts w:eastAsia="宋体"/>
          <w:kern w:val="2"/>
          <w:sz w:val="21"/>
          <w:szCs w:val="21"/>
          <w:lang w:eastAsia="zh-CN"/>
        </w:rPr>
        <w:fldChar w:fldCharType="end"/>
      </w:r>
      <w:r w:rsidRPr="00CF22CB">
        <w:rPr>
          <w:rFonts w:eastAsia="宋体"/>
          <w:kern w:val="2"/>
          <w:sz w:val="21"/>
          <w:szCs w:val="21"/>
          <w:lang w:eastAsia="zh-CN"/>
        </w:rPr>
      </w:r>
      <w:r w:rsidRPr="00CF22CB">
        <w:rPr>
          <w:rFonts w:eastAsia="宋体"/>
          <w:kern w:val="2"/>
          <w:sz w:val="21"/>
          <w:szCs w:val="21"/>
          <w:lang w:eastAsia="zh-CN"/>
        </w:rPr>
        <w:fldChar w:fldCharType="separate"/>
      </w:r>
      <w:r w:rsidR="00AC6C6E" w:rsidRPr="00AC6C6E">
        <w:rPr>
          <w:rFonts w:eastAsia="宋体"/>
          <w:noProof/>
          <w:kern w:val="2"/>
          <w:sz w:val="21"/>
          <w:szCs w:val="21"/>
          <w:vertAlign w:val="superscript"/>
          <w:lang w:eastAsia="zh-CN"/>
        </w:rPr>
        <w:t>8,9</w:t>
      </w:r>
      <w:r w:rsidRPr="00CF22CB">
        <w:rPr>
          <w:rFonts w:eastAsia="宋体"/>
          <w:kern w:val="2"/>
          <w:sz w:val="21"/>
          <w:szCs w:val="21"/>
          <w:lang w:eastAsia="zh-CN"/>
        </w:rPr>
        <w:fldChar w:fldCharType="end"/>
      </w:r>
      <w:r w:rsidR="00BC4843">
        <w:rPr>
          <w:rFonts w:eastAsia="宋体"/>
          <w:kern w:val="2"/>
          <w:sz w:val="21"/>
          <w:szCs w:val="21"/>
          <w:lang w:eastAsia="zh-CN"/>
        </w:rPr>
        <w:t>.</w:t>
      </w:r>
      <w:r w:rsidRPr="00CF22CB">
        <w:rPr>
          <w:rFonts w:eastAsia="宋体"/>
          <w:kern w:val="2"/>
          <w:sz w:val="21"/>
          <w:szCs w:val="21"/>
          <w:lang w:eastAsia="zh-CN"/>
        </w:rPr>
        <w:t xml:space="preserve"> </w:t>
      </w:r>
    </w:p>
    <w:p w14:paraId="2F0D8091" w14:textId="77777777" w:rsidR="00CF22CB" w:rsidRPr="00CF22CB" w:rsidRDefault="00CF22CB" w:rsidP="00CF22CB">
      <w:pPr>
        <w:snapToGrid w:val="0"/>
        <w:spacing w:line="480" w:lineRule="auto"/>
        <w:ind w:firstLine="420"/>
        <w:jc w:val="both"/>
        <w:rPr>
          <w:rFonts w:eastAsia="宋体"/>
          <w:kern w:val="2"/>
          <w:sz w:val="21"/>
          <w:szCs w:val="21"/>
          <w:lang w:eastAsia="zh-CN"/>
        </w:rPr>
      </w:pPr>
    </w:p>
    <w:p w14:paraId="340A06A7" w14:textId="77777777" w:rsidR="00CF22CB" w:rsidRPr="00CF22CB" w:rsidRDefault="00CF22CB" w:rsidP="00CF22CB">
      <w:pPr>
        <w:keepNext/>
        <w:keepLines/>
        <w:widowControl w:val="0"/>
        <w:spacing w:line="578" w:lineRule="auto"/>
        <w:jc w:val="both"/>
        <w:outlineLvl w:val="0"/>
        <w:rPr>
          <w:rFonts w:eastAsia="宋体"/>
          <w:b/>
          <w:bCs/>
          <w:kern w:val="44"/>
          <w:sz w:val="44"/>
          <w:szCs w:val="21"/>
          <w:lang w:eastAsia="zh-CN"/>
        </w:rPr>
      </w:pPr>
      <w:bookmarkStart w:id="5" w:name="_Toc148191257"/>
      <w:r w:rsidRPr="00CF22CB">
        <w:rPr>
          <w:rFonts w:eastAsia="宋体"/>
          <w:b/>
          <w:bCs/>
          <w:kern w:val="44"/>
          <w:sz w:val="21"/>
          <w:szCs w:val="44"/>
          <w:lang w:eastAsia="zh-CN"/>
        </w:rPr>
        <w:t>Measurement of MFC</w:t>
      </w:r>
      <w:bookmarkEnd w:id="5"/>
    </w:p>
    <w:p w14:paraId="7FAE158C" w14:textId="1088C15C" w:rsidR="00CF22CB" w:rsidRPr="00CF22CB" w:rsidRDefault="00CF22CB" w:rsidP="00CF22CB">
      <w:pPr>
        <w:snapToGrid w:val="0"/>
        <w:spacing w:line="480" w:lineRule="auto"/>
        <w:ind w:firstLineChars="200" w:firstLine="420"/>
        <w:jc w:val="both"/>
        <w:rPr>
          <w:rFonts w:eastAsia="宋体"/>
          <w:kern w:val="2"/>
          <w:sz w:val="21"/>
          <w:szCs w:val="21"/>
          <w:lang w:eastAsia="zh-CN"/>
        </w:rPr>
      </w:pPr>
      <w:r w:rsidRPr="00CF22CB">
        <w:rPr>
          <w:rFonts w:eastAsia="宋体"/>
          <w:kern w:val="2"/>
          <w:sz w:val="21"/>
          <w:szCs w:val="21"/>
          <w:lang w:eastAsia="zh-CN"/>
        </w:rPr>
        <w:t>In brief, multiparameter flow cytometry (MFC) was performed in all patients as a routine clinical test on bone marrow aspirate samples. A panel of eight antibody combinations that recognize CD7, CD11b, CD13, CD14, CD16, CD19, CD33, CD34, CD36, CD38, CD41, CD45, CD56, CD61, CD64, CD71, CD117, CD123, and HLA-DR was used for AML-leukemia associated immunophenotype (LAIP) detection</w:t>
      </w:r>
      <w:r w:rsidR="00BC4843">
        <w:rPr>
          <w:rFonts w:eastAsia="宋体"/>
          <w:kern w:val="2"/>
          <w:sz w:val="21"/>
          <w:szCs w:val="21"/>
          <w:lang w:eastAsia="zh-CN"/>
        </w:rPr>
        <w:t xml:space="preserve"> </w:t>
      </w:r>
      <w:r w:rsidRPr="00CF22CB">
        <w:rPr>
          <w:rFonts w:eastAsia="宋体"/>
          <w:kern w:val="2"/>
          <w:sz w:val="21"/>
          <w:szCs w:val="21"/>
          <w:lang w:eastAsia="zh-CN"/>
        </w:rPr>
        <w:fldChar w:fldCharType="begin"/>
      </w:r>
      <w:r w:rsidR="00AC6C6E">
        <w:rPr>
          <w:rFonts w:eastAsia="宋体"/>
          <w:kern w:val="2"/>
          <w:sz w:val="21"/>
          <w:szCs w:val="21"/>
          <w:lang w:eastAsia="zh-CN"/>
        </w:rPr>
        <w:instrText xml:space="preserve"> ADDIN EN.CITE &lt;EndNote&gt;&lt;Cite&gt;&lt;Author&gt;Liu&lt;/Author&gt;&lt;Year&gt;2019&lt;/Year&gt;&lt;RecNum&gt;65&lt;/RecNum&gt;&lt;DisplayText&gt;&lt;style face="superscript"&gt;4&lt;/style&gt;&lt;/DisplayText&gt;&lt;record&gt;&lt;rec-number&gt;65&lt;/rec-number&gt;&lt;foreign-keys&gt;&lt;key app="EN" db-id="wefse9faa2d5pgevpe95990e9fpatz2as9ft" timestamp="1655390775"&gt;65&lt;/key&gt;&lt;/foreign-keys&gt;&lt;ref-type name="Journal Article"&gt;17&lt;/ref-type&gt;&lt;contributors&gt;&lt;authors&gt;&lt;author&gt;Liu, Jing&lt;/author&gt;&lt;author&gt;Ma, Rui&lt;/author&gt;&lt;author&gt;Liu, Yan-Rong&lt;/author&gt;&lt;author&gt;Xu, Lan-Ping&lt;/author&gt;&lt;author&gt;Zhang, Xiao-Hui&lt;/author&gt;&lt;author&gt;Chen, Huan&lt;/author&gt;&lt;author&gt;Chen, Yu-Hong&lt;/author&gt;&lt;author&gt;Wang, Feng-Rong&lt;/author&gt;&lt;author&gt;Han, Wei&lt;/author&gt;&lt;author&gt;Sun, Yu-Qian&lt;/author&gt;&lt;author&gt;Yan, Chen-Hua&lt;/author&gt;&lt;author&gt;Tang, Fei-Fei&lt;/author&gt;&lt;author&gt;Mo, Xiao-Dong&lt;/author&gt;&lt;author&gt;Liu, Kai-Yan&lt;/author&gt;&lt;author&gt;Fan, Qiao-Zhen&lt;/author&gt;&lt;author&gt;Huang, Xiao-Jun&lt;/author&gt;&lt;author&gt;Chang, Ying-Jun&lt;/author&gt;&lt;/authors&gt;&lt;/contributors&gt;&lt;titles&gt;&lt;title&gt;The significance of peri-transplantation minimal residual disease assessed by multiparameter flow cytometry on outcomes for adult AML patients receiving haploidentical allografts&lt;/title&gt;&lt;secondary-title&gt;Bone Marrow Transplantation&lt;/secondary-title&gt;&lt;/titles&gt;&lt;pages&gt;567-577&lt;/pages&gt;&lt;volume&gt;54&lt;/volume&gt;&lt;number&gt;4&lt;/number&gt;&lt;dates&gt;&lt;year&gt;2019&lt;/year&gt;&lt;pub-dates&gt;&lt;date&gt;2019/04/01&lt;/date&gt;&lt;/pub-dates&gt;&lt;/dates&gt;&lt;isbn&gt;1476-5365&lt;/isbn&gt;&lt;urls&gt;&lt;related-urls&gt;&lt;url&gt;https://doi.org/10.1038/s41409-018-0300-8&lt;/url&gt;&lt;/related-urls&gt;&lt;/urls&gt;&lt;electronic-resource-num&gt;10.1038/s41409-018-0300-8&lt;/electronic-resource-num&gt;&lt;/record&gt;&lt;/Cite&gt;&lt;/EndNote&gt;</w:instrText>
      </w:r>
      <w:r w:rsidRPr="00CF22CB">
        <w:rPr>
          <w:rFonts w:eastAsia="宋体"/>
          <w:kern w:val="2"/>
          <w:sz w:val="21"/>
          <w:szCs w:val="21"/>
          <w:lang w:eastAsia="zh-CN"/>
        </w:rPr>
        <w:fldChar w:fldCharType="separate"/>
      </w:r>
      <w:r w:rsidR="00AC6C6E" w:rsidRPr="00AC6C6E">
        <w:rPr>
          <w:rFonts w:eastAsia="宋体"/>
          <w:noProof/>
          <w:kern w:val="2"/>
          <w:sz w:val="21"/>
          <w:szCs w:val="21"/>
          <w:vertAlign w:val="superscript"/>
          <w:lang w:eastAsia="zh-CN"/>
        </w:rPr>
        <w:t>4</w:t>
      </w:r>
      <w:r w:rsidRPr="00CF22CB">
        <w:rPr>
          <w:rFonts w:eastAsia="宋体"/>
          <w:kern w:val="2"/>
          <w:sz w:val="21"/>
          <w:szCs w:val="21"/>
          <w:lang w:eastAsia="zh-CN"/>
        </w:rPr>
        <w:fldChar w:fldCharType="end"/>
      </w:r>
      <w:r w:rsidR="00BC4843">
        <w:rPr>
          <w:rFonts w:eastAsia="宋体"/>
          <w:kern w:val="2"/>
          <w:sz w:val="21"/>
          <w:szCs w:val="21"/>
          <w:lang w:eastAsia="zh-CN"/>
        </w:rPr>
        <w:t>.</w:t>
      </w:r>
      <w:r w:rsidRPr="00CF22CB">
        <w:rPr>
          <w:rFonts w:eastAsia="宋体"/>
          <w:kern w:val="2"/>
          <w:sz w:val="21"/>
          <w:szCs w:val="21"/>
          <w:lang w:eastAsia="zh-CN"/>
        </w:rPr>
        <w:t xml:space="preserve"> The isotype control monoclonal antibodies were used, and 0.75-1 million events per tube were acquired on a FACS </w:t>
      </w:r>
      <w:proofErr w:type="gramStart"/>
      <w:r w:rsidRPr="00CF22CB">
        <w:rPr>
          <w:rFonts w:eastAsia="宋体"/>
          <w:kern w:val="2"/>
          <w:sz w:val="21"/>
          <w:szCs w:val="21"/>
          <w:lang w:eastAsia="zh-CN"/>
        </w:rPr>
        <w:t>Cant</w:t>
      </w:r>
      <w:proofErr w:type="gramEnd"/>
      <w:r w:rsidRPr="00CF22CB">
        <w:rPr>
          <w:rFonts w:eastAsia="宋体"/>
          <w:kern w:val="2"/>
          <w:sz w:val="21"/>
          <w:szCs w:val="21"/>
          <w:lang w:eastAsia="zh-CN"/>
        </w:rPr>
        <w:t xml:space="preserve"> II</w:t>
      </w:r>
      <w:r w:rsidR="00BC4843">
        <w:rPr>
          <w:rFonts w:eastAsia="宋体"/>
          <w:kern w:val="2"/>
          <w:sz w:val="21"/>
          <w:szCs w:val="21"/>
          <w:lang w:eastAsia="zh-CN"/>
        </w:rPr>
        <w:t xml:space="preserve"> </w:t>
      </w:r>
      <w:r w:rsidRPr="00CF22CB">
        <w:rPr>
          <w:rFonts w:eastAsia="宋体"/>
          <w:kern w:val="2"/>
          <w:sz w:val="21"/>
          <w:szCs w:val="21"/>
          <w:lang w:eastAsia="zh-CN"/>
        </w:rPr>
        <w:fldChar w:fldCharType="begin">
          <w:fldData xml:space="preserve">PEVuZE5vdGU+PENpdGU+PEF1dGhvcj5aaGFvPC9BdXRob3I+PFllYXI+MjAxMzwvWWVhcj48UmVj
TnVtPjQ5PC9SZWNOdW0+PERpc3BsYXlUZXh0PjxzdHlsZSBmYWNlPSJzdXBlcnNjcmlwdCI+MTA8
L3N0eWxlPjwvRGlzcGxheVRleHQ+PHJlY29yZD48cmVjLW51bWJlcj40OTwvcmVjLW51bWJlcj48
Zm9yZWlnbi1rZXlzPjxrZXkgYXBwPSJFTiIgZGItaWQ9InZhcHNyZDJ0MXJ0c3ByZWZ0d252cDVl
ZXJwcmZzd3N0dzVlZSIgdGltZXN0YW1wPSIxNTg0MjY0NzU0Ij40OTwva2V5PjxrZXkgYXBwPSJF
TldlYiIgZGItaWQ9IiI+MDwva2V5PjwvZm9yZWlnbi1rZXlzPjxyZWYtdHlwZSBuYW1lPSJKb3Vy
bmFsIEFydGljbGUiPjE3PC9yZWYtdHlwZT48Y29udHJpYnV0b3JzPjxhdXRob3JzPjxhdXRob3I+
WmhhbywgWC4gUy48L2F1dGhvcj48YXV0aG9yPllhbiwgQy4gSC48L2F1dGhvcj48YXV0aG9yPkxp
dSwgRC4gSC48L2F1dGhvcj48YXV0aG9yPlh1LCBMLiBQLjwvYXV0aG9yPjxhdXRob3I+TGl1LCBZ
LiBSLjwvYXV0aG9yPjxhdXRob3I+TGl1LCBLLiBZLjwvYXV0aG9yPjxhdXRob3I+UWluLCBZLiBa
LjwvYXV0aG9yPjxhdXRob3I+V2FuZywgWS48L2F1dGhvcj48YXV0aG9yPkh1YW5nLCBYLiBKLjwv
YXV0aG9yPjwvYXV0aG9ycz48L2NvbnRyaWJ1dG9ycz48YXV0aC1hZGRyZXNzPlBla2luZyBVbml2
ZXJzaXR5IFBlb3BsZSZhcG9zO3MgSG9zcGl0YWwgJmFtcDsgUGVraW5nIFVuaXZlcnNpdHkgSW5z
dGl0dXRlIG9mIEhlbWF0b2xvZ3ksIEJlaWppbmcgS2V5IExhYm9yYXRvcnkgb2YgSGVtYXRvcG9p
ZXRpYyBTdGVtIENlbGwgVHJhbnNwbGFudGF0aW9uLCBCZWlqaW5nLCBDaGluYS48L2F1dGgtYWRk
cmVzcz48dGl0bGVzPjx0aXRsZT5Db21iaW5lZCB1c2Ugb2YgV1QxIGFuZCBmbG93IGN5dG9tZXRy
eSBtb25pdG9yaW5nIGNhbiBwcm9tb3RlIHNlbnNpdGl2aXR5IG9mIHByZWRpY3RpbmcgcmVsYXBz
ZSBhZnRlciBhbGxvZ2VuZWljIEhTQ1Qgd2l0aG91dCBhZmZlY3Rpbmcgc3BlY2lmaWNpdHk8L3Rp
dGxlPjxzZWNvbmRhcnktdGl0bGU+QW5uIEhlbWF0b2w8L3NlY29uZGFyeS10aXRsZT48L3RpdGxl
cz48cGVyaW9kaWNhbD48ZnVsbC10aXRsZT5Bbm4gSGVtYXRvbDwvZnVsbC10aXRsZT48L3Blcmlv
ZGljYWw+PHBhZ2VzPjExMTEtOTwvcGFnZXM+PHZvbHVtZT45Mjwvdm9sdW1lPjxudW1iZXI+ODwv
bnVtYmVyPjxlZGl0aW9uPjIwMTMvMDUvMTg8L2VkaXRpb24+PGtleXdvcmRzPjxrZXl3b3JkPkFj
dXRlIERpc2Vhc2U8L2tleXdvcmQ+PGtleXdvcmQ+QWRvbGVzY2VudDwva2V5d29yZD48a2V5d29y
ZD5BZHVsdDwva2V5d29yZD48a2V5d29yZD5Cb25lIE1hcnJvdy9jaGVtaXN0cnk8L2tleXdvcmQ+
PGtleXdvcmQ+KkJvbmUgTWFycm93IFRyYW5zcGxhbnRhdGlvbjwva2V5d29yZD48a2V5d29yZD5D
aHJvbW9zb21lIEFiZXJyYXRpb25zPC9rZXl3b3JkPjxrZXl3b3JkPkRpc2Vhc2UtRnJlZSBTdXJ2
aXZhbDwva2V5d29yZD48a2V5d29yZD5GZW1hbGU8L2tleXdvcmQ+PGtleXdvcmQ+KkZsb3cgQ3l0
b21ldHJ5PC9rZXl3b3JkPjxrZXl3b3JkPipHZW5lcywgV2lsbXMgVHVtb3I8L2tleXdvcmQ+PGtl
eXdvcmQ+SHVtYW5zPC9rZXl3b3JkPjxrZXl3b3JkPkltbXVub3N1cHByZXNzaW9uPC9rZXl3b3Jk
PjxrZXl3b3JkPkthcGxhbi1NZWllciBFc3RpbWF0ZTwva2V5d29yZD48a2V5d29yZD5MZXVrZW1p
YS9ibG9vZC9nZW5ldGljcy9wYXRob2xvZ3kvKnN1cmdlcnk8L2tleXdvcmQ+PGtleXdvcmQ+TWFs
ZTwva2V5d29yZD48a2V5d29yZD5NaWRkbGUgQWdlZDwva2V5d29yZD48a2V5d29yZD5OZW9wbGFz
bSwgUmVzaWR1YWw8L2tleXdvcmQ+PGtleXdvcmQ+KlBlcmlwaGVyYWwgQmxvb2QgU3RlbSBDZWxs
IFRyYW5zcGxhbnRhdGlvbjwva2V5d29yZD48a2V5d29yZD5STkEsIE1lc3Nlbmdlci9hbmFseXNp
czwva2V5d29yZD48a2V5d29yZD5STkEsIE5lb3BsYXNtL2FuYWx5c2lzPC9rZXl3b3JkPjxrZXl3
b3JkPlJlY3VycmVuY2U8L2tleXdvcmQ+PGtleXdvcmQ+U2Vuc2l0aXZpdHkgYW5kIFNwZWNpZmlj
aXR5PC9rZXl3b3JkPjxrZXl3b3JkPlRyYW5zcGxhbnRhdGlvbiBDb25kaXRpb25pbmc8L2tleXdv
cmQ+PGtleXdvcmQ+VHJhbnNwbGFudGF0aW9uLCBIb21vbG9nb3VzPC9rZXl3b3JkPjxrZXl3b3Jk
PllvdW5nIEFkdWx0PC9rZXl3b3JkPjwva2V5d29yZHM+PGRhdGVzPjx5ZWFyPjIwMTM8L3llYXI+
PHB1Yi1kYXRlcz48ZGF0ZT5BdWc8L2RhdGU+PC9wdWItZGF0ZXM+PC9kYXRlcz48aXNibj4xNDMy
LTA1ODQgKEVsZWN0cm9uaWMpJiN4RDswOTM5LTU1NTUgKExpbmtpbmcpPC9pc2JuPjxhY2Nlc3Np
b24tbnVtPjIzNjgwODY3PC9hY2Nlc3Npb24tbnVtPjx1cmxzPjxyZWxhdGVkLXVybHM+PHVybD5o
dHRwczovL3d3dy5uY2JpLm5sbS5uaWguZ292L3B1Ym1lZC8yMzY4MDg2NzwvdXJsPjwvcmVsYXRl
ZC11cmxzPjwvdXJscz48ZWxlY3Ryb25pYy1yZXNvdXJjZS1udW0+MTAuMTAwNy9zMDAyNzctMDEz
LTE3MzMtMTwvZWxlY3Ryb25pYy1yZXNvdXJjZS1udW0+PC9yZWNvcmQ+PC9DaXRlPjwvRW5kTm90
ZT4A
</w:fldData>
        </w:fldChar>
      </w:r>
      <w:r w:rsidR="00AC6C6E">
        <w:rPr>
          <w:rFonts w:eastAsia="宋体"/>
          <w:kern w:val="2"/>
          <w:sz w:val="21"/>
          <w:szCs w:val="21"/>
          <w:lang w:eastAsia="zh-CN"/>
        </w:rPr>
        <w:instrText xml:space="preserve"> ADDIN EN.CITE </w:instrText>
      </w:r>
      <w:r w:rsidR="00AC6C6E">
        <w:rPr>
          <w:rFonts w:eastAsia="宋体"/>
          <w:kern w:val="2"/>
          <w:sz w:val="21"/>
          <w:szCs w:val="21"/>
          <w:lang w:eastAsia="zh-CN"/>
        </w:rPr>
        <w:fldChar w:fldCharType="begin">
          <w:fldData xml:space="preserve">PEVuZE5vdGU+PENpdGU+PEF1dGhvcj5aaGFvPC9BdXRob3I+PFllYXI+MjAxMzwvWWVhcj48UmVj
TnVtPjQ5PC9SZWNOdW0+PERpc3BsYXlUZXh0PjxzdHlsZSBmYWNlPSJzdXBlcnNjcmlwdCI+MTA8
L3N0eWxlPjwvRGlzcGxheVRleHQ+PHJlY29yZD48cmVjLW51bWJlcj40OTwvcmVjLW51bWJlcj48
Zm9yZWlnbi1rZXlzPjxrZXkgYXBwPSJFTiIgZGItaWQ9InZhcHNyZDJ0MXJ0c3ByZWZ0d252cDVl
ZXJwcmZzd3N0dzVlZSIgdGltZXN0YW1wPSIxNTg0MjY0NzU0Ij40OTwva2V5PjxrZXkgYXBwPSJF
TldlYiIgZGItaWQ9IiI+MDwva2V5PjwvZm9yZWlnbi1rZXlzPjxyZWYtdHlwZSBuYW1lPSJKb3Vy
bmFsIEFydGljbGUiPjE3PC9yZWYtdHlwZT48Y29udHJpYnV0b3JzPjxhdXRob3JzPjxhdXRob3I+
WmhhbywgWC4gUy48L2F1dGhvcj48YXV0aG9yPllhbiwgQy4gSC48L2F1dGhvcj48YXV0aG9yPkxp
dSwgRC4gSC48L2F1dGhvcj48YXV0aG9yPlh1LCBMLiBQLjwvYXV0aG9yPjxhdXRob3I+TGl1LCBZ
LiBSLjwvYXV0aG9yPjxhdXRob3I+TGl1LCBLLiBZLjwvYXV0aG9yPjxhdXRob3I+UWluLCBZLiBa
LjwvYXV0aG9yPjxhdXRob3I+V2FuZywgWS48L2F1dGhvcj48YXV0aG9yPkh1YW5nLCBYLiBKLjwv
YXV0aG9yPjwvYXV0aG9ycz48L2NvbnRyaWJ1dG9ycz48YXV0aC1hZGRyZXNzPlBla2luZyBVbml2
ZXJzaXR5IFBlb3BsZSZhcG9zO3MgSG9zcGl0YWwgJmFtcDsgUGVraW5nIFVuaXZlcnNpdHkgSW5z
dGl0dXRlIG9mIEhlbWF0b2xvZ3ksIEJlaWppbmcgS2V5IExhYm9yYXRvcnkgb2YgSGVtYXRvcG9p
ZXRpYyBTdGVtIENlbGwgVHJhbnNwbGFudGF0aW9uLCBCZWlqaW5nLCBDaGluYS48L2F1dGgtYWRk
cmVzcz48dGl0bGVzPjx0aXRsZT5Db21iaW5lZCB1c2Ugb2YgV1QxIGFuZCBmbG93IGN5dG9tZXRy
eSBtb25pdG9yaW5nIGNhbiBwcm9tb3RlIHNlbnNpdGl2aXR5IG9mIHByZWRpY3RpbmcgcmVsYXBz
ZSBhZnRlciBhbGxvZ2VuZWljIEhTQ1Qgd2l0aG91dCBhZmZlY3Rpbmcgc3BlY2lmaWNpdHk8L3Rp
dGxlPjxzZWNvbmRhcnktdGl0bGU+QW5uIEhlbWF0b2w8L3NlY29uZGFyeS10aXRsZT48L3RpdGxl
cz48cGVyaW9kaWNhbD48ZnVsbC10aXRsZT5Bbm4gSGVtYXRvbDwvZnVsbC10aXRsZT48L3Blcmlv
ZGljYWw+PHBhZ2VzPjExMTEtOTwvcGFnZXM+PHZvbHVtZT45Mjwvdm9sdW1lPjxudW1iZXI+ODwv
bnVtYmVyPjxlZGl0aW9uPjIwMTMvMDUvMTg8L2VkaXRpb24+PGtleXdvcmRzPjxrZXl3b3JkPkFj
dXRlIERpc2Vhc2U8L2tleXdvcmQ+PGtleXdvcmQ+QWRvbGVzY2VudDwva2V5d29yZD48a2V5d29y
ZD5BZHVsdDwva2V5d29yZD48a2V5d29yZD5Cb25lIE1hcnJvdy9jaGVtaXN0cnk8L2tleXdvcmQ+
PGtleXdvcmQ+KkJvbmUgTWFycm93IFRyYW5zcGxhbnRhdGlvbjwva2V5d29yZD48a2V5d29yZD5D
aHJvbW9zb21lIEFiZXJyYXRpb25zPC9rZXl3b3JkPjxrZXl3b3JkPkRpc2Vhc2UtRnJlZSBTdXJ2
aXZhbDwva2V5d29yZD48a2V5d29yZD5GZW1hbGU8L2tleXdvcmQ+PGtleXdvcmQ+KkZsb3cgQ3l0
b21ldHJ5PC9rZXl3b3JkPjxrZXl3b3JkPipHZW5lcywgV2lsbXMgVHVtb3I8L2tleXdvcmQ+PGtl
eXdvcmQ+SHVtYW5zPC9rZXl3b3JkPjxrZXl3b3JkPkltbXVub3N1cHByZXNzaW9uPC9rZXl3b3Jk
PjxrZXl3b3JkPkthcGxhbi1NZWllciBFc3RpbWF0ZTwva2V5d29yZD48a2V5d29yZD5MZXVrZW1p
YS9ibG9vZC9nZW5ldGljcy9wYXRob2xvZ3kvKnN1cmdlcnk8L2tleXdvcmQ+PGtleXdvcmQ+TWFs
ZTwva2V5d29yZD48a2V5d29yZD5NaWRkbGUgQWdlZDwva2V5d29yZD48a2V5d29yZD5OZW9wbGFz
bSwgUmVzaWR1YWw8L2tleXdvcmQ+PGtleXdvcmQ+KlBlcmlwaGVyYWwgQmxvb2QgU3RlbSBDZWxs
IFRyYW5zcGxhbnRhdGlvbjwva2V5d29yZD48a2V5d29yZD5STkEsIE1lc3Nlbmdlci9hbmFseXNp
czwva2V5d29yZD48a2V5d29yZD5STkEsIE5lb3BsYXNtL2FuYWx5c2lzPC9rZXl3b3JkPjxrZXl3
b3JkPlJlY3VycmVuY2U8L2tleXdvcmQ+PGtleXdvcmQ+U2Vuc2l0aXZpdHkgYW5kIFNwZWNpZmlj
aXR5PC9rZXl3b3JkPjxrZXl3b3JkPlRyYW5zcGxhbnRhdGlvbiBDb25kaXRpb25pbmc8L2tleXdv
cmQ+PGtleXdvcmQ+VHJhbnNwbGFudGF0aW9uLCBIb21vbG9nb3VzPC9rZXl3b3JkPjxrZXl3b3Jk
PllvdW5nIEFkdWx0PC9rZXl3b3JkPjwva2V5d29yZHM+PGRhdGVzPjx5ZWFyPjIwMTM8L3llYXI+
PHB1Yi1kYXRlcz48ZGF0ZT5BdWc8L2RhdGU+PC9wdWItZGF0ZXM+PC9kYXRlcz48aXNibj4xNDMy
LTA1ODQgKEVsZWN0cm9uaWMpJiN4RDswOTM5LTU1NTUgKExpbmtpbmcpPC9pc2JuPjxhY2Nlc3Np
b24tbnVtPjIzNjgwODY3PC9hY2Nlc3Npb24tbnVtPjx1cmxzPjxyZWxhdGVkLXVybHM+PHVybD5o
dHRwczovL3d3dy5uY2JpLm5sbS5uaWguZ292L3B1Ym1lZC8yMzY4MDg2NzwvdXJsPjwvcmVsYXRl
ZC11cmxzPjwvdXJscz48ZWxlY3Ryb25pYy1yZXNvdXJjZS1udW0+MTAuMTAwNy9zMDAyNzctMDEz
LTE3MzMtMTwvZWxlY3Ryb25pYy1yZXNvdXJjZS1udW0+PC9yZWNvcmQ+PC9DaXRlPjwvRW5kTm90
ZT4A
</w:fldData>
        </w:fldChar>
      </w:r>
      <w:r w:rsidR="00AC6C6E">
        <w:rPr>
          <w:rFonts w:eastAsia="宋体"/>
          <w:kern w:val="2"/>
          <w:sz w:val="21"/>
          <w:szCs w:val="21"/>
          <w:lang w:eastAsia="zh-CN"/>
        </w:rPr>
        <w:instrText xml:space="preserve"> ADDIN EN.CITE.DATA </w:instrText>
      </w:r>
      <w:r w:rsidR="00AC6C6E">
        <w:rPr>
          <w:rFonts w:eastAsia="宋体"/>
          <w:kern w:val="2"/>
          <w:sz w:val="21"/>
          <w:szCs w:val="21"/>
          <w:lang w:eastAsia="zh-CN"/>
        </w:rPr>
      </w:r>
      <w:r w:rsidR="00AC6C6E">
        <w:rPr>
          <w:rFonts w:eastAsia="宋体"/>
          <w:kern w:val="2"/>
          <w:sz w:val="21"/>
          <w:szCs w:val="21"/>
          <w:lang w:eastAsia="zh-CN"/>
        </w:rPr>
        <w:fldChar w:fldCharType="end"/>
      </w:r>
      <w:r w:rsidRPr="00CF22CB">
        <w:rPr>
          <w:rFonts w:eastAsia="宋体"/>
          <w:kern w:val="2"/>
          <w:sz w:val="21"/>
          <w:szCs w:val="21"/>
          <w:lang w:eastAsia="zh-CN"/>
        </w:rPr>
      </w:r>
      <w:r w:rsidRPr="00CF22CB">
        <w:rPr>
          <w:rFonts w:eastAsia="宋体"/>
          <w:kern w:val="2"/>
          <w:sz w:val="21"/>
          <w:szCs w:val="21"/>
          <w:lang w:eastAsia="zh-CN"/>
        </w:rPr>
        <w:fldChar w:fldCharType="separate"/>
      </w:r>
      <w:r w:rsidR="00AC6C6E" w:rsidRPr="00AC6C6E">
        <w:rPr>
          <w:rFonts w:eastAsia="宋体"/>
          <w:noProof/>
          <w:kern w:val="2"/>
          <w:sz w:val="21"/>
          <w:szCs w:val="21"/>
          <w:vertAlign w:val="superscript"/>
          <w:lang w:eastAsia="zh-CN"/>
        </w:rPr>
        <w:t>10</w:t>
      </w:r>
      <w:r w:rsidRPr="00CF22CB">
        <w:rPr>
          <w:rFonts w:eastAsia="宋体"/>
          <w:kern w:val="2"/>
          <w:sz w:val="21"/>
          <w:szCs w:val="21"/>
          <w:lang w:eastAsia="zh-CN"/>
        </w:rPr>
        <w:fldChar w:fldCharType="end"/>
      </w:r>
      <w:r w:rsidR="00BC4843">
        <w:rPr>
          <w:rFonts w:eastAsia="宋体"/>
          <w:kern w:val="2"/>
          <w:sz w:val="21"/>
          <w:szCs w:val="21"/>
          <w:lang w:eastAsia="zh-CN"/>
        </w:rPr>
        <w:t>.</w:t>
      </w:r>
      <w:r w:rsidRPr="00CF22CB">
        <w:rPr>
          <w:rFonts w:eastAsia="宋体"/>
          <w:kern w:val="2"/>
          <w:sz w:val="21"/>
          <w:szCs w:val="21"/>
          <w:lang w:eastAsia="zh-CN"/>
        </w:rPr>
        <w:t xml:space="preserve"> For MFC, positive MRD was considered when a cluster of more than 20 cells with LAIP and SSC characteristics, identified in all plots of interest and carrying at least two LAIP markers identified at diagnosis, was observed. For those without LAIP markers at diagnosis, MRD was identified as a cell population showing deviation from the normal patterns of antigen expression seen on specific cell lineages at specific stages of maturation compared with either normal or regenerating marrow</w:t>
      </w:r>
      <w:r w:rsidR="00BC4843">
        <w:rPr>
          <w:rFonts w:eastAsia="宋体"/>
          <w:kern w:val="2"/>
          <w:sz w:val="21"/>
          <w:szCs w:val="21"/>
          <w:lang w:eastAsia="zh-CN"/>
        </w:rPr>
        <w:t xml:space="preserve"> </w:t>
      </w:r>
      <w:r w:rsidRPr="00CF22CB">
        <w:rPr>
          <w:rFonts w:eastAsia="宋体"/>
          <w:kern w:val="2"/>
          <w:sz w:val="21"/>
          <w:szCs w:val="21"/>
          <w:lang w:eastAsia="zh-CN"/>
        </w:rPr>
        <w:fldChar w:fldCharType="begin">
          <w:fldData xml:space="preserve">PEVuZE5vdGU+PENpdGU+PEF1dGhvcj5IZXVzZXI8L0F1dGhvcj48WWVhcj4yMDIxPC9ZZWFyPjxS
ZWNOdW0+OTwvUmVjTnVtPjxEaXNwbGF5VGV4dD48c3R5bGUgZmFjZT0ic3VwZXJzY3JpcHQiPjEx
PC9zdHlsZT48L0Rpc3BsYXlUZXh0PjxyZWNvcmQ+PHJlYy1udW1iZXI+OTwvcmVjLW51bWJlcj48
Zm9yZWlnbi1rZXlzPjxrZXkgYXBwPSJFTiIgZGItaWQ9IndlZnNlOWZhYTJkNXBnZXZwZTk1OTkw
ZTlmcGF0ejJhczlmdCIgdGltZXN0YW1wPSIxNjUzNzMxNDQ4Ij45PC9rZXk+PC9mb3JlaWduLWtl
eXM+PHJlZi10eXBlIG5hbWU9IkpvdXJuYWwgQXJ0aWNsZSI+MTc8L3JlZi10eXBlPjxjb250cmli
dXRvcnM+PGF1dGhvcnM+PGF1dGhvcj5IZXVzZXIsIE0uPC9hdXRob3I+PGF1dGhvcj5GcmVlbWFu
LCBTLiBELjwvYXV0aG9yPjxhdXRob3I+T3NzZW5rb3BwZWxlLCBHLiBKLjwvYXV0aG9yPjxhdXRo
b3I+QnVjY2lzYW5vLCBGLjwvYXV0aG9yPjxhdXRob3I+SG91cmlnYW4sIEMuIFMuPC9hdXRob3I+
PGF1dGhvcj5OZ2FpLCBMLiBMLjwvYXV0aG9yPjxhdXRob3I+VGV0dGVybywgSi4gTS48L2F1dGhv
cj48YXV0aG9yPkJhY2hhcywgQy48L2F1dGhvcj48YXV0aG9yPkJhZXIsIEMuPC9hdXRob3I+PGF1
dGhvcj5Cw6luw6ksIE0uIEMuPC9hdXRob3I+PGF1dGhvcj5Cw7xja2xlaW4sIFYuPC9hdXRob3I+
PGF1dGhvcj5Denl6LCBBLjwvYXV0aG9yPjxhdXRob3I+RGVueXMsIEIuPC9hdXRob3I+PGF1dGhv
cj5EaWxsb24sIFIuPC9hdXRob3I+PGF1dGhvcj5GZXVyaW5nLUJ1c2tlLCBNLjwvYXV0aG9yPjxh
dXRob3I+R3V6bWFuLCBNLiBMLjwvYXV0aG9yPjxhdXRob3I+SGFmZXJsYWNoLCBULjwvYXV0aG9y
PjxhdXRob3I+SGFuLCBMLjwvYXV0aG9yPjxhdXRob3I+SGVyemlnLCBKLiBLLjwvYXV0aG9yPjxh
dXRob3I+Sm9yZ2Vuc2VuLCBKLiBMLjwvYXV0aG9yPjxhdXRob3I+S2VybiwgVy48L2F1dGhvcj48
YXV0aG9yPktvbm9wbGV2YSwgTS4gWS48L2F1dGhvcj48YXV0aG9yPkxhY29tYmUsIEYuPC9hdXRo
b3I+PGF1dGhvcj5MaWJ1cmEsIE0uPC9hdXRob3I+PGF1dGhvcj5NYWpjaHJ6YWssIEEuPC9hdXRo
b3I+PGF1dGhvcj5NYXVyaWxsbywgTC48L2F1dGhvcj48YXV0aG9yPk9mcmFuLCBZLjwvYXV0aG9y
PjxhdXRob3I+UGhpbGlwcGUsIEouPC9hdXRob3I+PGF1dGhvcj5QbGVzYSwgQS48L2F1dGhvcj48
YXV0aG9yPlByZXVkaG9tbWUsIEMuPC9hdXRob3I+PGF1dGhvcj5SYXZhbmRpLCBGLjwvYXV0aG9y
PjxhdXRob3I+Um91bWllciwgQy48L2F1dGhvcj48YXV0aG9yPlN1YmtsZXdlLCBNLjwvYXV0aG9y
PjxhdXRob3I+VGhvbCwgRi48L2F1dGhvcj48YXV0aG9yPnZhbiBkZSBMb29zZHJlY2h0LCBBLiBB
LjwvYXV0aG9yPjxhdXRob3I+dmFuIGRlciBSZWlqZGVuLCBCLiBBLjwvYXV0aG9yPjxhdXRob3I+
VmVuZGl0dGksIEEuPC9hdXRob3I+PGF1dGhvcj5XaWVyemJvd3NrYSwgQS48L2F1dGhvcj48YXV0
aG9yPlZhbGssIFAuIEouIE0uPC9hdXRob3I+PGF1dGhvcj5Xb29kLCBCLiBMLjwvYXV0aG9yPjxh
dXRob3I+V2FsdGVyLCBSLiBCLjwvYXV0aG9yPjxhdXRob3I+VGhpZWRlLCBDLjwvYXV0aG9yPjxh
dXRob3I+RMO2aG5lciwgSy48L2F1dGhvcj48YXV0aG9yPlJvYm96LCBHLiBKLjwvYXV0aG9yPjxh
dXRob3I+Q2xvb3MsIEouPC9hdXRob3I+PC9hdXRob3JzPjwvY29udHJpYnV0b3JzPjxhdXRoLWFk
ZHJlc3M+RGVwYXJ0bWVudCBvZiBIZW1hdG9sb2d5LCBIZW1vc3Rhc2lzLCBPbmNvbG9neSwgYW5k
IFN0ZW0gQ2VsbCBUcmFuc3BsYW50YXRpb24sIEhhbm5vdmVyIE1lZGljYWwgU2Nob29sLCBIYW5u
b3ZlciwgR2VybWFueS4mI3hEO0luc3RpdHV0ZSBvZiBJbW11bm9sb2d5IGFuZCBJbW11bm90aGVy
YXB5LCBVbml2ZXJzaXR5IG9mIEJpcm1pbmdoYW0sIEJpcm1pbmdoYW0sIFVuaXRlZCBLaW5nZG9t
LiYjeEQ7RGVwYXJ0bWVudCBvZiBIZW1hdG9sb2d5LCBBbXN0ZXJkYW0gVW5pdmVyc2l0eSBNZWRp
Y2FsIENlbnRlciAoVU1DKSwgVnJpamUgVW5pdmVyc2l0ZWl0IEFtc3RlcmRhbSwgQ2FuY2VyIENl
bnRlciBBbXN0ZXJkYW0sIEFtc3RlcmRhbSwgVGhlIE5ldGhlcmxhbmRzLiYjeEQ7RGVwYXJ0bWVu
dCBvZiBCaW9tZWRpY2luZSBhbmQgUHJldmVudGlvbiwgSGVtYXRvbG9neSwgVW5pdmVyc2l0eSBU
b3IgVmVyZ2F0YSwgUm9tZSwgSXRhbHkuJiN4RDtMYWJvcmF0b3J5IG9mIE15ZWxvaWQgTWFsaWdu
YW5jeSwgSGVtYXRvbG9neSBCcmFuY2gsIE5hdGlvbmFsIEhlYXJ0LCBMdW5nLCBhbmQgQmxvb2Qg
SW5zdGl0dXRlLCBCZXRoZXNkYSwgTUQuJiN4RDtNTEwgTXVuaWNoIExldWtlbWlhIExhYm9yYXRv
cnksIE11bmljaCwgR2VybWFueS4mI3hEO0RlcGFydG1lbnQgb2YgSGVtYXRvbG9neSBhbmQgQmlv
bG9neSwgQ2VudHJlIEhvc3BpdGFsaWVyIFVuaXZlcnNpdGFpcmUgKENIVSkgTmFudGVzLCBOYW50
ZXMsIEZyYW5jZS4mI3hEO0RlcGFydG1lbnQgb2YgTWVkaWNpbmUgSUlJLCBVbml2ZXJzaXR5IEhv
c3BpdGFsLCBMdWR3aWcgTWF4aW1pbGlhbiBVbml2ZXJzaXR5IE11bmljaCwgTXVuaWNoLCBHZXJt
YW55LiYjeEQ7RGVwYXJ0bWVudCBvZiBIZW1hdG9sb2d5LCBCbG9vZCBOZW9wbGFzbXMsIGFuZCBC
b25lIE1hcnJvdyBUcmFuc3BsYW50YXRpb24sIFdyb2PFgmF3IE1lZGljYWwgVW5pdmVyc2l0eSwg
V3JvY8WCYXcsIFBvbGFuZC4mI3hEO0RlcGFydG1lbnQgb2YgRGlhZ25vc3RpYyBTY2llbmNlcywg
RmFjdWx0eSBvZiBNZWRpY2luZSBhbmQgSGVhbHRoIFNjaWVuY2VzLCBHaGVudCBVbml2ZXJzaXR5
LiYjeEQ7RGVwYXJ0bWVudCBvZiBNZWRpY2FsIGFuZCBNb2xlY3VsYXIgR2VuZXRpY3MsIEtpbmcm
YXBvcztzIENvbGxlZ2UsIExvbmRvbiwgVW5pdGVkIEtpbmdkb20uJiN4RDtEZXBhcnRtZW50IG9m
IEludGVybmFsIE1lZGljaW5lIElJSSwgVW5pdmVyc2l0eSBIb3NwaXRhbCBvZiBVbG0sIFVsbSwg
R2VybWFueS4mI3hEO0RlcGFydG1lbnQgb2YgTWVkaWNpbmUsIERpdmlzaW9uIG9mIEhlbWF0b2xv
Z3kgYW5kIE9uY29sb2d5LCBXZWlsbCBDb3JuZWxsIE1lZGljaW5lLCBOZXcgWW9yaywgTlkuJiN4
RDtEZXBhcnRtZW50IG9mIExldWtlbWlhIGFuZC4mI3hEO1RoZSBEZXBhcnRtZW50IG9mIEhlbWF0
b3BhdGhvbG9neSwgTUQgQW5kZXJzb24gQ2FuY2VyIENlbnRlciwgSG91c3RvbiwgVFguJiN4RDtI
ZW1hdG9sb2d5IEJpb2xvZ3ksIEZsb3cgQ3l0b21ldHJ5LCBCb3JkZWF1eCBVbml2ZXJzaXR5IEhv
c3BpdGFsLCBQZXNzYWMsIEZyYW5jZS4mI3hEO01lZGljYWwgVW5pdmVyc2l0eSBvZiBXYXJzYXcs
IFdhcnNhdywgUG9sYW5kLiYjeEQ7RGVwYXJ0bWVudCBvZiBFeHBlcmltZW50YWwgSGVtYXRvbG9n
eSwgQ29wZXJuaWN1cyBNZW1vcmlhbCBIb3NwaXRhbCwgTG9keiwgUG9sYW5kLiYjeEQ7RGVwYXJ0
bWVudCBvZiBIZW1hdG9sb2d5LCBTaGFhcmUgWmVkZWsgTWVkaWNhbCBDZW50ZXIgRmFjdWx0eSBv
ZiBNZWRpY2luZSBIZWJyZXcgVW5pdmVyc2l0eSwgSmVydXNhbGVtIElzcmFlbC4mI3hEO0RlcGFy
dG1lbnQgb2YgSGVtYXRvbG9neSBMYWJvcmF0b3J5LCBIb3NwaWNlcyBDaXZpbHMgZGUgTHlvbiwg
Q2VudHJlIEhvc3BpdGFsaWVyIEx5b24gU3VkLCBMeW9uLCBGcmFuY2UuJiN4RDtMYWJvcmF0b3J5
IG9mIEhlbWF0b2xvZ3ksIENIVSBVbml2ZXJzaXTDqSBkZSBMaWxsZSwgTGlsbGUsIEZyYW5jZS4m
I3hEO0RlcGFydG1lbnQgb2YgTGFib3JhdG9yeSBNZWRpY2luZSwgUmFkYm91ZCBVbml2ZXJzaXR5
IE1lZGljYWwgQ2VudGVyLCBOaWptZWdlbiwgVGhlIE5ldGhlcmxhbmRzLiYjeEQ7RGVwYXJ0bWVu
dCBvZiBIZW1hdG9sb2d5LCBNZWRpY2FsIFVuaXZlcnNpdHkgb2YgTG9keiwgTG9keiwgUG9sYW5k
LiYjeEQ7RGVwYXJ0bWVudCBvZiBIZW1hdG9sb2d5LCBFcmFzbXVzIFVuaXZlcnNpdHkgTWVkaWNh
bCBDZW50ZXIsIFJvdHRlcmRhbSwgTmV0aGVybGFuZHMuJiN4RDtEZXBhcnRtZW50IG9mIEhlbWF0
b3BhdGhvbG9neSwgQ2hpbGRyZW4mYXBvcztzIEhvc3BpdGFsIExvcyBBbmdlbGVzLCBDQS4mI3hE
O0NsaW5pY2FsIFJlc2VhcmNoIERpdmlzaW9uLCBGcmVkIEh1dGNoaW5zb24gQ2FuY2VyIFJlc2Vh
cmNoIENlbnRlciwgU2VhdHRsZSwgV0EuJiN4RDtEZXBhcnRtZW50IG9mIE1lZGljaW5lIEksIFVu
aXZlcnNpdHkgSG9zcGl0YWwgQ2FybCBHdXN0YXYgQ2FydXMsIERyZXNkZW4sIEdlcm1hbnk7IGFu
ZC4mI3hEO0FnZW5EaXggR21iSCwgRHJlc2RlbiwgR2VybWFueS48L2F1dGgtYWRkcmVzcz48dGl0
bGVzPjx0aXRsZT4yMDIxIFVwZGF0ZSBvbiBNUkQgaW4gYWN1dGUgbXllbG9pZCBsZXVrZW1pYTog
YSBjb25zZW5zdXMgZG9jdW1lbnQgZnJvbSB0aGUgRXVyb3BlYW4gTGV1a2VtaWFOZXQgTVJEIFdv
cmtpbmcgUGFydHk8L3RpdGxlPjxzZWNvbmRhcnktdGl0bGU+Qmxvb2Q8L3NlY29uZGFyeS10aXRs
ZT48YWx0LXRpdGxlPkJsb29kPC9hbHQtdGl0bGU+PC90aXRsZXM+PHBhZ2VzPjI3NTMtMjc2Nzwv
cGFnZXM+PHZvbHVtZT4xMzg8L3ZvbHVtZT48bnVtYmVyPjI2PC9udW1iZXI+PGVkaXRpb24+MjAy
MS8xMS8wMjwvZWRpdGlvbj48a2V5d29yZHM+PGtleXdvcmQ+RXVyb3BlPC9rZXl3b3JkPjxrZXl3
b3JkPkZsb3cgQ3l0b21ldHJ5L21ldGhvZHM8L2tleXdvcmQ+PGtleXdvcmQ+SGlnaC1UaHJvdWdo
cHV0IE51Y2xlb3RpZGUgU2VxdWVuY2luZy9tZXRob2RzPC9rZXl3b3JkPjxrZXl3b3JkPkh1bWFu
czwva2V5d29yZD48a2V5d29yZD5MZXVrZW1pYSwgTXllbG9pZCwgQWN1dGUvKmRpYWdub3Npcy9n
ZW5ldGljczwva2V5d29yZD48a2V5d29yZD5OZW9wbGFzbSwgUmVzaWR1YWwvKmRpYWdub3Npcy9n
ZW5ldGljczwva2V5d29yZD48a2V5d29yZD5Qcm9nbm9zaXM8L2tleXdvcmQ+PC9rZXl3b3Jkcz48
ZGF0ZXM+PHllYXI+MjAyMTwveWVhcj48cHViLWRhdGVzPjxkYXRlPkRlYyAzMDwvZGF0ZT48L3B1
Yi1kYXRlcz48L2RhdGVzPjxpc2JuPjAwMDYtNDk3MSAoUHJpbnQpJiN4RDswMDA2LTQ5NzE8L2lz
Ym4+PGFjY2Vzc2lvbi1udW0+MzQ3MjQ1NjM8L2FjY2Vzc2lvbi1udW0+PHVybHM+PC91cmxzPjxj
dXN0b20yPlBNQzg3MTg2MjM8L2N1c3RvbTI+PGVsZWN0cm9uaWMtcmVzb3VyY2UtbnVtPjEwLjEx
ODIvYmxvb2QuMjAyMTAxMzYyNjwvZWxlY3Ryb25pYy1yZXNvdXJjZS1udW0+PHJlbW90ZS1kYXRh
YmFzZS1wcm92aWRlcj5OTE08L3JlbW90ZS1kYXRhYmFzZS1wcm92aWRlcj48bGFuZ3VhZ2U+ZW5n
PC9sYW5ndWFnZT48L3JlY29yZD48L0NpdGU+PC9FbmROb3RlPgB=
</w:fldData>
        </w:fldChar>
      </w:r>
      <w:r w:rsidR="00AC6C6E">
        <w:rPr>
          <w:rFonts w:eastAsia="宋体"/>
          <w:kern w:val="2"/>
          <w:sz w:val="21"/>
          <w:szCs w:val="21"/>
          <w:lang w:eastAsia="zh-CN"/>
        </w:rPr>
        <w:instrText xml:space="preserve"> ADDIN EN.CITE </w:instrText>
      </w:r>
      <w:r w:rsidR="00AC6C6E">
        <w:rPr>
          <w:rFonts w:eastAsia="宋体"/>
          <w:kern w:val="2"/>
          <w:sz w:val="21"/>
          <w:szCs w:val="21"/>
          <w:lang w:eastAsia="zh-CN"/>
        </w:rPr>
        <w:fldChar w:fldCharType="begin">
          <w:fldData xml:space="preserve">PEVuZE5vdGU+PENpdGU+PEF1dGhvcj5IZXVzZXI8L0F1dGhvcj48WWVhcj4yMDIxPC9ZZWFyPjxS
ZWNOdW0+OTwvUmVjTnVtPjxEaXNwbGF5VGV4dD48c3R5bGUgZmFjZT0ic3VwZXJzY3JpcHQiPjEx
PC9zdHlsZT48L0Rpc3BsYXlUZXh0PjxyZWNvcmQ+PHJlYy1udW1iZXI+OTwvcmVjLW51bWJlcj48
Zm9yZWlnbi1rZXlzPjxrZXkgYXBwPSJFTiIgZGItaWQ9IndlZnNlOWZhYTJkNXBnZXZwZTk1OTkw
ZTlmcGF0ejJhczlmdCIgdGltZXN0YW1wPSIxNjUzNzMxNDQ4Ij45PC9rZXk+PC9mb3JlaWduLWtl
eXM+PHJlZi10eXBlIG5hbWU9IkpvdXJuYWwgQXJ0aWNsZSI+MTc8L3JlZi10eXBlPjxjb250cmli
dXRvcnM+PGF1dGhvcnM+PGF1dGhvcj5IZXVzZXIsIE0uPC9hdXRob3I+PGF1dGhvcj5GcmVlbWFu
LCBTLiBELjwvYXV0aG9yPjxhdXRob3I+T3NzZW5rb3BwZWxlLCBHLiBKLjwvYXV0aG9yPjxhdXRo
b3I+QnVjY2lzYW5vLCBGLjwvYXV0aG9yPjxhdXRob3I+SG91cmlnYW4sIEMuIFMuPC9hdXRob3I+
PGF1dGhvcj5OZ2FpLCBMLiBMLjwvYXV0aG9yPjxhdXRob3I+VGV0dGVybywgSi4gTS48L2F1dGhv
cj48YXV0aG9yPkJhY2hhcywgQy48L2F1dGhvcj48YXV0aG9yPkJhZXIsIEMuPC9hdXRob3I+PGF1
dGhvcj5Cw6luw6ksIE0uIEMuPC9hdXRob3I+PGF1dGhvcj5Cw7xja2xlaW4sIFYuPC9hdXRob3I+
PGF1dGhvcj5Denl6LCBBLjwvYXV0aG9yPjxhdXRob3I+RGVueXMsIEIuPC9hdXRob3I+PGF1dGhv
cj5EaWxsb24sIFIuPC9hdXRob3I+PGF1dGhvcj5GZXVyaW5nLUJ1c2tlLCBNLjwvYXV0aG9yPjxh
dXRob3I+R3V6bWFuLCBNLiBMLjwvYXV0aG9yPjxhdXRob3I+SGFmZXJsYWNoLCBULjwvYXV0aG9y
PjxhdXRob3I+SGFuLCBMLjwvYXV0aG9yPjxhdXRob3I+SGVyemlnLCBKLiBLLjwvYXV0aG9yPjxh
dXRob3I+Sm9yZ2Vuc2VuLCBKLiBMLjwvYXV0aG9yPjxhdXRob3I+S2VybiwgVy48L2F1dGhvcj48
YXV0aG9yPktvbm9wbGV2YSwgTS4gWS48L2F1dGhvcj48YXV0aG9yPkxhY29tYmUsIEYuPC9hdXRo
b3I+PGF1dGhvcj5MaWJ1cmEsIE0uPC9hdXRob3I+PGF1dGhvcj5NYWpjaHJ6YWssIEEuPC9hdXRo
b3I+PGF1dGhvcj5NYXVyaWxsbywgTC48L2F1dGhvcj48YXV0aG9yPk9mcmFuLCBZLjwvYXV0aG9y
PjxhdXRob3I+UGhpbGlwcGUsIEouPC9hdXRob3I+PGF1dGhvcj5QbGVzYSwgQS48L2F1dGhvcj48
YXV0aG9yPlByZXVkaG9tbWUsIEMuPC9hdXRob3I+PGF1dGhvcj5SYXZhbmRpLCBGLjwvYXV0aG9y
PjxhdXRob3I+Um91bWllciwgQy48L2F1dGhvcj48YXV0aG9yPlN1YmtsZXdlLCBNLjwvYXV0aG9y
PjxhdXRob3I+VGhvbCwgRi48L2F1dGhvcj48YXV0aG9yPnZhbiBkZSBMb29zZHJlY2h0LCBBLiBB
LjwvYXV0aG9yPjxhdXRob3I+dmFuIGRlciBSZWlqZGVuLCBCLiBBLjwvYXV0aG9yPjxhdXRob3I+
VmVuZGl0dGksIEEuPC9hdXRob3I+PGF1dGhvcj5XaWVyemJvd3NrYSwgQS48L2F1dGhvcj48YXV0
aG9yPlZhbGssIFAuIEouIE0uPC9hdXRob3I+PGF1dGhvcj5Xb29kLCBCLiBMLjwvYXV0aG9yPjxh
dXRob3I+V2FsdGVyLCBSLiBCLjwvYXV0aG9yPjxhdXRob3I+VGhpZWRlLCBDLjwvYXV0aG9yPjxh
dXRob3I+RMO2aG5lciwgSy48L2F1dGhvcj48YXV0aG9yPlJvYm96LCBHLiBKLjwvYXV0aG9yPjxh
dXRob3I+Q2xvb3MsIEouPC9hdXRob3I+PC9hdXRob3JzPjwvY29udHJpYnV0b3JzPjxhdXRoLWFk
ZHJlc3M+RGVwYXJ0bWVudCBvZiBIZW1hdG9sb2d5LCBIZW1vc3Rhc2lzLCBPbmNvbG9neSwgYW5k
IFN0ZW0gQ2VsbCBUcmFuc3BsYW50YXRpb24sIEhhbm5vdmVyIE1lZGljYWwgU2Nob29sLCBIYW5u
b3ZlciwgR2VybWFueS4mI3hEO0luc3RpdHV0ZSBvZiBJbW11bm9sb2d5IGFuZCBJbW11bm90aGVy
YXB5LCBVbml2ZXJzaXR5IG9mIEJpcm1pbmdoYW0sIEJpcm1pbmdoYW0sIFVuaXRlZCBLaW5nZG9t
LiYjeEQ7RGVwYXJ0bWVudCBvZiBIZW1hdG9sb2d5LCBBbXN0ZXJkYW0gVW5pdmVyc2l0eSBNZWRp
Y2FsIENlbnRlciAoVU1DKSwgVnJpamUgVW5pdmVyc2l0ZWl0IEFtc3RlcmRhbSwgQ2FuY2VyIENl
bnRlciBBbXN0ZXJkYW0sIEFtc3RlcmRhbSwgVGhlIE5ldGhlcmxhbmRzLiYjeEQ7RGVwYXJ0bWVu
dCBvZiBCaW9tZWRpY2luZSBhbmQgUHJldmVudGlvbiwgSGVtYXRvbG9neSwgVW5pdmVyc2l0eSBU
b3IgVmVyZ2F0YSwgUm9tZSwgSXRhbHkuJiN4RDtMYWJvcmF0b3J5IG9mIE15ZWxvaWQgTWFsaWdu
YW5jeSwgSGVtYXRvbG9neSBCcmFuY2gsIE5hdGlvbmFsIEhlYXJ0LCBMdW5nLCBhbmQgQmxvb2Qg
SW5zdGl0dXRlLCBCZXRoZXNkYSwgTUQuJiN4RDtNTEwgTXVuaWNoIExldWtlbWlhIExhYm9yYXRv
cnksIE11bmljaCwgR2VybWFueS4mI3hEO0RlcGFydG1lbnQgb2YgSGVtYXRvbG9neSBhbmQgQmlv
bG9neSwgQ2VudHJlIEhvc3BpdGFsaWVyIFVuaXZlcnNpdGFpcmUgKENIVSkgTmFudGVzLCBOYW50
ZXMsIEZyYW5jZS4mI3hEO0RlcGFydG1lbnQgb2YgTWVkaWNpbmUgSUlJLCBVbml2ZXJzaXR5IEhv
c3BpdGFsLCBMdWR3aWcgTWF4aW1pbGlhbiBVbml2ZXJzaXR5IE11bmljaCwgTXVuaWNoLCBHZXJt
YW55LiYjeEQ7RGVwYXJ0bWVudCBvZiBIZW1hdG9sb2d5LCBCbG9vZCBOZW9wbGFzbXMsIGFuZCBC
b25lIE1hcnJvdyBUcmFuc3BsYW50YXRpb24sIFdyb2PFgmF3IE1lZGljYWwgVW5pdmVyc2l0eSwg
V3JvY8WCYXcsIFBvbGFuZC4mI3hEO0RlcGFydG1lbnQgb2YgRGlhZ25vc3RpYyBTY2llbmNlcywg
RmFjdWx0eSBvZiBNZWRpY2luZSBhbmQgSGVhbHRoIFNjaWVuY2VzLCBHaGVudCBVbml2ZXJzaXR5
LiYjeEQ7RGVwYXJ0bWVudCBvZiBNZWRpY2FsIGFuZCBNb2xlY3VsYXIgR2VuZXRpY3MsIEtpbmcm
YXBvcztzIENvbGxlZ2UsIExvbmRvbiwgVW5pdGVkIEtpbmdkb20uJiN4RDtEZXBhcnRtZW50IG9m
IEludGVybmFsIE1lZGljaW5lIElJSSwgVW5pdmVyc2l0eSBIb3NwaXRhbCBvZiBVbG0sIFVsbSwg
R2VybWFueS4mI3hEO0RlcGFydG1lbnQgb2YgTWVkaWNpbmUsIERpdmlzaW9uIG9mIEhlbWF0b2xv
Z3kgYW5kIE9uY29sb2d5LCBXZWlsbCBDb3JuZWxsIE1lZGljaW5lLCBOZXcgWW9yaywgTlkuJiN4
RDtEZXBhcnRtZW50IG9mIExldWtlbWlhIGFuZC4mI3hEO1RoZSBEZXBhcnRtZW50IG9mIEhlbWF0
b3BhdGhvbG9neSwgTUQgQW5kZXJzb24gQ2FuY2VyIENlbnRlciwgSG91c3RvbiwgVFguJiN4RDtI
ZW1hdG9sb2d5IEJpb2xvZ3ksIEZsb3cgQ3l0b21ldHJ5LCBCb3JkZWF1eCBVbml2ZXJzaXR5IEhv
c3BpdGFsLCBQZXNzYWMsIEZyYW5jZS4mI3hEO01lZGljYWwgVW5pdmVyc2l0eSBvZiBXYXJzYXcs
IFdhcnNhdywgUG9sYW5kLiYjeEQ7RGVwYXJ0bWVudCBvZiBFeHBlcmltZW50YWwgSGVtYXRvbG9n
eSwgQ29wZXJuaWN1cyBNZW1vcmlhbCBIb3NwaXRhbCwgTG9keiwgUG9sYW5kLiYjeEQ7RGVwYXJ0
bWVudCBvZiBIZW1hdG9sb2d5LCBTaGFhcmUgWmVkZWsgTWVkaWNhbCBDZW50ZXIgRmFjdWx0eSBv
ZiBNZWRpY2luZSBIZWJyZXcgVW5pdmVyc2l0eSwgSmVydXNhbGVtIElzcmFlbC4mI3hEO0RlcGFy
dG1lbnQgb2YgSGVtYXRvbG9neSBMYWJvcmF0b3J5LCBIb3NwaWNlcyBDaXZpbHMgZGUgTHlvbiwg
Q2VudHJlIEhvc3BpdGFsaWVyIEx5b24gU3VkLCBMeW9uLCBGcmFuY2UuJiN4RDtMYWJvcmF0b3J5
IG9mIEhlbWF0b2xvZ3ksIENIVSBVbml2ZXJzaXTDqSBkZSBMaWxsZSwgTGlsbGUsIEZyYW5jZS4m
I3hEO0RlcGFydG1lbnQgb2YgTGFib3JhdG9yeSBNZWRpY2luZSwgUmFkYm91ZCBVbml2ZXJzaXR5
IE1lZGljYWwgQ2VudGVyLCBOaWptZWdlbiwgVGhlIE5ldGhlcmxhbmRzLiYjeEQ7RGVwYXJ0bWVu
dCBvZiBIZW1hdG9sb2d5LCBNZWRpY2FsIFVuaXZlcnNpdHkgb2YgTG9keiwgTG9keiwgUG9sYW5k
LiYjeEQ7RGVwYXJ0bWVudCBvZiBIZW1hdG9sb2d5LCBFcmFzbXVzIFVuaXZlcnNpdHkgTWVkaWNh
bCBDZW50ZXIsIFJvdHRlcmRhbSwgTmV0aGVybGFuZHMuJiN4RDtEZXBhcnRtZW50IG9mIEhlbWF0
b3BhdGhvbG9neSwgQ2hpbGRyZW4mYXBvcztzIEhvc3BpdGFsIExvcyBBbmdlbGVzLCBDQS4mI3hE
O0NsaW5pY2FsIFJlc2VhcmNoIERpdmlzaW9uLCBGcmVkIEh1dGNoaW5zb24gQ2FuY2VyIFJlc2Vh
cmNoIENlbnRlciwgU2VhdHRsZSwgV0EuJiN4RDtEZXBhcnRtZW50IG9mIE1lZGljaW5lIEksIFVu
aXZlcnNpdHkgSG9zcGl0YWwgQ2FybCBHdXN0YXYgQ2FydXMsIERyZXNkZW4sIEdlcm1hbnk7IGFu
ZC4mI3hEO0FnZW5EaXggR21iSCwgRHJlc2RlbiwgR2VybWFueS48L2F1dGgtYWRkcmVzcz48dGl0
bGVzPjx0aXRsZT4yMDIxIFVwZGF0ZSBvbiBNUkQgaW4gYWN1dGUgbXllbG9pZCBsZXVrZW1pYTog
YSBjb25zZW5zdXMgZG9jdW1lbnQgZnJvbSB0aGUgRXVyb3BlYW4gTGV1a2VtaWFOZXQgTVJEIFdv
cmtpbmcgUGFydHk8L3RpdGxlPjxzZWNvbmRhcnktdGl0bGU+Qmxvb2Q8L3NlY29uZGFyeS10aXRs
ZT48YWx0LXRpdGxlPkJsb29kPC9hbHQtdGl0bGU+PC90aXRsZXM+PHBhZ2VzPjI3NTMtMjc2Nzwv
cGFnZXM+PHZvbHVtZT4xMzg8L3ZvbHVtZT48bnVtYmVyPjI2PC9udW1iZXI+PGVkaXRpb24+MjAy
MS8xMS8wMjwvZWRpdGlvbj48a2V5d29yZHM+PGtleXdvcmQ+RXVyb3BlPC9rZXl3b3JkPjxrZXl3
b3JkPkZsb3cgQ3l0b21ldHJ5L21ldGhvZHM8L2tleXdvcmQ+PGtleXdvcmQ+SGlnaC1UaHJvdWdo
cHV0IE51Y2xlb3RpZGUgU2VxdWVuY2luZy9tZXRob2RzPC9rZXl3b3JkPjxrZXl3b3JkPkh1bWFu
czwva2V5d29yZD48a2V5d29yZD5MZXVrZW1pYSwgTXllbG9pZCwgQWN1dGUvKmRpYWdub3Npcy9n
ZW5ldGljczwva2V5d29yZD48a2V5d29yZD5OZW9wbGFzbSwgUmVzaWR1YWwvKmRpYWdub3Npcy9n
ZW5ldGljczwva2V5d29yZD48a2V5d29yZD5Qcm9nbm9zaXM8L2tleXdvcmQ+PC9rZXl3b3Jkcz48
ZGF0ZXM+PHllYXI+MjAyMTwveWVhcj48cHViLWRhdGVzPjxkYXRlPkRlYyAzMDwvZGF0ZT48L3B1
Yi1kYXRlcz48L2RhdGVzPjxpc2JuPjAwMDYtNDk3MSAoUHJpbnQpJiN4RDswMDA2LTQ5NzE8L2lz
Ym4+PGFjY2Vzc2lvbi1udW0+MzQ3MjQ1NjM8L2FjY2Vzc2lvbi1udW0+PHVybHM+PC91cmxzPjxj
dXN0b20yPlBNQzg3MTg2MjM8L2N1c3RvbTI+PGVsZWN0cm9uaWMtcmVzb3VyY2UtbnVtPjEwLjEx
ODIvYmxvb2QuMjAyMTAxMzYyNjwvZWxlY3Ryb25pYy1yZXNvdXJjZS1udW0+PHJlbW90ZS1kYXRh
YmFzZS1wcm92aWRlcj5OTE08L3JlbW90ZS1kYXRhYmFzZS1wcm92aWRlcj48bGFuZ3VhZ2U+ZW5n
PC9sYW5ndWFnZT48L3JlY29yZD48L0NpdGU+PC9FbmROb3RlPgB=
</w:fldData>
        </w:fldChar>
      </w:r>
      <w:r w:rsidR="00AC6C6E">
        <w:rPr>
          <w:rFonts w:eastAsia="宋体"/>
          <w:kern w:val="2"/>
          <w:sz w:val="21"/>
          <w:szCs w:val="21"/>
          <w:lang w:eastAsia="zh-CN"/>
        </w:rPr>
        <w:instrText xml:space="preserve"> ADDIN EN.CITE.DATA </w:instrText>
      </w:r>
      <w:r w:rsidR="00AC6C6E">
        <w:rPr>
          <w:rFonts w:eastAsia="宋体"/>
          <w:kern w:val="2"/>
          <w:sz w:val="21"/>
          <w:szCs w:val="21"/>
          <w:lang w:eastAsia="zh-CN"/>
        </w:rPr>
      </w:r>
      <w:r w:rsidR="00AC6C6E">
        <w:rPr>
          <w:rFonts w:eastAsia="宋体"/>
          <w:kern w:val="2"/>
          <w:sz w:val="21"/>
          <w:szCs w:val="21"/>
          <w:lang w:eastAsia="zh-CN"/>
        </w:rPr>
        <w:fldChar w:fldCharType="end"/>
      </w:r>
      <w:r w:rsidRPr="00CF22CB">
        <w:rPr>
          <w:rFonts w:eastAsia="宋体"/>
          <w:kern w:val="2"/>
          <w:sz w:val="21"/>
          <w:szCs w:val="21"/>
          <w:lang w:eastAsia="zh-CN"/>
        </w:rPr>
      </w:r>
      <w:r w:rsidRPr="00CF22CB">
        <w:rPr>
          <w:rFonts w:eastAsia="宋体"/>
          <w:kern w:val="2"/>
          <w:sz w:val="21"/>
          <w:szCs w:val="21"/>
          <w:lang w:eastAsia="zh-CN"/>
        </w:rPr>
        <w:fldChar w:fldCharType="separate"/>
      </w:r>
      <w:r w:rsidR="00AC6C6E" w:rsidRPr="00AC6C6E">
        <w:rPr>
          <w:rFonts w:eastAsia="宋体"/>
          <w:noProof/>
          <w:kern w:val="2"/>
          <w:sz w:val="21"/>
          <w:szCs w:val="21"/>
          <w:vertAlign w:val="superscript"/>
          <w:lang w:eastAsia="zh-CN"/>
        </w:rPr>
        <w:t>11</w:t>
      </w:r>
      <w:r w:rsidRPr="00CF22CB">
        <w:rPr>
          <w:rFonts w:eastAsia="宋体"/>
          <w:kern w:val="2"/>
          <w:sz w:val="21"/>
          <w:szCs w:val="21"/>
          <w:lang w:eastAsia="zh-CN"/>
        </w:rPr>
        <w:fldChar w:fldCharType="end"/>
      </w:r>
      <w:r w:rsidR="00BC4843">
        <w:rPr>
          <w:rFonts w:eastAsia="宋体"/>
          <w:kern w:val="2"/>
          <w:sz w:val="21"/>
          <w:szCs w:val="21"/>
          <w:lang w:eastAsia="zh-CN"/>
        </w:rPr>
        <w:t>.</w:t>
      </w:r>
    </w:p>
    <w:p w14:paraId="547D96BE" w14:textId="77777777" w:rsidR="00CF22CB" w:rsidRPr="00CF22CB" w:rsidRDefault="00CF22CB" w:rsidP="00CF22CB">
      <w:pPr>
        <w:snapToGrid w:val="0"/>
        <w:spacing w:line="480" w:lineRule="auto"/>
        <w:ind w:firstLine="420"/>
        <w:jc w:val="both"/>
        <w:rPr>
          <w:rFonts w:eastAsia="宋体"/>
          <w:kern w:val="2"/>
          <w:sz w:val="21"/>
          <w:szCs w:val="21"/>
          <w:lang w:eastAsia="zh-CN"/>
        </w:rPr>
      </w:pPr>
    </w:p>
    <w:p w14:paraId="710CCCAA" w14:textId="14C7A4AD" w:rsidR="00CF22CB" w:rsidRPr="00CF22CB" w:rsidRDefault="00CF22CB" w:rsidP="00CF22CB">
      <w:pPr>
        <w:keepNext/>
        <w:keepLines/>
        <w:widowControl w:val="0"/>
        <w:spacing w:line="578" w:lineRule="auto"/>
        <w:jc w:val="both"/>
        <w:outlineLvl w:val="0"/>
        <w:rPr>
          <w:rFonts w:eastAsia="宋体"/>
          <w:b/>
          <w:bCs/>
          <w:sz w:val="44"/>
          <w:szCs w:val="21"/>
          <w:lang w:eastAsia="zh-CN"/>
        </w:rPr>
      </w:pPr>
      <w:bookmarkStart w:id="6" w:name="_Toc148191258"/>
      <w:bookmarkEnd w:id="2"/>
      <w:r w:rsidRPr="00CF22CB">
        <w:rPr>
          <w:rFonts w:eastAsia="宋体"/>
          <w:b/>
          <w:bCs/>
          <w:kern w:val="44"/>
          <w:sz w:val="21"/>
          <w:szCs w:val="44"/>
          <w:lang w:eastAsia="zh-CN"/>
        </w:rPr>
        <w:t>MRD monitoring and definition</w:t>
      </w:r>
      <w:bookmarkEnd w:id="6"/>
      <w:r w:rsidRPr="00CF22CB">
        <w:rPr>
          <w:rFonts w:eastAsia="宋体"/>
          <w:b/>
          <w:bCs/>
          <w:sz w:val="44"/>
          <w:szCs w:val="21"/>
          <w:lang w:eastAsia="zh-CN"/>
        </w:rPr>
        <w:t xml:space="preserve"> </w:t>
      </w:r>
    </w:p>
    <w:p w14:paraId="13148734" w14:textId="77777777" w:rsidR="00CF22CB" w:rsidRPr="00CF22CB" w:rsidRDefault="00CF22CB" w:rsidP="00CF22CB">
      <w:pPr>
        <w:snapToGrid w:val="0"/>
        <w:spacing w:line="480" w:lineRule="auto"/>
        <w:ind w:firstLine="420"/>
        <w:jc w:val="both"/>
        <w:rPr>
          <w:rFonts w:eastAsia="宋体"/>
          <w:kern w:val="2"/>
          <w:sz w:val="21"/>
          <w:szCs w:val="21"/>
          <w:lang w:eastAsia="zh-CN"/>
        </w:rPr>
      </w:pPr>
      <w:r w:rsidRPr="00CF22CB">
        <w:rPr>
          <w:rFonts w:eastAsia="宋体"/>
          <w:kern w:val="2"/>
          <w:sz w:val="21"/>
          <w:szCs w:val="21"/>
          <w:lang w:eastAsia="zh-CN"/>
        </w:rPr>
        <w:t xml:space="preserve">Routine MRD monitoring was performed at 1, 2, 3, 4.5, </w:t>
      </w:r>
      <w:proofErr w:type="gramStart"/>
      <w:r w:rsidRPr="00CF22CB">
        <w:rPr>
          <w:rFonts w:eastAsia="宋体"/>
          <w:kern w:val="2"/>
          <w:sz w:val="21"/>
          <w:szCs w:val="21"/>
          <w:lang w:eastAsia="zh-CN"/>
        </w:rPr>
        <w:t>6, 9, and 12 months</w:t>
      </w:r>
      <w:proofErr w:type="gramEnd"/>
      <w:r w:rsidRPr="00CF22CB">
        <w:rPr>
          <w:rFonts w:eastAsia="宋体"/>
          <w:kern w:val="2"/>
          <w:sz w:val="21"/>
          <w:szCs w:val="21"/>
          <w:lang w:eastAsia="zh-CN"/>
        </w:rPr>
        <w:t xml:space="preserve"> post-transplantation and at 6-month intervals thereafter. A patient was considered to have an MRD-positive status when a single BM sample </w:t>
      </w:r>
      <w:r w:rsidRPr="00CF22CB">
        <w:rPr>
          <w:rFonts w:eastAsia="宋体"/>
          <w:kern w:val="2"/>
          <w:sz w:val="21"/>
          <w:szCs w:val="21"/>
          <w:lang w:eastAsia="zh-CN"/>
        </w:rPr>
        <w:lastRenderedPageBreak/>
        <w:t>tested positive for MFC or one of the following molecular markers for MRD detection: RUNX1–RUNX1T1, CBFβ–MYH11, KMT2A, DEK–NUP214, BCR-ABL, TLS-ERG or NPM1</w:t>
      </w:r>
      <w:r w:rsidRPr="00CF22CB">
        <w:rPr>
          <w:rFonts w:eastAsia="宋体"/>
          <w:i/>
          <w:kern w:val="2"/>
          <w:sz w:val="21"/>
          <w:szCs w:val="21"/>
          <w:lang w:eastAsia="zh-CN"/>
        </w:rPr>
        <w:t xml:space="preserve"> </w:t>
      </w:r>
      <w:r w:rsidRPr="00CF22CB">
        <w:rPr>
          <w:rFonts w:eastAsia="宋体"/>
          <w:kern w:val="2"/>
          <w:sz w:val="21"/>
          <w:szCs w:val="21"/>
          <w:lang w:eastAsia="zh-CN"/>
        </w:rPr>
        <w:t>mutations A, B, and D.</w:t>
      </w:r>
    </w:p>
    <w:p w14:paraId="159389AB" w14:textId="77777777" w:rsidR="00CF22CB" w:rsidRPr="00CF22CB" w:rsidRDefault="00CF22CB" w:rsidP="00CF22CB">
      <w:pPr>
        <w:snapToGrid w:val="0"/>
        <w:spacing w:line="480" w:lineRule="auto"/>
        <w:ind w:firstLine="420"/>
        <w:jc w:val="both"/>
        <w:rPr>
          <w:rFonts w:eastAsia="宋体"/>
          <w:kern w:val="2"/>
          <w:sz w:val="21"/>
          <w:szCs w:val="21"/>
          <w:lang w:eastAsia="zh-CN"/>
        </w:rPr>
      </w:pPr>
    </w:p>
    <w:p w14:paraId="58152C4D" w14:textId="0A269AEC" w:rsidR="00CF22CB" w:rsidRPr="00CF22CB" w:rsidRDefault="00CF22CB" w:rsidP="00CF22CB">
      <w:pPr>
        <w:keepNext/>
        <w:keepLines/>
        <w:widowControl w:val="0"/>
        <w:spacing w:line="578" w:lineRule="auto"/>
        <w:jc w:val="both"/>
        <w:outlineLvl w:val="0"/>
        <w:rPr>
          <w:rFonts w:eastAsia="宋体"/>
          <w:b/>
          <w:bCs/>
          <w:kern w:val="44"/>
          <w:sz w:val="44"/>
          <w:szCs w:val="21"/>
          <w:lang w:eastAsia="zh-CN"/>
        </w:rPr>
      </w:pPr>
      <w:bookmarkStart w:id="7" w:name="_Toc148191259"/>
      <w:r w:rsidRPr="00CF22CB">
        <w:rPr>
          <w:rFonts w:eastAsia="宋体"/>
          <w:b/>
          <w:bCs/>
          <w:kern w:val="44"/>
          <w:sz w:val="21"/>
          <w:szCs w:val="44"/>
          <w:lang w:eastAsia="zh-CN"/>
        </w:rPr>
        <w:t>Preemptive IFN-α treatment protocol</w:t>
      </w:r>
      <w:bookmarkEnd w:id="7"/>
      <w:r w:rsidRPr="00CF22CB">
        <w:rPr>
          <w:rFonts w:eastAsia="宋体"/>
          <w:b/>
          <w:bCs/>
          <w:kern w:val="44"/>
          <w:sz w:val="44"/>
          <w:szCs w:val="21"/>
          <w:lang w:eastAsia="zh-CN"/>
        </w:rPr>
        <w:t xml:space="preserve"> </w:t>
      </w:r>
    </w:p>
    <w:p w14:paraId="3F51753E" w14:textId="7F45E815" w:rsidR="00CF22CB" w:rsidRPr="00CF22CB" w:rsidRDefault="00CF22CB" w:rsidP="00CF22CB">
      <w:pPr>
        <w:snapToGrid w:val="0"/>
        <w:spacing w:line="480" w:lineRule="auto"/>
        <w:jc w:val="both"/>
        <w:rPr>
          <w:rFonts w:eastAsia="宋体"/>
          <w:kern w:val="2"/>
          <w:sz w:val="21"/>
          <w:szCs w:val="21"/>
          <w:lang w:eastAsia="zh-CN"/>
        </w:rPr>
      </w:pPr>
      <w:r w:rsidRPr="00CF22CB">
        <w:rPr>
          <w:rFonts w:eastAsia="宋体"/>
          <w:kern w:val="2"/>
          <w:sz w:val="21"/>
          <w:szCs w:val="21"/>
          <w:lang w:eastAsia="zh-CN"/>
        </w:rPr>
        <w:tab/>
        <w:t>Recombinant human IFN-α-2b injections (</w:t>
      </w:r>
      <w:proofErr w:type="spellStart"/>
      <w:r w:rsidRPr="00CF22CB">
        <w:rPr>
          <w:rFonts w:eastAsia="宋体"/>
          <w:kern w:val="2"/>
          <w:sz w:val="21"/>
          <w:szCs w:val="21"/>
          <w:lang w:eastAsia="zh-CN"/>
        </w:rPr>
        <w:t>Anferon</w:t>
      </w:r>
      <w:proofErr w:type="spellEnd"/>
      <w:r w:rsidRPr="00CF22CB">
        <w:rPr>
          <w:rFonts w:eastAsia="宋体"/>
          <w:kern w:val="2"/>
          <w:sz w:val="21"/>
          <w:szCs w:val="21"/>
          <w:lang w:eastAsia="zh-CN"/>
        </w:rPr>
        <w:t xml:space="preserve">; Tianjin </w:t>
      </w:r>
      <w:proofErr w:type="spellStart"/>
      <w:r w:rsidRPr="00CF22CB">
        <w:rPr>
          <w:rFonts w:eastAsia="宋体"/>
          <w:kern w:val="2"/>
          <w:sz w:val="21"/>
          <w:szCs w:val="21"/>
          <w:lang w:eastAsia="zh-CN"/>
        </w:rPr>
        <w:t>Hualida</w:t>
      </w:r>
      <w:proofErr w:type="spellEnd"/>
      <w:r w:rsidRPr="00CF22CB">
        <w:rPr>
          <w:rFonts w:eastAsia="宋体"/>
          <w:kern w:val="2"/>
          <w:sz w:val="21"/>
          <w:szCs w:val="21"/>
          <w:lang w:eastAsia="zh-CN"/>
        </w:rPr>
        <w:t xml:space="preserve"> Biotechnology Co., Ltd., Tianjin, China) were administered subcutaneously for 6 cycles (twice or thrice weekly in every 4 weeks’ cycle) at dosages of 3 million units for patients older than 16 years, and at 3 million units per square meter for those younger than 16 years (capped by 3 million units). Study medication with IFN-α was discontinued in any patient with active GVHD (grade II or higher </w:t>
      </w:r>
      <w:proofErr w:type="spellStart"/>
      <w:r w:rsidRPr="00CF22CB">
        <w:rPr>
          <w:rFonts w:eastAsia="宋体"/>
          <w:kern w:val="2"/>
          <w:sz w:val="21"/>
          <w:szCs w:val="21"/>
          <w:lang w:eastAsia="zh-CN"/>
        </w:rPr>
        <w:t>aGVHD</w:t>
      </w:r>
      <w:proofErr w:type="spellEnd"/>
      <w:r w:rsidRPr="00CF22CB">
        <w:rPr>
          <w:rFonts w:eastAsia="宋体"/>
          <w:kern w:val="2"/>
          <w:sz w:val="21"/>
          <w:szCs w:val="21"/>
          <w:lang w:eastAsia="zh-CN"/>
        </w:rPr>
        <w:t xml:space="preserve"> or </w:t>
      </w:r>
      <w:proofErr w:type="spellStart"/>
      <w:r w:rsidRPr="00CF22CB">
        <w:rPr>
          <w:rFonts w:eastAsia="宋体"/>
          <w:kern w:val="2"/>
          <w:sz w:val="21"/>
          <w:szCs w:val="21"/>
          <w:lang w:eastAsia="zh-CN"/>
        </w:rPr>
        <w:t>cGVHD</w:t>
      </w:r>
      <w:proofErr w:type="spellEnd"/>
      <w:r w:rsidRPr="00CF22CB">
        <w:rPr>
          <w:rFonts w:eastAsia="宋体"/>
          <w:kern w:val="2"/>
          <w:sz w:val="21"/>
          <w:szCs w:val="21"/>
          <w:lang w:eastAsia="zh-CN"/>
        </w:rPr>
        <w:t xml:space="preserve"> with moderate or higher severity), severe infection, grade ≥ 3 toxicity, salvage Chemo-DLI use, relapse, or non-relapse mortality</w:t>
      </w:r>
      <w:r w:rsidR="00BC4843">
        <w:rPr>
          <w:rFonts w:eastAsia="宋体"/>
          <w:kern w:val="2"/>
          <w:sz w:val="21"/>
          <w:szCs w:val="21"/>
          <w:lang w:eastAsia="zh-CN"/>
        </w:rPr>
        <w:t xml:space="preserve"> </w:t>
      </w:r>
      <w:r w:rsidRPr="00CF22CB">
        <w:rPr>
          <w:rFonts w:eastAsia="宋体"/>
          <w:kern w:val="2"/>
          <w:sz w:val="21"/>
          <w:szCs w:val="21"/>
          <w:lang w:eastAsia="zh-CN"/>
        </w:rPr>
        <w:fldChar w:fldCharType="begin">
          <w:fldData xml:space="preserve">PEVuZE5vdGU+PENpdGU+PEF1dGhvcj5TaGVuPC9BdXRob3I+PFllYXI+MjAyMjwvWWVhcj48UmVj
TnVtPjM5OTwvUmVjTnVtPjxEaXNwbGF5VGV4dD48c3R5bGUgZmFjZT0ic3VwZXJzY3JpcHQiPjEy
PC9zdHlsZT48L0Rpc3BsYXlUZXh0PjxyZWNvcmQ+PHJlYy1udW1iZXI+Mzk5PC9yZWMtbnVtYmVy
Pjxmb3JlaWduLWtleXM+PGtleSBhcHA9IkVOIiBkYi1pZD0idmFwc3JkMnQxcnRzcHJlZnR3bnZw
NWVlcnByZnN3c3R3NWVlIiB0aW1lc3RhbXA9IjE2NDg2NDQ0MjgiPjM5OTwva2V5PjwvZm9yZWln
bi1rZXlzPjxyZWYtdHlwZSBuYW1lPSJKb3VybmFsIEFydGljbGUiPjE3PC9yZWYtdHlwZT48Y29u
dHJpYnV0b3JzPjxhdXRob3JzPjxhdXRob3I+U2hlbiwgTS4gWi48L2F1dGhvcj48YXV0aG9yPlpo
YW5nLCBYLiBILjwvYXV0aG9yPjxhdXRob3I+WHUsIEwuIFAuPC9hdXRob3I+PGF1dGhvcj5XYW5n
LCBZLjwvYXV0aG9yPjxhdXRob3I+WWFuLCBDLiBILjwvYXV0aG9yPjxhdXRob3I+Q2hlbiwgSC48
L2F1dGhvcj48YXV0aG9yPkNoZW4sIFkuIEguPC9hdXRob3I+PGF1dGhvcj5IYW4sIFcuPC9hdXRo
b3I+PGF1dGhvcj5XYW5nLCBGLiBSLjwvYXV0aG9yPjxhdXRob3I+V2FuZywgSi4gWi48L2F1dGhv
cj48YXV0aG9yPlpoYW8sIFguIFMuPC9hdXRob3I+PGF1dGhvcj5RaW4sIFkuIFouPC9hdXRob3I+
PGF1dGhvcj5DaGFuZywgWS4gSi48L2F1dGhvcj48YXV0aG9yPkxpdSwgSy4gWS48L2F1dGhvcj48
YXV0aG9yPkh1YW5nLCBYLiBKLjwvYXV0aG9yPjxhdXRob3I+TW8sIFguIEQuPC9hdXRob3I+PC9h
dXRob3JzPjwvY29udHJpYnV0b3JzPjxhdXRoLWFkZHJlc3M+UGVraW5nIFVuaXZlcnNpdHkgUGVv
cGxlJmFwb3M7cyBIb3NwaXRhbCwgUGVraW5nIFVuaXZlcnNpdHkgSW5zdGl0dXRlIG9mIEhlbWF0
b2xvZ3ksIE5hdGlvbmFsIENsaW5pY2FsIFJlc2VhcmNoIENlbnRlciBmb3IgSGVtYXRvbG9naWMg
RGlzZWFzZSwgQmVpamluZyBLZXkgTGFib3JhdG9yeSBvZiBIZW1hdG9wb2lldGljIFN0ZW0gQ2Vs
bCBUcmFuc3BsYW50YXRpb24sIEJlaWppbmcsIENoaW5hLiYjeEQ7UGVraW5nLVRzaW5naHVhIENl
bnRlciBmb3IgTGlmZSBTY2llbmNlcywgQWNhZGVteSBmb3IgQWR2YW5jZWQgSW50ZXJkaXNjaXBs
aW5hcnkgU3R1ZGllcywgUGVraW5nIFVuaXZlcnNpdHksIEJlaWppbmcsIENoaW5hLiYjeEQ7UmVz
ZWFyY2ggVW5pdCBvZiBLZXkgVGVjaG5pcXVlIGZvciBEaWFnbm9zaXMgYW5kIFRyZWF0bWVudHMg
b2YgSGVtYXRvbG9naWMgTWFsaWduYW5jaWVzLCBDaGluZXNlIEFjYWRlbXkgb2YgTWVkaWNhbCBT
Y2llbmNlcywgQmVpamluZywgQ2hpbmEuPC9hdXRoLWFkZHJlc3M+PHRpdGxlcz48dGl0bGU+UHJl
ZW1wdGl2ZSBJbnRlcmZlcm9uLc6xIFRoZXJhcHkgQ291bGQgUHJvdGVjdCBBZ2FpbnN0IFJlbGFw
c2UgYW5kIEltcHJvdmUgU3Vydml2YWwgb2YgQWN1dGUgTXllbG9pZCBMZXVrZW1pYSBQYXRpZW50
cyBBZnRlciBBbGxvZ2VuZWljIEhlbWF0b3BvaWV0aWMgU3RlbSBDZWxsIFRyYW5zcGxhbnRhdGlv
bjogTG9uZy1UZXJtIFJlc3VsdHMgb2YgVHdvIFJlZ2lzdHJ5IFN0dWRpZXM8L3RpdGxlPjxzZWNv
bmRhcnktdGl0bGU+RnJvbnQgSW1tdW5vbDwvc2Vjb25kYXJ5LXRpdGxlPjxhbHQtdGl0bGU+RnJv
bnRpZXJzIGluIGltbXVub2xvZ3k8L2FsdC10aXRsZT48L3RpdGxlcz48cGVyaW9kaWNhbD48ZnVs
bC10aXRsZT5Gcm9udCBJbW11bm9sPC9mdWxsLXRpdGxlPjxhYmJyLTE+RnJvbnRpZXJzIGluIGlt
bXVub2xvZ3k8L2FiYnItMT48L3BlcmlvZGljYWw+PGFsdC1wZXJpb2RpY2FsPjxmdWxsLXRpdGxl
PkZyb250IEltbXVub2w8L2Z1bGwtdGl0bGU+PGFiYnItMT5Gcm9udGllcnMgaW4gaW1tdW5vbG9n
eTwvYWJici0xPjwvYWx0LXBlcmlvZGljYWw+PHBhZ2VzPjc1NzAwMjwvcGFnZXM+PHZvbHVtZT4x
Mzwvdm9sdW1lPjxlZGl0aW9uPjIwMjIvMDIvMTU8L2VkaXRpb24+PGtleXdvcmRzPjxrZXl3b3Jk
PkFkb2xlc2NlbnQ8L2tleXdvcmQ+PGtleXdvcmQ+QWR1bHQ8L2tleXdvcmQ+PGtleXdvcmQ+QWdl
ZDwva2V5d29yZD48a2V5d29yZD5DaGlsZDwva2V5d29yZD48a2V5d29yZD5EaXNlYXNlLUZyZWUg
U3Vydml2YWw8L2tleXdvcmQ+PGtleXdvcmQ+RmVtYWxlPC9rZXl3b3JkPjxrZXl3b3JkPkZvbGxv
dy1VcCBTdHVkaWVzPC9rZXl3b3JkPjxrZXl3b3JkPkdyYWZ0IHZzIEhvc3QgRGlzZWFzZS8qZXRp
b2xvZ3kvKnByZXZlbnRpb24gJmFtcDsgY29udHJvbDwva2V5d29yZD48a2V5d29yZD5IZW1hdG9w
b2lldGljIFN0ZW0gQ2VsbCBUcmFuc3BsYW50YXRpb24vKmFkdmVyc2UgZWZmZWN0czwva2V5d29y
ZD48a2V5d29yZD5IdW1hbnM8L2tleXdvcmQ+PGtleXdvcmQ+SW1tdW5vbG9naWMgRmFjdG9ycy8q
YWRtaW5pc3RyYXRpb24gJmFtcDsgZG9zYWdlPC9rZXl3b3JkPjxrZXl3b3JkPkluamVjdGlvbnMs
IFN1YmN1dGFuZW91czwva2V5d29yZD48a2V5d29yZD5JbnRlcmZlcm9uIGFscGhhLTIvKmFkbWlu
aXN0cmF0aW9uICZhbXA7IGRvc2FnZTwva2V5d29yZD48a2V5d29yZD5MZXVrZW1pYSwgTXllbG9p
ZCwgQWN1dGUvbW9ydGFsaXR5Lyp0aGVyYXB5PC9rZXl3b3JkPjxrZXl3b3JkPk1hbGU8L2tleXdv
cmQ+PGtleXdvcmQ+TWlkZGxlIEFnZWQ8L2tleXdvcmQ+PGtleXdvcmQ+TmVvcGxhc20sIFJlc2lk
dWFsPC9rZXl3b3JkPjxrZXl3b3JkPlByb3NwZWN0aXZlIFN0dWRpZXM8L2tleXdvcmQ+PGtleXdv
cmQ+UmVjdXJyZW5jZTwva2V5d29yZD48a2V5d29yZD4qUmVnaXN0cmllczwva2V5d29yZD48a2V5
d29yZD5TZWNvbmRhcnkgUHJldmVudGlvbi8qbWV0aG9kczwva2V5d29yZD48a2V5d29yZD5UcmFu
c3BsYW50YXRpb24gQ29uZGl0aW9uaW5nLyptZXRob2RzPC9rZXl3b3JkPjxrZXl3b3JkPlRyYW5z
cGxhbnRhdGlvbiwgSG9tb2xvZ291cy9hZHZlcnNlIGVmZmVjdHM8L2tleXdvcmQ+PGtleXdvcmQ+
WW91bmcgQWR1bHQ8L2tleXdvcmQ+PGtleXdvcmQ+KmFjdXRlIG15ZWxvaWQgbGV1a2VtaWE8L2tl
eXdvcmQ+PGtleXdvcmQ+KmhlbWF0b3BvaWV0aWMgc3RlbSBjZWxsIHRyYW5zcGxhbnRhdGlvbjwv
a2V5d29yZD48a2V5d29yZD4qaW50ZXJmZXJvbi3OsTwva2V5d29yZD48a2V5d29yZD4qbWluaW1h
bCByZXNpZHVhbCBkaXNlYXNlPC9rZXl3b3JkPjxrZXl3b3JkPipwcmVlbXB0aXZlPC9rZXl3b3Jk
PjxrZXl3b3JkPm9yIGZpbmFuY2lhbCByZWxhdGlvbnNoaXBzIHRoYXQgY291bGQgYmUgY29uc3Ry
dWVkIGFzIGEgcG90ZW50aWFsIGNvbmZsaWN0IG9mPC9rZXl3b3JkPjxrZXl3b3JkPmludGVyZXN0
Ljwva2V5d29yZD48L2tleXdvcmRzPjxkYXRlcz48eWVhcj4yMDIyPC95ZWFyPjwvZGF0ZXM+PGlz
Ym4+MTY2NC0zMjI0PC9pc2JuPjxhY2Nlc3Npb24tbnVtPjM1MTU0MDk2PC9hY2Nlc3Npb24tbnVt
Pjx1cmxzPjwvdXJscz48Y3VzdG9tMj5QTUM4ODMxNzMxPC9jdXN0b20yPjxlbGVjdHJvbmljLXJl
c291cmNlLW51bT4xMC4zMzg5L2ZpbW11LjIwMjIuNzU3MDAyPC9lbGVjdHJvbmljLXJlc291cmNl
LW51bT48cmVtb3RlLWRhdGFiYXNlLXByb3ZpZGVyPk5MTTwvcmVtb3RlLWRhdGFiYXNlLXByb3Zp
ZGVyPjxsYW5ndWFnZT5lbmc8L2xhbmd1YWdlPjwvcmVjb3JkPjwvQ2l0ZT48L0VuZE5vdGU+AG==
</w:fldData>
        </w:fldChar>
      </w:r>
      <w:r w:rsidR="00AC6C6E">
        <w:rPr>
          <w:rFonts w:eastAsia="宋体"/>
          <w:kern w:val="2"/>
          <w:sz w:val="21"/>
          <w:szCs w:val="21"/>
          <w:lang w:eastAsia="zh-CN"/>
        </w:rPr>
        <w:instrText xml:space="preserve"> ADDIN EN.CITE </w:instrText>
      </w:r>
      <w:r w:rsidR="00AC6C6E">
        <w:rPr>
          <w:rFonts w:eastAsia="宋体"/>
          <w:kern w:val="2"/>
          <w:sz w:val="21"/>
          <w:szCs w:val="21"/>
          <w:lang w:eastAsia="zh-CN"/>
        </w:rPr>
        <w:fldChar w:fldCharType="begin">
          <w:fldData xml:space="preserve">PEVuZE5vdGU+PENpdGU+PEF1dGhvcj5TaGVuPC9BdXRob3I+PFllYXI+MjAyMjwvWWVhcj48UmVj
TnVtPjM5OTwvUmVjTnVtPjxEaXNwbGF5VGV4dD48c3R5bGUgZmFjZT0ic3VwZXJzY3JpcHQiPjEy
PC9zdHlsZT48L0Rpc3BsYXlUZXh0PjxyZWNvcmQ+PHJlYy1udW1iZXI+Mzk5PC9yZWMtbnVtYmVy
Pjxmb3JlaWduLWtleXM+PGtleSBhcHA9IkVOIiBkYi1pZD0idmFwc3JkMnQxcnRzcHJlZnR3bnZw
NWVlcnByZnN3c3R3NWVlIiB0aW1lc3RhbXA9IjE2NDg2NDQ0MjgiPjM5OTwva2V5PjwvZm9yZWln
bi1rZXlzPjxyZWYtdHlwZSBuYW1lPSJKb3VybmFsIEFydGljbGUiPjE3PC9yZWYtdHlwZT48Y29u
dHJpYnV0b3JzPjxhdXRob3JzPjxhdXRob3I+U2hlbiwgTS4gWi48L2F1dGhvcj48YXV0aG9yPlpo
YW5nLCBYLiBILjwvYXV0aG9yPjxhdXRob3I+WHUsIEwuIFAuPC9hdXRob3I+PGF1dGhvcj5XYW5n
LCBZLjwvYXV0aG9yPjxhdXRob3I+WWFuLCBDLiBILjwvYXV0aG9yPjxhdXRob3I+Q2hlbiwgSC48
L2F1dGhvcj48YXV0aG9yPkNoZW4sIFkuIEguPC9hdXRob3I+PGF1dGhvcj5IYW4sIFcuPC9hdXRo
b3I+PGF1dGhvcj5XYW5nLCBGLiBSLjwvYXV0aG9yPjxhdXRob3I+V2FuZywgSi4gWi48L2F1dGhv
cj48YXV0aG9yPlpoYW8sIFguIFMuPC9hdXRob3I+PGF1dGhvcj5RaW4sIFkuIFouPC9hdXRob3I+
PGF1dGhvcj5DaGFuZywgWS4gSi48L2F1dGhvcj48YXV0aG9yPkxpdSwgSy4gWS48L2F1dGhvcj48
YXV0aG9yPkh1YW5nLCBYLiBKLjwvYXV0aG9yPjxhdXRob3I+TW8sIFguIEQuPC9hdXRob3I+PC9h
dXRob3JzPjwvY29udHJpYnV0b3JzPjxhdXRoLWFkZHJlc3M+UGVraW5nIFVuaXZlcnNpdHkgUGVv
cGxlJmFwb3M7cyBIb3NwaXRhbCwgUGVraW5nIFVuaXZlcnNpdHkgSW5zdGl0dXRlIG9mIEhlbWF0
b2xvZ3ksIE5hdGlvbmFsIENsaW5pY2FsIFJlc2VhcmNoIENlbnRlciBmb3IgSGVtYXRvbG9naWMg
RGlzZWFzZSwgQmVpamluZyBLZXkgTGFib3JhdG9yeSBvZiBIZW1hdG9wb2lldGljIFN0ZW0gQ2Vs
bCBUcmFuc3BsYW50YXRpb24sIEJlaWppbmcsIENoaW5hLiYjeEQ7UGVraW5nLVRzaW5naHVhIENl
bnRlciBmb3IgTGlmZSBTY2llbmNlcywgQWNhZGVteSBmb3IgQWR2YW5jZWQgSW50ZXJkaXNjaXBs
aW5hcnkgU3R1ZGllcywgUGVraW5nIFVuaXZlcnNpdHksIEJlaWppbmcsIENoaW5hLiYjeEQ7UmVz
ZWFyY2ggVW5pdCBvZiBLZXkgVGVjaG5pcXVlIGZvciBEaWFnbm9zaXMgYW5kIFRyZWF0bWVudHMg
b2YgSGVtYXRvbG9naWMgTWFsaWduYW5jaWVzLCBDaGluZXNlIEFjYWRlbXkgb2YgTWVkaWNhbCBT
Y2llbmNlcywgQmVpamluZywgQ2hpbmEuPC9hdXRoLWFkZHJlc3M+PHRpdGxlcz48dGl0bGU+UHJl
ZW1wdGl2ZSBJbnRlcmZlcm9uLc6xIFRoZXJhcHkgQ291bGQgUHJvdGVjdCBBZ2FpbnN0IFJlbGFw
c2UgYW5kIEltcHJvdmUgU3Vydml2YWwgb2YgQWN1dGUgTXllbG9pZCBMZXVrZW1pYSBQYXRpZW50
cyBBZnRlciBBbGxvZ2VuZWljIEhlbWF0b3BvaWV0aWMgU3RlbSBDZWxsIFRyYW5zcGxhbnRhdGlv
bjogTG9uZy1UZXJtIFJlc3VsdHMgb2YgVHdvIFJlZ2lzdHJ5IFN0dWRpZXM8L3RpdGxlPjxzZWNv
bmRhcnktdGl0bGU+RnJvbnQgSW1tdW5vbDwvc2Vjb25kYXJ5LXRpdGxlPjxhbHQtdGl0bGU+RnJv
bnRpZXJzIGluIGltbXVub2xvZ3k8L2FsdC10aXRsZT48L3RpdGxlcz48cGVyaW9kaWNhbD48ZnVs
bC10aXRsZT5Gcm9udCBJbW11bm9sPC9mdWxsLXRpdGxlPjxhYmJyLTE+RnJvbnRpZXJzIGluIGlt
bXVub2xvZ3k8L2FiYnItMT48L3BlcmlvZGljYWw+PGFsdC1wZXJpb2RpY2FsPjxmdWxsLXRpdGxl
PkZyb250IEltbXVub2w8L2Z1bGwtdGl0bGU+PGFiYnItMT5Gcm9udGllcnMgaW4gaW1tdW5vbG9n
eTwvYWJici0xPjwvYWx0LXBlcmlvZGljYWw+PHBhZ2VzPjc1NzAwMjwvcGFnZXM+PHZvbHVtZT4x
Mzwvdm9sdW1lPjxlZGl0aW9uPjIwMjIvMDIvMTU8L2VkaXRpb24+PGtleXdvcmRzPjxrZXl3b3Jk
PkFkb2xlc2NlbnQ8L2tleXdvcmQ+PGtleXdvcmQ+QWR1bHQ8L2tleXdvcmQ+PGtleXdvcmQ+QWdl
ZDwva2V5d29yZD48a2V5d29yZD5DaGlsZDwva2V5d29yZD48a2V5d29yZD5EaXNlYXNlLUZyZWUg
U3Vydml2YWw8L2tleXdvcmQ+PGtleXdvcmQ+RmVtYWxlPC9rZXl3b3JkPjxrZXl3b3JkPkZvbGxv
dy1VcCBTdHVkaWVzPC9rZXl3b3JkPjxrZXl3b3JkPkdyYWZ0IHZzIEhvc3QgRGlzZWFzZS8qZXRp
b2xvZ3kvKnByZXZlbnRpb24gJmFtcDsgY29udHJvbDwva2V5d29yZD48a2V5d29yZD5IZW1hdG9w
b2lldGljIFN0ZW0gQ2VsbCBUcmFuc3BsYW50YXRpb24vKmFkdmVyc2UgZWZmZWN0czwva2V5d29y
ZD48a2V5d29yZD5IdW1hbnM8L2tleXdvcmQ+PGtleXdvcmQ+SW1tdW5vbG9naWMgRmFjdG9ycy8q
YWRtaW5pc3RyYXRpb24gJmFtcDsgZG9zYWdlPC9rZXl3b3JkPjxrZXl3b3JkPkluamVjdGlvbnMs
IFN1YmN1dGFuZW91czwva2V5d29yZD48a2V5d29yZD5JbnRlcmZlcm9uIGFscGhhLTIvKmFkbWlu
aXN0cmF0aW9uICZhbXA7IGRvc2FnZTwva2V5d29yZD48a2V5d29yZD5MZXVrZW1pYSwgTXllbG9p
ZCwgQWN1dGUvbW9ydGFsaXR5Lyp0aGVyYXB5PC9rZXl3b3JkPjxrZXl3b3JkPk1hbGU8L2tleXdv
cmQ+PGtleXdvcmQ+TWlkZGxlIEFnZWQ8L2tleXdvcmQ+PGtleXdvcmQ+TmVvcGxhc20sIFJlc2lk
dWFsPC9rZXl3b3JkPjxrZXl3b3JkPlByb3NwZWN0aXZlIFN0dWRpZXM8L2tleXdvcmQ+PGtleXdv
cmQ+UmVjdXJyZW5jZTwva2V5d29yZD48a2V5d29yZD4qUmVnaXN0cmllczwva2V5d29yZD48a2V5
d29yZD5TZWNvbmRhcnkgUHJldmVudGlvbi8qbWV0aG9kczwva2V5d29yZD48a2V5d29yZD5UcmFu
c3BsYW50YXRpb24gQ29uZGl0aW9uaW5nLyptZXRob2RzPC9rZXl3b3JkPjxrZXl3b3JkPlRyYW5z
cGxhbnRhdGlvbiwgSG9tb2xvZ291cy9hZHZlcnNlIGVmZmVjdHM8L2tleXdvcmQ+PGtleXdvcmQ+
WW91bmcgQWR1bHQ8L2tleXdvcmQ+PGtleXdvcmQ+KmFjdXRlIG15ZWxvaWQgbGV1a2VtaWE8L2tl
eXdvcmQ+PGtleXdvcmQ+KmhlbWF0b3BvaWV0aWMgc3RlbSBjZWxsIHRyYW5zcGxhbnRhdGlvbjwv
a2V5d29yZD48a2V5d29yZD4qaW50ZXJmZXJvbi3OsTwva2V5d29yZD48a2V5d29yZD4qbWluaW1h
bCByZXNpZHVhbCBkaXNlYXNlPC9rZXl3b3JkPjxrZXl3b3JkPipwcmVlbXB0aXZlPC9rZXl3b3Jk
PjxrZXl3b3JkPm9yIGZpbmFuY2lhbCByZWxhdGlvbnNoaXBzIHRoYXQgY291bGQgYmUgY29uc3Ry
dWVkIGFzIGEgcG90ZW50aWFsIGNvbmZsaWN0IG9mPC9rZXl3b3JkPjxrZXl3b3JkPmludGVyZXN0
Ljwva2V5d29yZD48L2tleXdvcmRzPjxkYXRlcz48eWVhcj4yMDIyPC95ZWFyPjwvZGF0ZXM+PGlz
Ym4+MTY2NC0zMjI0PC9pc2JuPjxhY2Nlc3Npb24tbnVtPjM1MTU0MDk2PC9hY2Nlc3Npb24tbnVt
Pjx1cmxzPjwvdXJscz48Y3VzdG9tMj5QTUM4ODMxNzMxPC9jdXN0b20yPjxlbGVjdHJvbmljLXJl
c291cmNlLW51bT4xMC4zMzg5L2ZpbW11LjIwMjIuNzU3MDAyPC9lbGVjdHJvbmljLXJlc291cmNl
LW51bT48cmVtb3RlLWRhdGFiYXNlLXByb3ZpZGVyPk5MTTwvcmVtb3RlLWRhdGFiYXNlLXByb3Zp
ZGVyPjxsYW5ndWFnZT5lbmc8L2xhbmd1YWdlPjwvcmVjb3JkPjwvQ2l0ZT48L0VuZE5vdGU+AG==
</w:fldData>
        </w:fldChar>
      </w:r>
      <w:r w:rsidR="00AC6C6E">
        <w:rPr>
          <w:rFonts w:eastAsia="宋体"/>
          <w:kern w:val="2"/>
          <w:sz w:val="21"/>
          <w:szCs w:val="21"/>
          <w:lang w:eastAsia="zh-CN"/>
        </w:rPr>
        <w:instrText xml:space="preserve"> ADDIN EN.CITE.DATA </w:instrText>
      </w:r>
      <w:r w:rsidR="00AC6C6E">
        <w:rPr>
          <w:rFonts w:eastAsia="宋体"/>
          <w:kern w:val="2"/>
          <w:sz w:val="21"/>
          <w:szCs w:val="21"/>
          <w:lang w:eastAsia="zh-CN"/>
        </w:rPr>
      </w:r>
      <w:r w:rsidR="00AC6C6E">
        <w:rPr>
          <w:rFonts w:eastAsia="宋体"/>
          <w:kern w:val="2"/>
          <w:sz w:val="21"/>
          <w:szCs w:val="21"/>
          <w:lang w:eastAsia="zh-CN"/>
        </w:rPr>
        <w:fldChar w:fldCharType="end"/>
      </w:r>
      <w:r w:rsidRPr="00CF22CB">
        <w:rPr>
          <w:rFonts w:eastAsia="宋体"/>
          <w:kern w:val="2"/>
          <w:sz w:val="21"/>
          <w:szCs w:val="21"/>
          <w:lang w:eastAsia="zh-CN"/>
        </w:rPr>
      </w:r>
      <w:r w:rsidRPr="00CF22CB">
        <w:rPr>
          <w:rFonts w:eastAsia="宋体"/>
          <w:kern w:val="2"/>
          <w:sz w:val="21"/>
          <w:szCs w:val="21"/>
          <w:lang w:eastAsia="zh-CN"/>
        </w:rPr>
        <w:fldChar w:fldCharType="separate"/>
      </w:r>
      <w:r w:rsidR="00AC6C6E" w:rsidRPr="00AC6C6E">
        <w:rPr>
          <w:rFonts w:eastAsia="宋体"/>
          <w:noProof/>
          <w:kern w:val="2"/>
          <w:sz w:val="21"/>
          <w:szCs w:val="21"/>
          <w:vertAlign w:val="superscript"/>
          <w:lang w:eastAsia="zh-CN"/>
        </w:rPr>
        <w:t>12</w:t>
      </w:r>
      <w:r w:rsidRPr="00CF22CB">
        <w:rPr>
          <w:rFonts w:eastAsia="宋体"/>
          <w:kern w:val="2"/>
          <w:sz w:val="21"/>
          <w:szCs w:val="21"/>
          <w:lang w:eastAsia="zh-CN"/>
        </w:rPr>
        <w:fldChar w:fldCharType="end"/>
      </w:r>
      <w:r w:rsidR="00BC4843">
        <w:rPr>
          <w:rFonts w:eastAsia="宋体"/>
          <w:kern w:val="2"/>
          <w:sz w:val="21"/>
          <w:szCs w:val="21"/>
          <w:lang w:eastAsia="zh-CN"/>
        </w:rPr>
        <w:t>.</w:t>
      </w:r>
    </w:p>
    <w:p w14:paraId="5900D30B" w14:textId="77777777" w:rsidR="00CF22CB" w:rsidRPr="00AC6C6E" w:rsidRDefault="00CF22CB" w:rsidP="00CF22CB">
      <w:pPr>
        <w:snapToGrid w:val="0"/>
        <w:spacing w:line="480" w:lineRule="auto"/>
        <w:jc w:val="both"/>
        <w:rPr>
          <w:rFonts w:eastAsia="宋体"/>
          <w:kern w:val="2"/>
          <w:sz w:val="21"/>
          <w:szCs w:val="21"/>
          <w:lang w:eastAsia="zh-CN"/>
        </w:rPr>
      </w:pPr>
    </w:p>
    <w:p w14:paraId="0FAD27D0" w14:textId="449DFE62" w:rsidR="00CF22CB" w:rsidRPr="00CF22CB" w:rsidRDefault="00CF22CB" w:rsidP="00CF22CB">
      <w:pPr>
        <w:keepNext/>
        <w:keepLines/>
        <w:widowControl w:val="0"/>
        <w:spacing w:line="578" w:lineRule="auto"/>
        <w:jc w:val="both"/>
        <w:outlineLvl w:val="0"/>
        <w:rPr>
          <w:rFonts w:eastAsia="宋体"/>
          <w:b/>
          <w:bCs/>
          <w:kern w:val="44"/>
          <w:sz w:val="44"/>
          <w:szCs w:val="21"/>
          <w:lang w:eastAsia="zh-CN"/>
        </w:rPr>
      </w:pPr>
      <w:bookmarkStart w:id="8" w:name="_Toc148191260"/>
      <w:r w:rsidRPr="00CF22CB">
        <w:rPr>
          <w:rFonts w:eastAsia="宋体"/>
          <w:b/>
          <w:bCs/>
          <w:kern w:val="44"/>
          <w:sz w:val="21"/>
          <w:szCs w:val="44"/>
          <w:lang w:eastAsia="zh-CN"/>
        </w:rPr>
        <w:t>Definitions and assessments</w:t>
      </w:r>
      <w:bookmarkEnd w:id="8"/>
    </w:p>
    <w:p w14:paraId="00DD0FBD" w14:textId="77777777" w:rsidR="00CF22CB" w:rsidRPr="00CF22CB" w:rsidRDefault="00CF22CB" w:rsidP="00CF22CB">
      <w:pPr>
        <w:snapToGrid w:val="0"/>
        <w:spacing w:line="480" w:lineRule="auto"/>
        <w:jc w:val="both"/>
        <w:rPr>
          <w:rFonts w:eastAsia="宋体"/>
          <w:kern w:val="2"/>
          <w:sz w:val="21"/>
          <w:szCs w:val="21"/>
          <w:lang w:eastAsia="zh-CN"/>
        </w:rPr>
      </w:pPr>
      <w:r w:rsidRPr="00CF22CB">
        <w:rPr>
          <w:rFonts w:eastAsia="宋体"/>
          <w:kern w:val="2"/>
          <w:sz w:val="21"/>
          <w:szCs w:val="21"/>
          <w:lang w:eastAsia="zh-CN"/>
        </w:rPr>
        <w:tab/>
        <w:t>Relapse was defined as recurrence of &gt;5% BM blasts, reappearance of blasts in the peripheral blood, development of extramedullary disease, or the recurrence and sustained presence of pre-HSCT chromosomal abnormalities, and MRD status was not considered as relapse. Non-relapse mortality (NRM) was defined as death without evidence of disease recurrence. Leukemia-free survival (LFS) was defined as survival with continuous complete remission (CR). Overall survival (OS) events were defined as death from any cause.</w:t>
      </w:r>
    </w:p>
    <w:p w14:paraId="3BB1697A" w14:textId="77777777" w:rsidR="00CF22CB" w:rsidRPr="00CF22CB" w:rsidRDefault="00CF22CB" w:rsidP="00CF22CB">
      <w:pPr>
        <w:snapToGrid w:val="0"/>
        <w:spacing w:line="480" w:lineRule="auto"/>
        <w:jc w:val="both"/>
        <w:rPr>
          <w:rFonts w:eastAsia="宋体"/>
          <w:kern w:val="2"/>
          <w:sz w:val="21"/>
          <w:szCs w:val="21"/>
          <w:lang w:eastAsia="zh-CN"/>
        </w:rPr>
      </w:pPr>
    </w:p>
    <w:p w14:paraId="2028406B" w14:textId="65F64B17" w:rsidR="00CF22CB" w:rsidRPr="00CF22CB" w:rsidRDefault="00CF22CB" w:rsidP="00CF22CB">
      <w:pPr>
        <w:keepNext/>
        <w:keepLines/>
        <w:widowControl w:val="0"/>
        <w:spacing w:line="578" w:lineRule="auto"/>
        <w:jc w:val="both"/>
        <w:outlineLvl w:val="0"/>
        <w:rPr>
          <w:rFonts w:eastAsia="宋体"/>
          <w:b/>
          <w:bCs/>
          <w:kern w:val="44"/>
          <w:sz w:val="44"/>
          <w:szCs w:val="21"/>
          <w:lang w:eastAsia="zh-CN"/>
        </w:rPr>
      </w:pPr>
      <w:bookmarkStart w:id="9" w:name="_Toc148191261"/>
      <w:r w:rsidRPr="00CF22CB">
        <w:rPr>
          <w:rFonts w:eastAsia="宋体"/>
          <w:b/>
          <w:bCs/>
          <w:kern w:val="44"/>
          <w:sz w:val="21"/>
          <w:szCs w:val="44"/>
          <w:lang w:eastAsia="zh-CN"/>
        </w:rPr>
        <w:t xml:space="preserve">Methods for </w:t>
      </w:r>
      <w:proofErr w:type="spellStart"/>
      <w:r w:rsidRPr="00CF22CB">
        <w:rPr>
          <w:rFonts w:eastAsia="宋体"/>
          <w:b/>
          <w:bCs/>
          <w:kern w:val="44"/>
          <w:sz w:val="21"/>
          <w:szCs w:val="44"/>
          <w:lang w:eastAsia="zh-CN"/>
        </w:rPr>
        <w:t>scRNA</w:t>
      </w:r>
      <w:bookmarkEnd w:id="9"/>
      <w:proofErr w:type="spellEnd"/>
    </w:p>
    <w:p w14:paraId="433C18AB" w14:textId="77777777" w:rsidR="00CF22CB" w:rsidRPr="00CF22CB" w:rsidRDefault="00CF22CB" w:rsidP="00CF22CB">
      <w:pPr>
        <w:spacing w:before="100" w:beforeAutospacing="1" w:after="100" w:afterAutospacing="1"/>
        <w:jc w:val="both"/>
        <w:rPr>
          <w:rFonts w:eastAsia="宋体"/>
          <w:b/>
          <w:bCs/>
          <w:sz w:val="21"/>
          <w:szCs w:val="21"/>
          <w:lang w:eastAsia="zh-CN"/>
        </w:rPr>
      </w:pPr>
      <w:bookmarkStart w:id="10" w:name="_Hlk84165823"/>
      <w:bookmarkStart w:id="11" w:name="_Hlk83395941"/>
      <w:r w:rsidRPr="00CF22CB">
        <w:rPr>
          <w:rFonts w:eastAsia="宋体"/>
          <w:b/>
          <w:bCs/>
          <w:sz w:val="21"/>
          <w:szCs w:val="21"/>
          <w:lang w:eastAsia="zh-CN"/>
        </w:rPr>
        <w:t>Single cell transcriptome library construction</w:t>
      </w:r>
    </w:p>
    <w:p w14:paraId="738B431E" w14:textId="77777777" w:rsidR="00CF22CB" w:rsidRPr="00CF22CB" w:rsidRDefault="00CF22CB" w:rsidP="00CF22CB">
      <w:pPr>
        <w:spacing w:before="100" w:beforeAutospacing="1" w:after="100" w:afterAutospacing="1" w:line="360" w:lineRule="auto"/>
        <w:ind w:firstLineChars="200" w:firstLine="420"/>
        <w:jc w:val="both"/>
        <w:rPr>
          <w:rFonts w:eastAsia="宋体"/>
          <w:sz w:val="21"/>
          <w:szCs w:val="21"/>
          <w:lang w:eastAsia="zh-CN"/>
        </w:rPr>
      </w:pPr>
      <w:r w:rsidRPr="00CF22CB">
        <w:rPr>
          <w:rFonts w:eastAsia="宋体"/>
          <w:sz w:val="21"/>
          <w:szCs w:val="21"/>
          <w:lang w:eastAsia="zh-CN"/>
        </w:rPr>
        <w:t>The Chromium Single Cell 3ʹ Reagent Kits v3 (10x Genomics) was used to prepare Single-cell RNA-seq libraries, according to the reagent instructions. The 0.04% BSA DPBS was used to wash bone marrow mononuclear cells for three times then resuscitated to 700-1200 cells /</w:t>
      </w:r>
      <w:proofErr w:type="spellStart"/>
      <w:r w:rsidRPr="00CF22CB">
        <w:rPr>
          <w:rFonts w:eastAsia="宋体"/>
          <w:sz w:val="21"/>
          <w:szCs w:val="21"/>
          <w:lang w:eastAsia="zh-CN"/>
        </w:rPr>
        <w:t>ul</w:t>
      </w:r>
      <w:proofErr w:type="spellEnd"/>
      <w:r w:rsidRPr="00CF22CB">
        <w:rPr>
          <w:rFonts w:eastAsia="宋体"/>
          <w:sz w:val="21"/>
          <w:szCs w:val="21"/>
          <w:lang w:eastAsia="zh-CN"/>
        </w:rPr>
        <w:t>, with the viability</w:t>
      </w:r>
      <w:r w:rsidRPr="00CF22CB">
        <w:rPr>
          <w:rFonts w:eastAsia="宋体"/>
          <w:kern w:val="2"/>
          <w:sz w:val="21"/>
          <w:szCs w:val="21"/>
          <w:lang w:eastAsia="zh-CN"/>
        </w:rPr>
        <w:t>≥</w:t>
      </w:r>
      <w:r w:rsidRPr="00CF22CB">
        <w:rPr>
          <w:rFonts w:eastAsia="宋体"/>
          <w:sz w:val="21"/>
          <w:szCs w:val="21"/>
          <w:lang w:eastAsia="zh-CN"/>
        </w:rPr>
        <w:t>85%, which was used to determine through Countess® II Automated Cell Counter apparatus.</w:t>
      </w:r>
    </w:p>
    <w:p w14:paraId="409ABE6C" w14:textId="77777777" w:rsidR="00CF22CB" w:rsidRPr="00CF22CB" w:rsidRDefault="00CF22CB" w:rsidP="00CF22CB">
      <w:pPr>
        <w:spacing w:before="100" w:beforeAutospacing="1" w:after="100" w:afterAutospacing="1" w:line="360" w:lineRule="auto"/>
        <w:ind w:firstLineChars="200" w:firstLine="420"/>
        <w:jc w:val="both"/>
        <w:rPr>
          <w:rFonts w:eastAsia="宋体"/>
          <w:sz w:val="21"/>
          <w:szCs w:val="21"/>
          <w:lang w:eastAsia="zh-CN"/>
        </w:rPr>
      </w:pPr>
      <w:r w:rsidRPr="00CF22CB">
        <w:rPr>
          <w:rFonts w:eastAsia="宋体"/>
          <w:sz w:val="21"/>
          <w:szCs w:val="21"/>
          <w:lang w:eastAsia="zh-CN"/>
        </w:rPr>
        <w:t xml:space="preserve">Gel Beads-in-emulsion (GEMs) were made from a combination of Barcoded Single Cell 3ʹ v3 Gel Beads, Partitioning Oil onto Chromium Chip B and a Master Mix containing cells. In order to achieve single cell </w:t>
      </w:r>
      <w:r w:rsidRPr="00CF22CB">
        <w:rPr>
          <w:rFonts w:eastAsia="宋体"/>
          <w:sz w:val="21"/>
          <w:szCs w:val="21"/>
          <w:lang w:eastAsia="zh-CN"/>
        </w:rPr>
        <w:lastRenderedPageBreak/>
        <w:t xml:space="preserve">resolution, we delivered cells at a limiting dilution. And the most generated GEMs (~90-99%) contain no cell, while </w:t>
      </w:r>
      <w:r w:rsidRPr="00CF22CB">
        <w:rPr>
          <w:rFonts w:eastAsia="宋体"/>
          <w:kern w:val="2"/>
          <w:sz w:val="21"/>
          <w:szCs w:val="21"/>
          <w:lang w:eastAsia="zh-CN"/>
        </w:rPr>
        <w:t>t</w:t>
      </w:r>
      <w:r w:rsidRPr="00CF22CB">
        <w:rPr>
          <w:rFonts w:eastAsia="宋体"/>
          <w:sz w:val="21"/>
          <w:szCs w:val="21"/>
          <w:lang w:eastAsia="zh-CN"/>
        </w:rPr>
        <w:t xml:space="preserve">he rest of the GEMs almost all contain a single cell. </w:t>
      </w:r>
    </w:p>
    <w:p w14:paraId="0B881E10" w14:textId="77777777" w:rsidR="00CF22CB" w:rsidRPr="00CF22CB" w:rsidRDefault="00CF22CB" w:rsidP="00CF22CB">
      <w:pPr>
        <w:spacing w:before="100" w:beforeAutospacing="1" w:after="100" w:afterAutospacing="1" w:line="360" w:lineRule="auto"/>
        <w:ind w:firstLineChars="200" w:firstLine="420"/>
        <w:jc w:val="both"/>
        <w:rPr>
          <w:rFonts w:eastAsia="宋体"/>
          <w:kern w:val="2"/>
          <w:sz w:val="21"/>
          <w:szCs w:val="21"/>
          <w:lang w:eastAsia="zh-CN"/>
        </w:rPr>
      </w:pPr>
      <w:r w:rsidRPr="00CF22CB">
        <w:rPr>
          <w:rFonts w:eastAsia="宋体"/>
          <w:sz w:val="21"/>
          <w:szCs w:val="21"/>
          <w:lang w:eastAsia="zh-CN"/>
        </w:rPr>
        <w:t>After GEMs generation,</w:t>
      </w:r>
      <w:r w:rsidRPr="00CF22CB">
        <w:rPr>
          <w:rFonts w:eastAsia="宋体"/>
          <w:kern w:val="2"/>
          <w:sz w:val="21"/>
          <w:szCs w:val="21"/>
          <w:lang w:eastAsia="zh-CN"/>
        </w:rPr>
        <w:t xml:space="preserve"> we </w:t>
      </w:r>
      <w:r w:rsidRPr="00CF22CB">
        <w:rPr>
          <w:rFonts w:eastAsia="宋体"/>
          <w:sz w:val="21"/>
          <w:szCs w:val="21"/>
          <w:lang w:eastAsia="zh-CN"/>
        </w:rPr>
        <w:t xml:space="preserve">immediately dissolved the GEMs, releasing the primer, and lysis any co-partitioned cells. Primer including an Illumina </w:t>
      </w:r>
      <w:proofErr w:type="spellStart"/>
      <w:r w:rsidRPr="00CF22CB">
        <w:rPr>
          <w:rFonts w:eastAsia="宋体"/>
          <w:sz w:val="21"/>
          <w:szCs w:val="21"/>
          <w:lang w:eastAsia="zh-CN"/>
        </w:rPr>
        <w:t>TruSeq</w:t>
      </w:r>
      <w:proofErr w:type="spellEnd"/>
      <w:r w:rsidRPr="00CF22CB">
        <w:rPr>
          <w:rFonts w:eastAsia="宋体"/>
          <w:sz w:val="21"/>
          <w:szCs w:val="21"/>
          <w:lang w:eastAsia="zh-CN"/>
        </w:rPr>
        <w:t xml:space="preserve"> Read 1 (Read 1 sequencing primer) 12 </w:t>
      </w:r>
      <w:proofErr w:type="spellStart"/>
      <w:r w:rsidRPr="00CF22CB">
        <w:rPr>
          <w:rFonts w:eastAsia="宋体"/>
          <w:sz w:val="21"/>
          <w:szCs w:val="21"/>
          <w:lang w:eastAsia="zh-CN"/>
        </w:rPr>
        <w:t>nt</w:t>
      </w:r>
      <w:proofErr w:type="spellEnd"/>
      <w:r w:rsidRPr="00CF22CB">
        <w:rPr>
          <w:rFonts w:eastAsia="宋体"/>
          <w:sz w:val="21"/>
          <w:szCs w:val="21"/>
          <w:lang w:eastAsia="zh-CN"/>
        </w:rPr>
        <w:t xml:space="preserve"> unique molecular identifier (UMI), 16 </w:t>
      </w:r>
      <w:proofErr w:type="spellStart"/>
      <w:r w:rsidRPr="00CF22CB">
        <w:rPr>
          <w:rFonts w:eastAsia="宋体"/>
          <w:sz w:val="21"/>
          <w:szCs w:val="21"/>
          <w:lang w:eastAsia="zh-CN"/>
        </w:rPr>
        <w:t>nt</w:t>
      </w:r>
      <w:proofErr w:type="spellEnd"/>
      <w:r w:rsidRPr="00CF22CB">
        <w:rPr>
          <w:rFonts w:eastAsia="宋体"/>
          <w:sz w:val="21"/>
          <w:szCs w:val="21"/>
          <w:lang w:eastAsia="zh-CN"/>
        </w:rPr>
        <w:t xml:space="preserve"> 10x Barcode, and 30 </w:t>
      </w:r>
      <w:proofErr w:type="spellStart"/>
      <w:r w:rsidRPr="00CF22CB">
        <w:rPr>
          <w:rFonts w:eastAsia="宋体"/>
          <w:sz w:val="21"/>
          <w:szCs w:val="21"/>
          <w:lang w:eastAsia="zh-CN"/>
        </w:rPr>
        <w:t>nt</w:t>
      </w:r>
      <w:proofErr w:type="spellEnd"/>
      <w:r w:rsidRPr="00CF22CB">
        <w:rPr>
          <w:rFonts w:eastAsia="宋体"/>
          <w:sz w:val="21"/>
          <w:szCs w:val="21"/>
          <w:lang w:eastAsia="zh-CN"/>
        </w:rPr>
        <w:t xml:space="preserve"> poly(dT) sequence fused with the cell lysate and a Master Mix including reverse transcription (RT) reagents. The Barcoded and full-length cDNA was produced from poly-adenylated mRNA by incubation of the GEMs. </w:t>
      </w:r>
      <w:r w:rsidRPr="00CF22CB">
        <w:rPr>
          <w:rFonts w:eastAsia="宋体"/>
          <w:kern w:val="2"/>
          <w:sz w:val="21"/>
          <w:szCs w:val="21"/>
          <w:lang w:eastAsia="zh-CN"/>
        </w:rPr>
        <w:t>After incubation, we broken GEMs and recovered the pooled fractions. We purified the first-strand cDNA from the post GEM-RT reaction mixture by the silane magnetic beads. To generate sufficient mass for constructing library, PCR was used to amplify barcoded, full-length cDNA.</w:t>
      </w:r>
    </w:p>
    <w:p w14:paraId="7FF603B5" w14:textId="77777777" w:rsidR="00CF22CB" w:rsidRPr="00CF22CB" w:rsidRDefault="00CF22CB" w:rsidP="00CF22CB">
      <w:pPr>
        <w:spacing w:before="100" w:beforeAutospacing="1" w:after="100" w:afterAutospacing="1" w:line="360" w:lineRule="auto"/>
        <w:ind w:firstLineChars="200" w:firstLine="420"/>
        <w:jc w:val="both"/>
        <w:rPr>
          <w:rFonts w:eastAsia="宋体"/>
          <w:sz w:val="21"/>
          <w:szCs w:val="21"/>
          <w:lang w:eastAsia="zh-CN"/>
        </w:rPr>
      </w:pPr>
      <w:r w:rsidRPr="00CF22CB">
        <w:rPr>
          <w:rFonts w:eastAsia="宋体"/>
          <w:sz w:val="21"/>
          <w:szCs w:val="21"/>
          <w:lang w:eastAsia="zh-CN"/>
        </w:rPr>
        <w:t xml:space="preserve">We optimized the cDNA amplicon size by enzymatic fragmentation and size selection. During GEM incubation, we added </w:t>
      </w:r>
      <w:proofErr w:type="spellStart"/>
      <w:r w:rsidRPr="00CF22CB">
        <w:rPr>
          <w:rFonts w:eastAsia="宋体"/>
          <w:sz w:val="21"/>
          <w:szCs w:val="21"/>
          <w:lang w:eastAsia="zh-CN"/>
        </w:rPr>
        <w:t>TruSeq</w:t>
      </w:r>
      <w:proofErr w:type="spellEnd"/>
      <w:r w:rsidRPr="00CF22CB">
        <w:rPr>
          <w:rFonts w:eastAsia="宋体"/>
          <w:sz w:val="21"/>
          <w:szCs w:val="21"/>
          <w:lang w:eastAsia="zh-CN"/>
        </w:rPr>
        <w:t xml:space="preserve"> Read 1 (Read 1 primer sequence) to the molecules. Through End Repair, Adaptor Ligation, A-tailing, and PCR, the </w:t>
      </w:r>
      <w:proofErr w:type="spellStart"/>
      <w:r w:rsidRPr="00CF22CB">
        <w:rPr>
          <w:rFonts w:eastAsia="宋体"/>
          <w:sz w:val="21"/>
          <w:szCs w:val="21"/>
          <w:lang w:eastAsia="zh-CN"/>
        </w:rPr>
        <w:t>TruSeq</w:t>
      </w:r>
      <w:proofErr w:type="spellEnd"/>
      <w:r w:rsidRPr="00CF22CB">
        <w:rPr>
          <w:rFonts w:eastAsia="宋体"/>
          <w:sz w:val="21"/>
          <w:szCs w:val="21"/>
          <w:lang w:eastAsia="zh-CN"/>
        </w:rPr>
        <w:t xml:space="preserve"> Read 2 (Read 2 primer sequence), P5, P7, and a sample index were added. We used the final libraries including the P5 and P7 primers for Illumina bridge amplification. The final library mass of about 450bp was obtained by Agilent 2100 Bioanalyzer/Fragment Analyzer 5300.</w:t>
      </w:r>
    </w:p>
    <w:p w14:paraId="1BF923ED" w14:textId="77777777" w:rsidR="00CF22CB" w:rsidRPr="00CF22CB" w:rsidRDefault="00CF22CB" w:rsidP="00CF22CB">
      <w:pPr>
        <w:spacing w:before="100" w:beforeAutospacing="1" w:after="100" w:afterAutospacing="1" w:line="360" w:lineRule="auto"/>
        <w:jc w:val="both"/>
        <w:rPr>
          <w:rFonts w:eastAsia="宋体"/>
          <w:sz w:val="21"/>
          <w:szCs w:val="21"/>
          <w:lang w:eastAsia="zh-CN"/>
        </w:rPr>
      </w:pPr>
      <w:r w:rsidRPr="00CF22CB">
        <w:rPr>
          <w:rFonts w:eastAsia="宋体"/>
          <w:b/>
          <w:bCs/>
          <w:sz w:val="21"/>
          <w:szCs w:val="21"/>
          <w:lang w:eastAsia="zh-CN"/>
        </w:rPr>
        <w:t>Single cell transcriptome sequencing and analysis</w:t>
      </w:r>
    </w:p>
    <w:p w14:paraId="3FE4079A" w14:textId="77777777" w:rsidR="00CF22CB" w:rsidRPr="00CF22CB" w:rsidRDefault="00CF22CB" w:rsidP="00CF22CB">
      <w:pPr>
        <w:spacing w:before="100" w:beforeAutospacing="1" w:after="100" w:afterAutospacing="1" w:line="360" w:lineRule="auto"/>
        <w:ind w:firstLineChars="200" w:firstLine="420"/>
        <w:jc w:val="both"/>
        <w:rPr>
          <w:rFonts w:eastAsia="宋体"/>
          <w:sz w:val="21"/>
          <w:szCs w:val="21"/>
          <w:lang w:eastAsia="zh-CN"/>
        </w:rPr>
      </w:pPr>
      <w:r w:rsidRPr="00CF22CB">
        <w:rPr>
          <w:rFonts w:eastAsia="宋体"/>
          <w:sz w:val="21"/>
          <w:szCs w:val="21"/>
          <w:lang w:eastAsia="zh-CN"/>
        </w:rPr>
        <w:t xml:space="preserve">According to the manufacturer’s instructions, we used the </w:t>
      </w:r>
      <w:proofErr w:type="spellStart"/>
      <w:r w:rsidRPr="00CF22CB">
        <w:rPr>
          <w:rFonts w:eastAsia="宋体"/>
          <w:sz w:val="21"/>
          <w:szCs w:val="21"/>
          <w:lang w:eastAsia="zh-CN"/>
        </w:rPr>
        <w:t>NovaSeq</w:t>
      </w:r>
      <w:proofErr w:type="spellEnd"/>
      <w:r w:rsidRPr="00CF22CB">
        <w:rPr>
          <w:rFonts w:eastAsia="宋体"/>
          <w:sz w:val="21"/>
          <w:szCs w:val="21"/>
          <w:lang w:eastAsia="zh-CN"/>
        </w:rPr>
        <w:t xml:space="preserve"> platform (</w:t>
      </w:r>
      <w:proofErr w:type="spellStart"/>
      <w:r w:rsidRPr="00CF22CB">
        <w:rPr>
          <w:rFonts w:eastAsia="宋体"/>
          <w:sz w:val="21"/>
          <w:szCs w:val="21"/>
          <w:lang w:eastAsia="zh-CN"/>
        </w:rPr>
        <w:t>Illumia</w:t>
      </w:r>
      <w:proofErr w:type="spellEnd"/>
      <w:r w:rsidRPr="00CF22CB">
        <w:rPr>
          <w:rFonts w:eastAsia="宋体"/>
          <w:sz w:val="21"/>
          <w:szCs w:val="21"/>
          <w:lang w:eastAsia="zh-CN"/>
        </w:rPr>
        <w:t xml:space="preserve">) to sequence libraries and generate 150 bp paired-end Reads. The Illumina’s bcl2fastq converter was used to assemble Raw BCL files into </w:t>
      </w:r>
      <w:proofErr w:type="spellStart"/>
      <w:r w:rsidRPr="00CF22CB">
        <w:rPr>
          <w:rFonts w:eastAsia="宋体"/>
          <w:sz w:val="21"/>
          <w:szCs w:val="21"/>
          <w:lang w:eastAsia="zh-CN"/>
        </w:rPr>
        <w:t>fastq</w:t>
      </w:r>
      <w:proofErr w:type="spellEnd"/>
      <w:r w:rsidRPr="00CF22CB">
        <w:rPr>
          <w:rFonts w:eastAsia="宋体"/>
          <w:sz w:val="21"/>
          <w:szCs w:val="21"/>
          <w:lang w:eastAsia="zh-CN"/>
        </w:rPr>
        <w:t xml:space="preserve"> files. We firstly process the </w:t>
      </w:r>
      <w:proofErr w:type="spellStart"/>
      <w:r w:rsidRPr="00CF22CB">
        <w:rPr>
          <w:rFonts w:eastAsia="宋体"/>
          <w:sz w:val="21"/>
          <w:szCs w:val="21"/>
          <w:lang w:eastAsia="zh-CN"/>
        </w:rPr>
        <w:t>fastq</w:t>
      </w:r>
      <w:proofErr w:type="spellEnd"/>
      <w:r w:rsidRPr="00CF22CB">
        <w:rPr>
          <w:rFonts w:eastAsia="宋体"/>
          <w:sz w:val="21"/>
          <w:szCs w:val="21"/>
          <w:lang w:eastAsia="zh-CN"/>
        </w:rPr>
        <w:t xml:space="preserve"> files by the primary quality control. The downstream analyses of all the data were based on the high-quality clean data. </w:t>
      </w:r>
    </w:p>
    <w:p w14:paraId="2A0463E2" w14:textId="77777777" w:rsidR="00CF22CB" w:rsidRPr="00CF22CB" w:rsidRDefault="00CF22CB" w:rsidP="00BC4843">
      <w:pPr>
        <w:spacing w:before="100" w:beforeAutospacing="1" w:after="100" w:afterAutospacing="1" w:line="360" w:lineRule="auto"/>
        <w:ind w:firstLineChars="200" w:firstLine="420"/>
        <w:jc w:val="both"/>
        <w:rPr>
          <w:rFonts w:eastAsia="宋体"/>
          <w:sz w:val="21"/>
          <w:szCs w:val="21"/>
          <w:lang w:eastAsia="zh-CN"/>
        </w:rPr>
      </w:pPr>
      <w:r w:rsidRPr="00CF22CB">
        <w:rPr>
          <w:rFonts w:eastAsia="宋体"/>
          <w:sz w:val="21"/>
          <w:szCs w:val="21"/>
          <w:lang w:eastAsia="zh-CN"/>
        </w:rPr>
        <w:t xml:space="preserve">We demultiplexed the </w:t>
      </w:r>
      <w:proofErr w:type="spellStart"/>
      <w:r w:rsidRPr="00CF22CB">
        <w:rPr>
          <w:rFonts w:eastAsia="宋体"/>
          <w:sz w:val="21"/>
          <w:szCs w:val="21"/>
          <w:lang w:eastAsia="zh-CN"/>
        </w:rPr>
        <w:t>fastq</w:t>
      </w:r>
      <w:proofErr w:type="spellEnd"/>
      <w:r w:rsidRPr="00CF22CB">
        <w:rPr>
          <w:rFonts w:eastAsia="宋体"/>
          <w:sz w:val="21"/>
          <w:szCs w:val="21"/>
          <w:lang w:eastAsia="zh-CN"/>
        </w:rPr>
        <w:t xml:space="preserve"> files and mapped the </w:t>
      </w:r>
      <w:proofErr w:type="spellStart"/>
      <w:r w:rsidRPr="00CF22CB">
        <w:rPr>
          <w:rFonts w:eastAsia="宋体"/>
          <w:sz w:val="21"/>
          <w:szCs w:val="21"/>
          <w:lang w:eastAsia="zh-CN"/>
        </w:rPr>
        <w:t>fastq</w:t>
      </w:r>
      <w:proofErr w:type="spellEnd"/>
      <w:r w:rsidRPr="00CF22CB">
        <w:rPr>
          <w:rFonts w:eastAsia="宋体"/>
          <w:sz w:val="21"/>
          <w:szCs w:val="21"/>
          <w:lang w:eastAsia="zh-CN"/>
        </w:rPr>
        <w:t xml:space="preserve"> files to the hg19 reference genome by 10x Genomics Cell Ranger pipeline (https://support.10xgenomics.com/single-cell-geneexpression/software/pipelines/latest/what-is-cell-ranger) with default parameters. The Cell Ranger was used for all downstream single-cell analyses. For constructing digital expression matrices, we count unique molecule identifiers of every gene and every cell Barcode (filtered by Cell Ranger). For generating feature Barcode matrices, we applied Chromium cellular Barcodes through Cell Ranger by default parameter settings. </w:t>
      </w:r>
    </w:p>
    <w:p w14:paraId="05788CC7" w14:textId="77777777" w:rsidR="00CF22CB" w:rsidRPr="00CF22CB" w:rsidRDefault="00CF22CB" w:rsidP="00CF22CB">
      <w:pPr>
        <w:spacing w:before="100" w:beforeAutospacing="1" w:after="100" w:afterAutospacing="1" w:line="360" w:lineRule="auto"/>
        <w:jc w:val="both"/>
        <w:rPr>
          <w:rFonts w:eastAsia="宋体"/>
          <w:b/>
          <w:bCs/>
          <w:sz w:val="21"/>
          <w:szCs w:val="21"/>
          <w:lang w:eastAsia="zh-CN"/>
        </w:rPr>
      </w:pPr>
      <w:r w:rsidRPr="00CF22CB">
        <w:rPr>
          <w:rFonts w:eastAsia="宋体"/>
          <w:b/>
          <w:bCs/>
          <w:sz w:val="21"/>
          <w:szCs w:val="21"/>
          <w:lang w:eastAsia="zh-CN"/>
        </w:rPr>
        <w:t>Single cell sequencing unsupervised clustering</w:t>
      </w:r>
    </w:p>
    <w:p w14:paraId="7CBD6031" w14:textId="7538B519" w:rsidR="00CF22CB" w:rsidRPr="00CF22CB" w:rsidRDefault="00CF22CB" w:rsidP="00CF22CB">
      <w:pPr>
        <w:spacing w:before="100" w:beforeAutospacing="1" w:after="100" w:afterAutospacing="1" w:line="360" w:lineRule="auto"/>
        <w:ind w:firstLineChars="200" w:firstLine="420"/>
        <w:jc w:val="both"/>
        <w:rPr>
          <w:rFonts w:eastAsia="宋体"/>
          <w:sz w:val="21"/>
          <w:szCs w:val="21"/>
          <w:lang w:eastAsia="zh-CN"/>
        </w:rPr>
      </w:pPr>
      <w:bookmarkStart w:id="12" w:name="OLE_LINK71"/>
      <w:bookmarkStart w:id="13" w:name="OLE_LINK77"/>
      <w:r w:rsidRPr="00CF22CB">
        <w:rPr>
          <w:rFonts w:eastAsia="宋体"/>
          <w:sz w:val="21"/>
          <w:szCs w:val="21"/>
          <w:lang w:eastAsia="zh-CN"/>
        </w:rPr>
        <w:t xml:space="preserve">The data’s batch effect was removed, and ﬁlter raw </w:t>
      </w:r>
      <w:proofErr w:type="spellStart"/>
      <w:r w:rsidRPr="00CF22CB">
        <w:rPr>
          <w:rFonts w:eastAsia="宋体"/>
          <w:sz w:val="21"/>
          <w:szCs w:val="21"/>
          <w:lang w:eastAsia="zh-CN"/>
        </w:rPr>
        <w:t>scRNA</w:t>
      </w:r>
      <w:proofErr w:type="spellEnd"/>
      <w:r w:rsidRPr="00CF22CB">
        <w:rPr>
          <w:rFonts w:eastAsia="宋体"/>
          <w:sz w:val="21"/>
          <w:szCs w:val="21"/>
          <w:lang w:eastAsia="zh-CN"/>
        </w:rPr>
        <w:noBreakHyphen/>
        <w:t>seq data by Seurat v4.0.6.</w:t>
      </w:r>
      <w:r w:rsidRPr="00CF22CB">
        <w:rPr>
          <w:rFonts w:eastAsia="宋体"/>
          <w:sz w:val="21"/>
          <w:szCs w:val="21"/>
          <w:lang w:eastAsia="zh-CN"/>
        </w:rPr>
        <w:fldChar w:fldCharType="begin"/>
      </w:r>
      <w:r w:rsidR="00AC6C6E">
        <w:rPr>
          <w:rFonts w:eastAsia="宋体"/>
          <w:sz w:val="21"/>
          <w:szCs w:val="21"/>
          <w:lang w:eastAsia="zh-CN"/>
        </w:rPr>
        <w:instrText xml:space="preserve"> ADDIN EN.CITE &lt;EndNote&gt;&lt;Cite&gt;&lt;Author&gt;Hao&lt;/Author&gt;&lt;Year&gt;2021&lt;/Year&gt;&lt;RecNum&gt;71&lt;/RecNum&gt;&lt;DisplayText&gt;&lt;style face="superscript"&gt;13&lt;/style&gt;&lt;/DisplayText&gt;&lt;record&gt;&lt;rec-number&gt;71&lt;/rec-number&gt;&lt;foreign-keys&gt;&lt;key app="EN" db-id="wefse9faa2d5pgevpe95990e9fpatz2as9ft" timestamp="1655390776"&gt;71&lt;/key&gt;&lt;/foreign-keys&gt;&lt;ref-type name="Journal Article"&gt;17&lt;/ref-type&gt;&lt;contributors&gt;&lt;authors&gt;&lt;author&gt;Hao, Yuhan&lt;/author&gt;&lt;author&gt;Hao, Stephanie&lt;/author&gt;&lt;author&gt;Andersen-Nissen, Erica&lt;/author&gt;&lt;author&gt;Mauck, William M., III&lt;/author&gt;&lt;author&gt;Zheng, Shiwei&lt;/author&gt;&lt;author&gt;Butler, Andrew&lt;/author&gt;&lt;author&gt;Lee, Maddie J.&lt;/author&gt;&lt;author&gt;Wilk, Aaron J.&lt;/author&gt;&lt;author&gt;Darby, Charlotte&lt;/author&gt;&lt;author&gt;Zager, Michael&lt;/author&gt;&lt;author&gt;Hoffman, Paul&lt;/author&gt;&lt;author&gt;Stoeckius, Marlon&lt;/author&gt;&lt;author&gt;Papalexi, Efthymia&lt;/author&gt;&lt;author&gt;Mimitou, Eleni P.&lt;/author&gt;&lt;author&gt;Jain, Jaison&lt;/author&gt;&lt;author&gt;Srivastava, Avi&lt;/author&gt;&lt;author&gt;Stuart, Tim&lt;/author&gt;&lt;author&gt;Fleming, Lamar M.&lt;/author&gt;&lt;author&gt;Yeung, Bertrand&lt;/author&gt;&lt;author&gt;Rogers, Angela J.&lt;/author&gt;&lt;author&gt;McElrath, Juliana M.&lt;/author&gt;&lt;author&gt;Blish, Catherine A.&lt;/author&gt;&lt;author&gt;Gottardo, Raphael&lt;/author&gt;&lt;author&gt;Smibert, Peter&lt;/author&gt;&lt;author&gt;Satija, Rahul&lt;/author&gt;&lt;/authors&gt;&lt;/contributors&gt;&lt;titles&gt;&lt;title&gt;Integrated analysis of multimodal single-cell data&lt;/title&gt;&lt;secondary-title&gt;Cell&lt;/secondary-title&gt;&lt;/titles&gt;&lt;pages&gt;3573-3587.e29&lt;/pages&gt;&lt;volume&gt;184&lt;/volume&gt;&lt;number&gt;13&lt;/number&gt;&lt;dates&gt;&lt;year&gt;2021&lt;/year&gt;&lt;/dates&gt;&lt;publisher&gt;Elsevier&lt;/publisher&gt;&lt;isbn&gt;0092-8674&lt;/isbn&gt;&lt;urls&gt;&lt;related-urls&gt;&lt;url&gt;https://doi.org/10.1016/j.cell.2021.04.048&lt;/url&gt;&lt;/related-urls&gt;&lt;/urls&gt;&lt;electronic-resource-num&gt;10.1016/j.cell.2021.04.048&lt;/electronic-resource-num&gt;&lt;access-date&gt;2022/03/06&lt;/access-date&gt;&lt;/record&gt;&lt;/Cite&gt;&lt;/EndNote&gt;</w:instrText>
      </w:r>
      <w:r w:rsidRPr="00CF22CB">
        <w:rPr>
          <w:rFonts w:eastAsia="宋体"/>
          <w:sz w:val="21"/>
          <w:szCs w:val="21"/>
          <w:lang w:eastAsia="zh-CN"/>
        </w:rPr>
        <w:fldChar w:fldCharType="separate"/>
      </w:r>
      <w:r w:rsidR="00AC6C6E" w:rsidRPr="00AC6C6E">
        <w:rPr>
          <w:rFonts w:eastAsia="宋体"/>
          <w:noProof/>
          <w:sz w:val="21"/>
          <w:szCs w:val="21"/>
          <w:vertAlign w:val="superscript"/>
          <w:lang w:eastAsia="zh-CN"/>
        </w:rPr>
        <w:t>13</w:t>
      </w:r>
      <w:r w:rsidRPr="00CF22CB">
        <w:rPr>
          <w:rFonts w:eastAsia="宋体"/>
          <w:sz w:val="21"/>
          <w:szCs w:val="21"/>
          <w:lang w:eastAsia="zh-CN"/>
        </w:rPr>
        <w:fldChar w:fldCharType="end"/>
      </w:r>
      <w:r w:rsidRPr="00CF22CB">
        <w:rPr>
          <w:rFonts w:eastAsia="宋体"/>
          <w:sz w:val="21"/>
          <w:szCs w:val="21"/>
          <w:lang w:eastAsia="zh-CN"/>
        </w:rPr>
        <w:t xml:space="preserve"> The filter criterion of reserved cells: 1) Cells with &gt;100 genes but &lt;30000 genes; 2) Cells with &gt;1000 RNAs (UMIs) but &lt;50000; 3) Cells with &lt;10% UMIs from mitochondrial genes. The quality controls were listed in Table S3. Then all the </w:t>
      </w:r>
      <w:proofErr w:type="spellStart"/>
      <w:r w:rsidRPr="00CF22CB">
        <w:rPr>
          <w:rFonts w:eastAsia="宋体"/>
          <w:sz w:val="21"/>
          <w:szCs w:val="21"/>
          <w:lang w:eastAsia="zh-CN"/>
        </w:rPr>
        <w:lastRenderedPageBreak/>
        <w:t>scRNA</w:t>
      </w:r>
      <w:proofErr w:type="spellEnd"/>
      <w:r w:rsidRPr="00CF22CB">
        <w:rPr>
          <w:rFonts w:eastAsia="宋体"/>
          <w:sz w:val="21"/>
          <w:szCs w:val="21"/>
          <w:lang w:eastAsia="zh-CN"/>
        </w:rPr>
        <w:noBreakHyphen/>
        <w:t xml:space="preserve">seq data were merged normalized and scaled by </w:t>
      </w:r>
      <w:proofErr w:type="spellStart"/>
      <w:r w:rsidRPr="00CF22CB">
        <w:rPr>
          <w:rFonts w:eastAsia="宋体"/>
          <w:sz w:val="21"/>
          <w:szCs w:val="21"/>
          <w:lang w:eastAsia="zh-CN"/>
        </w:rPr>
        <w:t>SCTransform</w:t>
      </w:r>
      <w:proofErr w:type="spellEnd"/>
      <w:r w:rsidRPr="00CF22CB">
        <w:rPr>
          <w:rFonts w:eastAsia="宋体"/>
          <w:sz w:val="21"/>
          <w:szCs w:val="21"/>
          <w:lang w:eastAsia="zh-CN"/>
        </w:rPr>
        <w:t>.</w:t>
      </w:r>
      <w:bookmarkEnd w:id="12"/>
      <w:bookmarkEnd w:id="13"/>
      <w:r w:rsidRPr="00CF22CB">
        <w:rPr>
          <w:rFonts w:eastAsia="宋体"/>
          <w:sz w:val="21"/>
          <w:szCs w:val="21"/>
          <w:lang w:eastAsia="zh-CN"/>
        </w:rPr>
        <w:t xml:space="preserve"> The top 3000 obvious variances (features) were selected in the </w:t>
      </w:r>
      <w:proofErr w:type="spellStart"/>
      <w:r w:rsidRPr="00CF22CB">
        <w:rPr>
          <w:rFonts w:eastAsia="宋体"/>
          <w:sz w:val="21"/>
          <w:szCs w:val="21"/>
          <w:lang w:eastAsia="zh-CN"/>
        </w:rPr>
        <w:t>scRNA</w:t>
      </w:r>
      <w:proofErr w:type="spellEnd"/>
      <w:r w:rsidRPr="00CF22CB">
        <w:rPr>
          <w:rFonts w:eastAsia="宋体"/>
          <w:sz w:val="21"/>
          <w:szCs w:val="21"/>
          <w:lang w:eastAsia="zh-CN"/>
        </w:rPr>
        <w:noBreakHyphen/>
        <w:t xml:space="preserve">seq dataset. To determine which PCs could be reserved for further clustering and dimension reduction, we used principal component analysis (PCA) of </w:t>
      </w:r>
      <w:proofErr w:type="spellStart"/>
      <w:r w:rsidRPr="00CF22CB">
        <w:rPr>
          <w:rFonts w:eastAsia="宋体"/>
          <w:sz w:val="21"/>
          <w:szCs w:val="21"/>
          <w:lang w:eastAsia="zh-CN"/>
        </w:rPr>
        <w:t>RunPCA</w:t>
      </w:r>
      <w:proofErr w:type="spellEnd"/>
      <w:r w:rsidRPr="00CF22CB">
        <w:rPr>
          <w:rFonts w:eastAsia="宋体"/>
          <w:sz w:val="21"/>
          <w:szCs w:val="21"/>
          <w:lang w:eastAsia="zh-CN"/>
        </w:rPr>
        <w:t xml:space="preserve"> in Seurat. We use </w:t>
      </w:r>
      <w:proofErr w:type="spellStart"/>
      <w:r w:rsidRPr="00CF22CB">
        <w:rPr>
          <w:rFonts w:eastAsia="宋体"/>
          <w:sz w:val="21"/>
          <w:szCs w:val="21"/>
          <w:lang w:eastAsia="zh-CN"/>
        </w:rPr>
        <w:t>FindClusters</w:t>
      </w:r>
      <w:proofErr w:type="spellEnd"/>
      <w:r w:rsidRPr="00CF22CB">
        <w:rPr>
          <w:rFonts w:eastAsia="宋体"/>
          <w:sz w:val="21"/>
          <w:szCs w:val="21"/>
          <w:lang w:eastAsia="zh-CN"/>
        </w:rPr>
        <w:t xml:space="preserve"> in Seurat to unsupervised clustering. We visualized the clustering results by UMAP. To acquire specific cell marker between all the clusters, we used </w:t>
      </w:r>
      <w:proofErr w:type="spellStart"/>
      <w:r w:rsidRPr="00CF22CB">
        <w:rPr>
          <w:rFonts w:eastAsia="宋体"/>
          <w:sz w:val="21"/>
          <w:szCs w:val="21"/>
          <w:lang w:eastAsia="zh-CN"/>
        </w:rPr>
        <w:t>FindMarkers</w:t>
      </w:r>
      <w:proofErr w:type="spellEnd"/>
      <w:r w:rsidRPr="00CF22CB">
        <w:rPr>
          <w:rFonts w:eastAsia="宋体"/>
          <w:sz w:val="21"/>
          <w:szCs w:val="21"/>
          <w:lang w:eastAsia="zh-CN"/>
        </w:rPr>
        <w:t xml:space="preserve"> in Seurat. </w:t>
      </w:r>
    </w:p>
    <w:p w14:paraId="082036F5" w14:textId="0F1CA3C8" w:rsidR="00CF22CB" w:rsidRPr="00CF22CB" w:rsidRDefault="00CF22CB" w:rsidP="00CF22CB">
      <w:pPr>
        <w:spacing w:before="100" w:beforeAutospacing="1" w:after="100" w:afterAutospacing="1" w:line="360" w:lineRule="auto"/>
        <w:ind w:firstLineChars="200" w:firstLine="420"/>
        <w:jc w:val="both"/>
        <w:rPr>
          <w:rFonts w:eastAsia="宋体"/>
          <w:sz w:val="21"/>
          <w:szCs w:val="21"/>
          <w:lang w:eastAsia="zh-CN"/>
        </w:rPr>
      </w:pPr>
      <w:r w:rsidRPr="00CF22CB">
        <w:rPr>
          <w:rFonts w:eastAsia="宋体"/>
          <w:sz w:val="21"/>
          <w:szCs w:val="21"/>
          <w:lang w:eastAsia="zh-CN"/>
        </w:rPr>
        <w:t xml:space="preserve">We used 3 steps for cell type determination. 1) Automatic annotation using </w:t>
      </w:r>
      <w:proofErr w:type="spellStart"/>
      <w:r w:rsidRPr="00CF22CB">
        <w:rPr>
          <w:rFonts w:eastAsia="宋体"/>
          <w:sz w:val="21"/>
          <w:szCs w:val="21"/>
          <w:lang w:eastAsia="zh-CN"/>
        </w:rPr>
        <w:t>SingleR</w:t>
      </w:r>
      <w:proofErr w:type="spellEnd"/>
      <w:r w:rsidRPr="00CF22CB">
        <w:rPr>
          <w:rFonts w:eastAsia="宋体"/>
          <w:sz w:val="21"/>
          <w:szCs w:val="21"/>
          <w:lang w:eastAsia="zh-CN"/>
        </w:rPr>
        <w:t xml:space="preserve"> with built-in cell type specific reference genes (</w:t>
      </w:r>
      <w:proofErr w:type="spellStart"/>
      <w:r w:rsidRPr="00CF22CB">
        <w:rPr>
          <w:rFonts w:eastAsia="宋体"/>
          <w:sz w:val="21"/>
          <w:szCs w:val="21"/>
          <w:lang w:eastAsia="zh-CN"/>
        </w:rPr>
        <w:t>BlueprintEncodeData</w:t>
      </w:r>
      <w:proofErr w:type="spellEnd"/>
      <w:r w:rsidRPr="00CF22CB">
        <w:rPr>
          <w:rFonts w:eastAsia="宋体"/>
          <w:sz w:val="21"/>
          <w:szCs w:val="21"/>
          <w:lang w:eastAsia="zh-CN"/>
        </w:rPr>
        <w:t xml:space="preserve">, </w:t>
      </w:r>
      <w:proofErr w:type="spellStart"/>
      <w:r w:rsidRPr="00CF22CB">
        <w:rPr>
          <w:rFonts w:eastAsia="宋体"/>
          <w:sz w:val="21"/>
          <w:szCs w:val="21"/>
          <w:lang w:eastAsia="zh-CN"/>
        </w:rPr>
        <w:t>DatabaseImmuneCellExpressionData</w:t>
      </w:r>
      <w:proofErr w:type="spellEnd"/>
      <w:r w:rsidRPr="00CF22CB">
        <w:rPr>
          <w:rFonts w:eastAsia="宋体"/>
          <w:sz w:val="21"/>
          <w:szCs w:val="21"/>
          <w:lang w:eastAsia="zh-CN"/>
        </w:rPr>
        <w:t xml:space="preserve">, </w:t>
      </w:r>
      <w:proofErr w:type="spellStart"/>
      <w:r w:rsidRPr="00CF22CB">
        <w:rPr>
          <w:rFonts w:eastAsia="宋体"/>
          <w:sz w:val="21"/>
          <w:szCs w:val="21"/>
          <w:lang w:eastAsia="zh-CN"/>
        </w:rPr>
        <w:t>HumanPrimaryCellAtlasData</w:t>
      </w:r>
      <w:proofErr w:type="spellEnd"/>
      <w:r w:rsidRPr="00CF22CB">
        <w:rPr>
          <w:rFonts w:eastAsia="宋体"/>
          <w:sz w:val="21"/>
          <w:szCs w:val="21"/>
          <w:lang w:eastAsia="zh-CN"/>
        </w:rPr>
        <w:t xml:space="preserve">, </w:t>
      </w:r>
      <w:proofErr w:type="spellStart"/>
      <w:r w:rsidRPr="00CF22CB">
        <w:rPr>
          <w:rFonts w:eastAsia="宋体"/>
          <w:sz w:val="21"/>
          <w:szCs w:val="21"/>
          <w:lang w:eastAsia="zh-CN"/>
        </w:rPr>
        <w:t>MonacoImmuneData</w:t>
      </w:r>
      <w:proofErr w:type="spellEnd"/>
      <w:r w:rsidRPr="00CF22CB">
        <w:rPr>
          <w:rFonts w:eastAsia="宋体"/>
          <w:sz w:val="21"/>
          <w:szCs w:val="21"/>
          <w:lang w:eastAsia="zh-CN"/>
        </w:rPr>
        <w:t xml:space="preserve">, </w:t>
      </w:r>
      <w:proofErr w:type="spellStart"/>
      <w:r w:rsidRPr="00CF22CB">
        <w:rPr>
          <w:rFonts w:eastAsia="宋体"/>
          <w:sz w:val="21"/>
          <w:szCs w:val="21"/>
          <w:lang w:eastAsia="zh-CN"/>
        </w:rPr>
        <w:t>NovershternHematopoieticData</w:t>
      </w:r>
      <w:proofErr w:type="spellEnd"/>
      <w:r w:rsidRPr="00CF22CB">
        <w:rPr>
          <w:rFonts w:eastAsia="宋体"/>
          <w:sz w:val="21"/>
          <w:szCs w:val="21"/>
          <w:lang w:eastAsia="zh-CN"/>
        </w:rPr>
        <w:t>)</w:t>
      </w:r>
      <w:r w:rsidR="00BC4843" w:rsidRPr="00CF22CB">
        <w:rPr>
          <w:rFonts w:eastAsia="宋体"/>
          <w:sz w:val="21"/>
          <w:szCs w:val="21"/>
          <w:lang w:eastAsia="zh-CN"/>
        </w:rPr>
        <w:t xml:space="preserve"> </w:t>
      </w:r>
      <w:r w:rsidRPr="00CF22CB">
        <w:rPr>
          <w:rFonts w:eastAsia="宋体"/>
          <w:sz w:val="21"/>
          <w:szCs w:val="21"/>
          <w:lang w:eastAsia="zh-CN"/>
        </w:rPr>
        <w:fldChar w:fldCharType="begin">
          <w:fldData xml:space="preserve">PEVuZE5vdGU+PENpdGU+PEF1dGhvcj5BcmFuPC9BdXRob3I+PFllYXI+MjAxOTwvWWVhcj48UmVj
TnVtPjcyPC9SZWNOdW0+PERpc3BsYXlUZXh0PjxzdHlsZSBmYWNlPSJzdXBlcnNjcmlwdCI+MTQt
MTY8L3N0eWxlPjwvRGlzcGxheVRleHQ+PHJlY29yZD48cmVjLW51bWJlcj43MjwvcmVjLW51bWJl
cj48Zm9yZWlnbi1rZXlzPjxrZXkgYXBwPSJFTiIgZGItaWQ9IndlZnNlOWZhYTJkNXBnZXZwZTk1
OTkwZTlmcGF0ejJhczlmdCIgdGltZXN0YW1wPSIxNjU1MzkwNzc2Ij43Mjwva2V5PjwvZm9yZWln
bi1rZXlzPjxyZWYtdHlwZSBuYW1lPSJKb3VybmFsIEFydGljbGUiPjE3PC9yZWYtdHlwZT48Y29u
dHJpYnV0b3JzPjxhdXRob3JzPjxhdXRob3I+QXJhbiwgRHZpcjwvYXV0aG9yPjxhdXRob3I+TG9v
bmV5LCBBZ25pZXN6a2EgUC48L2F1dGhvcj48YXV0aG9yPkxpdSwgTGVxaWFuPC9hdXRob3I+PGF1
dGhvcj5XdSwgRXN0aGVyPC9hdXRob3I+PGF1dGhvcj5Gb25nLCBWYWxlcmllPC9hdXRob3I+PGF1
dGhvcj5Ic3UsIEF1c3RpbjwvYXV0aG9yPjxhdXRob3I+Q2hhaywgU3V6YW5uYTwvYXV0aG9yPjxh
dXRob3I+TmFpa2F3YWRpLCBSYW0gUC48L2F1dGhvcj48YXV0aG9yPldvbHRlcnMsIFBhdWwgSi48
L2F1dGhvcj48YXV0aG9yPkFiYXRlLCBBZGFtIFIuPC9hdXRob3I+PGF1dGhvcj5CdXR0ZSwgQXR1
bCBKLjwvYXV0aG9yPjxhdXRob3I+QmhhdHRhY2hhcnlhLCBNYWxsYXI8L2F1dGhvcj48L2F1dGhv
cnM+PC9jb250cmlidXRvcnM+PHRpdGxlcz48dGl0bGU+UmVmZXJlbmNlLWJhc2VkIGFuYWx5c2lz
IG9mIGx1bmcgc2luZ2xlLWNlbGwgc2VxdWVuY2luZyByZXZlYWxzIGEgdHJhbnNpdGlvbmFsIHBy
b2ZpYnJvdGljIG1hY3JvcGhhZ2U8L3RpdGxlPjxzZWNvbmRhcnktdGl0bGU+TmF0dXJlIEltbXVu
b2xvZ3k8L3NlY29uZGFyeS10aXRsZT48L3RpdGxlcz48cGFnZXM+MTYzLTE3MjwvcGFnZXM+PHZv
bHVtZT4yMDwvdm9sdW1lPjxudW1iZXI+MjwvbnVtYmVyPjxkYXRlcz48eWVhcj4yMDE5PC95ZWFy
PjxwdWItZGF0ZXM+PGRhdGU+MjAxOS8wMi8wMTwvZGF0ZT48L3B1Yi1kYXRlcz48L2RhdGVzPjxp
c2JuPjE1MjktMjkxNjwvaXNibj48dXJscz48cmVsYXRlZC11cmxzPjx1cmw+aHR0cHM6Ly9kb2ku
b3JnLzEwLjEwMzgvczQxNTkwLTAxOC0wMjc2LXk8L3VybD48L3JlbGF0ZWQtdXJscz48L3VybHM+
PGVsZWN0cm9uaWMtcmVzb3VyY2UtbnVtPjEwLjEwMzgvczQxNTkwLTAxOC0wMjc2LXk8L2VsZWN0
cm9uaWMtcmVzb3VyY2UtbnVtPjwvcmVjb3JkPjwvQ2l0ZT48Q2l0ZT48QXV0aG9yPlNjaG1pZWRl
bDwvQXV0aG9yPjxZZWFyPjIwMTg8L1llYXI+PFJlY051bT43MzwvUmVjTnVtPjxyZWNvcmQ+PHJl
Yy1udW1iZXI+NzM8L3JlYy1udW1iZXI+PGZvcmVpZ24ta2V5cz48a2V5IGFwcD0iRU4iIGRiLWlk
PSJ3ZWZzZTlmYWEyZDVwZ2V2cGU5NTk5MGU5ZnBhdHoyYXM5ZnQiIHRpbWVzdGFtcD0iMTY1NTM5
MDc3NiI+NzM8L2tleT48L2ZvcmVpZ24ta2V5cz48cmVmLXR5cGUgbmFtZT0iSm91cm5hbCBBcnRp
Y2xlIj4xNzwvcmVmLXR5cGU+PGNvbnRyaWJ1dG9ycz48YXV0aG9ycz48YXV0aG9yPlNjaG1pZWRl
bCwgQi4gSi48L2F1dGhvcj48YXV0aG9yPlNpbmdoLCBELjwvYXV0aG9yPjxhdXRob3I+TWFkcmln
YWwsIEEuPC9hdXRob3I+PGF1dGhvcj5WYWxkb3Zpbm8tR29uemFsZXosIEEuIEcuPC9hdXRob3I+
PGF1dGhvcj5XaGl0ZSwgQi4gTS48L2F1dGhvcj48YXV0aG9yPlphcGFyZGllbC1Hb256YWxvLCBK
LjwvYXV0aG9yPjxhdXRob3I+SGEsIEIuPC9hdXRob3I+PGF1dGhvcj5BbHRheSwgRy48L2F1dGhv
cj48YXV0aG9yPkdyZWVuYmF1bSwgSi4gQS48L2F1dGhvcj48YXV0aG9yPk1jVmlja2VyLCBHLjwv
YXV0aG9yPjxhdXRob3I+U2V1bW9pcywgRy48L2F1dGhvcj48YXV0aG9yPlJhbywgQS48L2F1dGhv
cj48YXV0aG9yPktyb25lbmJlcmcsIE0uPC9hdXRob3I+PGF1dGhvcj5QZXRlcnMsIEIuPC9hdXRo
b3I+PGF1dGhvcj5WaWpheWFuYW5kLCBQLjwvYXV0aG9yPjwvYXV0aG9ycz48L2NvbnRyaWJ1dG9y
cz48YXV0aC1hZGRyZXNzPkxhIEpvbGxhIEluc3RpdHV0ZSBmb3IgQWxsZXJneSBhbmQgSW1tdW5v
bG9neSwgTGEgSm9sbGEsIENBIDkyMDM3LCBVU0EuJiN4RDtTYWxrIEluc3RpdHV0ZSBmb3IgQmlv
bG9naWNhbCBTdHVkaWVzLCBMYSBKb2xsYSwgQ0EgOTIwMzcsIFVTQS4mI3hEO0xhIEpvbGxhIElu
c3RpdHV0ZSBmb3IgQWxsZXJneSBhbmQgSW1tdW5vbG9neSwgTGEgSm9sbGEsIENBIDkyMDM3LCBV
U0E7IFNhbmZvcmQgQ29uc29ydGl1bSBmb3IgUmVnZW5lcmF0aXZlIE1lZGljaW5lLCBMYSBKb2xs
YSwgQ0EgOTIwMzcsIFVTQTsgRGVwYXJ0bWVudCBvZiBQaGFybWFjb2xvZ3kgYW5kIE1vb3JlcyBD
YW5jZXIgQ2VudHJlLCBVbml2ZXJzaXR5IG9mIENhbGlmb3JuaWEgU2FuIERpZWdvIChVQ1NEKSwg
TGEgSm9sbGEsIENBIDkyMDM3LCBVU0EuJiN4RDtMYSBKb2xsYSBJbnN0aXR1dGUgZm9yIEFsbGVy
Z3kgYW5kIEltbXVub2xvZ3ksIExhIEpvbGxhLCBDQSA5MjAzNywgVVNBOyBEaXZpc2lvbiBvZiBC
aW9sb2dpY2FsIFNjaWVuY2VzLCBVbml2ZXJzaXR5IG9mIENhbGlmb3JuaWEgU2FuIERpZWdvLCBM
YSBKb2xsYSwgQ0EgOTIwMzcsIFVTQS4mI3hEO0xhIEpvbGxhIEluc3RpdHV0ZSBmb3IgQWxsZXJn
eSBhbmQgSW1tdW5vbG9neSwgTGEgSm9sbGEsIENBIDkyMDM3LCBVU0E7IERlcGFydG1lbnQgb2Yg
TWVkaWNpbmUsIFVuaXZlcnNpdHkgb2YgQ2FsaWZvcm5pYSBTYW4gRGllZ28sIExhIEpvbGxhLCBD
QSA5MjA5MywgVVNBLiYjeEQ7TGEgSm9sbGEgSW5zdGl0dXRlIGZvciBBbGxlcmd5IGFuZCBJbW11
bm9sb2d5LCBMYSBKb2xsYSwgQ0EgOTIwMzcsIFVTQTsgRGVwYXJ0bWVudCBvZiBNZWRpY2luZSwg
VW5pdmVyc2l0eSBvZiBDYWxpZm9ybmlhIFNhbiBEaWVnbywgTGEgSm9sbGEsIENBIDkyMDkzLCBV
U0E7IFVuaXZlcnNpdHkgb2YgU291dGhhbXB0b24sIEZhY3VsdHkgb2YgTWVkaWNpbmUsIFNvdXRo
YW1wdG9uIFNPMTYgNllELCBVSy4gRWxlY3Ryb25pYyBhZGRyZXNzOiB2aWpheUBsamkub3JnLjwv
YXV0aC1hZGRyZXNzPjx0aXRsZXM+PHRpdGxlPkltcGFjdCBvZiBHZW5ldGljIFBvbHltb3JwaGlz
bXMgb24gSHVtYW4gSW1tdW5lIENlbGwgR2VuZSBFeHByZXNzaW9uPC90aXRsZT48c2Vjb25kYXJ5
LXRpdGxlPkNlbGw8L3NlY29uZGFyeS10aXRsZT48L3RpdGxlcz48cGFnZXM+MTcwMS0xNzE1LmUx
NjwvcGFnZXM+PHZvbHVtZT4xNzU8L3ZvbHVtZT48bnVtYmVyPjY8L251bWJlcj48ZWRpdGlvbj4y
MDE4LzExLzIwPC9lZGl0aW9uPjxrZXl3b3Jkcz48a2V5d29yZD5BZG9sZXNjZW50PC9rZXl3b3Jk
PjxrZXl3b3JkPkFkdWx0PC9rZXl3b3JkPjxrZXl3b3JkPkZlbWFsZTwva2V5d29yZD48a2V5d29y
ZD5HZW5lIEV4cHJlc3Npb24gUHJvZmlsaW5nPC9rZXl3b3JkPjxrZXl3b3JkPkdlbmUgRXhwcmVz
c2lvbiBSZWd1bGF0aW9uLyppbW11bm9sb2d5PC9rZXl3b3JkPjxrZXl3b3JkPkdlbm9tZS1XaWRl
IEFzc29jaWF0aW9uIFN0dWR5PC9rZXl3b3JkPjxrZXl3b3JkPipHZW5vdHlwZTwva2V5d29yZD48
a2V5d29yZD5IdW1hbnM8L2tleXdvcmQ+PGtleXdvcmQ+TWFsZTwva2V5d29yZD48a2V5d29yZD5N
aWRkbGUgQWdlZDwva2V5d29yZD48a2V5d29yZD5Qb2x5bW9ycGhpc20sIFNpbmdsZSBOdWNsZW90
aWRlLyppbW11bm9sb2d5PC9rZXl3b3JkPjxrZXl3b3JkPlF1YW50aXRhdGl2ZSBUcmFpdCBMb2Np
LyppbW11bm9sb2d5PC9rZXl3b3JkPjxrZXl3b3JkPipTZXggQ2hhcmFjdGVyaXN0aWNzPC9rZXl3
b3JkPjxrZXl3b3JkPipkaWNlPC9rZXl3b3JkPjxrZXl3b3JkPipnd2FzPC9rZXl3b3JkPjxrZXl3
b3JkPiplR2VuZXM8L2tleXdvcmQ+PGtleXdvcmQ+KmVRVExzPC9rZXl3b3JkPjxrZXl3b3JkPipn
ZW5lIGV4cHJlc3Npb248L2tleXdvcmQ+PGtleXdvcmQ+KmdlbmV0aWMgdmFyaWFudHM8L2tleXdv
cmQ+PGtleXdvcmQ+Kmh1bWFuIGltbXVuZSBjZWxsczwva2V5d29yZD48a2V5d29yZD4qaW1tdW5v
bG9neTwva2V5d29yZD48a2V5d29yZD4qc2V4PC9rZXl3b3JkPjwva2V5d29yZHM+PGRhdGVzPjx5
ZWFyPjIwMTg8L3llYXI+PHB1Yi1kYXRlcz48ZGF0ZT5Ob3YgMjk8L2RhdGU+PC9wdWItZGF0ZXM+
PC9kYXRlcz48aXNibj4wMDkyLTg2NzQgKFByaW50KSYjeEQ7MDA5Mi04Njc0PC9pc2JuPjxhY2Nl
c3Npb24tbnVtPjMwNDQ5NjIyPC9hY2Nlc3Npb24tbnVtPjx1cmxzPjwvdXJscz48Y3VzdG9tMj5Q
TUM2Mjg5NjU0PC9jdXN0b20yPjxjdXN0b202Pk5JSE1TMTUwOTM2NDwvY3VzdG9tNj48ZWxlY3Ry
b25pYy1yZXNvdXJjZS1udW0+MTAuMTAxNi9qLmNlbGwuMjAxOC4xMC4wMjI8L2VsZWN0cm9uaWMt
cmVzb3VyY2UtbnVtPjxyZW1vdGUtZGF0YWJhc2UtcHJvdmlkZXI+TkxNPC9yZW1vdGUtZGF0YWJh
c2UtcHJvdmlkZXI+PGxhbmd1YWdlPmVuZzwvbGFuZ3VhZ2U+PC9yZWNvcmQ+PC9DaXRlPjxDaXRl
PjxBdXRob3I+TW9uYWNvPC9BdXRob3I+PFllYXI+MjAxOTwvWWVhcj48UmVjTnVtPjQyPC9SZWNO
dW0+PHJlY29yZD48cmVjLW51bWJlcj40MjwvcmVjLW51bWJlcj48Zm9yZWlnbi1rZXlzPjxrZXkg
YXBwPSJFTiIgZGItaWQ9IndlZnNlOWZhYTJkNXBnZXZwZTk1OTkwZTlmcGF0ejJhczlmdCIgdGlt
ZXN0YW1wPSIxNjUzNzMxNDUxIj40Mjwva2V5PjwvZm9yZWlnbi1rZXlzPjxyZWYtdHlwZSBuYW1l
PSJKb3VybmFsIEFydGljbGUiPjE3PC9yZWYtdHlwZT48Y29udHJpYnV0b3JzPjxhdXRob3JzPjxh
dXRob3I+TW9uYWNvLCBHLjwvYXV0aG9yPjxhdXRob3I+TGVlLCBCLjwvYXV0aG9yPjxhdXRob3I+
WHUsIFcuPC9hdXRob3I+PGF1dGhvcj5NdXN0YWZhaCwgUy48L2F1dGhvcj48YXV0aG9yPkh3YW5n
LCBZLiBZLjwvYXV0aG9yPjxhdXRob3I+Q2FycsOpLCBDLjwvYXV0aG9yPjxhdXRob3I+QnVyZGlu
LCBOLjwvYXV0aG9yPjxhdXRob3I+VmlzYW4sIEwuPC9hdXRob3I+PGF1dGhvcj5DZWNjYXJlbGxp
LCBNLjwvYXV0aG9yPjxhdXRob3I+UG9pZGluZ2VyLCBNLjwvYXV0aG9yPjxhdXRob3I+WmlwcGVs
aXVzLCBBLjwvYXV0aG9yPjxhdXRob3I+UGVkcm8gZGUgTWFnYWxow6NlcywgSi48L2F1dGhvcj48
YXV0aG9yPkxhcmJpLCBBLjwvYXV0aG9yPjwvYXV0aG9ycz48L2NvbnRyaWJ1dG9ycz48YXV0aC1h
ZGRyZXNzPlNpbmdhcG9yZSBJbW11bm9sb2d5IE5ldHdvcmsgKFNJZ04pLCBBZ2VuY3kgZm9yIFNj
aWVuY2UgVGVjaG5vbG9neSBhbmQgUmVzZWFyY2gsIEJpb3BvbGlzLCA4QSBCaW9tZWRpY2FsIEdy
b3ZlLCAxMzg2NDgsIFNpbmdhcG9yZSwgU2luZ2Fwb3JlOyBJbnRlZ3JhdGl2ZSBHZW5vbWljcyBv
ZiBBZ2VpbmcgR3JvdXAsIEluc3RpdHV0ZSBvZiBBZ2VpbmcgYW5kIENocm9uaWMgRGlzZWFzZSwg
VW5pdmVyc2l0eSBvZiBMaXZlcnBvb2wsIExpdmVycG9vbCBMNzhUWCwgVUs7IERlcGFydG1lbnQg
b2YgQmlvbWVkaWNpbmUsIFVuaXZlcnNpdHkgSG9zcGl0YWwgYW5kIFVuaXZlcnNpdHkgb2YgQmFz
ZWwsIDQwMzEgQmFzZWwsIFN3aXR6ZXJsYW5kLiBFbGVjdHJvbmljIGFkZHJlc3M6IG1vbmdpYW5u
aTFAZ21haWwuY29tLiYjeEQ7U2luZ2Fwb3JlIEltbXVub2xvZ3kgTmV0d29yayAoU0lnTiksIEFn
ZW5jeSBmb3IgU2NpZW5jZSBUZWNobm9sb2d5IGFuZCBSZXNlYXJjaCwgQmlvcG9saXMsIDhBIEJp
b21lZGljYWwgR3JvdmUsIDEzODY0OCwgU2luZ2Fwb3JlLCBTaW5nYXBvcmUuJiN4RDtTYW5vZmkg
UGFzdGV1ciwgTWFyY3kgbCZhcG9zO0V0b2lsZSwgRnJhbmNlLiYjeEQ7QklPR0VNIFJlc2VhcmNo
IENlbnRlciwgQXJpYW5vIElycGlubywgSXRhbHk7IERlcGFydG1lbnQgb2YgU2NpZW5jZSBhbmQg
VGVjaG5vbG9neSwgVW5pdmVyc2l0eSBvZiBTYW5uaW8sIEJlbmV2ZW50bywgSXRhbHkuJiN4RDtE
ZXBhcnRtZW50IG9mIEJpb21lZGljaW5lLCBVbml2ZXJzaXR5IEhvc3BpdGFsIGFuZCBVbml2ZXJz
aXR5IG9mIEJhc2VsLCA0MDMxIEJhc2VsLCBTd2l0emVybGFuZC4mI3hEO0ludGVncmF0aXZlIEdl
bm9taWNzIG9mIEFnZWluZyBHcm91cCwgSW5zdGl0dXRlIG9mIEFnZWluZyBhbmQgQ2hyb25pYyBE
aXNlYXNlLCBVbml2ZXJzaXR5IG9mIExpdmVycG9vbCwgTGl2ZXJwb29sIEw3OFRYLCBVSy4gRWxl
Y3Ryb25pYyBhZGRyZXNzOiBqcEBzZW5lc2NlbmNlLmluZm8uJiN4RDtTaW5nYXBvcmUgSW1tdW5v
bG9neSBOZXR3b3JrIChTSWdOKSwgQWdlbmN5IGZvciBTY2llbmNlIFRlY2hub2xvZ3kgYW5kIFJl
c2VhcmNoLCBCaW9wb2xpcywgOEEgQmlvbWVkaWNhbCBHcm92ZSwgMTM4NjQ4LCBTaW5nYXBvcmUs
IFNpbmdhcG9yZTsgRGVwYXJ0bWVudCBvZiBCaW9sb2d5LCBGYWN1bHR5IG9mIFNjaWVuY2VzLCBV
bml2ZXJzaXR5IFR1bmlzIEVsIE1hbmFyLCBUdW5pcywgVHVuaXNpYTsgRmFjdWx0eSBvZiBNZWRp
Y2luZSwgVW5pdmVyc2l0eSBvZiBTaGVyYnJvb2tlLCBTaGVyYnJvb2tlLCBRQywgQ2FuYWRhOyBE
ZXBhcnRtZW50IG9mIE1pY3JvYmlvbG9neSwgSW1tdW5vbG9neSBQcm9ncmFtbWUsIFlvbmcgTG9v
IExpbiBTY2hvb2wgb2YgTWVkaWNpbmUsIE5hdGlvbmFsIFVuaXZlcnNpdHkgb2YgU2luZ2Fwb3Jl
LCBTaW5nYXBvcmUsIFNpbmdhcG9yZS4gRWxlY3Ryb25pYyBhZGRyZXNzOiBhbmlzX2xhcmJpQGlt
bXVub2wuYS1zdGFyLmVkdS5zZy48L2F1dGgtYWRkcmVzcz48dGl0bGVzPjx0aXRsZT5STkEtU2Vx
IFNpZ25hdHVyZXMgTm9ybWFsaXplZCBieSBtUk5BIEFidW5kYW5jZSBBbGxvdyBBYnNvbHV0ZSBE
ZWNvbnZvbHV0aW9uIG9mIEh1bWFuIEltbXVuZSBDZWxsIFR5cGVzPC90aXRsZT48c2Vjb25kYXJ5
LXRpdGxlPkNlbGwgUmVwPC9zZWNvbmRhcnktdGl0bGU+PGFsdC10aXRsZT5DZWxsIHJlcG9ydHM8
L2FsdC10aXRsZT48L3RpdGxlcz48cGFnZXM+MTYyNy0xNjQwLmU3PC9wYWdlcz48dm9sdW1lPjI2
PC92b2x1bWU+PG51bWJlcj42PC9udW1iZXI+PGVkaXRpb24+MjAxOS8wMi8wNzwvZWRpdGlvbj48
a2V5d29yZHM+PGtleXdvcmQ+QWR1bHQ8L2tleXdvcmQ+PGtleXdvcmQ+Qi1MeW1waG9jeXRlcy9j
bGFzc2lmaWNhdGlvbi9jeXRvbG9neS8qaW1tdW5vbG9neTwva2V5d29yZD48a2V5d29yZD5CYXNv
cGhpbHMvY2xhc3NpZmljYXRpb24vY3l0b2xvZ3kvaW1tdW5vbG9neTwva2V5d29yZD48a2V5d29y
ZD5CZW5jaG1hcmtpbmc8L2tleXdvcmQ+PGtleXdvcmQ+Q2VsbCBMaW5lYWdlLypnZW5ldGljcy9p
bW11bm9sb2d5PC9rZXl3b3JkPjxrZXl3b3JkPkRlbmRyaXRpYyBDZWxscy9jbGFzc2lmaWNhdGlv
bi9jeXRvbG9neS8qaW1tdW5vbG9neTwva2V5d29yZD48a2V5d29yZD5GZW1hbGU8L2tleXdvcmQ+
PGtleXdvcmQ+RmxvdyBDeXRvbWV0cnk8L2tleXdvcmQ+PGtleXdvcmQ+SGVhbHRoeSBWb2x1bnRl
ZXJzPC9rZXl3b3JkPjxrZXl3b3JkPkhpZ2gtVGhyb3VnaHB1dCBOdWNsZW90aWRlIFNlcXVlbmNp
bmc8L2tleXdvcmQ+PGtleXdvcmQ+SHVtYW5zPC9rZXl3b3JkPjxrZXl3b3JkPkltbXVub3BoZW5v
dHlwaW5nPC9rZXl3b3JkPjxrZXl3b3JkPktpbGxlciBDZWxscywgTmF0dXJhbC9jbGFzc2lmaWNh
dGlvbi9jeXRvbG9neS9pbW11bm9sb2d5PC9rZXl3b3JkPjxrZXl3b3JkPk1hbGU8L2tleXdvcmQ+
PGtleXdvcmQ+TW9ub2N5dGVzL2NsYXNzaWZpY2F0aW9uL2N5dG9sb2d5L2ltbXVub2xvZ3k8L2tl
eXdvcmQ+PGtleXdvcmQ+TmV1dHJvcGhpbHMvY2xhc3NpZmljYXRpb24vY3l0b2xvZ3kvaW1tdW5v
bG9neTwva2V5d29yZD48a2V5d29yZD5PcmdhbiBTcGVjaWZpY2l0eTwva2V5d29yZD48a2V5d29y
ZD5STkEsIE1lc3Nlbmdlci8qZ2VuZXRpY3MvaW1tdW5vbG9neTwva2V5d29yZD48a2V5d29yZD5T
dGVtIENlbGxzL2NsYXNzaWZpY2F0aW9uL2N5dG9sb2d5L2ltbXVub2xvZ3k8L2tleXdvcmQ+PGtl
eXdvcmQ+VC1MeW1waG9jeXRlcy9jbGFzc2lmaWNhdGlvbi9jeXRvbG9neS8qaW1tdW5vbG9neTwv
a2V5d29yZD48a2V5d29yZD4qVHJhbnNjcmlwdG9tZTwva2V5d29yZD48a2V5d29yZD4qUk5BLXNl
cTwva2V5d29yZD48a2V5d29yZD4qZGVjb252b2x1dGlvbjwva2V5d29yZD48a2V5d29yZD4qZmxv
dyBjeXRvbWV0cnk8L2tleXdvcmQ+PGtleXdvcmQ+KmdlbmUgbW9kdWxlczwva2V5d29yZD48a2V5
d29yZD4qaG91c2VrZWVwaW5nPC9rZXl3b3JkPjxrZXl3b3JkPippbW11bmUgc3lzdGVtPC9rZXl3
b3JkPjxrZXl3b3JkPiptUk5BIGFidW5kYW5jZTwva2V5d29yZD48a2V5d29yZD4qbVJOQSBjb21w
b3NpdGlvbjwva2V5d29yZD48a2V5d29yZD4qbVJOQSBoZXRlcm9nZW5laXR5PC9rZXl3b3JkPjwv
a2V5d29yZHM+PGRhdGVzPjx5ZWFyPjIwMTk8L3llYXI+PHB1Yi1kYXRlcz48ZGF0ZT5GZWIgNTwv
ZGF0ZT48L3B1Yi1kYXRlcz48L2RhdGVzPjxhY2Nlc3Npb24tbnVtPjMwNzI2NzQzPC9hY2Nlc3Np
b24tbnVtPjx1cmxzPjwvdXJscz48Y3VzdG9tMj5QTUM2MzY3NTY4PC9jdXN0b20yPjxlbGVjdHJv
bmljLXJlc291cmNlLW51bT4xMC4xMDE2L2ouY2VscmVwLjIwMTkuMDEuMDQxPC9lbGVjdHJvbmlj
LXJlc291cmNlLW51bT48cmVtb3RlLWRhdGFiYXNlLXByb3ZpZGVyPk5MTTwvcmVtb3RlLWRhdGFi
YXNlLXByb3ZpZGVyPjxsYW5ndWFnZT5lbmc8L2xhbmd1YWdlPjwvcmVjb3JkPjwvQ2l0ZT48L0Vu
ZE5vdGU+
</w:fldData>
        </w:fldChar>
      </w:r>
      <w:r w:rsidR="00AC6C6E">
        <w:rPr>
          <w:rFonts w:eastAsia="宋体"/>
          <w:sz w:val="21"/>
          <w:szCs w:val="21"/>
          <w:lang w:eastAsia="zh-CN"/>
        </w:rPr>
        <w:instrText xml:space="preserve"> ADDIN EN.CITE </w:instrText>
      </w:r>
      <w:r w:rsidR="00AC6C6E">
        <w:rPr>
          <w:rFonts w:eastAsia="宋体"/>
          <w:sz w:val="21"/>
          <w:szCs w:val="21"/>
          <w:lang w:eastAsia="zh-CN"/>
        </w:rPr>
        <w:fldChar w:fldCharType="begin">
          <w:fldData xml:space="preserve">PEVuZE5vdGU+PENpdGU+PEF1dGhvcj5BcmFuPC9BdXRob3I+PFllYXI+MjAxOTwvWWVhcj48UmVj
TnVtPjcyPC9SZWNOdW0+PERpc3BsYXlUZXh0PjxzdHlsZSBmYWNlPSJzdXBlcnNjcmlwdCI+MTQt
MTY8L3N0eWxlPjwvRGlzcGxheVRleHQ+PHJlY29yZD48cmVjLW51bWJlcj43MjwvcmVjLW51bWJl
cj48Zm9yZWlnbi1rZXlzPjxrZXkgYXBwPSJFTiIgZGItaWQ9IndlZnNlOWZhYTJkNXBnZXZwZTk1
OTkwZTlmcGF0ejJhczlmdCIgdGltZXN0YW1wPSIxNjU1MzkwNzc2Ij43Mjwva2V5PjwvZm9yZWln
bi1rZXlzPjxyZWYtdHlwZSBuYW1lPSJKb3VybmFsIEFydGljbGUiPjE3PC9yZWYtdHlwZT48Y29u
dHJpYnV0b3JzPjxhdXRob3JzPjxhdXRob3I+QXJhbiwgRHZpcjwvYXV0aG9yPjxhdXRob3I+TG9v
bmV5LCBBZ25pZXN6a2EgUC48L2F1dGhvcj48YXV0aG9yPkxpdSwgTGVxaWFuPC9hdXRob3I+PGF1
dGhvcj5XdSwgRXN0aGVyPC9hdXRob3I+PGF1dGhvcj5Gb25nLCBWYWxlcmllPC9hdXRob3I+PGF1
dGhvcj5Ic3UsIEF1c3RpbjwvYXV0aG9yPjxhdXRob3I+Q2hhaywgU3V6YW5uYTwvYXV0aG9yPjxh
dXRob3I+TmFpa2F3YWRpLCBSYW0gUC48L2F1dGhvcj48YXV0aG9yPldvbHRlcnMsIFBhdWwgSi48
L2F1dGhvcj48YXV0aG9yPkFiYXRlLCBBZGFtIFIuPC9hdXRob3I+PGF1dGhvcj5CdXR0ZSwgQXR1
bCBKLjwvYXV0aG9yPjxhdXRob3I+QmhhdHRhY2hhcnlhLCBNYWxsYXI8L2F1dGhvcj48L2F1dGhv
cnM+PC9jb250cmlidXRvcnM+PHRpdGxlcz48dGl0bGU+UmVmZXJlbmNlLWJhc2VkIGFuYWx5c2lz
IG9mIGx1bmcgc2luZ2xlLWNlbGwgc2VxdWVuY2luZyByZXZlYWxzIGEgdHJhbnNpdGlvbmFsIHBy
b2ZpYnJvdGljIG1hY3JvcGhhZ2U8L3RpdGxlPjxzZWNvbmRhcnktdGl0bGU+TmF0dXJlIEltbXVu
b2xvZ3k8L3NlY29uZGFyeS10aXRsZT48L3RpdGxlcz48cGFnZXM+MTYzLTE3MjwvcGFnZXM+PHZv
bHVtZT4yMDwvdm9sdW1lPjxudW1iZXI+MjwvbnVtYmVyPjxkYXRlcz48eWVhcj4yMDE5PC95ZWFy
PjxwdWItZGF0ZXM+PGRhdGU+MjAxOS8wMi8wMTwvZGF0ZT48L3B1Yi1kYXRlcz48L2RhdGVzPjxp
c2JuPjE1MjktMjkxNjwvaXNibj48dXJscz48cmVsYXRlZC11cmxzPjx1cmw+aHR0cHM6Ly9kb2ku
b3JnLzEwLjEwMzgvczQxNTkwLTAxOC0wMjc2LXk8L3VybD48L3JlbGF0ZWQtdXJscz48L3VybHM+
PGVsZWN0cm9uaWMtcmVzb3VyY2UtbnVtPjEwLjEwMzgvczQxNTkwLTAxOC0wMjc2LXk8L2VsZWN0
cm9uaWMtcmVzb3VyY2UtbnVtPjwvcmVjb3JkPjwvQ2l0ZT48Q2l0ZT48QXV0aG9yPlNjaG1pZWRl
bDwvQXV0aG9yPjxZZWFyPjIwMTg8L1llYXI+PFJlY051bT43MzwvUmVjTnVtPjxyZWNvcmQ+PHJl
Yy1udW1iZXI+NzM8L3JlYy1udW1iZXI+PGZvcmVpZ24ta2V5cz48a2V5IGFwcD0iRU4iIGRiLWlk
PSJ3ZWZzZTlmYWEyZDVwZ2V2cGU5NTk5MGU5ZnBhdHoyYXM5ZnQiIHRpbWVzdGFtcD0iMTY1NTM5
MDc3NiI+NzM8L2tleT48L2ZvcmVpZ24ta2V5cz48cmVmLXR5cGUgbmFtZT0iSm91cm5hbCBBcnRp
Y2xlIj4xNzwvcmVmLXR5cGU+PGNvbnRyaWJ1dG9ycz48YXV0aG9ycz48YXV0aG9yPlNjaG1pZWRl
bCwgQi4gSi48L2F1dGhvcj48YXV0aG9yPlNpbmdoLCBELjwvYXV0aG9yPjxhdXRob3I+TWFkcmln
YWwsIEEuPC9hdXRob3I+PGF1dGhvcj5WYWxkb3Zpbm8tR29uemFsZXosIEEuIEcuPC9hdXRob3I+
PGF1dGhvcj5XaGl0ZSwgQi4gTS48L2F1dGhvcj48YXV0aG9yPlphcGFyZGllbC1Hb256YWxvLCBK
LjwvYXV0aG9yPjxhdXRob3I+SGEsIEIuPC9hdXRob3I+PGF1dGhvcj5BbHRheSwgRy48L2F1dGhv
cj48YXV0aG9yPkdyZWVuYmF1bSwgSi4gQS48L2F1dGhvcj48YXV0aG9yPk1jVmlja2VyLCBHLjwv
YXV0aG9yPjxhdXRob3I+U2V1bW9pcywgRy48L2F1dGhvcj48YXV0aG9yPlJhbywgQS48L2F1dGhv
cj48YXV0aG9yPktyb25lbmJlcmcsIE0uPC9hdXRob3I+PGF1dGhvcj5QZXRlcnMsIEIuPC9hdXRo
b3I+PGF1dGhvcj5WaWpheWFuYW5kLCBQLjwvYXV0aG9yPjwvYXV0aG9ycz48L2NvbnRyaWJ1dG9y
cz48YXV0aC1hZGRyZXNzPkxhIEpvbGxhIEluc3RpdHV0ZSBmb3IgQWxsZXJneSBhbmQgSW1tdW5v
bG9neSwgTGEgSm9sbGEsIENBIDkyMDM3LCBVU0EuJiN4RDtTYWxrIEluc3RpdHV0ZSBmb3IgQmlv
bG9naWNhbCBTdHVkaWVzLCBMYSBKb2xsYSwgQ0EgOTIwMzcsIFVTQS4mI3hEO0xhIEpvbGxhIElu
c3RpdHV0ZSBmb3IgQWxsZXJneSBhbmQgSW1tdW5vbG9neSwgTGEgSm9sbGEsIENBIDkyMDM3LCBV
U0E7IFNhbmZvcmQgQ29uc29ydGl1bSBmb3IgUmVnZW5lcmF0aXZlIE1lZGljaW5lLCBMYSBKb2xs
YSwgQ0EgOTIwMzcsIFVTQTsgRGVwYXJ0bWVudCBvZiBQaGFybWFjb2xvZ3kgYW5kIE1vb3JlcyBD
YW5jZXIgQ2VudHJlLCBVbml2ZXJzaXR5IG9mIENhbGlmb3JuaWEgU2FuIERpZWdvIChVQ1NEKSwg
TGEgSm9sbGEsIENBIDkyMDM3LCBVU0EuJiN4RDtMYSBKb2xsYSBJbnN0aXR1dGUgZm9yIEFsbGVy
Z3kgYW5kIEltbXVub2xvZ3ksIExhIEpvbGxhLCBDQSA5MjAzNywgVVNBOyBEaXZpc2lvbiBvZiBC
aW9sb2dpY2FsIFNjaWVuY2VzLCBVbml2ZXJzaXR5IG9mIENhbGlmb3JuaWEgU2FuIERpZWdvLCBM
YSBKb2xsYSwgQ0EgOTIwMzcsIFVTQS4mI3hEO0xhIEpvbGxhIEluc3RpdHV0ZSBmb3IgQWxsZXJn
eSBhbmQgSW1tdW5vbG9neSwgTGEgSm9sbGEsIENBIDkyMDM3LCBVU0E7IERlcGFydG1lbnQgb2Yg
TWVkaWNpbmUsIFVuaXZlcnNpdHkgb2YgQ2FsaWZvcm5pYSBTYW4gRGllZ28sIExhIEpvbGxhLCBD
QSA5MjA5MywgVVNBLiYjeEQ7TGEgSm9sbGEgSW5zdGl0dXRlIGZvciBBbGxlcmd5IGFuZCBJbW11
bm9sb2d5LCBMYSBKb2xsYSwgQ0EgOTIwMzcsIFVTQTsgRGVwYXJ0bWVudCBvZiBNZWRpY2luZSwg
VW5pdmVyc2l0eSBvZiBDYWxpZm9ybmlhIFNhbiBEaWVnbywgTGEgSm9sbGEsIENBIDkyMDkzLCBV
U0E7IFVuaXZlcnNpdHkgb2YgU291dGhhbXB0b24sIEZhY3VsdHkgb2YgTWVkaWNpbmUsIFNvdXRo
YW1wdG9uIFNPMTYgNllELCBVSy4gRWxlY3Ryb25pYyBhZGRyZXNzOiB2aWpheUBsamkub3JnLjwv
YXV0aC1hZGRyZXNzPjx0aXRsZXM+PHRpdGxlPkltcGFjdCBvZiBHZW5ldGljIFBvbHltb3JwaGlz
bXMgb24gSHVtYW4gSW1tdW5lIENlbGwgR2VuZSBFeHByZXNzaW9uPC90aXRsZT48c2Vjb25kYXJ5
LXRpdGxlPkNlbGw8L3NlY29uZGFyeS10aXRsZT48L3RpdGxlcz48cGFnZXM+MTcwMS0xNzE1LmUx
NjwvcGFnZXM+PHZvbHVtZT4xNzU8L3ZvbHVtZT48bnVtYmVyPjY8L251bWJlcj48ZWRpdGlvbj4y
MDE4LzExLzIwPC9lZGl0aW9uPjxrZXl3b3Jkcz48a2V5d29yZD5BZG9sZXNjZW50PC9rZXl3b3Jk
PjxrZXl3b3JkPkFkdWx0PC9rZXl3b3JkPjxrZXl3b3JkPkZlbWFsZTwva2V5d29yZD48a2V5d29y
ZD5HZW5lIEV4cHJlc3Npb24gUHJvZmlsaW5nPC9rZXl3b3JkPjxrZXl3b3JkPkdlbmUgRXhwcmVz
c2lvbiBSZWd1bGF0aW9uLyppbW11bm9sb2d5PC9rZXl3b3JkPjxrZXl3b3JkPkdlbm9tZS1XaWRl
IEFzc29jaWF0aW9uIFN0dWR5PC9rZXl3b3JkPjxrZXl3b3JkPipHZW5vdHlwZTwva2V5d29yZD48
a2V5d29yZD5IdW1hbnM8L2tleXdvcmQ+PGtleXdvcmQ+TWFsZTwva2V5d29yZD48a2V5d29yZD5N
aWRkbGUgQWdlZDwva2V5d29yZD48a2V5d29yZD5Qb2x5bW9ycGhpc20sIFNpbmdsZSBOdWNsZW90
aWRlLyppbW11bm9sb2d5PC9rZXl3b3JkPjxrZXl3b3JkPlF1YW50aXRhdGl2ZSBUcmFpdCBMb2Np
LyppbW11bm9sb2d5PC9rZXl3b3JkPjxrZXl3b3JkPipTZXggQ2hhcmFjdGVyaXN0aWNzPC9rZXl3
b3JkPjxrZXl3b3JkPipkaWNlPC9rZXl3b3JkPjxrZXl3b3JkPipnd2FzPC9rZXl3b3JkPjxrZXl3
b3JkPiplR2VuZXM8L2tleXdvcmQ+PGtleXdvcmQ+KmVRVExzPC9rZXl3b3JkPjxrZXl3b3JkPipn
ZW5lIGV4cHJlc3Npb248L2tleXdvcmQ+PGtleXdvcmQ+KmdlbmV0aWMgdmFyaWFudHM8L2tleXdv
cmQ+PGtleXdvcmQ+Kmh1bWFuIGltbXVuZSBjZWxsczwva2V5d29yZD48a2V5d29yZD4qaW1tdW5v
bG9neTwva2V5d29yZD48a2V5d29yZD4qc2V4PC9rZXl3b3JkPjwva2V5d29yZHM+PGRhdGVzPjx5
ZWFyPjIwMTg8L3llYXI+PHB1Yi1kYXRlcz48ZGF0ZT5Ob3YgMjk8L2RhdGU+PC9wdWItZGF0ZXM+
PC9kYXRlcz48aXNibj4wMDkyLTg2NzQgKFByaW50KSYjeEQ7MDA5Mi04Njc0PC9pc2JuPjxhY2Nl
c3Npb24tbnVtPjMwNDQ5NjIyPC9hY2Nlc3Npb24tbnVtPjx1cmxzPjwvdXJscz48Y3VzdG9tMj5Q
TUM2Mjg5NjU0PC9jdXN0b20yPjxjdXN0b202Pk5JSE1TMTUwOTM2NDwvY3VzdG9tNj48ZWxlY3Ry
b25pYy1yZXNvdXJjZS1udW0+MTAuMTAxNi9qLmNlbGwuMjAxOC4xMC4wMjI8L2VsZWN0cm9uaWMt
cmVzb3VyY2UtbnVtPjxyZW1vdGUtZGF0YWJhc2UtcHJvdmlkZXI+TkxNPC9yZW1vdGUtZGF0YWJh
c2UtcHJvdmlkZXI+PGxhbmd1YWdlPmVuZzwvbGFuZ3VhZ2U+PC9yZWNvcmQ+PC9DaXRlPjxDaXRl
PjxBdXRob3I+TW9uYWNvPC9BdXRob3I+PFllYXI+MjAxOTwvWWVhcj48UmVjTnVtPjQyPC9SZWNO
dW0+PHJlY29yZD48cmVjLW51bWJlcj40MjwvcmVjLW51bWJlcj48Zm9yZWlnbi1rZXlzPjxrZXkg
YXBwPSJFTiIgZGItaWQ9IndlZnNlOWZhYTJkNXBnZXZwZTk1OTkwZTlmcGF0ejJhczlmdCIgdGlt
ZXN0YW1wPSIxNjUzNzMxNDUxIj40Mjwva2V5PjwvZm9yZWlnbi1rZXlzPjxyZWYtdHlwZSBuYW1l
PSJKb3VybmFsIEFydGljbGUiPjE3PC9yZWYtdHlwZT48Y29udHJpYnV0b3JzPjxhdXRob3JzPjxh
dXRob3I+TW9uYWNvLCBHLjwvYXV0aG9yPjxhdXRob3I+TGVlLCBCLjwvYXV0aG9yPjxhdXRob3I+
WHUsIFcuPC9hdXRob3I+PGF1dGhvcj5NdXN0YWZhaCwgUy48L2F1dGhvcj48YXV0aG9yPkh3YW5n
LCBZLiBZLjwvYXV0aG9yPjxhdXRob3I+Q2FycsOpLCBDLjwvYXV0aG9yPjxhdXRob3I+QnVyZGlu
LCBOLjwvYXV0aG9yPjxhdXRob3I+VmlzYW4sIEwuPC9hdXRob3I+PGF1dGhvcj5DZWNjYXJlbGxp
LCBNLjwvYXV0aG9yPjxhdXRob3I+UG9pZGluZ2VyLCBNLjwvYXV0aG9yPjxhdXRob3I+WmlwcGVs
aXVzLCBBLjwvYXV0aG9yPjxhdXRob3I+UGVkcm8gZGUgTWFnYWxow6NlcywgSi48L2F1dGhvcj48
YXV0aG9yPkxhcmJpLCBBLjwvYXV0aG9yPjwvYXV0aG9ycz48L2NvbnRyaWJ1dG9ycz48YXV0aC1h
ZGRyZXNzPlNpbmdhcG9yZSBJbW11bm9sb2d5IE5ldHdvcmsgKFNJZ04pLCBBZ2VuY3kgZm9yIFNj
aWVuY2UgVGVjaG5vbG9neSBhbmQgUmVzZWFyY2gsIEJpb3BvbGlzLCA4QSBCaW9tZWRpY2FsIEdy
b3ZlLCAxMzg2NDgsIFNpbmdhcG9yZSwgU2luZ2Fwb3JlOyBJbnRlZ3JhdGl2ZSBHZW5vbWljcyBv
ZiBBZ2VpbmcgR3JvdXAsIEluc3RpdHV0ZSBvZiBBZ2VpbmcgYW5kIENocm9uaWMgRGlzZWFzZSwg
VW5pdmVyc2l0eSBvZiBMaXZlcnBvb2wsIExpdmVycG9vbCBMNzhUWCwgVUs7IERlcGFydG1lbnQg
b2YgQmlvbWVkaWNpbmUsIFVuaXZlcnNpdHkgSG9zcGl0YWwgYW5kIFVuaXZlcnNpdHkgb2YgQmFz
ZWwsIDQwMzEgQmFzZWwsIFN3aXR6ZXJsYW5kLiBFbGVjdHJvbmljIGFkZHJlc3M6IG1vbmdpYW5u
aTFAZ21haWwuY29tLiYjeEQ7U2luZ2Fwb3JlIEltbXVub2xvZ3kgTmV0d29yayAoU0lnTiksIEFn
ZW5jeSBmb3IgU2NpZW5jZSBUZWNobm9sb2d5IGFuZCBSZXNlYXJjaCwgQmlvcG9saXMsIDhBIEJp
b21lZGljYWwgR3JvdmUsIDEzODY0OCwgU2luZ2Fwb3JlLCBTaW5nYXBvcmUuJiN4RDtTYW5vZmkg
UGFzdGV1ciwgTWFyY3kgbCZhcG9zO0V0b2lsZSwgRnJhbmNlLiYjeEQ7QklPR0VNIFJlc2VhcmNo
IENlbnRlciwgQXJpYW5vIElycGlubywgSXRhbHk7IERlcGFydG1lbnQgb2YgU2NpZW5jZSBhbmQg
VGVjaG5vbG9neSwgVW5pdmVyc2l0eSBvZiBTYW5uaW8sIEJlbmV2ZW50bywgSXRhbHkuJiN4RDtE
ZXBhcnRtZW50IG9mIEJpb21lZGljaW5lLCBVbml2ZXJzaXR5IEhvc3BpdGFsIGFuZCBVbml2ZXJz
aXR5IG9mIEJhc2VsLCA0MDMxIEJhc2VsLCBTd2l0emVybGFuZC4mI3hEO0ludGVncmF0aXZlIEdl
bm9taWNzIG9mIEFnZWluZyBHcm91cCwgSW5zdGl0dXRlIG9mIEFnZWluZyBhbmQgQ2hyb25pYyBE
aXNlYXNlLCBVbml2ZXJzaXR5IG9mIExpdmVycG9vbCwgTGl2ZXJwb29sIEw3OFRYLCBVSy4gRWxl
Y3Ryb25pYyBhZGRyZXNzOiBqcEBzZW5lc2NlbmNlLmluZm8uJiN4RDtTaW5nYXBvcmUgSW1tdW5v
bG9neSBOZXR3b3JrIChTSWdOKSwgQWdlbmN5IGZvciBTY2llbmNlIFRlY2hub2xvZ3kgYW5kIFJl
c2VhcmNoLCBCaW9wb2xpcywgOEEgQmlvbWVkaWNhbCBHcm92ZSwgMTM4NjQ4LCBTaW5nYXBvcmUs
IFNpbmdhcG9yZTsgRGVwYXJ0bWVudCBvZiBCaW9sb2d5LCBGYWN1bHR5IG9mIFNjaWVuY2VzLCBV
bml2ZXJzaXR5IFR1bmlzIEVsIE1hbmFyLCBUdW5pcywgVHVuaXNpYTsgRmFjdWx0eSBvZiBNZWRp
Y2luZSwgVW5pdmVyc2l0eSBvZiBTaGVyYnJvb2tlLCBTaGVyYnJvb2tlLCBRQywgQ2FuYWRhOyBE
ZXBhcnRtZW50IG9mIE1pY3JvYmlvbG9neSwgSW1tdW5vbG9neSBQcm9ncmFtbWUsIFlvbmcgTG9v
IExpbiBTY2hvb2wgb2YgTWVkaWNpbmUsIE5hdGlvbmFsIFVuaXZlcnNpdHkgb2YgU2luZ2Fwb3Jl
LCBTaW5nYXBvcmUsIFNpbmdhcG9yZS4gRWxlY3Ryb25pYyBhZGRyZXNzOiBhbmlzX2xhcmJpQGlt
bXVub2wuYS1zdGFyLmVkdS5zZy48L2F1dGgtYWRkcmVzcz48dGl0bGVzPjx0aXRsZT5STkEtU2Vx
IFNpZ25hdHVyZXMgTm9ybWFsaXplZCBieSBtUk5BIEFidW5kYW5jZSBBbGxvdyBBYnNvbHV0ZSBE
ZWNvbnZvbHV0aW9uIG9mIEh1bWFuIEltbXVuZSBDZWxsIFR5cGVzPC90aXRsZT48c2Vjb25kYXJ5
LXRpdGxlPkNlbGwgUmVwPC9zZWNvbmRhcnktdGl0bGU+PGFsdC10aXRsZT5DZWxsIHJlcG9ydHM8
L2FsdC10aXRsZT48L3RpdGxlcz48cGFnZXM+MTYyNy0xNjQwLmU3PC9wYWdlcz48dm9sdW1lPjI2
PC92b2x1bWU+PG51bWJlcj42PC9udW1iZXI+PGVkaXRpb24+MjAxOS8wMi8wNzwvZWRpdGlvbj48
a2V5d29yZHM+PGtleXdvcmQ+QWR1bHQ8L2tleXdvcmQ+PGtleXdvcmQ+Qi1MeW1waG9jeXRlcy9j
bGFzc2lmaWNhdGlvbi9jeXRvbG9neS8qaW1tdW5vbG9neTwva2V5d29yZD48a2V5d29yZD5CYXNv
cGhpbHMvY2xhc3NpZmljYXRpb24vY3l0b2xvZ3kvaW1tdW5vbG9neTwva2V5d29yZD48a2V5d29y
ZD5CZW5jaG1hcmtpbmc8L2tleXdvcmQ+PGtleXdvcmQ+Q2VsbCBMaW5lYWdlLypnZW5ldGljcy9p
bW11bm9sb2d5PC9rZXl3b3JkPjxrZXl3b3JkPkRlbmRyaXRpYyBDZWxscy9jbGFzc2lmaWNhdGlv
bi9jeXRvbG9neS8qaW1tdW5vbG9neTwva2V5d29yZD48a2V5d29yZD5GZW1hbGU8L2tleXdvcmQ+
PGtleXdvcmQ+RmxvdyBDeXRvbWV0cnk8L2tleXdvcmQ+PGtleXdvcmQ+SGVhbHRoeSBWb2x1bnRl
ZXJzPC9rZXl3b3JkPjxrZXl3b3JkPkhpZ2gtVGhyb3VnaHB1dCBOdWNsZW90aWRlIFNlcXVlbmNp
bmc8L2tleXdvcmQ+PGtleXdvcmQ+SHVtYW5zPC9rZXl3b3JkPjxrZXl3b3JkPkltbXVub3BoZW5v
dHlwaW5nPC9rZXl3b3JkPjxrZXl3b3JkPktpbGxlciBDZWxscywgTmF0dXJhbC9jbGFzc2lmaWNh
dGlvbi9jeXRvbG9neS9pbW11bm9sb2d5PC9rZXl3b3JkPjxrZXl3b3JkPk1hbGU8L2tleXdvcmQ+
PGtleXdvcmQ+TW9ub2N5dGVzL2NsYXNzaWZpY2F0aW9uL2N5dG9sb2d5L2ltbXVub2xvZ3k8L2tl
eXdvcmQ+PGtleXdvcmQ+TmV1dHJvcGhpbHMvY2xhc3NpZmljYXRpb24vY3l0b2xvZ3kvaW1tdW5v
bG9neTwva2V5d29yZD48a2V5d29yZD5PcmdhbiBTcGVjaWZpY2l0eTwva2V5d29yZD48a2V5d29y
ZD5STkEsIE1lc3Nlbmdlci8qZ2VuZXRpY3MvaW1tdW5vbG9neTwva2V5d29yZD48a2V5d29yZD5T
dGVtIENlbGxzL2NsYXNzaWZpY2F0aW9uL2N5dG9sb2d5L2ltbXVub2xvZ3k8L2tleXdvcmQ+PGtl
eXdvcmQ+VC1MeW1waG9jeXRlcy9jbGFzc2lmaWNhdGlvbi9jeXRvbG9neS8qaW1tdW5vbG9neTwv
a2V5d29yZD48a2V5d29yZD4qVHJhbnNjcmlwdG9tZTwva2V5d29yZD48a2V5d29yZD4qUk5BLXNl
cTwva2V5d29yZD48a2V5d29yZD4qZGVjb252b2x1dGlvbjwva2V5d29yZD48a2V5d29yZD4qZmxv
dyBjeXRvbWV0cnk8L2tleXdvcmQ+PGtleXdvcmQ+KmdlbmUgbW9kdWxlczwva2V5d29yZD48a2V5
d29yZD4qaG91c2VrZWVwaW5nPC9rZXl3b3JkPjxrZXl3b3JkPippbW11bmUgc3lzdGVtPC9rZXl3
b3JkPjxrZXl3b3JkPiptUk5BIGFidW5kYW5jZTwva2V5d29yZD48a2V5d29yZD4qbVJOQSBjb21w
b3NpdGlvbjwva2V5d29yZD48a2V5d29yZD4qbVJOQSBoZXRlcm9nZW5laXR5PC9rZXl3b3JkPjwv
a2V5d29yZHM+PGRhdGVzPjx5ZWFyPjIwMTk8L3llYXI+PHB1Yi1kYXRlcz48ZGF0ZT5GZWIgNTwv
ZGF0ZT48L3B1Yi1kYXRlcz48L2RhdGVzPjxhY2Nlc3Npb24tbnVtPjMwNzI2NzQzPC9hY2Nlc3Np
b24tbnVtPjx1cmxzPjwvdXJscz48Y3VzdG9tMj5QTUM2MzY3NTY4PC9jdXN0b20yPjxlbGVjdHJv
bmljLXJlc291cmNlLW51bT4xMC4xMDE2L2ouY2VscmVwLjIwMTkuMDEuMDQxPC9lbGVjdHJvbmlj
LXJlc291cmNlLW51bT48cmVtb3RlLWRhdGFiYXNlLXByb3ZpZGVyPk5MTTwvcmVtb3RlLWRhdGFi
YXNlLXByb3ZpZGVyPjxsYW5ndWFnZT5lbmc8L2xhbmd1YWdlPjwvcmVjb3JkPjwvQ2l0ZT48L0Vu
ZE5vdGU+
</w:fldData>
        </w:fldChar>
      </w:r>
      <w:r w:rsidR="00AC6C6E">
        <w:rPr>
          <w:rFonts w:eastAsia="宋体"/>
          <w:sz w:val="21"/>
          <w:szCs w:val="21"/>
          <w:lang w:eastAsia="zh-CN"/>
        </w:rPr>
        <w:instrText xml:space="preserve"> ADDIN EN.CITE.DATA </w:instrText>
      </w:r>
      <w:r w:rsidR="00AC6C6E">
        <w:rPr>
          <w:rFonts w:eastAsia="宋体"/>
          <w:sz w:val="21"/>
          <w:szCs w:val="21"/>
          <w:lang w:eastAsia="zh-CN"/>
        </w:rPr>
      </w:r>
      <w:r w:rsidR="00AC6C6E">
        <w:rPr>
          <w:rFonts w:eastAsia="宋体"/>
          <w:sz w:val="21"/>
          <w:szCs w:val="21"/>
          <w:lang w:eastAsia="zh-CN"/>
        </w:rPr>
        <w:fldChar w:fldCharType="end"/>
      </w:r>
      <w:r w:rsidRPr="00CF22CB">
        <w:rPr>
          <w:rFonts w:eastAsia="宋体"/>
          <w:sz w:val="21"/>
          <w:szCs w:val="21"/>
          <w:lang w:eastAsia="zh-CN"/>
        </w:rPr>
      </w:r>
      <w:r w:rsidRPr="00CF22CB">
        <w:rPr>
          <w:rFonts w:eastAsia="宋体"/>
          <w:sz w:val="21"/>
          <w:szCs w:val="21"/>
          <w:lang w:eastAsia="zh-CN"/>
        </w:rPr>
        <w:fldChar w:fldCharType="separate"/>
      </w:r>
      <w:r w:rsidR="00AC6C6E" w:rsidRPr="00AC6C6E">
        <w:rPr>
          <w:rFonts w:eastAsia="宋体"/>
          <w:noProof/>
          <w:sz w:val="21"/>
          <w:szCs w:val="21"/>
          <w:vertAlign w:val="superscript"/>
          <w:lang w:eastAsia="zh-CN"/>
        </w:rPr>
        <w:t>14-16</w:t>
      </w:r>
      <w:r w:rsidRPr="00CF22CB">
        <w:rPr>
          <w:rFonts w:eastAsia="宋体"/>
          <w:sz w:val="21"/>
          <w:szCs w:val="21"/>
          <w:lang w:eastAsia="zh-CN"/>
        </w:rPr>
        <w:fldChar w:fldCharType="end"/>
      </w:r>
      <w:r w:rsidR="00BC4843" w:rsidRPr="00CF22CB">
        <w:rPr>
          <w:rFonts w:eastAsia="宋体"/>
          <w:sz w:val="21"/>
          <w:szCs w:val="21"/>
          <w:lang w:eastAsia="zh-CN"/>
        </w:rPr>
        <w:t>;</w:t>
      </w:r>
      <w:r w:rsidRPr="00CF22CB">
        <w:rPr>
          <w:rFonts w:eastAsia="宋体"/>
          <w:sz w:val="21"/>
          <w:szCs w:val="21"/>
          <w:lang w:eastAsia="zh-CN"/>
        </w:rPr>
        <w:t xml:space="preserve"> 2) Manual annotation using </w:t>
      </w:r>
      <w:proofErr w:type="spellStart"/>
      <w:r w:rsidRPr="00CF22CB">
        <w:rPr>
          <w:rFonts w:eastAsia="宋体"/>
          <w:sz w:val="21"/>
          <w:szCs w:val="21"/>
          <w:lang w:eastAsia="zh-CN"/>
        </w:rPr>
        <w:t>AddModuleScore</w:t>
      </w:r>
      <w:proofErr w:type="spellEnd"/>
      <w:r w:rsidRPr="00CF22CB">
        <w:rPr>
          <w:rFonts w:eastAsia="宋体"/>
          <w:sz w:val="21"/>
          <w:szCs w:val="21"/>
          <w:lang w:eastAsia="zh-CN"/>
        </w:rPr>
        <w:t xml:space="preserve"> in Seurat with the cell type specific reference genes from bulk sequencing</w:t>
      </w:r>
      <w:r w:rsidR="00BC4843">
        <w:rPr>
          <w:rFonts w:eastAsia="宋体"/>
          <w:sz w:val="21"/>
          <w:szCs w:val="21"/>
          <w:lang w:eastAsia="zh-CN"/>
        </w:rPr>
        <w:t xml:space="preserve"> </w:t>
      </w:r>
      <w:r w:rsidRPr="00CF22CB">
        <w:rPr>
          <w:rFonts w:eastAsia="宋体"/>
          <w:sz w:val="21"/>
          <w:szCs w:val="21"/>
          <w:lang w:eastAsia="zh-CN"/>
        </w:rPr>
        <w:t xml:space="preserve"> </w:t>
      </w:r>
      <w:r w:rsidRPr="00CF22CB">
        <w:rPr>
          <w:rFonts w:eastAsia="宋体"/>
          <w:sz w:val="21"/>
          <w:szCs w:val="21"/>
          <w:lang w:eastAsia="zh-CN"/>
        </w:rPr>
        <w:fldChar w:fldCharType="begin">
          <w:fldData xml:space="preserve">PEVuZE5vdGU+PENpdGU+PEF1dGhvcj5Ob3ZlcnNodGVybjwvQXV0aG9yPjxZZWFyPjIwMTE8L1ll
YXI+PFJlY051bT43NDwvUmVjTnVtPjxEaXNwbGF5VGV4dD48c3R5bGUgZmFjZT0ic3VwZXJzY3Jp
cHQiPjE3PC9zdHlsZT48L0Rpc3BsYXlUZXh0PjxyZWNvcmQ+PHJlYy1udW1iZXI+NzQ8L3JlYy1u
dW1iZXI+PGZvcmVpZ24ta2V5cz48a2V5IGFwcD0iRU4iIGRiLWlkPSJ3ZWZzZTlmYWEyZDVwZ2V2
cGU5NTk5MGU5ZnBhdHoyYXM5ZnQiIHRpbWVzdGFtcD0iMTY1NTM5MDc3NiI+NzQ8L2tleT48L2Zv
cmVpZ24ta2V5cz48cmVmLXR5cGUgbmFtZT0iSm91cm5hbCBBcnRpY2xlIj4xNzwvcmVmLXR5cGU+
PGNvbnRyaWJ1dG9ycz48YXV0aG9ycz48YXV0aG9yPk5vdmVyc2h0ZXJuLCBOLjwvYXV0aG9yPjxh
dXRob3I+U3VicmFtYW5pYW4sIEEuPC9hdXRob3I+PGF1dGhvcj5MYXd0b24sIEwuIE4uPC9hdXRo
b3I+PGF1dGhvcj5NYWssIFIuIEguPC9hdXRob3I+PGF1dGhvcj5IYWluaW5nLCBXLiBOLjwvYXV0
aG9yPjxhdXRob3I+TWNDb25rZXksIE0uIEUuPC9hdXRob3I+PGF1dGhvcj5IYWJpYiwgTi48L2F1
dGhvcj48YXV0aG9yPllvc2VmLCBOLjwvYXV0aG9yPjxhdXRob3I+Q2hhbmcsIEMuIFkuPC9hdXRo
b3I+PGF1dGhvcj5TaGF5LCBULjwvYXV0aG9yPjxhdXRob3I+RnJhbXB0b24sIEcuIE0uPC9hdXRo
b3I+PGF1dGhvcj5EcmFrZSwgQS4gQy48L2F1dGhvcj48YXV0aG9yPkxlc2tvdiwgSS48L2F1dGhv
cj48YXV0aG9yPk5pbHNzb24sIEIuPC9hdXRob3I+PGF1dGhvcj5QcmVmZmVyLCBGLjwvYXV0aG9y
PjxhdXRob3I+RG9tYmtvd3NraSwgRC48L2F1dGhvcj48YXV0aG9yPkV2YW5zLCBKLiBXLjwvYXV0
aG9yPjxhdXRob3I+TGllZmVsZCwgVC48L2F1dGhvcj48YXV0aG9yPlNtdXRrbywgSi4gUy48L2F1
dGhvcj48YXV0aG9yPkNoZW4sIEouPC9hdXRob3I+PGF1dGhvcj5GcmllZG1hbiwgTi48L2F1dGhv
cj48YXV0aG9yPllvdW5nLCBSLiBBLjwvYXV0aG9yPjxhdXRob3I+R29sdWIsIFQuIFIuPC9hdXRo
b3I+PGF1dGhvcj5SZWdldiwgQS48L2F1dGhvcj48YXV0aG9yPkViZXJ0LCBCLiBMLjwvYXV0aG9y
PjwvYXV0aG9ycz48L2NvbnRyaWJ1dG9ycz48YXV0aC1hZGRyZXNzPkJyb2FkIEluc3RpdHV0ZSwg
Q2FtYnJpZGdlLCBNQSAwMjE0MiwgVVNBLjwvYXV0aC1hZGRyZXNzPjx0aXRsZXM+PHRpdGxlPkRl
bnNlbHkgaW50ZXJjb25uZWN0ZWQgdHJhbnNjcmlwdGlvbmFsIGNpcmN1aXRzIGNvbnRyb2wgY2Vs
bCBzdGF0ZXMgaW4gaHVtYW4gaGVtYXRvcG9pZXNpczwvdGl0bGU+PHNlY29uZGFyeS10aXRsZT5D
ZWxsPC9zZWNvbmRhcnktdGl0bGU+PC90aXRsZXM+PHBhZ2VzPjI5Ni0zMDk8L3BhZ2VzPjx2b2x1
bWU+MTQ0PC92b2x1bWU+PG51bWJlcj4yPC9udW1iZXI+PGVkaXRpb24+MjAxMS8wMS8xOTwvZWRp
dGlvbj48a2V5d29yZHM+PGtleXdvcmQ+R2VuZSBFeHByZXNzaW9uIFByb2ZpbGluZzwva2V5d29y
ZD48a2V5d29yZD4qR2VuZSBFeHByZXNzaW9uIFJlZ3VsYXRpb248L2tleXdvcmQ+PGtleXdvcmQ+
KkdlbmUgUmVndWxhdG9yeSBOZXR3b3Jrczwva2V5d29yZD48a2V5d29yZD4qSGVtYXRvcG9pZXNp
czwva2V5d29yZD48a2V5d29yZD5IdW1hbnM8L2tleXdvcmQ+PGtleXdvcmQ+VHJhbnNjcmlwdGlv
biBGYWN0b3JzLyptZXRhYm9saXNtPC9rZXl3b3JkPjwva2V5d29yZHM+PGRhdGVzPjx5ZWFyPjIw
MTE8L3llYXI+PHB1Yi1kYXRlcz48ZGF0ZT5KYW4gMjE8L2RhdGU+PC9wdWItZGF0ZXM+PC9kYXRl
cz48aXNibj4wMDkyLTg2NzQgKFByaW50KSYjeEQ7MDA5Mi04Njc0PC9pc2JuPjxhY2Nlc3Npb24t
bnVtPjIxMjQxODk2PC9hY2Nlc3Npb24tbnVtPjx1cmxzPjwvdXJscz48Y3VzdG9tMj5QTUMzMDQ5
ODY0PC9jdXN0b20yPjxjdXN0b202Pk5JSE1TMjY1OTcyPC9jdXN0b202PjxlbGVjdHJvbmljLXJl
c291cmNlLW51bT4xMC4xMDE2L2ouY2VsbC4yMDExLjAxLjAwNDwvZWxlY3Ryb25pYy1yZXNvdXJj
ZS1udW0+PHJlbW90ZS1kYXRhYmFzZS1wcm92aWRlcj5OTE08L3JlbW90ZS1kYXRhYmFzZS1wcm92
aWRlcj48bGFuZ3VhZ2U+ZW5nPC9sYW5ndWFnZT48L3JlY29yZD48L0NpdGU+PC9FbmROb3RlPgB=
</w:fldData>
        </w:fldChar>
      </w:r>
      <w:r w:rsidR="00AC6C6E">
        <w:rPr>
          <w:rFonts w:eastAsia="宋体"/>
          <w:sz w:val="21"/>
          <w:szCs w:val="21"/>
          <w:lang w:eastAsia="zh-CN"/>
        </w:rPr>
        <w:instrText xml:space="preserve"> ADDIN EN.CITE </w:instrText>
      </w:r>
      <w:r w:rsidR="00AC6C6E">
        <w:rPr>
          <w:rFonts w:eastAsia="宋体"/>
          <w:sz w:val="21"/>
          <w:szCs w:val="21"/>
          <w:lang w:eastAsia="zh-CN"/>
        </w:rPr>
        <w:fldChar w:fldCharType="begin">
          <w:fldData xml:space="preserve">PEVuZE5vdGU+PENpdGU+PEF1dGhvcj5Ob3ZlcnNodGVybjwvQXV0aG9yPjxZZWFyPjIwMTE8L1ll
YXI+PFJlY051bT43NDwvUmVjTnVtPjxEaXNwbGF5VGV4dD48c3R5bGUgZmFjZT0ic3VwZXJzY3Jp
cHQiPjE3PC9zdHlsZT48L0Rpc3BsYXlUZXh0PjxyZWNvcmQ+PHJlYy1udW1iZXI+NzQ8L3JlYy1u
dW1iZXI+PGZvcmVpZ24ta2V5cz48a2V5IGFwcD0iRU4iIGRiLWlkPSJ3ZWZzZTlmYWEyZDVwZ2V2
cGU5NTk5MGU5ZnBhdHoyYXM5ZnQiIHRpbWVzdGFtcD0iMTY1NTM5MDc3NiI+NzQ8L2tleT48L2Zv
cmVpZ24ta2V5cz48cmVmLXR5cGUgbmFtZT0iSm91cm5hbCBBcnRpY2xlIj4xNzwvcmVmLXR5cGU+
PGNvbnRyaWJ1dG9ycz48YXV0aG9ycz48YXV0aG9yPk5vdmVyc2h0ZXJuLCBOLjwvYXV0aG9yPjxh
dXRob3I+U3VicmFtYW5pYW4sIEEuPC9hdXRob3I+PGF1dGhvcj5MYXd0b24sIEwuIE4uPC9hdXRo
b3I+PGF1dGhvcj5NYWssIFIuIEguPC9hdXRob3I+PGF1dGhvcj5IYWluaW5nLCBXLiBOLjwvYXV0
aG9yPjxhdXRob3I+TWNDb25rZXksIE0uIEUuPC9hdXRob3I+PGF1dGhvcj5IYWJpYiwgTi48L2F1
dGhvcj48YXV0aG9yPllvc2VmLCBOLjwvYXV0aG9yPjxhdXRob3I+Q2hhbmcsIEMuIFkuPC9hdXRo
b3I+PGF1dGhvcj5TaGF5LCBULjwvYXV0aG9yPjxhdXRob3I+RnJhbXB0b24sIEcuIE0uPC9hdXRo
b3I+PGF1dGhvcj5EcmFrZSwgQS4gQy48L2F1dGhvcj48YXV0aG9yPkxlc2tvdiwgSS48L2F1dGhv
cj48YXV0aG9yPk5pbHNzb24sIEIuPC9hdXRob3I+PGF1dGhvcj5QcmVmZmVyLCBGLjwvYXV0aG9y
PjxhdXRob3I+RG9tYmtvd3NraSwgRC48L2F1dGhvcj48YXV0aG9yPkV2YW5zLCBKLiBXLjwvYXV0
aG9yPjxhdXRob3I+TGllZmVsZCwgVC48L2F1dGhvcj48YXV0aG9yPlNtdXRrbywgSi4gUy48L2F1
dGhvcj48YXV0aG9yPkNoZW4sIEouPC9hdXRob3I+PGF1dGhvcj5GcmllZG1hbiwgTi48L2F1dGhv
cj48YXV0aG9yPllvdW5nLCBSLiBBLjwvYXV0aG9yPjxhdXRob3I+R29sdWIsIFQuIFIuPC9hdXRo
b3I+PGF1dGhvcj5SZWdldiwgQS48L2F1dGhvcj48YXV0aG9yPkViZXJ0LCBCLiBMLjwvYXV0aG9y
PjwvYXV0aG9ycz48L2NvbnRyaWJ1dG9ycz48YXV0aC1hZGRyZXNzPkJyb2FkIEluc3RpdHV0ZSwg
Q2FtYnJpZGdlLCBNQSAwMjE0MiwgVVNBLjwvYXV0aC1hZGRyZXNzPjx0aXRsZXM+PHRpdGxlPkRl
bnNlbHkgaW50ZXJjb25uZWN0ZWQgdHJhbnNjcmlwdGlvbmFsIGNpcmN1aXRzIGNvbnRyb2wgY2Vs
bCBzdGF0ZXMgaW4gaHVtYW4gaGVtYXRvcG9pZXNpczwvdGl0bGU+PHNlY29uZGFyeS10aXRsZT5D
ZWxsPC9zZWNvbmRhcnktdGl0bGU+PC90aXRsZXM+PHBhZ2VzPjI5Ni0zMDk8L3BhZ2VzPjx2b2x1
bWU+MTQ0PC92b2x1bWU+PG51bWJlcj4yPC9udW1iZXI+PGVkaXRpb24+MjAxMS8wMS8xOTwvZWRp
dGlvbj48a2V5d29yZHM+PGtleXdvcmQ+R2VuZSBFeHByZXNzaW9uIFByb2ZpbGluZzwva2V5d29y
ZD48a2V5d29yZD4qR2VuZSBFeHByZXNzaW9uIFJlZ3VsYXRpb248L2tleXdvcmQ+PGtleXdvcmQ+
KkdlbmUgUmVndWxhdG9yeSBOZXR3b3Jrczwva2V5d29yZD48a2V5d29yZD4qSGVtYXRvcG9pZXNp
czwva2V5d29yZD48a2V5d29yZD5IdW1hbnM8L2tleXdvcmQ+PGtleXdvcmQ+VHJhbnNjcmlwdGlv
biBGYWN0b3JzLyptZXRhYm9saXNtPC9rZXl3b3JkPjwva2V5d29yZHM+PGRhdGVzPjx5ZWFyPjIw
MTE8L3llYXI+PHB1Yi1kYXRlcz48ZGF0ZT5KYW4gMjE8L2RhdGU+PC9wdWItZGF0ZXM+PC9kYXRl
cz48aXNibj4wMDkyLTg2NzQgKFByaW50KSYjeEQ7MDA5Mi04Njc0PC9pc2JuPjxhY2Nlc3Npb24t
bnVtPjIxMjQxODk2PC9hY2Nlc3Npb24tbnVtPjx1cmxzPjwvdXJscz48Y3VzdG9tMj5QTUMzMDQ5
ODY0PC9jdXN0b20yPjxjdXN0b202Pk5JSE1TMjY1OTcyPC9jdXN0b202PjxlbGVjdHJvbmljLXJl
c291cmNlLW51bT4xMC4xMDE2L2ouY2VsbC4yMDExLjAxLjAwNDwvZWxlY3Ryb25pYy1yZXNvdXJj
ZS1udW0+PHJlbW90ZS1kYXRhYmFzZS1wcm92aWRlcj5OTE08L3JlbW90ZS1kYXRhYmFzZS1wcm92
aWRlcj48bGFuZ3VhZ2U+ZW5nPC9sYW5ndWFnZT48L3JlY29yZD48L0NpdGU+PC9FbmROb3RlPgB=
</w:fldData>
        </w:fldChar>
      </w:r>
      <w:r w:rsidR="00AC6C6E">
        <w:rPr>
          <w:rFonts w:eastAsia="宋体"/>
          <w:sz w:val="21"/>
          <w:szCs w:val="21"/>
          <w:lang w:eastAsia="zh-CN"/>
        </w:rPr>
        <w:instrText xml:space="preserve"> ADDIN EN.CITE.DATA </w:instrText>
      </w:r>
      <w:r w:rsidR="00AC6C6E">
        <w:rPr>
          <w:rFonts w:eastAsia="宋体"/>
          <w:sz w:val="21"/>
          <w:szCs w:val="21"/>
          <w:lang w:eastAsia="zh-CN"/>
        </w:rPr>
      </w:r>
      <w:r w:rsidR="00AC6C6E">
        <w:rPr>
          <w:rFonts w:eastAsia="宋体"/>
          <w:sz w:val="21"/>
          <w:szCs w:val="21"/>
          <w:lang w:eastAsia="zh-CN"/>
        </w:rPr>
        <w:fldChar w:fldCharType="end"/>
      </w:r>
      <w:r w:rsidRPr="00CF22CB">
        <w:rPr>
          <w:rFonts w:eastAsia="宋体"/>
          <w:sz w:val="21"/>
          <w:szCs w:val="21"/>
          <w:lang w:eastAsia="zh-CN"/>
        </w:rPr>
      </w:r>
      <w:r w:rsidRPr="00CF22CB">
        <w:rPr>
          <w:rFonts w:eastAsia="宋体"/>
          <w:sz w:val="21"/>
          <w:szCs w:val="21"/>
          <w:lang w:eastAsia="zh-CN"/>
        </w:rPr>
        <w:fldChar w:fldCharType="separate"/>
      </w:r>
      <w:r w:rsidR="00AC6C6E" w:rsidRPr="00AC6C6E">
        <w:rPr>
          <w:rFonts w:eastAsia="宋体"/>
          <w:noProof/>
          <w:sz w:val="21"/>
          <w:szCs w:val="21"/>
          <w:vertAlign w:val="superscript"/>
          <w:lang w:eastAsia="zh-CN"/>
        </w:rPr>
        <w:t>17</w:t>
      </w:r>
      <w:r w:rsidRPr="00CF22CB">
        <w:rPr>
          <w:rFonts w:eastAsia="宋体"/>
          <w:sz w:val="21"/>
          <w:szCs w:val="21"/>
          <w:lang w:eastAsia="zh-CN"/>
        </w:rPr>
        <w:fldChar w:fldCharType="end"/>
      </w:r>
      <w:r w:rsidR="00BC4843">
        <w:rPr>
          <w:rFonts w:eastAsia="宋体"/>
          <w:sz w:val="21"/>
          <w:szCs w:val="21"/>
          <w:lang w:eastAsia="zh-CN"/>
        </w:rPr>
        <w:t>;</w:t>
      </w:r>
      <w:r w:rsidRPr="00CF22CB">
        <w:rPr>
          <w:rFonts w:eastAsia="宋体"/>
          <w:sz w:val="21"/>
          <w:szCs w:val="21"/>
          <w:lang w:eastAsia="zh-CN"/>
        </w:rPr>
        <w:t xml:space="preserve"> 3) Manual annotation using </w:t>
      </w:r>
      <w:proofErr w:type="spellStart"/>
      <w:r w:rsidRPr="00CF22CB">
        <w:rPr>
          <w:rFonts w:eastAsia="宋体"/>
          <w:sz w:val="21"/>
          <w:szCs w:val="21"/>
          <w:lang w:eastAsia="zh-CN"/>
        </w:rPr>
        <w:t>AddModuleScore</w:t>
      </w:r>
      <w:proofErr w:type="spellEnd"/>
      <w:r w:rsidRPr="00CF22CB">
        <w:rPr>
          <w:rFonts w:eastAsia="宋体"/>
          <w:sz w:val="21"/>
          <w:szCs w:val="21"/>
          <w:lang w:eastAsia="zh-CN"/>
        </w:rPr>
        <w:t xml:space="preserve"> in Seurat with the cell type specific reference genes from single cell sequencing</w:t>
      </w:r>
      <w:r w:rsidR="00BC4843">
        <w:rPr>
          <w:rFonts w:eastAsia="宋体"/>
          <w:sz w:val="21"/>
          <w:szCs w:val="21"/>
          <w:lang w:eastAsia="zh-CN"/>
        </w:rPr>
        <w:t xml:space="preserve"> </w:t>
      </w:r>
      <w:r w:rsidRPr="00CF22CB">
        <w:rPr>
          <w:rFonts w:eastAsia="宋体"/>
          <w:sz w:val="21"/>
          <w:szCs w:val="21"/>
          <w:lang w:eastAsia="zh-CN"/>
        </w:rPr>
        <w:fldChar w:fldCharType="begin">
          <w:fldData xml:space="preserve">PEVuZE5vdGU+PENpdGU+PEF1dGhvcj5YaWU8L0F1dGhvcj48WWVhcj4yMDIxPC9ZZWFyPjxSZWNO
dW0+NzU8L1JlY051bT48RGlzcGxheVRleHQ+PHN0eWxlIGZhY2U9InN1cGVyc2NyaXB0Ij4xODwv
c3R5bGU+PC9EaXNwbGF5VGV4dD48cmVjb3JkPjxyZWMtbnVtYmVyPjc1PC9yZWMtbnVtYmVyPjxm
b3JlaWduLWtleXM+PGtleSBhcHA9IkVOIiBkYi1pZD0id2Vmc2U5ZmFhMmQ1cGdldnBlOTU5OTBl
OWZwYXR6MmFzOWZ0IiB0aW1lc3RhbXA9IjE2NTUzOTA3NzYiPjc1PC9rZXk+PC9mb3JlaWduLWtl
eXM+PHJlZi10eXBlIG5hbWU9IkpvdXJuYWwgQXJ0aWNsZSI+MTc8L3JlZi10eXBlPjxjb250cmli
dXRvcnM+PGF1dGhvcnM+PGF1dGhvcj5YaWUsIFguPC9hdXRob3I+PGF1dGhvcj5MaXUsIE0uPC9h
dXRob3I+PGF1dGhvcj5aaGFuZywgWS48L2F1dGhvcj48YXV0aG9yPldhbmcsIEIuPC9hdXRob3I+
PGF1dGhvcj5aaHUsIEMuPC9hdXRob3I+PGF1dGhvcj5XYW5nLCBDLjwvYXV0aG9yPjxhdXRob3I+
TGksIFEuPC9hdXRob3I+PGF1dGhvcj5IdW8sIFkuPC9hdXRob3I+PGF1dGhvcj5HdW8sIEouPC9h
dXRob3I+PGF1dGhvcj5YdSwgQy48L2F1dGhvcj48YXV0aG9yPkh1LCBMLjwvYXV0aG9yPjxhdXRo
b3I+UGFuZywgQS48L2F1dGhvcj48YXV0aG9yPk1hLCBTLjwvYXV0aG9yPjxhdXRob3I+V2FuZywg
TC48L2F1dGhvcj48YXV0aG9yPkNhbywgVy48L2F1dGhvcj48YXV0aG9yPkNoZW4sIFMuPC9hdXRo
b3I+PGF1dGhvcj5MaSwgUS48L2F1dGhvcj48YXV0aG9yPlpoYW5nLCBTLjwvYXV0aG9yPjxhdXRo
b3I+WmhhbywgWC48L2F1dGhvcj48YXV0aG9yPlpob3UsIFcuPC9hdXRob3I+PGF1dGhvcj5MdW8s
IEguPC9hdXRob3I+PGF1dGhvcj5aaGVuZywgRy48L2F1dGhvcj48YXV0aG9yPkppYW5nLCBFLjwv
YXV0aG9yPjxhdXRob3I+RmVuZywgUy48L2F1dGhvcj48YXV0aG9yPkNoZW4sIEwuPC9hdXRob3I+
PGF1dGhvcj5TaGksIEwuPC9hdXRob3I+PGF1dGhvcj5DaGVuZywgSC48L2F1dGhvcj48YXV0aG9y
PkhhbywgUy48L2F1dGhvcj48YXV0aG9yPlpodSwgUC48L2F1dGhvcj48YXV0aG9yPkNoZW5nLCBU
LjwvYXV0aG9yPjwvYXV0aG9ycz48L2NvbnRyaWJ1dG9ycz48YXV0aC1hZGRyZXNzPlN0YXRlIEtl
eSBMYWJvcmF0b3J5IG9mIEV4cGVyaW1lbnRhbCBIZW1hdG9sb2d5IGFuZCBOYXRpb25hbCBDbGlu
aWNhbCBSZXNlYXJjaCBDZW50ZXIgZm9yIEJsb29kIERpc2Vhc2VzLCBJbnN0aXR1dGUgb2YgSGVt
YXRvbG9neSBhbmQgQmxvb2QgRGlzZWFzZXMgSG9zcGl0YWwsIENoaW5lc2UgQWNhZGVteSBvZiBN
ZWRpY2FsIFNjaWVuY2VzICZhbXA7IFBla2luZyBVbmlvbiBNZWRpY2FsIENvbGxlZ2UsIFRpYW5q
aW4gMzAwMDIwLCBDaGluYS4mI3hEO0NhbmNlciBSZXNlYXJjaCBJbnN0aXR1dGUsIFNjaG9vbCBv
ZiBCYXNpYyBNZWRpY2FsIFNjaWVuY2UsIENlbnRyYWwgU291dGggVW5pdmVyc2l0eSwgQ2hhbmdz
aGEgNDEwMDc4LCBDaGluYS4mI3hEO1NjaG9vbCBvZiBMaWZlIFNjaWVuY2VzLCBaaGVuZ3pob3Ug
VW5pdmVyc2l0eSwgWmhlbmd6aG91IDQ1MDAwMSwgQ2hpbmEuPC9hdXRoLWFkZHJlc3M+PHRpdGxl
cz48dGl0bGU+U2luZ2xlLWNlbGwgdHJhbnNjcmlwdG9taWMgbGFuZHNjYXBlIG9mIGh1bWFuIGJs
b29kIGNlbGxzPC90aXRsZT48c2Vjb25kYXJ5LXRpdGxlPk5hdGwgU2NpIFJldjwvc2Vjb25kYXJ5
LXRpdGxlPjxhbHQtdGl0bGU+TmF0aW9uYWwgc2NpZW5jZSByZXZpZXc8L2FsdC10aXRsZT48L3Rp
dGxlcz48cGFnZXM+bndhYTE4MDwvcGFnZXM+PHZvbHVtZT44PC92b2x1bWU+PG51bWJlcj4zPC9u
dW1iZXI+PGVkaXRpb24+MjAyMC8wOC8yNDwvZWRpdGlvbj48a2V5d29yZHM+PGtleXdvcmQ+aGVt
YXRvcG9pZXRpYyBjZWxsczwva2V5d29yZD48a2V5d29yZD5odW1hbjwva2V5d29yZD48a2V5d29y
ZD5sbmNSTkFzPC9rZXl3b3JkPjxrZXl3b3JkPnNpbmdsZS1jZWxsIFJOQS1zZXE8L2tleXdvcmQ+
PGtleXdvcmQ+dHJhbnNjcmlwdGlvbiBmYWN0b3I8L2tleXdvcmQ+PC9rZXl3b3Jkcz48ZGF0ZXM+
PHllYXI+MjAyMTwveWVhcj48cHViLWRhdGVzPjxkYXRlPk1hcjwvZGF0ZT48L3B1Yi1kYXRlcz48
L2RhdGVzPjxpc2JuPjIwOTUtNTEzOCAoUHJpbnQpJiN4RDsyMDUzLTcxNHg8L2lzYm4+PGFjY2Vz
c2lvbi1udW0+MzQ2OTE1OTI8L2FjY2Vzc2lvbi1udW0+PHVybHM+PC91cmxzPjxjdXN0b20yPlBN
QzgyODg0MDc8L2N1c3RvbTI+PGVsZWN0cm9uaWMtcmVzb3VyY2UtbnVtPjEwLjEwOTMvbnNyL253
YWExODA8L2VsZWN0cm9uaWMtcmVzb3VyY2UtbnVtPjxyZW1vdGUtZGF0YWJhc2UtcHJvdmlkZXI+
TkxNPC9yZW1vdGUtZGF0YWJhc2UtcHJvdmlkZXI+PGxhbmd1YWdlPmVuZzwvbGFuZ3VhZ2U+PC9y
ZWNvcmQ+PC9DaXRlPjwvRW5kTm90ZT4A
</w:fldData>
        </w:fldChar>
      </w:r>
      <w:r w:rsidR="00AC6C6E">
        <w:rPr>
          <w:rFonts w:eastAsia="宋体"/>
          <w:sz w:val="21"/>
          <w:szCs w:val="21"/>
          <w:lang w:eastAsia="zh-CN"/>
        </w:rPr>
        <w:instrText xml:space="preserve"> ADDIN EN.CITE </w:instrText>
      </w:r>
      <w:r w:rsidR="00AC6C6E">
        <w:rPr>
          <w:rFonts w:eastAsia="宋体"/>
          <w:sz w:val="21"/>
          <w:szCs w:val="21"/>
          <w:lang w:eastAsia="zh-CN"/>
        </w:rPr>
        <w:fldChar w:fldCharType="begin">
          <w:fldData xml:space="preserve">PEVuZE5vdGU+PENpdGU+PEF1dGhvcj5YaWU8L0F1dGhvcj48WWVhcj4yMDIxPC9ZZWFyPjxSZWNO
dW0+NzU8L1JlY051bT48RGlzcGxheVRleHQ+PHN0eWxlIGZhY2U9InN1cGVyc2NyaXB0Ij4xODwv
c3R5bGU+PC9EaXNwbGF5VGV4dD48cmVjb3JkPjxyZWMtbnVtYmVyPjc1PC9yZWMtbnVtYmVyPjxm
b3JlaWduLWtleXM+PGtleSBhcHA9IkVOIiBkYi1pZD0id2Vmc2U5ZmFhMmQ1cGdldnBlOTU5OTBl
OWZwYXR6MmFzOWZ0IiB0aW1lc3RhbXA9IjE2NTUzOTA3NzYiPjc1PC9rZXk+PC9mb3JlaWduLWtl
eXM+PHJlZi10eXBlIG5hbWU9IkpvdXJuYWwgQXJ0aWNsZSI+MTc8L3JlZi10eXBlPjxjb250cmli
dXRvcnM+PGF1dGhvcnM+PGF1dGhvcj5YaWUsIFguPC9hdXRob3I+PGF1dGhvcj5MaXUsIE0uPC9h
dXRob3I+PGF1dGhvcj5aaGFuZywgWS48L2F1dGhvcj48YXV0aG9yPldhbmcsIEIuPC9hdXRob3I+
PGF1dGhvcj5aaHUsIEMuPC9hdXRob3I+PGF1dGhvcj5XYW5nLCBDLjwvYXV0aG9yPjxhdXRob3I+
TGksIFEuPC9hdXRob3I+PGF1dGhvcj5IdW8sIFkuPC9hdXRob3I+PGF1dGhvcj5HdW8sIEouPC9h
dXRob3I+PGF1dGhvcj5YdSwgQy48L2F1dGhvcj48YXV0aG9yPkh1LCBMLjwvYXV0aG9yPjxhdXRo
b3I+UGFuZywgQS48L2F1dGhvcj48YXV0aG9yPk1hLCBTLjwvYXV0aG9yPjxhdXRob3I+V2FuZywg
TC48L2F1dGhvcj48YXV0aG9yPkNhbywgVy48L2F1dGhvcj48YXV0aG9yPkNoZW4sIFMuPC9hdXRo
b3I+PGF1dGhvcj5MaSwgUS48L2F1dGhvcj48YXV0aG9yPlpoYW5nLCBTLjwvYXV0aG9yPjxhdXRo
b3I+WmhhbywgWC48L2F1dGhvcj48YXV0aG9yPlpob3UsIFcuPC9hdXRob3I+PGF1dGhvcj5MdW8s
IEguPC9hdXRob3I+PGF1dGhvcj5aaGVuZywgRy48L2F1dGhvcj48YXV0aG9yPkppYW5nLCBFLjwv
YXV0aG9yPjxhdXRob3I+RmVuZywgUy48L2F1dGhvcj48YXV0aG9yPkNoZW4sIEwuPC9hdXRob3I+
PGF1dGhvcj5TaGksIEwuPC9hdXRob3I+PGF1dGhvcj5DaGVuZywgSC48L2F1dGhvcj48YXV0aG9y
PkhhbywgUy48L2F1dGhvcj48YXV0aG9yPlpodSwgUC48L2F1dGhvcj48YXV0aG9yPkNoZW5nLCBU
LjwvYXV0aG9yPjwvYXV0aG9ycz48L2NvbnRyaWJ1dG9ycz48YXV0aC1hZGRyZXNzPlN0YXRlIEtl
eSBMYWJvcmF0b3J5IG9mIEV4cGVyaW1lbnRhbCBIZW1hdG9sb2d5IGFuZCBOYXRpb25hbCBDbGlu
aWNhbCBSZXNlYXJjaCBDZW50ZXIgZm9yIEJsb29kIERpc2Vhc2VzLCBJbnN0aXR1dGUgb2YgSGVt
YXRvbG9neSBhbmQgQmxvb2QgRGlzZWFzZXMgSG9zcGl0YWwsIENoaW5lc2UgQWNhZGVteSBvZiBN
ZWRpY2FsIFNjaWVuY2VzICZhbXA7IFBla2luZyBVbmlvbiBNZWRpY2FsIENvbGxlZ2UsIFRpYW5q
aW4gMzAwMDIwLCBDaGluYS4mI3hEO0NhbmNlciBSZXNlYXJjaCBJbnN0aXR1dGUsIFNjaG9vbCBv
ZiBCYXNpYyBNZWRpY2FsIFNjaWVuY2UsIENlbnRyYWwgU291dGggVW5pdmVyc2l0eSwgQ2hhbmdz
aGEgNDEwMDc4LCBDaGluYS4mI3hEO1NjaG9vbCBvZiBMaWZlIFNjaWVuY2VzLCBaaGVuZ3pob3Ug
VW5pdmVyc2l0eSwgWmhlbmd6aG91IDQ1MDAwMSwgQ2hpbmEuPC9hdXRoLWFkZHJlc3M+PHRpdGxl
cz48dGl0bGU+U2luZ2xlLWNlbGwgdHJhbnNjcmlwdG9taWMgbGFuZHNjYXBlIG9mIGh1bWFuIGJs
b29kIGNlbGxzPC90aXRsZT48c2Vjb25kYXJ5LXRpdGxlPk5hdGwgU2NpIFJldjwvc2Vjb25kYXJ5
LXRpdGxlPjxhbHQtdGl0bGU+TmF0aW9uYWwgc2NpZW5jZSByZXZpZXc8L2FsdC10aXRsZT48L3Rp
dGxlcz48cGFnZXM+bndhYTE4MDwvcGFnZXM+PHZvbHVtZT44PC92b2x1bWU+PG51bWJlcj4zPC9u
dW1iZXI+PGVkaXRpb24+MjAyMC8wOC8yNDwvZWRpdGlvbj48a2V5d29yZHM+PGtleXdvcmQ+aGVt
YXRvcG9pZXRpYyBjZWxsczwva2V5d29yZD48a2V5d29yZD5odW1hbjwva2V5d29yZD48a2V5d29y
ZD5sbmNSTkFzPC9rZXl3b3JkPjxrZXl3b3JkPnNpbmdsZS1jZWxsIFJOQS1zZXE8L2tleXdvcmQ+
PGtleXdvcmQ+dHJhbnNjcmlwdGlvbiBmYWN0b3I8L2tleXdvcmQ+PC9rZXl3b3Jkcz48ZGF0ZXM+
PHllYXI+MjAyMTwveWVhcj48cHViLWRhdGVzPjxkYXRlPk1hcjwvZGF0ZT48L3B1Yi1kYXRlcz48
L2RhdGVzPjxpc2JuPjIwOTUtNTEzOCAoUHJpbnQpJiN4RDsyMDUzLTcxNHg8L2lzYm4+PGFjY2Vz
c2lvbi1udW0+MzQ2OTE1OTI8L2FjY2Vzc2lvbi1udW0+PHVybHM+PC91cmxzPjxjdXN0b20yPlBN
QzgyODg0MDc8L2N1c3RvbTI+PGVsZWN0cm9uaWMtcmVzb3VyY2UtbnVtPjEwLjEwOTMvbnNyL253
YWExODA8L2VsZWN0cm9uaWMtcmVzb3VyY2UtbnVtPjxyZW1vdGUtZGF0YWJhc2UtcHJvdmlkZXI+
TkxNPC9yZW1vdGUtZGF0YWJhc2UtcHJvdmlkZXI+PGxhbmd1YWdlPmVuZzwvbGFuZ3VhZ2U+PC9y
ZWNvcmQ+PC9DaXRlPjwvRW5kTm90ZT4A
</w:fldData>
        </w:fldChar>
      </w:r>
      <w:r w:rsidR="00AC6C6E">
        <w:rPr>
          <w:rFonts w:eastAsia="宋体"/>
          <w:sz w:val="21"/>
          <w:szCs w:val="21"/>
          <w:lang w:eastAsia="zh-CN"/>
        </w:rPr>
        <w:instrText xml:space="preserve"> ADDIN EN.CITE.DATA </w:instrText>
      </w:r>
      <w:r w:rsidR="00AC6C6E">
        <w:rPr>
          <w:rFonts w:eastAsia="宋体"/>
          <w:sz w:val="21"/>
          <w:szCs w:val="21"/>
          <w:lang w:eastAsia="zh-CN"/>
        </w:rPr>
      </w:r>
      <w:r w:rsidR="00AC6C6E">
        <w:rPr>
          <w:rFonts w:eastAsia="宋体"/>
          <w:sz w:val="21"/>
          <w:szCs w:val="21"/>
          <w:lang w:eastAsia="zh-CN"/>
        </w:rPr>
        <w:fldChar w:fldCharType="end"/>
      </w:r>
      <w:r w:rsidRPr="00CF22CB">
        <w:rPr>
          <w:rFonts w:eastAsia="宋体"/>
          <w:sz w:val="21"/>
          <w:szCs w:val="21"/>
          <w:lang w:eastAsia="zh-CN"/>
        </w:rPr>
      </w:r>
      <w:r w:rsidRPr="00CF22CB">
        <w:rPr>
          <w:rFonts w:eastAsia="宋体"/>
          <w:sz w:val="21"/>
          <w:szCs w:val="21"/>
          <w:lang w:eastAsia="zh-CN"/>
        </w:rPr>
        <w:fldChar w:fldCharType="separate"/>
      </w:r>
      <w:r w:rsidR="00AC6C6E" w:rsidRPr="00AC6C6E">
        <w:rPr>
          <w:rFonts w:eastAsia="宋体"/>
          <w:noProof/>
          <w:sz w:val="21"/>
          <w:szCs w:val="21"/>
          <w:vertAlign w:val="superscript"/>
          <w:lang w:eastAsia="zh-CN"/>
        </w:rPr>
        <w:t>18</w:t>
      </w:r>
      <w:r w:rsidRPr="00CF22CB">
        <w:rPr>
          <w:rFonts w:eastAsia="宋体"/>
          <w:sz w:val="21"/>
          <w:szCs w:val="21"/>
          <w:lang w:eastAsia="zh-CN"/>
        </w:rPr>
        <w:fldChar w:fldCharType="end"/>
      </w:r>
      <w:bookmarkStart w:id="14" w:name="OLE_LINK277"/>
      <w:bookmarkStart w:id="15" w:name="OLE_LINK278"/>
      <w:bookmarkStart w:id="16" w:name="OLE_LINK303"/>
      <w:r w:rsidR="00BC4843">
        <w:rPr>
          <w:rFonts w:eastAsia="宋体"/>
          <w:sz w:val="21"/>
          <w:szCs w:val="21"/>
          <w:lang w:eastAsia="zh-CN"/>
        </w:rPr>
        <w:t>.</w:t>
      </w:r>
    </w:p>
    <w:p w14:paraId="56E911EB" w14:textId="77777777" w:rsidR="00CF22CB" w:rsidRPr="00CF22CB" w:rsidRDefault="00CF22CB" w:rsidP="00CF22CB">
      <w:pPr>
        <w:spacing w:before="100" w:beforeAutospacing="1" w:after="100" w:afterAutospacing="1" w:line="360" w:lineRule="auto"/>
        <w:jc w:val="both"/>
        <w:rPr>
          <w:rFonts w:eastAsia="宋体"/>
          <w:b/>
          <w:bCs/>
          <w:sz w:val="21"/>
          <w:szCs w:val="21"/>
          <w:lang w:eastAsia="zh-CN"/>
        </w:rPr>
      </w:pPr>
      <w:r w:rsidRPr="00CF22CB">
        <w:rPr>
          <w:rFonts w:eastAsia="宋体"/>
          <w:b/>
          <w:bCs/>
          <w:sz w:val="21"/>
          <w:szCs w:val="21"/>
          <w:lang w:eastAsia="zh-CN"/>
        </w:rPr>
        <w:t>Single-cell trajectory analysis</w:t>
      </w:r>
    </w:p>
    <w:p w14:paraId="4661580F" w14:textId="2F9CA8BB" w:rsidR="00CF22CB" w:rsidRPr="00CF22CB" w:rsidRDefault="00CF22CB" w:rsidP="00CF22CB">
      <w:pPr>
        <w:spacing w:before="100" w:beforeAutospacing="1" w:after="100" w:afterAutospacing="1" w:line="360" w:lineRule="auto"/>
        <w:ind w:firstLineChars="200" w:firstLine="420"/>
        <w:jc w:val="both"/>
        <w:rPr>
          <w:rFonts w:eastAsia="宋体"/>
          <w:sz w:val="21"/>
          <w:szCs w:val="21"/>
          <w:lang w:eastAsia="zh-CN"/>
        </w:rPr>
      </w:pPr>
      <w:r w:rsidRPr="00CF22CB">
        <w:rPr>
          <w:rFonts w:eastAsia="宋体"/>
          <w:sz w:val="21"/>
          <w:szCs w:val="21"/>
          <w:lang w:eastAsia="zh-CN"/>
        </w:rPr>
        <w:t>We employed monocle2 for inferring trajectory of different cell types</w:t>
      </w:r>
      <w:r w:rsidR="00BC4843">
        <w:rPr>
          <w:rFonts w:eastAsia="宋体"/>
          <w:sz w:val="21"/>
          <w:szCs w:val="21"/>
          <w:lang w:eastAsia="zh-CN"/>
        </w:rPr>
        <w:t xml:space="preserve"> </w:t>
      </w:r>
      <w:r w:rsidRPr="00CF22CB">
        <w:rPr>
          <w:rFonts w:eastAsia="宋体"/>
          <w:sz w:val="21"/>
          <w:szCs w:val="21"/>
          <w:lang w:eastAsia="zh-CN"/>
        </w:rPr>
        <w:fldChar w:fldCharType="begin"/>
      </w:r>
      <w:r w:rsidR="00AC6C6E">
        <w:rPr>
          <w:rFonts w:eastAsia="宋体"/>
          <w:sz w:val="21"/>
          <w:szCs w:val="21"/>
          <w:lang w:eastAsia="zh-CN"/>
        </w:rPr>
        <w:instrText xml:space="preserve"> ADDIN EN.CITE &lt;EndNote&gt;&lt;Cite&gt;&lt;Author&gt;Trapnell&lt;/Author&gt;&lt;Year&gt;2014&lt;/Year&gt;&lt;RecNum&gt;76&lt;/RecNum&gt;&lt;DisplayText&gt;&lt;style face="superscript"&gt;19&lt;/style&gt;&lt;/DisplayText&gt;&lt;record&gt;&lt;rec-number&gt;76&lt;/rec-number&gt;&lt;foreign-keys&gt;&lt;key app="EN" db-id="wefse9faa2d5pgevpe95990e9fpatz2as9ft" timestamp="1655390776"&gt;76&lt;/key&gt;&lt;/foreign-keys&gt;&lt;ref-type name="Journal Article"&gt;17&lt;/ref-type&gt;&lt;contributors&gt;&lt;authors&gt;&lt;author&gt;Trapnell, Cole&lt;/author&gt;&lt;author&gt;Cacchiarelli, Davide&lt;/author&gt;&lt;author&gt;Grimsby, Jonna&lt;/author&gt;&lt;author&gt;Pokharel, Prapti&lt;/author&gt;&lt;author&gt;Li, Shuqiang&lt;/author&gt;&lt;author&gt;Morse, Michael&lt;/author&gt;&lt;author&gt;Lennon, Niall J.&lt;/author&gt;&lt;author&gt;Livak, Kenneth J.&lt;/author&gt;&lt;author&gt;Mikkelsen, Tarjei S.&lt;/author&gt;&lt;author&gt;Rinn, John L.&lt;/author&gt;&lt;/authors&gt;&lt;/contributors&gt;&lt;titles&gt;&lt;title&gt;The dynamics and regulators of cell fate decisions are revealed by pseudotemporal ordering of single cells&lt;/title&gt;&lt;secondary-title&gt;Nature Biotechnology&lt;/secondary-title&gt;&lt;/titles&gt;&lt;pages&gt;381-386&lt;/pages&gt;&lt;volume&gt;32&lt;/volume&gt;&lt;number&gt;4&lt;/number&gt;&lt;dates&gt;&lt;year&gt;2014&lt;/year&gt;&lt;pub-dates&gt;&lt;date&gt;2014/04/01&lt;/date&gt;&lt;/pub-dates&gt;&lt;/dates&gt;&lt;isbn&gt;1546-1696&lt;/isbn&gt;&lt;urls&gt;&lt;related-urls&gt;&lt;url&gt;https://doi.org/10.1038/nbt.2859&lt;/url&gt;&lt;/related-urls&gt;&lt;/urls&gt;&lt;electronic-resource-num&gt;10.1038/nbt.2859&lt;/electronic-resource-num&gt;&lt;/record&gt;&lt;/Cite&gt;&lt;/EndNote&gt;</w:instrText>
      </w:r>
      <w:r w:rsidRPr="00CF22CB">
        <w:rPr>
          <w:rFonts w:eastAsia="宋体"/>
          <w:sz w:val="21"/>
          <w:szCs w:val="21"/>
          <w:lang w:eastAsia="zh-CN"/>
        </w:rPr>
        <w:fldChar w:fldCharType="separate"/>
      </w:r>
      <w:r w:rsidR="00AC6C6E" w:rsidRPr="00AC6C6E">
        <w:rPr>
          <w:rFonts w:eastAsia="宋体"/>
          <w:noProof/>
          <w:sz w:val="21"/>
          <w:szCs w:val="21"/>
          <w:vertAlign w:val="superscript"/>
          <w:lang w:eastAsia="zh-CN"/>
        </w:rPr>
        <w:t>19</w:t>
      </w:r>
      <w:r w:rsidRPr="00CF22CB">
        <w:rPr>
          <w:rFonts w:eastAsia="宋体"/>
          <w:sz w:val="21"/>
          <w:szCs w:val="21"/>
          <w:lang w:eastAsia="zh-CN"/>
        </w:rPr>
        <w:fldChar w:fldCharType="end"/>
      </w:r>
      <w:r w:rsidR="00BC4843">
        <w:rPr>
          <w:rFonts w:eastAsia="宋体"/>
          <w:sz w:val="21"/>
          <w:szCs w:val="21"/>
          <w:lang w:eastAsia="zh-CN"/>
        </w:rPr>
        <w:t>.</w:t>
      </w:r>
      <w:r w:rsidRPr="00CF22CB">
        <w:rPr>
          <w:rFonts w:eastAsia="宋体"/>
          <w:sz w:val="21"/>
          <w:szCs w:val="21"/>
          <w:lang w:eastAsia="zh-CN"/>
        </w:rPr>
        <w:t xml:space="preserve"> We down sampled 5000 cells by random in each distinct cell type and used SCT assay of Seurat object as input expression matrix. Then, we extracted highly variable features from Seurat object as ordering genes and set “</w:t>
      </w:r>
      <w:proofErr w:type="spellStart"/>
      <w:r w:rsidRPr="00CF22CB">
        <w:rPr>
          <w:rFonts w:eastAsia="宋体"/>
          <w:sz w:val="21"/>
          <w:szCs w:val="21"/>
          <w:lang w:eastAsia="zh-CN"/>
        </w:rPr>
        <w:t>DDRTree</w:t>
      </w:r>
      <w:proofErr w:type="spellEnd"/>
      <w:r w:rsidRPr="00CF22CB">
        <w:rPr>
          <w:rFonts w:eastAsia="宋体"/>
          <w:sz w:val="21"/>
          <w:szCs w:val="21"/>
          <w:lang w:eastAsia="zh-CN"/>
        </w:rPr>
        <w:t>” as dimension reduction method. To reduce the number of short branches, we set center=100 for B cells and monocytes. For erythrocytes, we just used 80 centers to build minimum spanning tree. As for T cells, we kept 4 dimensionality and used center value that monocle calculated by default.</w:t>
      </w:r>
    </w:p>
    <w:p w14:paraId="1F7C22AD" w14:textId="77777777" w:rsidR="00CF22CB" w:rsidRPr="00CF22CB" w:rsidRDefault="00CF22CB" w:rsidP="00CF22CB">
      <w:pPr>
        <w:spacing w:before="100" w:beforeAutospacing="1" w:after="100" w:afterAutospacing="1"/>
        <w:jc w:val="both"/>
        <w:rPr>
          <w:rFonts w:eastAsia="宋体"/>
          <w:b/>
          <w:bCs/>
          <w:sz w:val="21"/>
          <w:szCs w:val="21"/>
          <w:lang w:eastAsia="zh-CN"/>
        </w:rPr>
      </w:pPr>
      <w:r w:rsidRPr="00CF22CB">
        <w:rPr>
          <w:rFonts w:eastAsia="宋体"/>
          <w:b/>
          <w:bCs/>
          <w:sz w:val="21"/>
          <w:szCs w:val="21"/>
          <w:lang w:eastAsia="zh-CN"/>
        </w:rPr>
        <w:t xml:space="preserve">Cell-cell communication analysis by </w:t>
      </w:r>
      <w:proofErr w:type="spellStart"/>
      <w:r w:rsidRPr="00CF22CB">
        <w:rPr>
          <w:rFonts w:eastAsia="宋体"/>
          <w:b/>
          <w:bCs/>
          <w:sz w:val="21"/>
          <w:szCs w:val="21"/>
          <w:lang w:eastAsia="zh-CN"/>
        </w:rPr>
        <w:t>CellChat</w:t>
      </w:r>
      <w:proofErr w:type="spellEnd"/>
    </w:p>
    <w:p w14:paraId="784AF78C" w14:textId="7E062340" w:rsidR="00CF22CB" w:rsidRPr="00CF22CB" w:rsidRDefault="00CF22CB" w:rsidP="00CF22CB">
      <w:pPr>
        <w:spacing w:before="100" w:beforeAutospacing="1" w:after="100" w:afterAutospacing="1" w:line="360" w:lineRule="auto"/>
        <w:ind w:firstLineChars="200" w:firstLine="420"/>
        <w:jc w:val="both"/>
        <w:rPr>
          <w:rFonts w:eastAsia="宋体"/>
          <w:sz w:val="21"/>
          <w:szCs w:val="21"/>
          <w:lang w:eastAsia="zh-CN"/>
        </w:rPr>
      </w:pPr>
      <w:r w:rsidRPr="00CF22CB">
        <w:rPr>
          <w:rFonts w:eastAsia="宋体"/>
          <w:sz w:val="21"/>
          <w:szCs w:val="21"/>
          <w:lang w:eastAsia="zh-CN"/>
        </w:rPr>
        <w:t xml:space="preserve">To explore the signature ligand-receptor pairs of MRD-related cell type, we used </w:t>
      </w:r>
      <w:proofErr w:type="spellStart"/>
      <w:r w:rsidRPr="00CF22CB">
        <w:rPr>
          <w:rFonts w:eastAsia="宋体"/>
          <w:sz w:val="21"/>
          <w:szCs w:val="21"/>
          <w:lang w:eastAsia="zh-CN"/>
        </w:rPr>
        <w:t>CellChat</w:t>
      </w:r>
      <w:proofErr w:type="spellEnd"/>
      <w:r w:rsidRPr="00CF22CB">
        <w:rPr>
          <w:rFonts w:eastAsia="宋体"/>
          <w:sz w:val="21"/>
          <w:szCs w:val="21"/>
          <w:lang w:eastAsia="zh-CN"/>
        </w:rPr>
        <w:t xml:space="preserve"> to calculate cell-cell communication</w:t>
      </w:r>
      <w:r w:rsidR="00BC4843">
        <w:rPr>
          <w:rFonts w:eastAsia="宋体"/>
          <w:sz w:val="21"/>
          <w:szCs w:val="21"/>
          <w:lang w:eastAsia="zh-CN"/>
        </w:rPr>
        <w:t xml:space="preserve"> </w:t>
      </w:r>
      <w:r w:rsidRPr="00CF22CB">
        <w:rPr>
          <w:rFonts w:eastAsia="宋体"/>
          <w:sz w:val="21"/>
          <w:szCs w:val="21"/>
          <w:lang w:eastAsia="zh-CN"/>
        </w:rPr>
        <w:fldChar w:fldCharType="begin"/>
      </w:r>
      <w:r w:rsidR="00AC6C6E">
        <w:rPr>
          <w:rFonts w:eastAsia="宋体"/>
          <w:sz w:val="21"/>
          <w:szCs w:val="21"/>
          <w:lang w:eastAsia="zh-CN"/>
        </w:rPr>
        <w:instrText xml:space="preserve"> ADDIN EN.CITE &lt;EndNote&gt;&lt;Cite&gt;&lt;Author&gt;Jin&lt;/Author&gt;&lt;Year&gt;2021&lt;/Year&gt;&lt;RecNum&gt;77&lt;/RecNum&gt;&lt;DisplayText&gt;&lt;style face="superscript"&gt;20&lt;/style&gt;&lt;/DisplayText&gt;&lt;record&gt;&lt;rec-number&gt;77&lt;/rec-number&gt;&lt;foreign-keys&gt;&lt;key app="EN" db-id="wefse9faa2d5pgevpe95990e9fpatz2as9ft" timestamp="1655390776"&gt;77&lt;/key&gt;&lt;/foreign-keys&gt;&lt;ref-type name="Journal Article"&gt;17&lt;/ref-type&gt;&lt;contributors&gt;&lt;authors&gt;&lt;author&gt;Jin, Suoqin&lt;/author&gt;&lt;author&gt;Guerrero-Juarez, Christian F.&lt;/author&gt;&lt;author&gt;Zhang, Lihua&lt;/author&gt;&lt;author&gt;Chang, Ivan&lt;/author&gt;&lt;author&gt;Ramos, Raul&lt;/author&gt;&lt;author&gt;Kuan, Chen-Hsiang&lt;/author&gt;&lt;author&gt;Myung, Peggy&lt;/author&gt;&lt;author&gt;Plikus, Maksim V.&lt;/author&gt;&lt;author&gt;Nie, Qing&lt;/author&gt;&lt;/authors&gt;&lt;/contributors&gt;&lt;titles&gt;&lt;title&gt;Inference and analysis of cell-cell communication using CellChat&lt;/title&gt;&lt;secondary-title&gt;Nature Communications&lt;/secondary-title&gt;&lt;/titles&gt;&lt;pages&gt;1088&lt;/pages&gt;&lt;volume&gt;12&lt;/volume&gt;&lt;number&gt;1&lt;/number&gt;&lt;dates&gt;&lt;year&gt;2021&lt;/year&gt;&lt;pub-dates&gt;&lt;date&gt;2021/02/17&lt;/date&gt;&lt;/pub-dates&gt;&lt;/dates&gt;&lt;isbn&gt;2041-1723&lt;/isbn&gt;&lt;urls&gt;&lt;related-urls&gt;&lt;url&gt;https://doi.org/10.1038/s41467-021-21246-9&lt;/url&gt;&lt;/related-urls&gt;&lt;/urls&gt;&lt;electronic-resource-num&gt;10.1038/s41467-021-21246-9&lt;/electronic-resource-num&gt;&lt;/record&gt;&lt;/Cite&gt;&lt;/EndNote&gt;</w:instrText>
      </w:r>
      <w:r w:rsidRPr="00CF22CB">
        <w:rPr>
          <w:rFonts w:eastAsia="宋体"/>
          <w:sz w:val="21"/>
          <w:szCs w:val="21"/>
          <w:lang w:eastAsia="zh-CN"/>
        </w:rPr>
        <w:fldChar w:fldCharType="separate"/>
      </w:r>
      <w:r w:rsidR="00AC6C6E" w:rsidRPr="00AC6C6E">
        <w:rPr>
          <w:rFonts w:eastAsia="宋体"/>
          <w:noProof/>
          <w:sz w:val="21"/>
          <w:szCs w:val="21"/>
          <w:vertAlign w:val="superscript"/>
          <w:lang w:eastAsia="zh-CN"/>
        </w:rPr>
        <w:t>20</w:t>
      </w:r>
      <w:r w:rsidRPr="00CF22CB">
        <w:rPr>
          <w:rFonts w:eastAsia="宋体"/>
          <w:sz w:val="21"/>
          <w:szCs w:val="21"/>
          <w:lang w:eastAsia="zh-CN"/>
        </w:rPr>
        <w:fldChar w:fldCharType="end"/>
      </w:r>
      <w:r w:rsidR="00BC4843">
        <w:rPr>
          <w:rFonts w:eastAsia="宋体"/>
          <w:sz w:val="21"/>
          <w:szCs w:val="21"/>
          <w:lang w:eastAsia="zh-CN"/>
        </w:rPr>
        <w:t>.</w:t>
      </w:r>
      <w:r w:rsidRPr="00CF22CB">
        <w:rPr>
          <w:rFonts w:eastAsia="宋体"/>
          <w:sz w:val="21"/>
          <w:szCs w:val="21"/>
          <w:lang w:eastAsia="zh-CN"/>
        </w:rPr>
        <w:t xml:space="preserve"> We used expression matrix processed by Seurat </w:t>
      </w:r>
      <w:proofErr w:type="spellStart"/>
      <w:r w:rsidRPr="00CF22CB">
        <w:rPr>
          <w:rFonts w:eastAsia="宋体"/>
          <w:sz w:val="21"/>
          <w:szCs w:val="21"/>
          <w:lang w:eastAsia="zh-CN"/>
        </w:rPr>
        <w:t>SCTransform</w:t>
      </w:r>
      <w:proofErr w:type="spellEnd"/>
      <w:r w:rsidRPr="00CF22CB">
        <w:rPr>
          <w:rFonts w:eastAsia="宋体"/>
          <w:sz w:val="21"/>
          <w:szCs w:val="21"/>
          <w:lang w:eastAsia="zh-CN"/>
        </w:rPr>
        <w:t xml:space="preserve"> function. Then </w:t>
      </w:r>
      <w:proofErr w:type="spellStart"/>
      <w:r w:rsidRPr="00CF22CB">
        <w:rPr>
          <w:rFonts w:eastAsia="宋体"/>
          <w:sz w:val="21"/>
          <w:szCs w:val="21"/>
          <w:lang w:eastAsia="zh-CN"/>
        </w:rPr>
        <w:t>downsampled</w:t>
      </w:r>
      <w:proofErr w:type="spellEnd"/>
      <w:r w:rsidRPr="00CF22CB">
        <w:rPr>
          <w:rFonts w:eastAsia="宋体"/>
          <w:sz w:val="21"/>
          <w:szCs w:val="21"/>
          <w:lang w:eastAsia="zh-CN"/>
        </w:rPr>
        <w:t xml:space="preserve"> data set to 10000 cells by random. </w:t>
      </w:r>
      <w:bookmarkStart w:id="17" w:name="OLE_LINK1"/>
      <w:r w:rsidRPr="00CF22CB">
        <w:rPr>
          <w:rFonts w:eastAsia="宋体"/>
          <w:sz w:val="21"/>
          <w:szCs w:val="21"/>
          <w:lang w:eastAsia="zh-CN"/>
        </w:rPr>
        <w:t>And we required the amount of each cell type must more than 10.</w:t>
      </w:r>
      <w:bookmarkEnd w:id="17"/>
      <w:r w:rsidRPr="00CF22CB">
        <w:rPr>
          <w:rFonts w:eastAsia="宋体"/>
          <w:sz w:val="21"/>
          <w:szCs w:val="21"/>
          <w:lang w:eastAsia="zh-CN"/>
        </w:rPr>
        <w:t xml:space="preserve"> When computing the average expression per cell type, we used truncated mean method to remove 25% from each end of the expression data which can keep more cell-cell interactions. Based on the results of </w:t>
      </w:r>
      <w:proofErr w:type="spellStart"/>
      <w:r w:rsidRPr="00CF22CB">
        <w:rPr>
          <w:rFonts w:eastAsia="宋体"/>
          <w:sz w:val="21"/>
          <w:szCs w:val="21"/>
          <w:lang w:eastAsia="zh-CN"/>
        </w:rPr>
        <w:t>CellChat</w:t>
      </w:r>
      <w:proofErr w:type="spellEnd"/>
      <w:r w:rsidRPr="00CF22CB">
        <w:rPr>
          <w:rFonts w:eastAsia="宋体"/>
          <w:sz w:val="21"/>
          <w:szCs w:val="21"/>
          <w:lang w:eastAsia="zh-CN"/>
        </w:rPr>
        <w:t>, we compared the signal strength of signaling pathway between MRD-/H and MRD+ cell type, and kept the signaling pathway that fold change of signal strength greater than 1.5 or less than 0.5.</w:t>
      </w:r>
    </w:p>
    <w:p w14:paraId="6F07B89B" w14:textId="77777777" w:rsidR="00CF22CB" w:rsidRPr="00CF22CB" w:rsidRDefault="00CF22CB" w:rsidP="00CF22CB">
      <w:pPr>
        <w:keepNext/>
        <w:keepLines/>
        <w:widowControl w:val="0"/>
        <w:spacing w:line="578" w:lineRule="auto"/>
        <w:jc w:val="both"/>
        <w:outlineLvl w:val="0"/>
        <w:rPr>
          <w:rFonts w:eastAsia="宋体"/>
          <w:b/>
          <w:bCs/>
          <w:sz w:val="44"/>
          <w:szCs w:val="21"/>
          <w:lang w:eastAsia="zh-CN"/>
        </w:rPr>
      </w:pPr>
      <w:bookmarkStart w:id="18" w:name="_Toc148191262"/>
      <w:r w:rsidRPr="00CF22CB">
        <w:rPr>
          <w:rFonts w:eastAsia="宋体"/>
          <w:b/>
          <w:bCs/>
          <w:kern w:val="44"/>
          <w:sz w:val="21"/>
          <w:szCs w:val="44"/>
          <w:lang w:eastAsia="zh-CN"/>
        </w:rPr>
        <w:t xml:space="preserve">Methods for bulk </w:t>
      </w:r>
      <w:proofErr w:type="spellStart"/>
      <w:r w:rsidRPr="00CF22CB">
        <w:rPr>
          <w:rFonts w:eastAsia="宋体"/>
          <w:b/>
          <w:bCs/>
          <w:kern w:val="44"/>
          <w:sz w:val="21"/>
          <w:szCs w:val="44"/>
          <w:lang w:eastAsia="zh-CN"/>
        </w:rPr>
        <w:t>RNAseq</w:t>
      </w:r>
      <w:bookmarkEnd w:id="18"/>
      <w:proofErr w:type="spellEnd"/>
    </w:p>
    <w:bookmarkEnd w:id="14"/>
    <w:bookmarkEnd w:id="15"/>
    <w:bookmarkEnd w:id="16"/>
    <w:p w14:paraId="1642112A" w14:textId="77777777" w:rsidR="00CF22CB" w:rsidRPr="00CF22CB" w:rsidRDefault="00CF22CB" w:rsidP="00CF22CB">
      <w:pPr>
        <w:spacing w:before="100" w:beforeAutospacing="1" w:after="100" w:afterAutospacing="1" w:line="360" w:lineRule="auto"/>
        <w:jc w:val="both"/>
        <w:rPr>
          <w:rFonts w:eastAsia="宋体"/>
          <w:b/>
          <w:bCs/>
          <w:sz w:val="21"/>
          <w:szCs w:val="21"/>
          <w:lang w:eastAsia="zh-CN"/>
        </w:rPr>
      </w:pPr>
      <w:r w:rsidRPr="00CF22CB">
        <w:rPr>
          <w:rFonts w:eastAsia="宋体"/>
          <w:b/>
          <w:bCs/>
          <w:sz w:val="21"/>
          <w:szCs w:val="21"/>
          <w:lang w:eastAsia="zh-CN"/>
        </w:rPr>
        <w:t xml:space="preserve">RNA-seq library construction and sequencing </w:t>
      </w:r>
    </w:p>
    <w:p w14:paraId="7F993FA9" w14:textId="77777777" w:rsidR="00CF22CB" w:rsidRPr="00CF22CB" w:rsidRDefault="00CF22CB" w:rsidP="00CF22CB">
      <w:pPr>
        <w:spacing w:before="100" w:beforeAutospacing="1" w:after="100" w:afterAutospacing="1" w:line="360" w:lineRule="auto"/>
        <w:ind w:firstLineChars="200" w:firstLine="420"/>
        <w:jc w:val="both"/>
        <w:rPr>
          <w:rFonts w:eastAsia="宋体"/>
          <w:sz w:val="21"/>
          <w:szCs w:val="21"/>
          <w:lang w:eastAsia="zh-CN"/>
        </w:rPr>
      </w:pPr>
      <w:r w:rsidRPr="00CF22CB">
        <w:rPr>
          <w:rFonts w:eastAsia="宋体"/>
          <w:sz w:val="21"/>
          <w:szCs w:val="21"/>
          <w:lang w:eastAsia="zh-CN"/>
        </w:rPr>
        <w:lastRenderedPageBreak/>
        <w:t xml:space="preserve">We qualified and quantified RNA from AML bone marrow mononuclear cells according to the following steps: (1) We examined RNA purity and concentration by </w:t>
      </w:r>
      <w:proofErr w:type="spellStart"/>
      <w:r w:rsidRPr="00CF22CB">
        <w:rPr>
          <w:rFonts w:eastAsia="宋体"/>
          <w:sz w:val="21"/>
          <w:szCs w:val="21"/>
          <w:lang w:eastAsia="zh-CN"/>
        </w:rPr>
        <w:t>NanoDrop</w:t>
      </w:r>
      <w:proofErr w:type="spellEnd"/>
      <w:r w:rsidRPr="00CF22CB">
        <w:rPr>
          <w:rFonts w:eastAsia="宋体"/>
          <w:sz w:val="21"/>
          <w:szCs w:val="21"/>
          <w:lang w:eastAsia="zh-CN"/>
        </w:rPr>
        <w:t xml:space="preserve"> 2000; (2) We measured RNA integrity and quantity by Agilent 2100/4200 system. </w:t>
      </w:r>
    </w:p>
    <w:p w14:paraId="352C3A92" w14:textId="77777777" w:rsidR="00CF22CB" w:rsidRPr="00CF22CB" w:rsidRDefault="00CF22CB" w:rsidP="00CF22CB">
      <w:pPr>
        <w:spacing w:before="100" w:beforeAutospacing="1" w:after="100" w:afterAutospacing="1" w:line="360" w:lineRule="auto"/>
        <w:ind w:firstLineChars="200" w:firstLine="420"/>
        <w:jc w:val="both"/>
        <w:rPr>
          <w:rFonts w:eastAsia="宋体"/>
          <w:sz w:val="21"/>
          <w:szCs w:val="21"/>
          <w:lang w:eastAsia="zh-CN"/>
        </w:rPr>
      </w:pPr>
      <w:r w:rsidRPr="00CF22CB">
        <w:rPr>
          <w:rFonts w:eastAsia="宋体"/>
          <w:sz w:val="21"/>
          <w:szCs w:val="21"/>
          <w:lang w:eastAsia="zh-CN"/>
        </w:rPr>
        <w:t xml:space="preserve">RNA-seq library was prepared according to the following steps: purification of mRNA from total RNA was carried out by </w:t>
      </w:r>
      <w:proofErr w:type="spellStart"/>
      <w:r w:rsidRPr="00CF22CB">
        <w:rPr>
          <w:rFonts w:eastAsia="宋体"/>
          <w:sz w:val="21"/>
          <w:szCs w:val="21"/>
          <w:lang w:eastAsia="zh-CN"/>
        </w:rPr>
        <w:t>polyT</w:t>
      </w:r>
      <w:proofErr w:type="spellEnd"/>
      <w:r w:rsidRPr="00CF22CB">
        <w:rPr>
          <w:rFonts w:eastAsia="宋体"/>
          <w:sz w:val="21"/>
          <w:szCs w:val="21"/>
          <w:lang w:eastAsia="zh-CN"/>
        </w:rPr>
        <w:t xml:space="preserve"> and then fragmented into fragments (300~350 bp), reverse-transcription of the first strand cDNA uses fragmented RNA and dNTPs. Then second strand cDNA was then synthesized. Through exonuclease/polymerase activities, the remaining overhangs of double-strand cDNA were transformed into blunt ends. After adenylation of DNA fragments 3’ ends, we ligated sequencing adaptors to the cDNA and purify the library fragments. To obtain the final library, the PCR was used to enrich the template and the PCR product was purified. </w:t>
      </w:r>
    </w:p>
    <w:p w14:paraId="7CCFB665" w14:textId="77777777" w:rsidR="00CF22CB" w:rsidRPr="00CF22CB" w:rsidRDefault="00CF22CB" w:rsidP="00CF22CB">
      <w:pPr>
        <w:spacing w:before="100" w:beforeAutospacing="1" w:after="100" w:afterAutospacing="1" w:line="360" w:lineRule="auto"/>
        <w:ind w:firstLineChars="200" w:firstLine="420"/>
        <w:jc w:val="both"/>
        <w:rPr>
          <w:rFonts w:eastAsia="宋体"/>
          <w:sz w:val="21"/>
          <w:szCs w:val="21"/>
          <w:lang w:eastAsia="zh-CN"/>
        </w:rPr>
      </w:pPr>
      <w:r w:rsidRPr="00CF22CB">
        <w:rPr>
          <w:rFonts w:eastAsia="宋体"/>
          <w:sz w:val="21"/>
          <w:szCs w:val="21"/>
          <w:lang w:eastAsia="zh-CN"/>
        </w:rPr>
        <w:t xml:space="preserve">Illumina was used for sequencing the samples collected after the library was prepared and pooling of different samples. RNA-seq was sequenced by PE150 (paired-end 150nt). </w:t>
      </w:r>
    </w:p>
    <w:p w14:paraId="47954C35" w14:textId="77777777" w:rsidR="00CF22CB" w:rsidRPr="00CF22CB" w:rsidRDefault="00CF22CB" w:rsidP="00CF22CB">
      <w:pPr>
        <w:spacing w:before="100" w:beforeAutospacing="1" w:after="100" w:afterAutospacing="1" w:line="360" w:lineRule="auto"/>
        <w:jc w:val="both"/>
        <w:rPr>
          <w:rFonts w:eastAsia="宋体"/>
          <w:b/>
          <w:bCs/>
          <w:sz w:val="21"/>
          <w:szCs w:val="21"/>
          <w:lang w:eastAsia="zh-CN"/>
        </w:rPr>
      </w:pPr>
      <w:r w:rsidRPr="00CF22CB">
        <w:rPr>
          <w:rFonts w:eastAsia="宋体"/>
          <w:b/>
          <w:bCs/>
          <w:sz w:val="21"/>
          <w:szCs w:val="21"/>
          <w:lang w:eastAsia="zh-CN"/>
        </w:rPr>
        <w:t xml:space="preserve">RNA-seq data analysis </w:t>
      </w:r>
    </w:p>
    <w:p w14:paraId="45996F7C" w14:textId="5DE51ACD" w:rsidR="00CF22CB" w:rsidRPr="00CF22CB" w:rsidRDefault="00CF22CB" w:rsidP="00CF22CB">
      <w:pPr>
        <w:spacing w:before="100" w:beforeAutospacing="1" w:after="100" w:afterAutospacing="1" w:line="360" w:lineRule="auto"/>
        <w:ind w:firstLineChars="200" w:firstLine="420"/>
        <w:jc w:val="both"/>
        <w:rPr>
          <w:rFonts w:eastAsia="宋体"/>
          <w:sz w:val="21"/>
          <w:szCs w:val="21"/>
          <w:lang w:eastAsia="zh-CN"/>
        </w:rPr>
      </w:pPr>
      <w:r w:rsidRPr="00CF22CB">
        <w:rPr>
          <w:rFonts w:eastAsia="宋体"/>
          <w:sz w:val="21"/>
          <w:szCs w:val="21"/>
          <w:lang w:eastAsia="zh-CN"/>
        </w:rPr>
        <w:t xml:space="preserve">The in-house Perl scripts was used to process </w:t>
      </w:r>
      <w:proofErr w:type="spellStart"/>
      <w:r w:rsidRPr="00CF22CB">
        <w:rPr>
          <w:rFonts w:eastAsia="宋体"/>
          <w:sz w:val="21"/>
          <w:szCs w:val="21"/>
          <w:lang w:eastAsia="zh-CN"/>
        </w:rPr>
        <w:t>fastq</w:t>
      </w:r>
      <w:proofErr w:type="spellEnd"/>
      <w:r w:rsidRPr="00CF22CB">
        <w:rPr>
          <w:rFonts w:eastAsia="宋体"/>
          <w:sz w:val="21"/>
          <w:szCs w:val="21"/>
          <w:lang w:eastAsia="zh-CN"/>
        </w:rPr>
        <w:t xml:space="preserve"> raw data. In this stage, we remove following reads to obtain clean data: 1) reads with adapter; 2) reads &gt;3N; 3) reads &gt;20% nucleotides with </w:t>
      </w:r>
      <w:proofErr w:type="spellStart"/>
      <w:r w:rsidRPr="00CF22CB">
        <w:rPr>
          <w:rFonts w:eastAsia="宋体"/>
          <w:sz w:val="21"/>
          <w:szCs w:val="21"/>
          <w:lang w:eastAsia="zh-CN"/>
        </w:rPr>
        <w:t>Qphred</w:t>
      </w:r>
      <w:proofErr w:type="spellEnd"/>
      <w:r w:rsidRPr="00CF22CB">
        <w:rPr>
          <w:rFonts w:eastAsia="宋体"/>
          <w:sz w:val="21"/>
          <w:szCs w:val="21"/>
          <w:lang w:eastAsia="zh-CN"/>
        </w:rPr>
        <w:t xml:space="preserve"> &lt;=5; Then Q20, Q30 and GC were calculated. We remove the rRNA by mapping the clean reads to the SILVA database. The downstream analyses of all the data were based on the clean data excluding rRNA. The Hisat2 was used to alien the paired-end clean reads to the hg19 reference genome</w:t>
      </w:r>
      <w:r w:rsidR="00BC4843">
        <w:rPr>
          <w:rFonts w:eastAsia="宋体"/>
          <w:sz w:val="21"/>
          <w:szCs w:val="21"/>
          <w:lang w:eastAsia="zh-CN"/>
        </w:rPr>
        <w:t xml:space="preserve"> </w:t>
      </w:r>
      <w:r w:rsidRPr="00CF22CB">
        <w:rPr>
          <w:rFonts w:eastAsia="宋体"/>
          <w:sz w:val="21"/>
          <w:szCs w:val="21"/>
          <w:lang w:eastAsia="zh-CN"/>
        </w:rPr>
        <w:fldChar w:fldCharType="begin"/>
      </w:r>
      <w:r w:rsidR="00AC6C6E">
        <w:rPr>
          <w:rFonts w:eastAsia="宋体"/>
          <w:sz w:val="21"/>
          <w:szCs w:val="21"/>
          <w:lang w:eastAsia="zh-CN"/>
        </w:rPr>
        <w:instrText xml:space="preserve"> ADDIN EN.CITE &lt;EndNote&gt;&lt;Cite&gt;&lt;Author&gt;Kim&lt;/Author&gt;&lt;Year&gt;2019&lt;/Year&gt;&lt;RecNum&gt;78&lt;/RecNum&gt;&lt;DisplayText&gt;&lt;style face="superscript"&gt;21&lt;/style&gt;&lt;/DisplayText&gt;&lt;record&gt;&lt;rec-number&gt;78&lt;/rec-number&gt;&lt;foreign-keys&gt;&lt;key app="EN" db-id="wefse9faa2d5pgevpe95990e9fpatz2as9ft" timestamp="1655390776"&gt;78&lt;/key&gt;&lt;/foreign-keys&gt;&lt;ref-type name="Journal Article"&gt;17&lt;/ref-type&gt;&lt;contributors&gt;&lt;authors&gt;&lt;author&gt;Kim, Daehwan&lt;/author&gt;&lt;author&gt;Paggi, Joseph M.&lt;/author&gt;&lt;author&gt;Park, Chanhee&lt;/author&gt;&lt;author&gt;Bennett, Christopher&lt;/author&gt;&lt;author&gt;Salzberg, Steven L.&lt;/author&gt;&lt;/authors&gt;&lt;/contributors&gt;&lt;titles&gt;&lt;title&gt;Graph-based genome alignment and genotyping with HISAT2 and HISAT-genotype&lt;/title&gt;&lt;secondary-title&gt;Nature Biotechnology&lt;/secondary-title&gt;&lt;/titles&gt;&lt;pages&gt;907-915&lt;/pages&gt;&lt;volume&gt;37&lt;/volume&gt;&lt;number&gt;8&lt;/number&gt;&lt;dates&gt;&lt;year&gt;2019&lt;/year&gt;&lt;pub-dates&gt;&lt;date&gt;2019/08/01&lt;/date&gt;&lt;/pub-dates&gt;&lt;/dates&gt;&lt;isbn&gt;1546-1696&lt;/isbn&gt;&lt;urls&gt;&lt;related-urls&gt;&lt;url&gt;https://doi.org/10.1038/s41587-019-0201-4&lt;/url&gt;&lt;/related-urls&gt;&lt;/urls&gt;&lt;electronic-resource-num&gt;10.1038/s41587-019-0201-4&lt;/electronic-resource-num&gt;&lt;/record&gt;&lt;/Cite&gt;&lt;/EndNote&gt;</w:instrText>
      </w:r>
      <w:r w:rsidRPr="00CF22CB">
        <w:rPr>
          <w:rFonts w:eastAsia="宋体"/>
          <w:sz w:val="21"/>
          <w:szCs w:val="21"/>
          <w:lang w:eastAsia="zh-CN"/>
        </w:rPr>
        <w:fldChar w:fldCharType="separate"/>
      </w:r>
      <w:r w:rsidR="00AC6C6E" w:rsidRPr="00AC6C6E">
        <w:rPr>
          <w:rFonts w:eastAsia="宋体"/>
          <w:noProof/>
          <w:sz w:val="21"/>
          <w:szCs w:val="21"/>
          <w:vertAlign w:val="superscript"/>
          <w:lang w:eastAsia="zh-CN"/>
        </w:rPr>
        <w:t>21</w:t>
      </w:r>
      <w:r w:rsidRPr="00CF22CB">
        <w:rPr>
          <w:rFonts w:eastAsia="宋体"/>
          <w:sz w:val="21"/>
          <w:szCs w:val="21"/>
          <w:lang w:eastAsia="zh-CN"/>
        </w:rPr>
        <w:fldChar w:fldCharType="end"/>
      </w:r>
      <w:r w:rsidR="00BC4843">
        <w:rPr>
          <w:rFonts w:eastAsia="宋体"/>
          <w:sz w:val="21"/>
          <w:szCs w:val="21"/>
          <w:lang w:eastAsia="zh-CN"/>
        </w:rPr>
        <w:t>.</w:t>
      </w:r>
      <w:r w:rsidRPr="00CF22CB">
        <w:rPr>
          <w:rFonts w:eastAsia="宋体"/>
          <w:sz w:val="21"/>
          <w:szCs w:val="21"/>
          <w:lang w:eastAsia="zh-CN"/>
        </w:rPr>
        <w:t xml:space="preserve"> The numbers of reads mapped to each gene was counting by </w:t>
      </w:r>
      <w:proofErr w:type="spellStart"/>
      <w:r w:rsidRPr="00CF22CB">
        <w:rPr>
          <w:rFonts w:eastAsia="宋体"/>
          <w:sz w:val="21"/>
          <w:szCs w:val="21"/>
          <w:lang w:eastAsia="zh-CN"/>
        </w:rPr>
        <w:t>Featurecount</w:t>
      </w:r>
      <w:proofErr w:type="spellEnd"/>
      <w:r w:rsidR="00BC4843">
        <w:rPr>
          <w:rFonts w:eastAsia="宋体"/>
          <w:sz w:val="21"/>
          <w:szCs w:val="21"/>
          <w:lang w:eastAsia="zh-CN"/>
        </w:rPr>
        <w:t xml:space="preserve"> </w:t>
      </w:r>
      <w:r w:rsidRPr="00CF22CB">
        <w:rPr>
          <w:rFonts w:eastAsia="宋体"/>
          <w:sz w:val="21"/>
          <w:szCs w:val="21"/>
          <w:lang w:eastAsia="zh-CN"/>
        </w:rPr>
        <w:fldChar w:fldCharType="begin"/>
      </w:r>
      <w:r w:rsidR="00AC6C6E">
        <w:rPr>
          <w:rFonts w:eastAsia="宋体"/>
          <w:sz w:val="21"/>
          <w:szCs w:val="21"/>
          <w:lang w:eastAsia="zh-CN"/>
        </w:rPr>
        <w:instrText xml:space="preserve"> ADDIN EN.CITE &lt;EndNote&gt;&lt;Cite&gt;&lt;Author&gt;Liao&lt;/Author&gt;&lt;Year&gt;2013&lt;/Year&gt;&lt;RecNum&gt;79&lt;/RecNum&gt;&lt;DisplayText&gt;&lt;style face="superscript"&gt;22&lt;/style&gt;&lt;/DisplayText&gt;&lt;record&gt;&lt;rec-number&gt;79&lt;/rec-number&gt;&lt;foreign-keys&gt;&lt;key app="EN" db-id="wefse9faa2d5pgevpe95990e9fpatz2as9ft" timestamp="1655390776"&gt;79&lt;/key&gt;&lt;/foreign-keys&gt;&lt;ref-type name="Journal Article"&gt;17&lt;/ref-type&gt;&lt;contributors&gt;&lt;authors&gt;&lt;author&gt;Liao, Yang&lt;/author&gt;&lt;author&gt;Smyth, Gordon K.&lt;/author&gt;&lt;author&gt;Shi, Wei&lt;/author&gt;&lt;/authors&gt;&lt;/contributors&gt;&lt;titles&gt;&lt;title&gt;featureCounts: an efficient general purpose program for assigning sequence reads to genomic features&lt;/title&gt;&lt;secondary-title&gt;Bioinformatics&lt;/secondary-title&gt;&lt;/titles&gt;&lt;pages&gt;923-930&lt;/pages&gt;&lt;volume&gt;30&lt;/volume&gt;&lt;number&gt;7&lt;/number&gt;&lt;dates&gt;&lt;year&gt;2013&lt;/year&gt;&lt;/dates&gt;&lt;isbn&gt;1367-4803&lt;/isbn&gt;&lt;urls&gt;&lt;related-urls&gt;&lt;url&gt;https://doi.org/10.1093/bioinformatics/btt656&lt;/url&gt;&lt;/related-urls&gt;&lt;/urls&gt;&lt;electronic-resource-num&gt;10.1093/bioinformatics/btt656&lt;/electronic-resource-num&gt;&lt;access-date&gt;3/6/2022&lt;/access-date&gt;&lt;/record&gt;&lt;/Cite&gt;&lt;/EndNote&gt;</w:instrText>
      </w:r>
      <w:r w:rsidRPr="00CF22CB">
        <w:rPr>
          <w:rFonts w:eastAsia="宋体"/>
          <w:sz w:val="21"/>
          <w:szCs w:val="21"/>
          <w:lang w:eastAsia="zh-CN"/>
        </w:rPr>
        <w:fldChar w:fldCharType="separate"/>
      </w:r>
      <w:r w:rsidR="00AC6C6E" w:rsidRPr="00AC6C6E">
        <w:rPr>
          <w:rFonts w:eastAsia="宋体"/>
          <w:noProof/>
          <w:sz w:val="21"/>
          <w:szCs w:val="21"/>
          <w:vertAlign w:val="superscript"/>
          <w:lang w:eastAsia="zh-CN"/>
        </w:rPr>
        <w:t>22</w:t>
      </w:r>
      <w:r w:rsidRPr="00CF22CB">
        <w:rPr>
          <w:rFonts w:eastAsia="宋体"/>
          <w:sz w:val="21"/>
          <w:szCs w:val="21"/>
          <w:lang w:eastAsia="zh-CN"/>
        </w:rPr>
        <w:fldChar w:fldCharType="end"/>
      </w:r>
      <w:r w:rsidR="00BC4843">
        <w:rPr>
          <w:rFonts w:eastAsia="宋体"/>
          <w:sz w:val="21"/>
          <w:szCs w:val="21"/>
          <w:lang w:eastAsia="zh-CN"/>
        </w:rPr>
        <w:t>.</w:t>
      </w:r>
      <w:r w:rsidRPr="00CF22CB">
        <w:rPr>
          <w:rFonts w:eastAsia="宋体"/>
          <w:sz w:val="21"/>
          <w:szCs w:val="21"/>
          <w:lang w:eastAsia="zh-CN"/>
        </w:rPr>
        <w:t xml:space="preserve"> The quality controls were listed in Table S12.</w:t>
      </w:r>
    </w:p>
    <w:p w14:paraId="2A56C6E8" w14:textId="77777777" w:rsidR="00CF22CB" w:rsidRPr="00CF22CB" w:rsidRDefault="00CF22CB" w:rsidP="00CF22CB">
      <w:pPr>
        <w:spacing w:before="100" w:beforeAutospacing="1" w:after="100" w:afterAutospacing="1" w:line="360" w:lineRule="auto"/>
        <w:jc w:val="both"/>
        <w:rPr>
          <w:rFonts w:eastAsia="宋体"/>
          <w:b/>
          <w:bCs/>
          <w:sz w:val="21"/>
          <w:szCs w:val="21"/>
          <w:lang w:eastAsia="zh-CN"/>
        </w:rPr>
      </w:pPr>
      <w:r w:rsidRPr="00CF22CB">
        <w:rPr>
          <w:rFonts w:eastAsia="宋体"/>
          <w:b/>
          <w:bCs/>
          <w:sz w:val="21"/>
          <w:szCs w:val="21"/>
          <w:lang w:eastAsia="zh-CN"/>
        </w:rPr>
        <w:t xml:space="preserve">Immune-cell type fractions estimation </w:t>
      </w:r>
    </w:p>
    <w:p w14:paraId="5E198A78" w14:textId="3CB9F97A" w:rsidR="00CF22CB" w:rsidRPr="00CF22CB" w:rsidRDefault="00CF22CB" w:rsidP="00CF22CB">
      <w:pPr>
        <w:spacing w:before="100" w:beforeAutospacing="1" w:after="100" w:afterAutospacing="1" w:line="360" w:lineRule="auto"/>
        <w:ind w:firstLineChars="200" w:firstLine="420"/>
        <w:jc w:val="both"/>
        <w:rPr>
          <w:rFonts w:eastAsia="宋体"/>
          <w:sz w:val="21"/>
          <w:szCs w:val="21"/>
          <w:lang w:eastAsia="zh-CN"/>
        </w:rPr>
      </w:pPr>
      <w:r w:rsidRPr="00CF22CB">
        <w:rPr>
          <w:rFonts w:eastAsia="宋体"/>
          <w:sz w:val="21"/>
          <w:szCs w:val="21"/>
          <w:lang w:eastAsia="zh-CN"/>
        </w:rPr>
        <w:t xml:space="preserve">To quantify the proportion of varied immune-cell types from bulk RNA-seq data of bone marrow mononuclear cells, </w:t>
      </w:r>
      <w:proofErr w:type="spellStart"/>
      <w:r w:rsidRPr="00CF22CB">
        <w:rPr>
          <w:rFonts w:eastAsia="宋体"/>
          <w:sz w:val="21"/>
          <w:szCs w:val="21"/>
          <w:lang w:eastAsia="zh-CN"/>
        </w:rPr>
        <w:t>CIBERSORTx</w:t>
      </w:r>
      <w:proofErr w:type="spellEnd"/>
      <w:r w:rsidRPr="00CF22CB">
        <w:rPr>
          <w:rFonts w:eastAsia="宋体"/>
          <w:sz w:val="21"/>
          <w:szCs w:val="21"/>
          <w:lang w:eastAsia="zh-CN"/>
        </w:rPr>
        <w:t xml:space="preserve"> (</w:t>
      </w:r>
      <w:r w:rsidRPr="00CF22CB">
        <w:rPr>
          <w:rFonts w:eastAsia="宋体"/>
          <w:kern w:val="2"/>
          <w:sz w:val="21"/>
          <w:szCs w:val="21"/>
          <w:lang w:eastAsia="zh-CN"/>
        </w:rPr>
        <w:t>https://cibersortx.stanford.edu/</w:t>
      </w:r>
      <w:r w:rsidRPr="00CF22CB">
        <w:rPr>
          <w:rFonts w:eastAsia="宋体"/>
          <w:sz w:val="21"/>
          <w:szCs w:val="21"/>
          <w:lang w:eastAsia="zh-CN"/>
        </w:rPr>
        <w:t>) which can calculate the cell fractions of complex tissues based on gene expression profiles (GEPs)</w:t>
      </w:r>
      <w:r w:rsidR="00BC4843">
        <w:rPr>
          <w:rFonts w:eastAsia="宋体"/>
          <w:sz w:val="21"/>
          <w:szCs w:val="21"/>
          <w:lang w:eastAsia="zh-CN"/>
        </w:rPr>
        <w:t xml:space="preserve"> </w:t>
      </w:r>
      <w:r w:rsidRPr="00CF22CB">
        <w:rPr>
          <w:rFonts w:eastAsia="宋体"/>
          <w:sz w:val="21"/>
          <w:szCs w:val="21"/>
          <w:lang w:eastAsia="zh-CN"/>
        </w:rPr>
        <w:fldChar w:fldCharType="begin">
          <w:fldData xml:space="preserve">PEVuZE5vdGU+PENpdGU+PEF1dGhvcj5OZXdtYW48L0F1dGhvcj48WWVhcj4yMDE1PC9ZZWFyPjxS
ZWNOdW0+Mjk8L1JlY051bT48RGlzcGxheVRleHQ+PHN0eWxlIGZhY2U9InN1cGVyc2NyaXB0Ij4y
MywyNDwvc3R5bGU+PC9EaXNwbGF5VGV4dD48cmVjb3JkPjxyZWMtbnVtYmVyPjI5PC9yZWMtbnVt
YmVyPjxmb3JlaWduLWtleXM+PGtleSBhcHA9IkVOIiBkYi1pZD0id2Vmc2U5ZmFhMmQ1cGdldnBl
OTU5OTBlOWZwYXR6MmFzOWZ0IiB0aW1lc3RhbXA9IjE2NTM3MzE0NTAiPjI5PC9rZXk+PC9mb3Jl
aWduLWtleXM+PHJlZi10eXBlIG5hbWU9IkpvdXJuYWwgQXJ0aWNsZSI+MTc8L3JlZi10eXBlPjxj
b250cmlidXRvcnM+PGF1dGhvcnM+PGF1dGhvcj5OZXdtYW4sIEEuIE0uPC9hdXRob3I+PGF1dGhv
cj5MaXUsIEMuIEwuPC9hdXRob3I+PGF1dGhvcj5HcmVlbiwgTS4gUi48L2F1dGhvcj48YXV0aG9y
PkdlbnRsZXMsIEEuIEouPC9hdXRob3I+PGF1dGhvcj5GZW5nLCBXLjwvYXV0aG9yPjxhdXRob3I+
WHUsIFkuPC9hdXRob3I+PGF1dGhvcj5Ib2FuZywgQy4gRC48L2F1dGhvcj48YXV0aG9yPkRpZWhu
LCBNLjwvYXV0aG9yPjxhdXRob3I+QWxpemFkZWgsIEEuIEEuPC9hdXRob3I+PC9hdXRob3JzPjwv
Y29udHJpYnV0b3JzPjxhdXRoLWFkZHJlc3M+MV0gSW5zdGl0dXRlIGZvciBTdGVtIENlbGwgQmlv
bG9neSBhbmQgUmVnZW5lcmF0aXZlIE1lZGljaW5lLCBTdGFuZm9yZCBVbml2ZXJzaXR5LCBTdGFu
Zm9yZCwgQ2FsaWZvcm5pYSwgVVNBLiBbMl0gRGVwYXJ0bWVudCBvZiBNZWRpY2luZSwgRGl2aXNp
b24gb2YgT25jb2xvZ3ksIFN0YW5mb3JkIENhbmNlciBJbnN0aXR1dGUsIFN0YW5mb3JkIFVuaXZl
cnNpdHksIFN0YW5mb3JkLCBDYWxpZm9ybmlhLCBVU0EuJiN4RDsxXSBEZXBhcnRtZW50IG9mIE1l
ZGljaW5lLCBEaXZpc2lvbiBvZiBPbmNvbG9neSwgU3RhbmZvcmQgQ2FuY2VyIEluc3RpdHV0ZSwg
U3RhbmZvcmQgVW5pdmVyc2l0eSwgU3RhbmZvcmQsIENhbGlmb3JuaWEsIFVTQS4gWzJdIENlbnRl
ciBmb3IgQ2FuY2VyIFN5c3RlbXMgQmlvbG9neSwgU3RhbmZvcmQgVW5pdmVyc2l0eSwgU3RhbmZv
cmQsIENhbGlmb3JuaWEsIFVTQS4mI3hEOzFdIENlbnRlciBmb3IgQ2FuY2VyIFN5c3RlbXMgQmlv
bG9neSwgU3RhbmZvcmQgVW5pdmVyc2l0eSwgU3RhbmZvcmQsIENhbGlmb3JuaWEsIFVTQS4gWzJd
IERlcGFydG1lbnQgb2YgUmFkaW9sb2d5LCBTdGFuZm9yZCBVbml2ZXJzaXR5LCBTdGFuZm9yZCwg
Q2FsaWZvcm5pYSwgVVNBLiYjeEQ7RGVwYXJ0bWVudCBvZiBSYWRpYXRpb24gT25jb2xvZ3ksIFN0
YW5mb3JkIFVuaXZlcnNpdHksIFN0YW5mb3JkLCBDYWxpZm9ybmlhLCBVU0EuJiN4RDtEZXBhcnRt
ZW50IG9mIENhcmRpb3Rob3JhY2ljIFN1cmdlcnksIERpdmlzaW9uIG9mIFRob3JhY2ljIFN1cmdl
cnksIFN0YW5mb3JkIFVuaXZlcnNpdHksIFN0YW5mb3JkLCBDYWxpZm9ybmlhLCBVU0EuJiN4RDsx
XSBJbnN0aXR1dGUgZm9yIFN0ZW0gQ2VsbCBCaW9sb2d5IGFuZCBSZWdlbmVyYXRpdmUgTWVkaWNp
bmUsIFN0YW5mb3JkIFVuaXZlcnNpdHksIFN0YW5mb3JkLCBDYWxpZm9ybmlhLCBVU0EuIFsyXSBE
ZXBhcnRtZW50IG9mIFJhZGlhdGlvbiBPbmNvbG9neSwgU3RhbmZvcmQgVW5pdmVyc2l0eSwgU3Rh
bmZvcmQsIENhbGlmb3JuaWEsIFVTQS4gWzNdIFN0YW5mb3JkIENhbmNlciBJbnN0aXR1dGUsIFN0
YW5mb3JkIFVuaXZlcnNpdHksIFN0YW5mb3JkLCBDYWxpZm9ybmlhLCBVU0EuJiN4RDsxXSBJbnN0
aXR1dGUgZm9yIFN0ZW0gQ2VsbCBCaW9sb2d5IGFuZCBSZWdlbmVyYXRpdmUgTWVkaWNpbmUsIFN0
YW5mb3JkIFVuaXZlcnNpdHksIFN0YW5mb3JkLCBDYWxpZm9ybmlhLCBVU0EuIFsyXSBEZXBhcnRt
ZW50IG9mIE1lZGljaW5lLCBEaXZpc2lvbiBvZiBPbmNvbG9neSwgU3RhbmZvcmQgQ2FuY2VyIElu
c3RpdHV0ZSwgU3RhbmZvcmQgVW5pdmVyc2l0eSwgU3RhbmZvcmQsIENhbGlmb3JuaWEsIFVTQS4g
WzNdIENlbnRlciBmb3IgQ2FuY2VyIFN5c3RlbXMgQmlvbG9neSwgU3RhbmZvcmQgVW5pdmVyc2l0
eSwgU3RhbmZvcmQsIENhbGlmb3JuaWEsIFVTQS4gWzRdIFN0YW5mb3JkIENhbmNlciBJbnN0aXR1
dGUsIFN0YW5mb3JkIFVuaXZlcnNpdHksIFN0YW5mb3JkLCBDYWxpZm9ybmlhLCBVU0EuIFs1XSBE
ZXBhcnRtZW50IG9mIE1lZGljaW5lLCBEaXZpc2lvbiBvZiBIZW1hdG9sb2d5LCBTdGFuZm9yZCBD
YW5jZXIgSW5zdGl0dXRlLCBTdGFuZm9yZCBVbml2ZXJzaXR5LCBTdGFuZm9yZCwgQ2FsaWZvcm5p
YSwgVVNBLjwvYXV0aC1hZGRyZXNzPjx0aXRsZXM+PHRpdGxlPlJvYnVzdCBlbnVtZXJhdGlvbiBv
ZiBjZWxsIHN1YnNldHMgZnJvbSB0aXNzdWUgZXhwcmVzc2lvbiBwcm9maWxlczwvdGl0bGU+PHNl
Y29uZGFyeS10aXRsZT5OYXQgTWV0aG9kczwvc2Vjb25kYXJ5LXRpdGxlPjwvdGl0bGVzPjxwYWdl
cz40NTMtNzwvcGFnZXM+PHZvbHVtZT4xMjwvdm9sdW1lPjxudW1iZXI+NTwvbnVtYmVyPjxlZGl0
aW9uPjIwMTUvMDMvMzE8L2VkaXRpb24+PGtleXdvcmRzPjxrZXl3b3JkPkJpb21hcmtlcnM8L2tl
eXdvcmQ+PGtleXdvcmQ+R2VuZSBFeHByZXNzaW9uIFJlZ3VsYXRpb24vcGh5c2lvbG9neTwva2V5
d29yZD48a2V5d29yZD5IdW1hbnM8L2tleXdvcmQ+PGtleXdvcmQ+UGFsYXRpbmUgVG9uc2lsLypj
eXRvbG9neS8qbWV0YWJvbGlzbTwva2V5d29yZD48a2V5d29yZD5STkEvY2xhc3NpZmljYXRpb24v
Z2VuZXRpY3MvbWV0YWJvbGlzbTwva2V5d29yZD48a2V5d29yZD5SZXByb2R1Y2liaWxpdHkgb2Yg
UmVzdWx0czwva2V5d29yZD48a2V5d29yZD5Tb2Z0d2FyZTwva2V5d29yZD48a2V5d29yZD5UaXNz
dWUgQ3VsdHVyZSBUZWNobmlxdWVzLyptZXRob2RzPC9rZXl3b3JkPjxrZXl3b3JkPlRpc3N1ZSBQ
cmVzZXJ2YXRpb24vKm1ldGhvZHM8L2tleXdvcmQ+PGtleXdvcmQ+KlRyYW5zY3JpcHRvbWU8L2tl
eXdvcmQ+PC9rZXl3b3Jkcz48ZGF0ZXM+PHllYXI+MjAxNTwveWVhcj48cHViLWRhdGVzPjxkYXRl
Pk1heTwvZGF0ZT48L3B1Yi1kYXRlcz48L2RhdGVzPjxpc2JuPjE1NDgtNzA5MSAoUHJpbnQpJiN4
RDsxNTQ4LTcwOTE8L2lzYm4+PGFjY2Vzc2lvbi1udW0+MjU4MjI4MDA8L2FjY2Vzc2lvbi1udW0+
PHVybHM+PC91cmxzPjxjdXN0b20yPlBNQzQ3Mzk2NDA8L2N1c3RvbTI+PGN1c3RvbTY+TklITVM2
NzA0NDI8L2N1c3RvbTY+PGVsZWN0cm9uaWMtcmVzb3VyY2UtbnVtPjEwLjEwMzgvbm1ldGguMzMz
NzwvZWxlY3Ryb25pYy1yZXNvdXJjZS1udW0+PHJlbW90ZS1kYXRhYmFzZS1wcm92aWRlcj5OTE08
L3JlbW90ZS1kYXRhYmFzZS1wcm92aWRlcj48bGFuZ3VhZ2U+ZW5nPC9sYW5ndWFnZT48L3JlY29y
ZD48L0NpdGU+PENpdGU+PEF1dGhvcj5Zb3NoaWhhcmE8L0F1dGhvcj48WWVhcj4yMDEzPC9ZZWFy
PjxSZWNOdW0+MzA8L1JlY051bT48cmVjb3JkPjxyZWMtbnVtYmVyPjMwPC9yZWMtbnVtYmVyPjxm
b3JlaWduLWtleXM+PGtleSBhcHA9IkVOIiBkYi1pZD0id2Vmc2U5ZmFhMmQ1cGdldnBlOTU5OTBl
OWZwYXR6MmFzOWZ0IiB0aW1lc3RhbXA9IjE2NTM3MzE0NTAiPjMwPC9rZXk+PC9mb3JlaWduLWtl
eXM+PHJlZi10eXBlIG5hbWU9IkpvdXJuYWwgQXJ0aWNsZSI+MTc8L3JlZi10eXBlPjxjb250cmli
dXRvcnM+PGF1dGhvcnM+PGF1dGhvcj5Zb3NoaWhhcmEsIEsuPC9hdXRob3I+PGF1dGhvcj5TaGFo
bW9yYWRnb2xpLCBNLjwvYXV0aG9yPjxhdXRob3I+TWFydMOtbmV6LCBFLjwvYXV0aG9yPjxhdXRo
b3I+VmVnZXNuYSwgUi48L2F1dGhvcj48YXV0aG9yPktpbSwgSC48L2F1dGhvcj48YXV0aG9yPlRv
cnJlcy1HYXJjaWEsIFcuPC9hdXRob3I+PGF1dGhvcj5UcmV2acOxbywgVi48L2F1dGhvcj48YXV0
aG9yPlNoZW4sIEguPC9hdXRob3I+PGF1dGhvcj5MYWlyZCwgUC4gVy48L2F1dGhvcj48YXV0aG9y
PkxldmluZSwgRC4gQS48L2F1dGhvcj48YXV0aG9yPkNhcnRlciwgUy4gTC48L2F1dGhvcj48YXV0
aG9yPkdldHosIEcuPC9hdXRob3I+PGF1dGhvcj5TdGVta2UtSGFsZSwgSy48L2F1dGhvcj48YXV0
aG9yPk1pbGxzLCBHLiBCLjwvYXV0aG9yPjxhdXRob3I+VmVyaGFhaywgUi4gRy48L2F1dGhvcj48
L2F1dGhvcnM+PC9jb250cmlidXRvcnM+PGF1dGgtYWRkcmVzcz4xXSBEZXBhcnRtZW50IG9mIEJp
b2luZm9ybWF0aWNzIGFuZCBDb21wdXRhdGlvbmFsIEJpb2xvZ3ksIFRoZSBVbml2ZXJzaXR5IG9m
IFRleGFzIE1EIEFuZGVyc29uIENhbmNlciBDZW50cmUsIEhvdXN0b24sIFRleGFzIDc3MDMwLCBV
U0EgWzJdIERlcGFydG1lbnQgb2YgT2JzdGV0cmljcyBhbmQgR3luZWNvbG9neSwgTmlpZ2F0YSBV
bml2ZXJzaXR5IEdyYWR1YXRlIFNjaG9vbCBvZiBNZWRpY2FsIGFuZCBEZW50YWwgU2NpZW5jZXMs
IE5paWdhdGEgOTUxLTg1MTAsIEphcGFuLjwvYXV0aC1hZGRyZXNzPjx0aXRsZXM+PHRpdGxlPklu
ZmVycmluZyB0dW1vdXIgcHVyaXR5IGFuZCBzdHJvbWFsIGFuZCBpbW11bmUgY2VsbCBhZG1peHR1
cmUgZnJvbSBleHByZXNzaW9uIGRhdGE8L3RpdGxlPjxzZWNvbmRhcnktdGl0bGU+TmF0IENvbW11
bjwvc2Vjb25kYXJ5LXRpdGxlPjwvdGl0bGVzPjxwYWdlcz4yNjEyPC9wYWdlcz48dm9sdW1lPjQ8
L3ZvbHVtZT48ZWRpdGlvbj4yMDEzLzEwLzEyPC9lZGl0aW9uPjxrZXl3b3Jkcz48a2V5d29yZD5B
bGdvcml0aG1zPC9rZXl3b3JkPjxrZXl3b3JkPkNlbGwgU2VwYXJhdGlvbjwva2V5d29yZD48a2V5
d29yZD5ETkEgQ29weSBOdW1iZXIgVmFyaWF0aW9uczwva2V5d29yZD48a2V5d29yZD5GZW1hbGU8
L2tleXdvcmQ+PGtleXdvcmQ+R2VuZSBFeHByZXNzaW9uIFByb2ZpbGluZzwva2V5d29yZD48a2V5
d29yZD5HZW5lIExpYnJhcnk8L2tleXdvcmQ+PGtleXdvcmQ+R2Vub21lLCBIdW1hbjwva2V5d29y
ZD48a2V5d29yZD5IaWdoLVRocm91Z2hwdXQgTnVjbGVvdGlkZSBTZXF1ZW5jaW5nPC9rZXl3b3Jk
PjxrZXl3b3JkPkh1bWFuczwva2V5d29yZD48a2V5d29yZD5MZXVrb2N5dGVzL2N5dG9sb2d5Lypt
ZXRhYm9saXNtPC9rZXl3b3JkPjxrZXl3b3JkPk5lb3BsYXNtcy8qZ2VuZXRpY3MvaW1tdW5vbG9n
eS9wYXRob2xvZ3k8L2tleXdvcmQ+PGtleXdvcmQ+T2xpZ29udWNsZW90aWRlIEFycmF5IFNlcXVl
bmNlIEFuYWx5c2lzPC9rZXl3b3JkPjxrZXl3b3JkPlJlc2VhcmNoIERlc2lnbjwva2V5d29yZD48
a2V5d29yZD5TZW5zaXRpdml0eSBhbmQgU3BlY2lmaWNpdHk8L2tleXdvcmQ+PGtleXdvcmQ+U29m
dHdhcmU8L2tleXdvcmQ+PGtleXdvcmQ+U3Ryb21hbCBDZWxscy9jeXRvbG9neS9tZXRhYm9saXNt
PC9rZXl3b3JkPjxrZXl3b3JkPipUcmFuc2NyaXB0b21lPC9rZXl3b3JkPjwva2V5d29yZHM+PGRh
dGVzPjx5ZWFyPjIwMTM8L3llYXI+PC9kYXRlcz48aXNibj4yMDQxLTE3MjM8L2lzYm4+PGFjY2Vz
c2lvbi1udW0+MjQxMTM3NzM8L2FjY2Vzc2lvbi1udW0+PHVybHM+PC91cmxzPjxjdXN0b20yPlBN
QzM4MjY2MzI8L2N1c3RvbTI+PGVsZWN0cm9uaWMtcmVzb3VyY2UtbnVtPjEwLjEwMzgvbmNvbW1z
MzYxMjwvZWxlY3Ryb25pYy1yZXNvdXJjZS1udW0+PHJlbW90ZS1kYXRhYmFzZS1wcm92aWRlcj5O
TE08L3JlbW90ZS1kYXRhYmFzZS1wcm92aWRlcj48bGFuZ3VhZ2U+ZW5nPC9sYW5ndWFnZT48L3Jl
Y29yZD48L0NpdGU+PC9FbmROb3RlPgB=
</w:fldData>
        </w:fldChar>
      </w:r>
      <w:r w:rsidR="00AC6C6E">
        <w:rPr>
          <w:rFonts w:eastAsia="宋体"/>
          <w:sz w:val="21"/>
          <w:szCs w:val="21"/>
          <w:lang w:eastAsia="zh-CN"/>
        </w:rPr>
        <w:instrText xml:space="preserve"> ADDIN EN.CITE </w:instrText>
      </w:r>
      <w:r w:rsidR="00AC6C6E">
        <w:rPr>
          <w:rFonts w:eastAsia="宋体"/>
          <w:sz w:val="21"/>
          <w:szCs w:val="21"/>
          <w:lang w:eastAsia="zh-CN"/>
        </w:rPr>
        <w:fldChar w:fldCharType="begin">
          <w:fldData xml:space="preserve">PEVuZE5vdGU+PENpdGU+PEF1dGhvcj5OZXdtYW48L0F1dGhvcj48WWVhcj4yMDE1PC9ZZWFyPjxS
ZWNOdW0+Mjk8L1JlY051bT48RGlzcGxheVRleHQ+PHN0eWxlIGZhY2U9InN1cGVyc2NyaXB0Ij4y
MywyNDwvc3R5bGU+PC9EaXNwbGF5VGV4dD48cmVjb3JkPjxyZWMtbnVtYmVyPjI5PC9yZWMtbnVt
YmVyPjxmb3JlaWduLWtleXM+PGtleSBhcHA9IkVOIiBkYi1pZD0id2Vmc2U5ZmFhMmQ1cGdldnBl
OTU5OTBlOWZwYXR6MmFzOWZ0IiB0aW1lc3RhbXA9IjE2NTM3MzE0NTAiPjI5PC9rZXk+PC9mb3Jl
aWduLWtleXM+PHJlZi10eXBlIG5hbWU9IkpvdXJuYWwgQXJ0aWNsZSI+MTc8L3JlZi10eXBlPjxj
b250cmlidXRvcnM+PGF1dGhvcnM+PGF1dGhvcj5OZXdtYW4sIEEuIE0uPC9hdXRob3I+PGF1dGhv
cj5MaXUsIEMuIEwuPC9hdXRob3I+PGF1dGhvcj5HcmVlbiwgTS4gUi48L2F1dGhvcj48YXV0aG9y
PkdlbnRsZXMsIEEuIEouPC9hdXRob3I+PGF1dGhvcj5GZW5nLCBXLjwvYXV0aG9yPjxhdXRob3I+
WHUsIFkuPC9hdXRob3I+PGF1dGhvcj5Ib2FuZywgQy4gRC48L2F1dGhvcj48YXV0aG9yPkRpZWhu
LCBNLjwvYXV0aG9yPjxhdXRob3I+QWxpemFkZWgsIEEuIEEuPC9hdXRob3I+PC9hdXRob3JzPjwv
Y29udHJpYnV0b3JzPjxhdXRoLWFkZHJlc3M+MV0gSW5zdGl0dXRlIGZvciBTdGVtIENlbGwgQmlv
bG9neSBhbmQgUmVnZW5lcmF0aXZlIE1lZGljaW5lLCBTdGFuZm9yZCBVbml2ZXJzaXR5LCBTdGFu
Zm9yZCwgQ2FsaWZvcm5pYSwgVVNBLiBbMl0gRGVwYXJ0bWVudCBvZiBNZWRpY2luZSwgRGl2aXNp
b24gb2YgT25jb2xvZ3ksIFN0YW5mb3JkIENhbmNlciBJbnN0aXR1dGUsIFN0YW5mb3JkIFVuaXZl
cnNpdHksIFN0YW5mb3JkLCBDYWxpZm9ybmlhLCBVU0EuJiN4RDsxXSBEZXBhcnRtZW50IG9mIE1l
ZGljaW5lLCBEaXZpc2lvbiBvZiBPbmNvbG9neSwgU3RhbmZvcmQgQ2FuY2VyIEluc3RpdHV0ZSwg
U3RhbmZvcmQgVW5pdmVyc2l0eSwgU3RhbmZvcmQsIENhbGlmb3JuaWEsIFVTQS4gWzJdIENlbnRl
ciBmb3IgQ2FuY2VyIFN5c3RlbXMgQmlvbG9neSwgU3RhbmZvcmQgVW5pdmVyc2l0eSwgU3RhbmZv
cmQsIENhbGlmb3JuaWEsIFVTQS4mI3hEOzFdIENlbnRlciBmb3IgQ2FuY2VyIFN5c3RlbXMgQmlv
bG9neSwgU3RhbmZvcmQgVW5pdmVyc2l0eSwgU3RhbmZvcmQsIENhbGlmb3JuaWEsIFVTQS4gWzJd
IERlcGFydG1lbnQgb2YgUmFkaW9sb2d5LCBTdGFuZm9yZCBVbml2ZXJzaXR5LCBTdGFuZm9yZCwg
Q2FsaWZvcm5pYSwgVVNBLiYjeEQ7RGVwYXJ0bWVudCBvZiBSYWRpYXRpb24gT25jb2xvZ3ksIFN0
YW5mb3JkIFVuaXZlcnNpdHksIFN0YW5mb3JkLCBDYWxpZm9ybmlhLCBVU0EuJiN4RDtEZXBhcnRt
ZW50IG9mIENhcmRpb3Rob3JhY2ljIFN1cmdlcnksIERpdmlzaW9uIG9mIFRob3JhY2ljIFN1cmdl
cnksIFN0YW5mb3JkIFVuaXZlcnNpdHksIFN0YW5mb3JkLCBDYWxpZm9ybmlhLCBVU0EuJiN4RDsx
XSBJbnN0aXR1dGUgZm9yIFN0ZW0gQ2VsbCBCaW9sb2d5IGFuZCBSZWdlbmVyYXRpdmUgTWVkaWNp
bmUsIFN0YW5mb3JkIFVuaXZlcnNpdHksIFN0YW5mb3JkLCBDYWxpZm9ybmlhLCBVU0EuIFsyXSBE
ZXBhcnRtZW50IG9mIFJhZGlhdGlvbiBPbmNvbG9neSwgU3RhbmZvcmQgVW5pdmVyc2l0eSwgU3Rh
bmZvcmQsIENhbGlmb3JuaWEsIFVTQS4gWzNdIFN0YW5mb3JkIENhbmNlciBJbnN0aXR1dGUsIFN0
YW5mb3JkIFVuaXZlcnNpdHksIFN0YW5mb3JkLCBDYWxpZm9ybmlhLCBVU0EuJiN4RDsxXSBJbnN0
aXR1dGUgZm9yIFN0ZW0gQ2VsbCBCaW9sb2d5IGFuZCBSZWdlbmVyYXRpdmUgTWVkaWNpbmUsIFN0
YW5mb3JkIFVuaXZlcnNpdHksIFN0YW5mb3JkLCBDYWxpZm9ybmlhLCBVU0EuIFsyXSBEZXBhcnRt
ZW50IG9mIE1lZGljaW5lLCBEaXZpc2lvbiBvZiBPbmNvbG9neSwgU3RhbmZvcmQgQ2FuY2VyIElu
c3RpdHV0ZSwgU3RhbmZvcmQgVW5pdmVyc2l0eSwgU3RhbmZvcmQsIENhbGlmb3JuaWEsIFVTQS4g
WzNdIENlbnRlciBmb3IgQ2FuY2VyIFN5c3RlbXMgQmlvbG9neSwgU3RhbmZvcmQgVW5pdmVyc2l0
eSwgU3RhbmZvcmQsIENhbGlmb3JuaWEsIFVTQS4gWzRdIFN0YW5mb3JkIENhbmNlciBJbnN0aXR1
dGUsIFN0YW5mb3JkIFVuaXZlcnNpdHksIFN0YW5mb3JkLCBDYWxpZm9ybmlhLCBVU0EuIFs1XSBE
ZXBhcnRtZW50IG9mIE1lZGljaW5lLCBEaXZpc2lvbiBvZiBIZW1hdG9sb2d5LCBTdGFuZm9yZCBD
YW5jZXIgSW5zdGl0dXRlLCBTdGFuZm9yZCBVbml2ZXJzaXR5LCBTdGFuZm9yZCwgQ2FsaWZvcm5p
YSwgVVNBLjwvYXV0aC1hZGRyZXNzPjx0aXRsZXM+PHRpdGxlPlJvYnVzdCBlbnVtZXJhdGlvbiBv
ZiBjZWxsIHN1YnNldHMgZnJvbSB0aXNzdWUgZXhwcmVzc2lvbiBwcm9maWxlczwvdGl0bGU+PHNl
Y29uZGFyeS10aXRsZT5OYXQgTWV0aG9kczwvc2Vjb25kYXJ5LXRpdGxlPjwvdGl0bGVzPjxwYWdl
cz40NTMtNzwvcGFnZXM+PHZvbHVtZT4xMjwvdm9sdW1lPjxudW1iZXI+NTwvbnVtYmVyPjxlZGl0
aW9uPjIwMTUvMDMvMzE8L2VkaXRpb24+PGtleXdvcmRzPjxrZXl3b3JkPkJpb21hcmtlcnM8L2tl
eXdvcmQ+PGtleXdvcmQ+R2VuZSBFeHByZXNzaW9uIFJlZ3VsYXRpb24vcGh5c2lvbG9neTwva2V5
d29yZD48a2V5d29yZD5IdW1hbnM8L2tleXdvcmQ+PGtleXdvcmQ+UGFsYXRpbmUgVG9uc2lsLypj
eXRvbG9neS8qbWV0YWJvbGlzbTwva2V5d29yZD48a2V5d29yZD5STkEvY2xhc3NpZmljYXRpb24v
Z2VuZXRpY3MvbWV0YWJvbGlzbTwva2V5d29yZD48a2V5d29yZD5SZXByb2R1Y2liaWxpdHkgb2Yg
UmVzdWx0czwva2V5d29yZD48a2V5d29yZD5Tb2Z0d2FyZTwva2V5d29yZD48a2V5d29yZD5UaXNz
dWUgQ3VsdHVyZSBUZWNobmlxdWVzLyptZXRob2RzPC9rZXl3b3JkPjxrZXl3b3JkPlRpc3N1ZSBQ
cmVzZXJ2YXRpb24vKm1ldGhvZHM8L2tleXdvcmQ+PGtleXdvcmQ+KlRyYW5zY3JpcHRvbWU8L2tl
eXdvcmQ+PC9rZXl3b3Jkcz48ZGF0ZXM+PHllYXI+MjAxNTwveWVhcj48cHViLWRhdGVzPjxkYXRl
Pk1heTwvZGF0ZT48L3B1Yi1kYXRlcz48L2RhdGVzPjxpc2JuPjE1NDgtNzA5MSAoUHJpbnQpJiN4
RDsxNTQ4LTcwOTE8L2lzYm4+PGFjY2Vzc2lvbi1udW0+MjU4MjI4MDA8L2FjY2Vzc2lvbi1udW0+
PHVybHM+PC91cmxzPjxjdXN0b20yPlBNQzQ3Mzk2NDA8L2N1c3RvbTI+PGN1c3RvbTY+TklITVM2
NzA0NDI8L2N1c3RvbTY+PGVsZWN0cm9uaWMtcmVzb3VyY2UtbnVtPjEwLjEwMzgvbm1ldGguMzMz
NzwvZWxlY3Ryb25pYy1yZXNvdXJjZS1udW0+PHJlbW90ZS1kYXRhYmFzZS1wcm92aWRlcj5OTE08
L3JlbW90ZS1kYXRhYmFzZS1wcm92aWRlcj48bGFuZ3VhZ2U+ZW5nPC9sYW5ndWFnZT48L3JlY29y
ZD48L0NpdGU+PENpdGU+PEF1dGhvcj5Zb3NoaWhhcmE8L0F1dGhvcj48WWVhcj4yMDEzPC9ZZWFy
PjxSZWNOdW0+MzA8L1JlY051bT48cmVjb3JkPjxyZWMtbnVtYmVyPjMwPC9yZWMtbnVtYmVyPjxm
b3JlaWduLWtleXM+PGtleSBhcHA9IkVOIiBkYi1pZD0id2Vmc2U5ZmFhMmQ1cGdldnBlOTU5OTBl
OWZwYXR6MmFzOWZ0IiB0aW1lc3RhbXA9IjE2NTM3MzE0NTAiPjMwPC9rZXk+PC9mb3JlaWduLWtl
eXM+PHJlZi10eXBlIG5hbWU9IkpvdXJuYWwgQXJ0aWNsZSI+MTc8L3JlZi10eXBlPjxjb250cmli
dXRvcnM+PGF1dGhvcnM+PGF1dGhvcj5Zb3NoaWhhcmEsIEsuPC9hdXRob3I+PGF1dGhvcj5TaGFo
bW9yYWRnb2xpLCBNLjwvYXV0aG9yPjxhdXRob3I+TWFydMOtbmV6LCBFLjwvYXV0aG9yPjxhdXRo
b3I+VmVnZXNuYSwgUi48L2F1dGhvcj48YXV0aG9yPktpbSwgSC48L2F1dGhvcj48YXV0aG9yPlRv
cnJlcy1HYXJjaWEsIFcuPC9hdXRob3I+PGF1dGhvcj5UcmV2acOxbywgVi48L2F1dGhvcj48YXV0
aG9yPlNoZW4sIEguPC9hdXRob3I+PGF1dGhvcj5MYWlyZCwgUC4gVy48L2F1dGhvcj48YXV0aG9y
PkxldmluZSwgRC4gQS48L2F1dGhvcj48YXV0aG9yPkNhcnRlciwgUy4gTC48L2F1dGhvcj48YXV0
aG9yPkdldHosIEcuPC9hdXRob3I+PGF1dGhvcj5TdGVta2UtSGFsZSwgSy48L2F1dGhvcj48YXV0
aG9yPk1pbGxzLCBHLiBCLjwvYXV0aG9yPjxhdXRob3I+VmVyaGFhaywgUi4gRy48L2F1dGhvcj48
L2F1dGhvcnM+PC9jb250cmlidXRvcnM+PGF1dGgtYWRkcmVzcz4xXSBEZXBhcnRtZW50IG9mIEJp
b2luZm9ybWF0aWNzIGFuZCBDb21wdXRhdGlvbmFsIEJpb2xvZ3ksIFRoZSBVbml2ZXJzaXR5IG9m
IFRleGFzIE1EIEFuZGVyc29uIENhbmNlciBDZW50cmUsIEhvdXN0b24sIFRleGFzIDc3MDMwLCBV
U0EgWzJdIERlcGFydG1lbnQgb2YgT2JzdGV0cmljcyBhbmQgR3luZWNvbG9neSwgTmlpZ2F0YSBV
bml2ZXJzaXR5IEdyYWR1YXRlIFNjaG9vbCBvZiBNZWRpY2FsIGFuZCBEZW50YWwgU2NpZW5jZXMs
IE5paWdhdGEgOTUxLTg1MTAsIEphcGFuLjwvYXV0aC1hZGRyZXNzPjx0aXRsZXM+PHRpdGxlPklu
ZmVycmluZyB0dW1vdXIgcHVyaXR5IGFuZCBzdHJvbWFsIGFuZCBpbW11bmUgY2VsbCBhZG1peHR1
cmUgZnJvbSBleHByZXNzaW9uIGRhdGE8L3RpdGxlPjxzZWNvbmRhcnktdGl0bGU+TmF0IENvbW11
bjwvc2Vjb25kYXJ5LXRpdGxlPjwvdGl0bGVzPjxwYWdlcz4yNjEyPC9wYWdlcz48dm9sdW1lPjQ8
L3ZvbHVtZT48ZWRpdGlvbj4yMDEzLzEwLzEyPC9lZGl0aW9uPjxrZXl3b3Jkcz48a2V5d29yZD5B
bGdvcml0aG1zPC9rZXl3b3JkPjxrZXl3b3JkPkNlbGwgU2VwYXJhdGlvbjwva2V5d29yZD48a2V5
d29yZD5ETkEgQ29weSBOdW1iZXIgVmFyaWF0aW9uczwva2V5d29yZD48a2V5d29yZD5GZW1hbGU8
L2tleXdvcmQ+PGtleXdvcmQ+R2VuZSBFeHByZXNzaW9uIFByb2ZpbGluZzwva2V5d29yZD48a2V5
d29yZD5HZW5lIExpYnJhcnk8L2tleXdvcmQ+PGtleXdvcmQ+R2Vub21lLCBIdW1hbjwva2V5d29y
ZD48a2V5d29yZD5IaWdoLVRocm91Z2hwdXQgTnVjbGVvdGlkZSBTZXF1ZW5jaW5nPC9rZXl3b3Jk
PjxrZXl3b3JkPkh1bWFuczwva2V5d29yZD48a2V5d29yZD5MZXVrb2N5dGVzL2N5dG9sb2d5Lypt
ZXRhYm9saXNtPC9rZXl3b3JkPjxrZXl3b3JkPk5lb3BsYXNtcy8qZ2VuZXRpY3MvaW1tdW5vbG9n
eS9wYXRob2xvZ3k8L2tleXdvcmQ+PGtleXdvcmQ+T2xpZ29udWNsZW90aWRlIEFycmF5IFNlcXVl
bmNlIEFuYWx5c2lzPC9rZXl3b3JkPjxrZXl3b3JkPlJlc2VhcmNoIERlc2lnbjwva2V5d29yZD48
a2V5d29yZD5TZW5zaXRpdml0eSBhbmQgU3BlY2lmaWNpdHk8L2tleXdvcmQ+PGtleXdvcmQ+U29m
dHdhcmU8L2tleXdvcmQ+PGtleXdvcmQ+U3Ryb21hbCBDZWxscy9jeXRvbG9neS9tZXRhYm9saXNt
PC9rZXl3b3JkPjxrZXl3b3JkPipUcmFuc2NyaXB0b21lPC9rZXl3b3JkPjwva2V5d29yZHM+PGRh
dGVzPjx5ZWFyPjIwMTM8L3llYXI+PC9kYXRlcz48aXNibj4yMDQxLTE3MjM8L2lzYm4+PGFjY2Vz
c2lvbi1udW0+MjQxMTM3NzM8L2FjY2Vzc2lvbi1udW0+PHVybHM+PC91cmxzPjxjdXN0b20yPlBN
QzM4MjY2MzI8L2N1c3RvbTI+PGVsZWN0cm9uaWMtcmVzb3VyY2UtbnVtPjEwLjEwMzgvbmNvbW1z
MzYxMjwvZWxlY3Ryb25pYy1yZXNvdXJjZS1udW0+PHJlbW90ZS1kYXRhYmFzZS1wcm92aWRlcj5O
TE08L3JlbW90ZS1kYXRhYmFzZS1wcm92aWRlcj48bGFuZ3VhZ2U+ZW5nPC9sYW5ndWFnZT48L3Jl
Y29yZD48L0NpdGU+PC9FbmROb3RlPgB=
</w:fldData>
        </w:fldChar>
      </w:r>
      <w:r w:rsidR="00AC6C6E">
        <w:rPr>
          <w:rFonts w:eastAsia="宋体"/>
          <w:sz w:val="21"/>
          <w:szCs w:val="21"/>
          <w:lang w:eastAsia="zh-CN"/>
        </w:rPr>
        <w:instrText xml:space="preserve"> ADDIN EN.CITE.DATA </w:instrText>
      </w:r>
      <w:r w:rsidR="00AC6C6E">
        <w:rPr>
          <w:rFonts w:eastAsia="宋体"/>
          <w:sz w:val="21"/>
          <w:szCs w:val="21"/>
          <w:lang w:eastAsia="zh-CN"/>
        </w:rPr>
      </w:r>
      <w:r w:rsidR="00AC6C6E">
        <w:rPr>
          <w:rFonts w:eastAsia="宋体"/>
          <w:sz w:val="21"/>
          <w:szCs w:val="21"/>
          <w:lang w:eastAsia="zh-CN"/>
        </w:rPr>
        <w:fldChar w:fldCharType="end"/>
      </w:r>
      <w:r w:rsidRPr="00CF22CB">
        <w:rPr>
          <w:rFonts w:eastAsia="宋体"/>
          <w:sz w:val="21"/>
          <w:szCs w:val="21"/>
          <w:lang w:eastAsia="zh-CN"/>
        </w:rPr>
      </w:r>
      <w:r w:rsidRPr="00CF22CB">
        <w:rPr>
          <w:rFonts w:eastAsia="宋体"/>
          <w:sz w:val="21"/>
          <w:szCs w:val="21"/>
          <w:lang w:eastAsia="zh-CN"/>
        </w:rPr>
        <w:fldChar w:fldCharType="separate"/>
      </w:r>
      <w:r w:rsidR="00AC6C6E" w:rsidRPr="00AC6C6E">
        <w:rPr>
          <w:rFonts w:eastAsia="宋体"/>
          <w:noProof/>
          <w:sz w:val="21"/>
          <w:szCs w:val="21"/>
          <w:vertAlign w:val="superscript"/>
          <w:lang w:eastAsia="zh-CN"/>
        </w:rPr>
        <w:t>23,24</w:t>
      </w:r>
      <w:r w:rsidRPr="00CF22CB">
        <w:rPr>
          <w:rFonts w:eastAsia="宋体"/>
          <w:sz w:val="21"/>
          <w:szCs w:val="21"/>
          <w:lang w:eastAsia="zh-CN"/>
        </w:rPr>
        <w:fldChar w:fldCharType="end"/>
      </w:r>
      <w:r w:rsidR="00BC4843">
        <w:rPr>
          <w:rFonts w:eastAsia="宋体"/>
          <w:sz w:val="21"/>
          <w:szCs w:val="21"/>
          <w:lang w:eastAsia="zh-CN"/>
        </w:rPr>
        <w:t>.</w:t>
      </w:r>
      <w:r w:rsidRPr="00CF22CB">
        <w:rPr>
          <w:rFonts w:eastAsia="宋体"/>
          <w:sz w:val="21"/>
          <w:szCs w:val="21"/>
          <w:lang w:eastAsia="zh-CN"/>
        </w:rPr>
        <w:t xml:space="preserve"> The reference immune-cell types and specific markers were generated from single cell transcriptome as previous described. Top 20 genes of each cell types defined as the reference markers for </w:t>
      </w:r>
      <w:proofErr w:type="spellStart"/>
      <w:r w:rsidRPr="00CF22CB">
        <w:rPr>
          <w:rFonts w:eastAsia="宋体"/>
          <w:sz w:val="21"/>
          <w:szCs w:val="21"/>
          <w:lang w:eastAsia="zh-CN"/>
        </w:rPr>
        <w:t>CIBERSORTx</w:t>
      </w:r>
      <w:proofErr w:type="spellEnd"/>
      <w:r w:rsidRPr="00CF22CB">
        <w:rPr>
          <w:rFonts w:eastAsia="宋体"/>
          <w:sz w:val="21"/>
          <w:szCs w:val="21"/>
          <w:lang w:eastAsia="zh-CN"/>
        </w:rPr>
        <w:t xml:space="preserve">. We used the </w:t>
      </w:r>
      <w:proofErr w:type="spellStart"/>
      <w:r w:rsidRPr="00CF22CB">
        <w:rPr>
          <w:rFonts w:eastAsia="宋体"/>
          <w:sz w:val="21"/>
          <w:szCs w:val="21"/>
          <w:lang w:eastAsia="zh-CN"/>
        </w:rPr>
        <w:t>CIBERSORTx</w:t>
      </w:r>
      <w:proofErr w:type="spellEnd"/>
      <w:r w:rsidRPr="00CF22CB">
        <w:rPr>
          <w:rFonts w:eastAsia="宋体"/>
          <w:sz w:val="21"/>
          <w:szCs w:val="21"/>
          <w:lang w:eastAsia="zh-CN"/>
        </w:rPr>
        <w:t xml:space="preserve"> algorithm to analyze the normalized gene expression data, running 100 permutations with q &lt; 0.01. </w:t>
      </w:r>
    </w:p>
    <w:p w14:paraId="14E215C8" w14:textId="77777777" w:rsidR="00CF22CB" w:rsidRPr="00CF22CB" w:rsidRDefault="00CF22CB" w:rsidP="00CF22CB">
      <w:pPr>
        <w:widowControl w:val="0"/>
        <w:spacing w:before="240" w:line="360" w:lineRule="auto"/>
        <w:jc w:val="both"/>
        <w:rPr>
          <w:rFonts w:eastAsia="宋体"/>
          <w:b/>
          <w:kern w:val="2"/>
          <w:sz w:val="21"/>
          <w:szCs w:val="21"/>
          <w:lang w:eastAsia="zh-CN"/>
        </w:rPr>
      </w:pPr>
      <w:r w:rsidRPr="00CF22CB">
        <w:rPr>
          <w:rFonts w:eastAsia="宋体"/>
          <w:b/>
          <w:color w:val="000000"/>
          <w:kern w:val="2"/>
          <w:sz w:val="21"/>
          <w:szCs w:val="21"/>
          <w:lang w:eastAsia="zh-CN"/>
        </w:rPr>
        <w:t xml:space="preserve">The definition of </w:t>
      </w:r>
      <w:r w:rsidRPr="00CF22CB">
        <w:rPr>
          <w:rFonts w:eastAsia="宋体"/>
          <w:b/>
          <w:kern w:val="2"/>
          <w:sz w:val="21"/>
          <w:szCs w:val="21"/>
          <w:lang w:eastAsia="zh-CN"/>
        </w:rPr>
        <w:t xml:space="preserve">MRD related score </w:t>
      </w:r>
    </w:p>
    <w:p w14:paraId="406A5A9F" w14:textId="77777777" w:rsidR="00CF22CB" w:rsidRPr="00CF22CB" w:rsidRDefault="00CF22CB" w:rsidP="00CF22CB">
      <w:pPr>
        <w:widowControl w:val="0"/>
        <w:ind w:firstLineChars="200" w:firstLine="420"/>
        <w:jc w:val="both"/>
        <w:rPr>
          <w:rFonts w:eastAsia="宋体"/>
          <w:sz w:val="21"/>
          <w:szCs w:val="21"/>
          <w:lang w:eastAsia="zh-CN"/>
        </w:rPr>
      </w:pPr>
      <w:bookmarkStart w:id="19" w:name="_Toc104672494"/>
      <w:r w:rsidRPr="00CF22CB">
        <w:rPr>
          <w:rFonts w:eastAsia="宋体"/>
          <w:sz w:val="21"/>
          <w:szCs w:val="21"/>
          <w:lang w:eastAsia="zh-CN"/>
        </w:rPr>
        <w:t>A comprehensive MRD related score was defined to evaluate if cell clusters are related to MRD. The MRD related score was calculated using the method in (1).</w:t>
      </w:r>
      <w:bookmarkEnd w:id="19"/>
    </w:p>
    <w:bookmarkStart w:id="20" w:name="_Toc104672495"/>
    <w:p w14:paraId="4B234BBF" w14:textId="77777777" w:rsidR="00CF22CB" w:rsidRPr="00CF22CB" w:rsidRDefault="00000000" w:rsidP="00CF22CB">
      <w:pPr>
        <w:widowControl w:val="0"/>
        <w:jc w:val="center"/>
        <w:rPr>
          <w:rFonts w:ascii="Calibri" w:eastAsia="宋体" w:hAnsi="Calibri"/>
          <w:kern w:val="2"/>
          <w:sz w:val="21"/>
          <w:szCs w:val="22"/>
          <w:lang w:eastAsia="zh-CN"/>
        </w:rPr>
      </w:pPr>
      <m:oMath>
        <m:sSub>
          <m:sSubPr>
            <m:ctrlPr>
              <w:rPr>
                <w:rFonts w:ascii="Cambria Math" w:eastAsia="宋体" w:hAnsi="Cambria Math"/>
                <w:kern w:val="2"/>
                <w:sz w:val="21"/>
                <w:szCs w:val="22"/>
                <w:lang w:eastAsia="zh-CN"/>
              </w:rPr>
            </m:ctrlPr>
          </m:sSubPr>
          <m:e>
            <m:r>
              <m:rPr>
                <m:sty m:val="p"/>
              </m:rPr>
              <w:rPr>
                <w:rFonts w:ascii="Cambria Math" w:eastAsia="宋体" w:hAnsi="Cambria Math"/>
                <w:kern w:val="2"/>
                <w:sz w:val="21"/>
                <w:szCs w:val="22"/>
                <w:lang w:eastAsia="zh-CN"/>
              </w:rPr>
              <m:t>MRD related score</m:t>
            </m:r>
          </m:e>
          <m:sub>
            <m:r>
              <w:rPr>
                <w:rFonts w:ascii="Cambria Math" w:eastAsia="宋体" w:hAnsi="Cambria Math"/>
                <w:kern w:val="2"/>
                <w:sz w:val="21"/>
                <w:szCs w:val="22"/>
                <w:lang w:eastAsia="zh-CN"/>
              </w:rPr>
              <m:t>j</m:t>
            </m:r>
          </m:sub>
        </m:sSub>
        <m:r>
          <w:rPr>
            <w:rFonts w:ascii="Cambria Math" w:eastAsia="宋体" w:hAnsi="Cambria Math"/>
            <w:kern w:val="2"/>
            <w:sz w:val="21"/>
            <w:szCs w:val="22"/>
            <w:lang w:eastAsia="zh-CN"/>
          </w:rPr>
          <m:t xml:space="preserve">= </m:t>
        </m:r>
        <m:sSub>
          <m:sSubPr>
            <m:ctrlPr>
              <w:rPr>
                <w:rFonts w:ascii="Cambria Math" w:eastAsia="宋体" w:hAnsi="Cambria Math"/>
                <w:kern w:val="2"/>
                <w:sz w:val="21"/>
                <w:szCs w:val="22"/>
                <w:lang w:eastAsia="zh-CN"/>
              </w:rPr>
            </m:ctrlPr>
          </m:sSubPr>
          <m:e>
            <m:r>
              <w:rPr>
                <w:rFonts w:ascii="Cambria Math" w:eastAsia="宋体" w:hAnsi="Cambria Math"/>
                <w:kern w:val="2"/>
                <w:sz w:val="21"/>
                <w:szCs w:val="22"/>
                <w:lang w:eastAsia="zh-CN"/>
              </w:rPr>
              <m:t>(P1</m:t>
            </m:r>
          </m:e>
          <m:sub>
            <m:r>
              <w:rPr>
                <w:rFonts w:ascii="Cambria Math" w:eastAsia="宋体" w:hAnsi="Cambria Math"/>
                <w:kern w:val="2"/>
                <w:sz w:val="21"/>
                <w:szCs w:val="22"/>
                <w:lang w:eastAsia="zh-CN"/>
              </w:rPr>
              <m:t xml:space="preserve">j </m:t>
            </m:r>
          </m:sub>
        </m:sSub>
        <m:r>
          <w:rPr>
            <w:rFonts w:ascii="Cambria Math" w:eastAsia="宋体" w:hAnsi="Cambria Math"/>
            <w:kern w:val="2"/>
            <w:sz w:val="21"/>
            <w:szCs w:val="22"/>
            <w:lang w:eastAsia="zh-CN"/>
          </w:rPr>
          <m:t>-</m:t>
        </m:r>
        <m:sSub>
          <m:sSubPr>
            <m:ctrlPr>
              <w:rPr>
                <w:rFonts w:ascii="Cambria Math" w:eastAsia="宋体" w:hAnsi="Cambria Math"/>
                <w:kern w:val="2"/>
                <w:sz w:val="21"/>
                <w:szCs w:val="22"/>
                <w:lang w:eastAsia="zh-CN"/>
              </w:rPr>
            </m:ctrlPr>
          </m:sSubPr>
          <m:e>
            <m:r>
              <w:rPr>
                <w:rFonts w:ascii="Cambria Math" w:eastAsia="宋体" w:hAnsi="Cambria Math"/>
                <w:kern w:val="2"/>
                <w:sz w:val="21"/>
                <w:szCs w:val="22"/>
                <w:lang w:eastAsia="zh-CN"/>
              </w:rPr>
              <m:t xml:space="preserve"> P2</m:t>
            </m:r>
          </m:e>
          <m:sub>
            <m:r>
              <w:rPr>
                <w:rFonts w:ascii="Cambria Math" w:eastAsia="宋体" w:hAnsi="Cambria Math"/>
                <w:kern w:val="2"/>
                <w:sz w:val="21"/>
                <w:szCs w:val="22"/>
                <w:lang w:eastAsia="zh-CN"/>
              </w:rPr>
              <m:t>j</m:t>
            </m:r>
          </m:sub>
        </m:sSub>
        <m:r>
          <w:rPr>
            <w:rFonts w:ascii="Cambria Math" w:eastAsia="宋体" w:hAnsi="Cambria Math"/>
            <w:kern w:val="2"/>
            <w:sz w:val="21"/>
            <w:szCs w:val="22"/>
            <w:lang w:eastAsia="zh-CN"/>
          </w:rPr>
          <m:t>)</m:t>
        </m:r>
        <m:r>
          <w:rPr>
            <w:rFonts w:ascii="Cambria Math" w:eastAsia="宋体" w:hAnsi="Cambria Math" w:hint="eastAsia"/>
            <w:kern w:val="2"/>
            <w:sz w:val="21"/>
            <w:szCs w:val="22"/>
            <w:lang w:eastAsia="zh-CN"/>
          </w:rPr>
          <m:t>×</m:t>
        </m:r>
        <m:sSub>
          <m:sSubPr>
            <m:ctrlPr>
              <w:rPr>
                <w:rFonts w:ascii="Cambria Math" w:eastAsia="宋体" w:hAnsi="Cambria Math"/>
                <w:kern w:val="2"/>
                <w:sz w:val="21"/>
                <w:szCs w:val="22"/>
                <w:lang w:eastAsia="zh-CN"/>
              </w:rPr>
            </m:ctrlPr>
          </m:sSubPr>
          <m:e>
            <m:r>
              <w:rPr>
                <w:rFonts w:ascii="Cambria Math" w:eastAsia="宋体" w:hAnsi="Cambria Math"/>
                <w:kern w:val="2"/>
                <w:sz w:val="21"/>
                <w:szCs w:val="22"/>
                <w:lang w:eastAsia="zh-CN"/>
              </w:rPr>
              <m:t xml:space="preserve"> H</m:t>
            </m:r>
          </m:e>
          <m:sub>
            <m:r>
              <w:rPr>
                <w:rFonts w:ascii="Cambria Math" w:eastAsia="宋体" w:hAnsi="Cambria Math"/>
                <w:kern w:val="2"/>
                <w:sz w:val="21"/>
                <w:szCs w:val="22"/>
                <w:lang w:eastAsia="zh-CN"/>
              </w:rPr>
              <m:t>j</m:t>
            </m:r>
          </m:sub>
        </m:sSub>
        <m:r>
          <w:rPr>
            <w:rFonts w:ascii="Cambria Math" w:eastAsia="宋体" w:hAnsi="Cambria Math" w:hint="eastAsia"/>
            <w:kern w:val="2"/>
            <w:sz w:val="21"/>
            <w:szCs w:val="22"/>
            <w:lang w:eastAsia="zh-CN"/>
          </w:rPr>
          <m:t>×</m:t>
        </m:r>
        <m:r>
          <w:rPr>
            <w:rFonts w:ascii="Cambria Math" w:eastAsia="宋体" w:hAnsi="Cambria Math"/>
            <w:kern w:val="2"/>
            <w:sz w:val="21"/>
            <w:szCs w:val="22"/>
            <w:lang w:eastAsia="zh-CN"/>
          </w:rPr>
          <m:t>100</m:t>
        </m:r>
      </m:oMath>
      <w:r w:rsidR="00CF22CB" w:rsidRPr="00CF22CB">
        <w:rPr>
          <w:rFonts w:ascii="Calibri" w:eastAsia="宋体" w:hAnsi="Calibri"/>
          <w:kern w:val="2"/>
          <w:sz w:val="21"/>
          <w:szCs w:val="22"/>
          <w:lang w:eastAsia="zh-CN"/>
        </w:rPr>
        <w:t xml:space="preserve">        </w:t>
      </w:r>
      <w:r w:rsidR="00CF22CB" w:rsidRPr="00CF22CB">
        <w:rPr>
          <w:rFonts w:eastAsia="宋体"/>
          <w:sz w:val="21"/>
          <w:szCs w:val="21"/>
          <w:lang w:eastAsia="zh-CN"/>
        </w:rPr>
        <w:t xml:space="preserve"> (1)</w:t>
      </w:r>
      <w:bookmarkEnd w:id="20"/>
    </w:p>
    <w:p w14:paraId="241DAAE4" w14:textId="77777777" w:rsidR="00CF22CB" w:rsidRPr="00CF22CB" w:rsidRDefault="00CF22CB" w:rsidP="00CF22CB">
      <w:pPr>
        <w:widowControl w:val="0"/>
        <w:spacing w:line="360" w:lineRule="auto"/>
        <w:ind w:firstLine="420"/>
        <w:jc w:val="both"/>
        <w:rPr>
          <w:rFonts w:eastAsia="宋体"/>
          <w:color w:val="000000"/>
          <w:kern w:val="2"/>
          <w:sz w:val="21"/>
          <w:szCs w:val="21"/>
          <w:lang w:eastAsia="zh-CN"/>
        </w:rPr>
      </w:pPr>
      <w:r w:rsidRPr="00CF22CB">
        <w:rPr>
          <w:rFonts w:eastAsia="宋体"/>
          <w:color w:val="000000"/>
          <w:kern w:val="2"/>
          <w:sz w:val="21"/>
          <w:szCs w:val="21"/>
          <w:lang w:eastAsia="zh-CN"/>
        </w:rPr>
        <w:t xml:space="preserve">Where </w:t>
      </w:r>
      <w:bookmarkStart w:id="21" w:name="OLE_LINK111"/>
      <w:bookmarkStart w:id="22" w:name="OLE_LINK112"/>
      <w:bookmarkStart w:id="23" w:name="OLE_LINK113"/>
      <w:bookmarkStart w:id="24" w:name="OLE_LINK114"/>
      <w:bookmarkStart w:id="25" w:name="OLE_LINK115"/>
      <m:oMath>
        <m:sSub>
          <m:sSubPr>
            <m:ctrlPr>
              <w:rPr>
                <w:rFonts w:ascii="Cambria Math" w:eastAsia="Arial Unicode MS" w:hAnsi="Cambria Math"/>
                <w:color w:val="000000"/>
                <w:kern w:val="2"/>
                <w:sz w:val="21"/>
                <w:szCs w:val="21"/>
                <w:lang w:eastAsia="zh-CN"/>
              </w:rPr>
            </m:ctrlPr>
          </m:sSubPr>
          <m:e>
            <m:r>
              <m:rPr>
                <m:sty m:val="p"/>
              </m:rPr>
              <w:rPr>
                <w:rFonts w:ascii="Cambria Math" w:eastAsia="Arial Unicode MS" w:hAnsi="Cambria Math"/>
                <w:color w:val="000000"/>
                <w:kern w:val="2"/>
                <w:sz w:val="21"/>
                <w:szCs w:val="21"/>
                <w:lang w:eastAsia="zh-CN"/>
              </w:rPr>
              <m:t>MRD related score</m:t>
            </m:r>
          </m:e>
          <m:sub>
            <m:r>
              <w:rPr>
                <w:rFonts w:ascii="Cambria Math" w:eastAsia="Arial Unicode MS" w:hAnsi="Cambria Math"/>
                <w:color w:val="000000"/>
                <w:kern w:val="2"/>
                <w:sz w:val="21"/>
                <w:szCs w:val="21"/>
                <w:lang w:eastAsia="zh-CN"/>
              </w:rPr>
              <m:t>j</m:t>
            </m:r>
          </m:sub>
        </m:sSub>
      </m:oMath>
      <w:r w:rsidRPr="00CF22CB">
        <w:rPr>
          <w:rFonts w:eastAsia="宋体"/>
          <w:color w:val="000000"/>
          <w:kern w:val="2"/>
          <w:sz w:val="21"/>
          <w:szCs w:val="21"/>
          <w:lang w:eastAsia="zh-CN"/>
        </w:rPr>
        <w:t xml:space="preserve"> indicates the score of the jth cell cluster</w:t>
      </w:r>
      <w:bookmarkEnd w:id="21"/>
      <w:bookmarkEnd w:id="22"/>
      <w:bookmarkEnd w:id="23"/>
      <w:bookmarkEnd w:id="24"/>
      <w:bookmarkEnd w:id="25"/>
      <w:r w:rsidRPr="00CF22CB">
        <w:rPr>
          <w:rFonts w:eastAsia="宋体"/>
          <w:color w:val="000000"/>
          <w:kern w:val="2"/>
          <w:sz w:val="21"/>
          <w:szCs w:val="21"/>
          <w:lang w:eastAsia="zh-CN"/>
        </w:rPr>
        <w:t xml:space="preserve"> related to MRD.</w:t>
      </w:r>
    </w:p>
    <w:p w14:paraId="2131B1C4" w14:textId="77777777" w:rsidR="00CF22CB" w:rsidRPr="00CF22CB" w:rsidRDefault="00000000" w:rsidP="00CF22CB">
      <w:pPr>
        <w:widowControl w:val="0"/>
        <w:spacing w:line="360" w:lineRule="auto"/>
        <w:ind w:firstLine="420"/>
        <w:jc w:val="both"/>
        <w:rPr>
          <w:rFonts w:eastAsia="宋体"/>
          <w:color w:val="000000"/>
          <w:kern w:val="2"/>
          <w:sz w:val="21"/>
          <w:szCs w:val="21"/>
          <w:lang w:eastAsia="zh-CN"/>
        </w:rPr>
      </w:pPr>
      <m:oMath>
        <m:sSub>
          <m:sSubPr>
            <m:ctrlPr>
              <w:rPr>
                <w:rFonts w:ascii="Cambria Math" w:eastAsia="Arial Unicode MS" w:hAnsi="Cambria Math"/>
                <w:color w:val="000000"/>
                <w:kern w:val="2"/>
                <w:sz w:val="21"/>
                <w:szCs w:val="21"/>
                <w:lang w:eastAsia="zh-CN"/>
              </w:rPr>
            </m:ctrlPr>
          </m:sSubPr>
          <m:e>
            <m:r>
              <w:rPr>
                <w:rFonts w:ascii="Cambria Math" w:eastAsia="Arial Unicode MS" w:hAnsi="Cambria Math"/>
                <w:color w:val="000000"/>
                <w:kern w:val="2"/>
                <w:sz w:val="21"/>
                <w:szCs w:val="21"/>
                <w:lang w:eastAsia="zh-CN"/>
              </w:rPr>
              <m:t>P1</m:t>
            </m:r>
          </m:e>
          <m:sub>
            <m:r>
              <w:rPr>
                <w:rFonts w:ascii="Cambria Math" w:eastAsia="Arial Unicode MS" w:hAnsi="Cambria Math"/>
                <w:color w:val="000000"/>
                <w:kern w:val="2"/>
                <w:sz w:val="21"/>
                <w:szCs w:val="21"/>
                <w:lang w:eastAsia="zh-CN"/>
              </w:rPr>
              <m:t xml:space="preserve">j  </m:t>
            </m:r>
          </m:sub>
        </m:sSub>
      </m:oMath>
      <w:r w:rsidR="00CF22CB" w:rsidRPr="00CF22CB">
        <w:rPr>
          <w:rFonts w:eastAsia="宋体"/>
          <w:color w:val="000000"/>
          <w:kern w:val="2"/>
          <w:sz w:val="21"/>
          <w:szCs w:val="21"/>
          <w:lang w:eastAsia="zh-CN"/>
        </w:rPr>
        <w:t>indicates the proportion of the jth cell cluster decrease of MRD deterioration patients compared with MRD improvement patients.</w:t>
      </w:r>
    </w:p>
    <w:p w14:paraId="0A7D63E1" w14:textId="77777777" w:rsidR="00CF22CB" w:rsidRPr="00CF22CB" w:rsidRDefault="00000000" w:rsidP="00CF22CB">
      <w:pPr>
        <w:widowControl w:val="0"/>
        <w:spacing w:line="360" w:lineRule="auto"/>
        <w:ind w:firstLine="420"/>
        <w:jc w:val="both"/>
        <w:rPr>
          <w:rFonts w:eastAsia="宋体"/>
          <w:color w:val="000000"/>
          <w:kern w:val="2"/>
          <w:sz w:val="21"/>
          <w:szCs w:val="21"/>
          <w:lang w:eastAsia="zh-CN"/>
        </w:rPr>
      </w:pPr>
      <m:oMath>
        <m:sSub>
          <m:sSubPr>
            <m:ctrlPr>
              <w:rPr>
                <w:rFonts w:ascii="Cambria Math" w:eastAsia="Arial Unicode MS" w:hAnsi="Cambria Math"/>
                <w:color w:val="000000"/>
                <w:kern w:val="2"/>
                <w:sz w:val="21"/>
                <w:szCs w:val="21"/>
                <w:lang w:eastAsia="zh-CN"/>
              </w:rPr>
            </m:ctrlPr>
          </m:sSubPr>
          <m:e>
            <m:r>
              <w:rPr>
                <w:rFonts w:ascii="Cambria Math" w:eastAsia="Arial Unicode MS" w:hAnsi="Cambria Math"/>
                <w:color w:val="000000"/>
                <w:kern w:val="2"/>
                <w:sz w:val="21"/>
                <w:szCs w:val="21"/>
                <w:lang w:eastAsia="zh-CN"/>
              </w:rPr>
              <m:t>P2</m:t>
            </m:r>
          </m:e>
          <m:sub>
            <m:r>
              <w:rPr>
                <w:rFonts w:ascii="Cambria Math" w:eastAsia="Arial Unicode MS" w:hAnsi="Cambria Math"/>
                <w:color w:val="000000"/>
                <w:kern w:val="2"/>
                <w:sz w:val="21"/>
                <w:szCs w:val="21"/>
                <w:lang w:eastAsia="zh-CN"/>
              </w:rPr>
              <m:t xml:space="preserve">j  </m:t>
            </m:r>
          </m:sub>
        </m:sSub>
      </m:oMath>
      <w:r w:rsidR="00CF22CB" w:rsidRPr="00CF22CB">
        <w:rPr>
          <w:rFonts w:eastAsia="宋体"/>
          <w:color w:val="000000"/>
          <w:kern w:val="2"/>
          <w:sz w:val="21"/>
          <w:szCs w:val="21"/>
          <w:lang w:eastAsia="zh-CN"/>
        </w:rPr>
        <w:t xml:space="preserve">indicates the proportion of the jth cell cluster increase of MRD </w:t>
      </w:r>
      <w:proofErr w:type="gramStart"/>
      <w:r w:rsidR="00CF22CB" w:rsidRPr="00CF22CB">
        <w:rPr>
          <w:rFonts w:eastAsia="宋体"/>
          <w:color w:val="000000"/>
          <w:kern w:val="2"/>
          <w:sz w:val="21"/>
          <w:szCs w:val="21"/>
          <w:lang w:eastAsia="zh-CN"/>
        </w:rPr>
        <w:t>deterioration</w:t>
      </w:r>
      <w:r w:rsidR="00CF22CB" w:rsidRPr="00CF22CB" w:rsidDel="00B33203">
        <w:rPr>
          <w:rFonts w:eastAsia="宋体"/>
          <w:color w:val="000000"/>
          <w:kern w:val="2"/>
          <w:sz w:val="21"/>
          <w:szCs w:val="21"/>
          <w:lang w:eastAsia="zh-CN"/>
        </w:rPr>
        <w:t xml:space="preserve"> </w:t>
      </w:r>
      <w:r w:rsidR="00CF22CB" w:rsidRPr="00CF22CB">
        <w:rPr>
          <w:rFonts w:eastAsia="宋体"/>
          <w:color w:val="000000"/>
          <w:kern w:val="2"/>
          <w:sz w:val="21"/>
          <w:szCs w:val="21"/>
          <w:lang w:eastAsia="zh-CN"/>
        </w:rPr>
        <w:t xml:space="preserve"> patients</w:t>
      </w:r>
      <w:proofErr w:type="gramEnd"/>
      <w:r w:rsidR="00CF22CB" w:rsidRPr="00CF22CB">
        <w:rPr>
          <w:rFonts w:eastAsia="宋体"/>
          <w:color w:val="000000"/>
          <w:kern w:val="2"/>
          <w:sz w:val="21"/>
          <w:szCs w:val="21"/>
          <w:lang w:eastAsia="zh-CN"/>
        </w:rPr>
        <w:t xml:space="preserve"> compared with MRD improvement patients.</w:t>
      </w:r>
    </w:p>
    <w:p w14:paraId="076D60A5" w14:textId="77777777" w:rsidR="00CF22CB" w:rsidRPr="00CF22CB" w:rsidRDefault="00000000" w:rsidP="00CF22CB">
      <w:pPr>
        <w:widowControl w:val="0"/>
        <w:spacing w:line="360" w:lineRule="auto"/>
        <w:ind w:firstLine="420"/>
        <w:jc w:val="both"/>
        <w:rPr>
          <w:rFonts w:eastAsia="宋体"/>
          <w:color w:val="000000"/>
          <w:kern w:val="2"/>
          <w:sz w:val="21"/>
          <w:szCs w:val="21"/>
          <w:lang w:eastAsia="zh-CN"/>
        </w:rPr>
      </w:pPr>
      <m:oMath>
        <m:sSub>
          <m:sSubPr>
            <m:ctrlPr>
              <w:rPr>
                <w:rFonts w:ascii="Cambria Math" w:eastAsia="Arial Unicode MS" w:hAnsi="Cambria Math"/>
                <w:color w:val="000000"/>
                <w:kern w:val="2"/>
                <w:sz w:val="21"/>
                <w:szCs w:val="21"/>
                <w:lang w:eastAsia="zh-CN"/>
              </w:rPr>
            </m:ctrlPr>
          </m:sSubPr>
          <m:e>
            <m:r>
              <w:rPr>
                <w:rFonts w:ascii="Cambria Math" w:eastAsia="Arial Unicode MS" w:hAnsi="Cambria Math"/>
                <w:color w:val="000000"/>
                <w:kern w:val="2"/>
                <w:sz w:val="21"/>
                <w:szCs w:val="21"/>
                <w:lang w:eastAsia="zh-CN"/>
              </w:rPr>
              <m:t>H</m:t>
            </m:r>
          </m:e>
          <m:sub>
            <m:r>
              <w:rPr>
                <w:rFonts w:ascii="Cambria Math" w:eastAsia="Arial Unicode MS" w:hAnsi="Cambria Math"/>
                <w:color w:val="000000"/>
                <w:kern w:val="2"/>
                <w:sz w:val="21"/>
                <w:szCs w:val="21"/>
                <w:lang w:eastAsia="zh-CN"/>
              </w:rPr>
              <m:t xml:space="preserve">j  </m:t>
            </m:r>
          </m:sub>
        </m:sSub>
      </m:oMath>
      <w:r w:rsidR="00CF22CB" w:rsidRPr="00CF22CB">
        <w:rPr>
          <w:rFonts w:eastAsia="宋体"/>
          <w:color w:val="000000"/>
          <w:kern w:val="2"/>
          <w:sz w:val="21"/>
          <w:szCs w:val="21"/>
          <w:lang w:eastAsia="zh-CN"/>
        </w:rPr>
        <w:t xml:space="preserve">When the jth cell cluster is related to MRD positive group, the value is -1. When the </w:t>
      </w:r>
      <w:proofErr w:type="spellStart"/>
      <w:r w:rsidR="00CF22CB" w:rsidRPr="00CF22CB">
        <w:rPr>
          <w:rFonts w:eastAsia="宋体"/>
          <w:color w:val="000000"/>
          <w:kern w:val="2"/>
          <w:sz w:val="21"/>
          <w:szCs w:val="21"/>
          <w:lang w:eastAsia="zh-CN"/>
        </w:rPr>
        <w:t>jth</w:t>
      </w:r>
      <w:proofErr w:type="spellEnd"/>
      <w:r w:rsidR="00CF22CB" w:rsidRPr="00CF22CB">
        <w:rPr>
          <w:rFonts w:eastAsia="宋体"/>
          <w:color w:val="000000"/>
          <w:kern w:val="2"/>
          <w:sz w:val="21"/>
          <w:szCs w:val="21"/>
          <w:lang w:eastAsia="zh-CN"/>
        </w:rPr>
        <w:t xml:space="preserve"> cell cluster is related to MRD negative group, the value is 1.</w:t>
      </w:r>
    </w:p>
    <w:p w14:paraId="0A214C5F" w14:textId="77777777" w:rsidR="00CF22CB" w:rsidRPr="00CF22CB" w:rsidRDefault="00CF22CB" w:rsidP="00CF22CB">
      <w:pPr>
        <w:widowControl w:val="0"/>
        <w:spacing w:line="360" w:lineRule="auto"/>
        <w:ind w:firstLine="420"/>
        <w:jc w:val="both"/>
        <w:rPr>
          <w:rFonts w:eastAsia="宋体"/>
          <w:color w:val="000000"/>
          <w:kern w:val="2"/>
          <w:sz w:val="21"/>
          <w:szCs w:val="21"/>
          <w:lang w:eastAsia="zh-CN"/>
        </w:rPr>
      </w:pPr>
      <w:r w:rsidRPr="00CF22CB">
        <w:rPr>
          <w:rFonts w:eastAsia="宋体"/>
          <w:color w:val="000000"/>
          <w:kern w:val="2"/>
          <w:sz w:val="21"/>
          <w:szCs w:val="21"/>
          <w:lang w:eastAsia="zh-CN"/>
        </w:rPr>
        <w:t xml:space="preserve">When </w:t>
      </w:r>
      <m:oMath>
        <m:sSub>
          <m:sSubPr>
            <m:ctrlPr>
              <w:rPr>
                <w:rFonts w:ascii="Cambria Math" w:eastAsia="Arial Unicode MS" w:hAnsi="Cambria Math"/>
                <w:color w:val="000000"/>
                <w:kern w:val="2"/>
                <w:sz w:val="21"/>
                <w:szCs w:val="21"/>
                <w:lang w:eastAsia="zh-CN"/>
              </w:rPr>
            </m:ctrlPr>
          </m:sSubPr>
          <m:e>
            <m:r>
              <m:rPr>
                <m:sty m:val="p"/>
              </m:rPr>
              <w:rPr>
                <w:rFonts w:ascii="Cambria Math" w:eastAsia="Arial Unicode MS" w:hAnsi="Cambria Math"/>
                <w:color w:val="000000"/>
                <w:kern w:val="2"/>
                <w:sz w:val="21"/>
                <w:szCs w:val="21"/>
                <w:lang w:eastAsia="zh-CN"/>
              </w:rPr>
              <m:t>MRD related score</m:t>
            </m:r>
          </m:e>
          <m:sub>
            <m:r>
              <w:rPr>
                <w:rFonts w:ascii="Cambria Math" w:eastAsia="Arial Unicode MS" w:hAnsi="Cambria Math"/>
                <w:color w:val="000000"/>
                <w:kern w:val="2"/>
                <w:sz w:val="21"/>
                <w:szCs w:val="21"/>
                <w:lang w:eastAsia="zh-CN"/>
              </w:rPr>
              <m:t>j</m:t>
            </m:r>
          </m:sub>
        </m:sSub>
      </m:oMath>
      <w:r w:rsidRPr="00CF22CB">
        <w:rPr>
          <w:rFonts w:eastAsia="宋体"/>
          <w:color w:val="000000"/>
          <w:kern w:val="2"/>
          <w:sz w:val="21"/>
          <w:szCs w:val="21"/>
          <w:lang w:eastAsia="zh-CN"/>
        </w:rPr>
        <w:t xml:space="preserve"> &gt; 0, the cell cluster is related to MRD.</w:t>
      </w:r>
    </w:p>
    <w:p w14:paraId="3A7B955B" w14:textId="77777777" w:rsidR="00CF22CB" w:rsidRPr="00CF22CB" w:rsidRDefault="00CF22CB" w:rsidP="00CF22CB">
      <w:pPr>
        <w:widowControl w:val="0"/>
        <w:spacing w:line="360" w:lineRule="auto"/>
        <w:ind w:firstLine="420"/>
        <w:jc w:val="both"/>
        <w:rPr>
          <w:rFonts w:eastAsia="宋体"/>
          <w:color w:val="000000"/>
          <w:kern w:val="2"/>
          <w:sz w:val="21"/>
          <w:szCs w:val="21"/>
          <w:lang w:eastAsia="zh-CN"/>
        </w:rPr>
      </w:pPr>
      <w:r w:rsidRPr="00CF22CB">
        <w:rPr>
          <w:rFonts w:eastAsia="宋体"/>
          <w:color w:val="000000"/>
          <w:kern w:val="2"/>
          <w:sz w:val="21"/>
          <w:szCs w:val="21"/>
          <w:lang w:eastAsia="zh-CN"/>
        </w:rPr>
        <w:t xml:space="preserve">When </w:t>
      </w:r>
      <m:oMath>
        <m:sSub>
          <m:sSubPr>
            <m:ctrlPr>
              <w:rPr>
                <w:rFonts w:ascii="Cambria Math" w:eastAsia="Arial Unicode MS" w:hAnsi="Cambria Math"/>
                <w:color w:val="000000"/>
                <w:kern w:val="2"/>
                <w:sz w:val="21"/>
                <w:szCs w:val="21"/>
                <w:lang w:eastAsia="zh-CN"/>
              </w:rPr>
            </m:ctrlPr>
          </m:sSubPr>
          <m:e>
            <m:r>
              <m:rPr>
                <m:sty m:val="p"/>
              </m:rPr>
              <w:rPr>
                <w:rFonts w:ascii="Cambria Math" w:eastAsia="Arial Unicode MS" w:hAnsi="Cambria Math"/>
                <w:color w:val="000000"/>
                <w:kern w:val="2"/>
                <w:sz w:val="21"/>
                <w:szCs w:val="21"/>
                <w:lang w:eastAsia="zh-CN"/>
              </w:rPr>
              <m:t>MRD related score</m:t>
            </m:r>
          </m:e>
          <m:sub>
            <m:r>
              <w:rPr>
                <w:rFonts w:ascii="Cambria Math" w:eastAsia="Arial Unicode MS" w:hAnsi="Cambria Math"/>
                <w:color w:val="000000"/>
                <w:kern w:val="2"/>
                <w:sz w:val="21"/>
                <w:szCs w:val="21"/>
                <w:lang w:eastAsia="zh-CN"/>
              </w:rPr>
              <m:t>j</m:t>
            </m:r>
          </m:sub>
        </m:sSub>
      </m:oMath>
      <w:r w:rsidRPr="00CF22CB">
        <w:rPr>
          <w:rFonts w:eastAsia="宋体"/>
          <w:color w:val="000000"/>
          <w:kern w:val="2"/>
          <w:sz w:val="21"/>
          <w:szCs w:val="21"/>
          <w:lang w:eastAsia="zh-CN"/>
        </w:rPr>
        <w:t xml:space="preserve"> = 0, the cell cluster is not related to MRD.</w:t>
      </w:r>
    </w:p>
    <w:p w14:paraId="321D8A6B" w14:textId="77777777" w:rsidR="00CF22CB" w:rsidRPr="00CF22CB" w:rsidRDefault="00CF22CB" w:rsidP="00CF22CB">
      <w:pPr>
        <w:widowControl w:val="0"/>
        <w:spacing w:line="360" w:lineRule="auto"/>
        <w:ind w:firstLine="420"/>
        <w:jc w:val="both"/>
        <w:rPr>
          <w:rFonts w:eastAsia="宋体"/>
          <w:color w:val="000000"/>
          <w:kern w:val="2"/>
          <w:sz w:val="21"/>
          <w:szCs w:val="21"/>
          <w:lang w:eastAsia="zh-CN"/>
        </w:rPr>
      </w:pPr>
      <w:r w:rsidRPr="00CF22CB">
        <w:rPr>
          <w:rFonts w:eastAsia="宋体"/>
          <w:color w:val="000000"/>
          <w:kern w:val="2"/>
          <w:sz w:val="21"/>
          <w:szCs w:val="21"/>
          <w:lang w:eastAsia="zh-CN"/>
        </w:rPr>
        <w:t xml:space="preserve">When </w:t>
      </w:r>
      <m:oMath>
        <m:sSub>
          <m:sSubPr>
            <m:ctrlPr>
              <w:rPr>
                <w:rFonts w:ascii="Cambria Math" w:eastAsia="Arial Unicode MS" w:hAnsi="Cambria Math"/>
                <w:color w:val="000000"/>
                <w:kern w:val="2"/>
                <w:sz w:val="21"/>
                <w:szCs w:val="21"/>
                <w:lang w:eastAsia="zh-CN"/>
              </w:rPr>
            </m:ctrlPr>
          </m:sSubPr>
          <m:e>
            <m:r>
              <m:rPr>
                <m:sty m:val="p"/>
              </m:rPr>
              <w:rPr>
                <w:rFonts w:ascii="Cambria Math" w:eastAsia="Arial Unicode MS" w:hAnsi="Cambria Math"/>
                <w:color w:val="000000"/>
                <w:kern w:val="2"/>
                <w:sz w:val="21"/>
                <w:szCs w:val="21"/>
                <w:lang w:eastAsia="zh-CN"/>
              </w:rPr>
              <m:t>MRD related score</m:t>
            </m:r>
          </m:e>
          <m:sub>
            <m:r>
              <w:rPr>
                <w:rFonts w:ascii="Cambria Math" w:eastAsia="Arial Unicode MS" w:hAnsi="Cambria Math"/>
                <w:color w:val="000000"/>
                <w:kern w:val="2"/>
                <w:sz w:val="21"/>
                <w:szCs w:val="21"/>
                <w:lang w:eastAsia="zh-CN"/>
              </w:rPr>
              <m:t>j</m:t>
            </m:r>
          </m:sub>
        </m:sSub>
      </m:oMath>
      <w:r w:rsidRPr="00CF22CB">
        <w:rPr>
          <w:rFonts w:eastAsia="宋体"/>
          <w:color w:val="000000"/>
          <w:kern w:val="2"/>
          <w:sz w:val="21"/>
          <w:szCs w:val="21"/>
          <w:lang w:eastAsia="zh-CN"/>
        </w:rPr>
        <w:t xml:space="preserve"> &lt; 0, the </w:t>
      </w:r>
      <m:oMath>
        <m:sSub>
          <m:sSubPr>
            <m:ctrlPr>
              <w:rPr>
                <w:rFonts w:ascii="Cambria Math" w:eastAsia="Arial Unicode MS" w:hAnsi="Cambria Math"/>
                <w:color w:val="000000"/>
                <w:kern w:val="2"/>
                <w:sz w:val="21"/>
                <w:szCs w:val="21"/>
                <w:lang w:eastAsia="zh-CN"/>
              </w:rPr>
            </m:ctrlPr>
          </m:sSubPr>
          <m:e>
            <m:r>
              <m:rPr>
                <m:sty m:val="p"/>
              </m:rPr>
              <w:rPr>
                <w:rFonts w:ascii="Cambria Math" w:eastAsia="Arial Unicode MS" w:hAnsi="Cambria Math"/>
                <w:color w:val="000000"/>
                <w:kern w:val="2"/>
                <w:sz w:val="21"/>
                <w:szCs w:val="21"/>
                <w:lang w:eastAsia="zh-CN"/>
              </w:rPr>
              <m:t>MRD related score</m:t>
            </m:r>
          </m:e>
          <m:sub>
            <m:r>
              <w:rPr>
                <w:rFonts w:ascii="Cambria Math" w:eastAsia="Arial Unicode MS" w:hAnsi="Cambria Math"/>
                <w:color w:val="000000"/>
                <w:kern w:val="2"/>
                <w:sz w:val="21"/>
                <w:szCs w:val="21"/>
                <w:lang w:eastAsia="zh-CN"/>
              </w:rPr>
              <m:t>j</m:t>
            </m:r>
          </m:sub>
        </m:sSub>
      </m:oMath>
      <w:r w:rsidRPr="00CF22CB">
        <w:rPr>
          <w:rFonts w:eastAsia="宋体"/>
          <w:color w:val="000000"/>
          <w:kern w:val="2"/>
          <w:sz w:val="21"/>
          <w:szCs w:val="21"/>
          <w:lang w:eastAsia="zh-CN"/>
        </w:rPr>
        <w:t xml:space="preserve"> is defined as 0, which is not related to MRD.</w:t>
      </w:r>
    </w:p>
    <w:p w14:paraId="3253F3DA" w14:textId="77777777" w:rsidR="00CF22CB" w:rsidRPr="00CF22CB" w:rsidRDefault="00CF22CB" w:rsidP="00CF22CB">
      <w:pPr>
        <w:widowControl w:val="0"/>
        <w:spacing w:before="240" w:line="360" w:lineRule="auto"/>
        <w:jc w:val="both"/>
        <w:rPr>
          <w:rFonts w:eastAsia="宋体"/>
          <w:b/>
          <w:kern w:val="2"/>
          <w:sz w:val="21"/>
          <w:szCs w:val="21"/>
          <w:lang w:eastAsia="zh-CN"/>
        </w:rPr>
      </w:pPr>
      <w:r w:rsidRPr="00CF22CB">
        <w:rPr>
          <w:rFonts w:eastAsia="宋体"/>
          <w:b/>
          <w:color w:val="000000"/>
          <w:kern w:val="2"/>
          <w:sz w:val="21"/>
          <w:szCs w:val="21"/>
          <w:lang w:eastAsia="zh-CN"/>
        </w:rPr>
        <w:t xml:space="preserve">The definition of </w:t>
      </w:r>
      <w:r w:rsidRPr="00CF22CB">
        <w:rPr>
          <w:rFonts w:eastAsia="宋体"/>
          <w:b/>
          <w:kern w:val="2"/>
          <w:sz w:val="21"/>
          <w:szCs w:val="21"/>
          <w:lang w:eastAsia="zh-CN"/>
        </w:rPr>
        <w:t xml:space="preserve">immune score </w:t>
      </w:r>
    </w:p>
    <w:p w14:paraId="59BEC8E3" w14:textId="77777777" w:rsidR="00CF22CB" w:rsidRPr="00CF22CB" w:rsidRDefault="00CF22CB" w:rsidP="00CF22CB">
      <w:pPr>
        <w:widowControl w:val="0"/>
        <w:ind w:firstLineChars="200" w:firstLine="420"/>
        <w:jc w:val="both"/>
        <w:rPr>
          <w:rFonts w:ascii="Calibri" w:eastAsia="宋体" w:hAnsi="Calibri"/>
          <w:kern w:val="2"/>
          <w:sz w:val="21"/>
          <w:szCs w:val="22"/>
          <w:lang w:eastAsia="zh-CN"/>
        </w:rPr>
      </w:pPr>
      <w:bookmarkStart w:id="26" w:name="_Toc104672496"/>
      <w:r w:rsidRPr="00CF22CB">
        <w:rPr>
          <w:rFonts w:eastAsia="宋体"/>
          <w:color w:val="000000"/>
          <w:kern w:val="2"/>
          <w:sz w:val="21"/>
          <w:szCs w:val="21"/>
          <w:lang w:eastAsia="zh-CN"/>
        </w:rPr>
        <w:t xml:space="preserve">An immune score was defined to evaluate if immune change of each patient </w:t>
      </w:r>
      <w:proofErr w:type="gramStart"/>
      <w:r w:rsidRPr="00CF22CB">
        <w:rPr>
          <w:rFonts w:eastAsia="宋体"/>
          <w:color w:val="000000"/>
          <w:kern w:val="2"/>
          <w:sz w:val="21"/>
          <w:szCs w:val="21"/>
          <w:lang w:eastAsia="zh-CN"/>
        </w:rPr>
        <w:t>are</w:t>
      </w:r>
      <w:proofErr w:type="gramEnd"/>
      <w:r w:rsidRPr="00CF22CB">
        <w:rPr>
          <w:rFonts w:eastAsia="宋体"/>
          <w:color w:val="000000"/>
          <w:kern w:val="2"/>
          <w:sz w:val="21"/>
          <w:szCs w:val="21"/>
          <w:lang w:eastAsia="zh-CN"/>
        </w:rPr>
        <w:t xml:space="preserve"> related to MRD change. The immune score was calculated using the method in (2).</w:t>
      </w:r>
      <w:bookmarkEnd w:id="26"/>
    </w:p>
    <w:bookmarkStart w:id="27" w:name="_Toc104672497"/>
    <w:p w14:paraId="072D8C60" w14:textId="77777777" w:rsidR="00CF22CB" w:rsidRPr="00CF22CB" w:rsidRDefault="00000000" w:rsidP="00CF22CB">
      <w:pPr>
        <w:widowControl w:val="0"/>
        <w:jc w:val="center"/>
        <w:rPr>
          <w:rFonts w:ascii="Calibri" w:eastAsia="宋体" w:hAnsi="Calibri"/>
          <w:kern w:val="2"/>
          <w:sz w:val="21"/>
          <w:szCs w:val="22"/>
          <w:lang w:eastAsia="zh-CN"/>
        </w:rPr>
      </w:pPr>
      <m:oMath>
        <m:sSub>
          <m:sSubPr>
            <m:ctrlPr>
              <w:rPr>
                <w:rFonts w:ascii="Cambria Math" w:eastAsia="宋体" w:hAnsi="Cambria Math"/>
                <w:kern w:val="2"/>
                <w:sz w:val="21"/>
                <w:szCs w:val="22"/>
                <w:lang w:eastAsia="zh-CN"/>
              </w:rPr>
            </m:ctrlPr>
          </m:sSubPr>
          <m:e>
            <m:r>
              <m:rPr>
                <m:sty m:val="p"/>
              </m:rPr>
              <w:rPr>
                <w:rFonts w:ascii="Cambria Math" w:eastAsia="宋体" w:hAnsi="Cambria Math"/>
                <w:kern w:val="2"/>
                <w:sz w:val="21"/>
                <w:szCs w:val="22"/>
                <w:lang w:eastAsia="zh-CN"/>
              </w:rPr>
              <m:t>Immune score</m:t>
            </m:r>
          </m:e>
          <m:sub>
            <m:r>
              <w:rPr>
                <w:rFonts w:ascii="Cambria Math" w:eastAsia="宋体" w:hAnsi="Cambria Math"/>
                <w:kern w:val="2"/>
                <w:sz w:val="21"/>
                <w:szCs w:val="22"/>
                <w:lang w:eastAsia="zh-CN"/>
              </w:rPr>
              <m:t>j</m:t>
            </m:r>
          </m:sub>
        </m:sSub>
        <m:r>
          <w:rPr>
            <w:rFonts w:ascii="Cambria Math" w:eastAsia="宋体" w:hAnsi="Cambria Math"/>
            <w:kern w:val="2"/>
            <w:sz w:val="21"/>
            <w:szCs w:val="22"/>
            <w:lang w:eastAsia="zh-CN"/>
          </w:rPr>
          <m:t xml:space="preserve">= </m:t>
        </m:r>
        <m:sSub>
          <m:sSubPr>
            <m:ctrlPr>
              <w:rPr>
                <w:rFonts w:ascii="Cambria Math" w:eastAsia="宋体" w:hAnsi="Cambria Math"/>
                <w:kern w:val="2"/>
                <w:sz w:val="21"/>
                <w:szCs w:val="22"/>
                <w:lang w:eastAsia="zh-CN"/>
              </w:rPr>
            </m:ctrlPr>
          </m:sSubPr>
          <m:e>
            <m:r>
              <w:rPr>
                <w:rFonts w:ascii="Cambria Math" w:eastAsia="宋体" w:hAnsi="Cambria Math"/>
                <w:kern w:val="2"/>
                <w:sz w:val="21"/>
                <w:szCs w:val="22"/>
                <w:lang w:eastAsia="zh-CN"/>
              </w:rPr>
              <m:t>∑C1</m:t>
            </m:r>
          </m:e>
          <m:sub>
            <m:r>
              <w:rPr>
                <w:rFonts w:ascii="Cambria Math" w:eastAsia="宋体" w:hAnsi="Cambria Math"/>
                <w:kern w:val="2"/>
                <w:sz w:val="21"/>
                <w:szCs w:val="22"/>
                <w:lang w:eastAsia="zh-CN"/>
              </w:rPr>
              <m:t xml:space="preserve">j </m:t>
            </m:r>
          </m:sub>
        </m:sSub>
        <m:r>
          <w:rPr>
            <w:rFonts w:ascii="Cambria Math" w:eastAsia="宋体" w:hAnsi="Cambria Math"/>
            <w:kern w:val="2"/>
            <w:sz w:val="21"/>
            <w:szCs w:val="22"/>
            <w:lang w:eastAsia="zh-CN"/>
          </w:rPr>
          <m:t>-</m:t>
        </m:r>
        <m:sSub>
          <m:sSubPr>
            <m:ctrlPr>
              <w:rPr>
                <w:rFonts w:ascii="Cambria Math" w:eastAsia="宋体" w:hAnsi="Cambria Math"/>
                <w:kern w:val="2"/>
                <w:sz w:val="21"/>
                <w:szCs w:val="22"/>
                <w:lang w:eastAsia="zh-CN"/>
              </w:rPr>
            </m:ctrlPr>
          </m:sSubPr>
          <m:e>
            <m:r>
              <w:rPr>
                <w:rFonts w:ascii="Cambria Math" w:eastAsia="宋体" w:hAnsi="Cambria Math"/>
                <w:kern w:val="2"/>
                <w:sz w:val="21"/>
                <w:szCs w:val="22"/>
                <w:lang w:eastAsia="zh-CN"/>
              </w:rPr>
              <m:t xml:space="preserve"> ∑C2</m:t>
            </m:r>
          </m:e>
          <m:sub>
            <m:r>
              <w:rPr>
                <w:rFonts w:ascii="Cambria Math" w:eastAsia="宋体" w:hAnsi="Cambria Math"/>
                <w:kern w:val="2"/>
                <w:sz w:val="21"/>
                <w:szCs w:val="22"/>
                <w:lang w:eastAsia="zh-CN"/>
              </w:rPr>
              <m:t>j</m:t>
            </m:r>
          </m:sub>
        </m:sSub>
      </m:oMath>
      <w:r w:rsidR="00CF22CB" w:rsidRPr="00CF22CB">
        <w:rPr>
          <w:rFonts w:ascii="Calibri" w:eastAsia="宋体" w:hAnsi="Calibri"/>
          <w:kern w:val="2"/>
          <w:sz w:val="21"/>
          <w:szCs w:val="22"/>
          <w:lang w:eastAsia="zh-CN"/>
        </w:rPr>
        <w:t xml:space="preserve">         </w:t>
      </w:r>
      <w:r w:rsidR="00CF22CB" w:rsidRPr="00CF22CB">
        <w:rPr>
          <w:rFonts w:eastAsia="宋体"/>
          <w:color w:val="000000"/>
          <w:kern w:val="2"/>
          <w:sz w:val="21"/>
          <w:szCs w:val="21"/>
          <w:lang w:eastAsia="zh-CN"/>
        </w:rPr>
        <w:t>(2)</w:t>
      </w:r>
      <w:bookmarkEnd w:id="27"/>
    </w:p>
    <w:p w14:paraId="796F0587" w14:textId="77777777" w:rsidR="00CF22CB" w:rsidRPr="00CF22CB" w:rsidRDefault="00CF22CB" w:rsidP="00CF22CB">
      <w:pPr>
        <w:widowControl w:val="0"/>
        <w:spacing w:line="360" w:lineRule="auto"/>
        <w:ind w:firstLine="420"/>
        <w:jc w:val="both"/>
        <w:rPr>
          <w:rFonts w:eastAsia="宋体"/>
          <w:color w:val="000000"/>
          <w:kern w:val="2"/>
          <w:sz w:val="21"/>
          <w:szCs w:val="21"/>
          <w:lang w:eastAsia="zh-CN"/>
        </w:rPr>
      </w:pPr>
      <w:r w:rsidRPr="00CF22CB">
        <w:rPr>
          <w:rFonts w:eastAsia="宋体"/>
          <w:color w:val="000000"/>
          <w:kern w:val="2"/>
          <w:sz w:val="21"/>
          <w:szCs w:val="21"/>
          <w:lang w:eastAsia="zh-CN"/>
        </w:rPr>
        <w:t xml:space="preserve">Where </w:t>
      </w:r>
      <m:oMath>
        <m:sSub>
          <m:sSubPr>
            <m:ctrlPr>
              <w:rPr>
                <w:rFonts w:ascii="Cambria Math" w:eastAsia="Arial Unicode MS" w:hAnsi="Cambria Math"/>
                <w:color w:val="000000"/>
                <w:kern w:val="2"/>
                <w:sz w:val="21"/>
                <w:szCs w:val="21"/>
                <w:lang w:eastAsia="zh-CN"/>
              </w:rPr>
            </m:ctrlPr>
          </m:sSubPr>
          <m:e>
            <m:r>
              <m:rPr>
                <m:sty m:val="p"/>
              </m:rPr>
              <w:rPr>
                <w:rFonts w:ascii="Cambria Math" w:eastAsia="Arial Unicode MS" w:hAnsi="Cambria Math"/>
                <w:color w:val="000000"/>
                <w:kern w:val="2"/>
                <w:sz w:val="21"/>
                <w:szCs w:val="21"/>
                <w:lang w:eastAsia="zh-CN"/>
              </w:rPr>
              <m:t>Immune score</m:t>
            </m:r>
          </m:e>
          <m:sub>
            <m:r>
              <w:rPr>
                <w:rFonts w:ascii="Cambria Math" w:eastAsia="Arial Unicode MS" w:hAnsi="Cambria Math"/>
                <w:color w:val="000000"/>
                <w:kern w:val="2"/>
                <w:sz w:val="21"/>
                <w:szCs w:val="21"/>
                <w:lang w:eastAsia="zh-CN"/>
              </w:rPr>
              <m:t>j</m:t>
            </m:r>
          </m:sub>
        </m:sSub>
      </m:oMath>
      <w:r w:rsidRPr="00CF22CB">
        <w:rPr>
          <w:rFonts w:eastAsia="宋体"/>
          <w:color w:val="000000"/>
          <w:kern w:val="2"/>
          <w:sz w:val="21"/>
          <w:szCs w:val="21"/>
          <w:lang w:eastAsia="zh-CN"/>
        </w:rPr>
        <w:t xml:space="preserve"> indicates the score of the jth patients related to MRD change.</w:t>
      </w:r>
    </w:p>
    <w:p w14:paraId="33341743" w14:textId="77777777" w:rsidR="00CF22CB" w:rsidRPr="00CF22CB" w:rsidRDefault="00CF22CB" w:rsidP="00CF22CB">
      <w:pPr>
        <w:widowControl w:val="0"/>
        <w:spacing w:line="360" w:lineRule="auto"/>
        <w:ind w:firstLine="420"/>
        <w:jc w:val="both"/>
        <w:rPr>
          <w:rFonts w:eastAsia="Arial Unicode MS"/>
          <w:color w:val="000000"/>
          <w:kern w:val="2"/>
          <w:sz w:val="21"/>
          <w:szCs w:val="21"/>
          <w:lang w:eastAsia="zh-CN"/>
        </w:rPr>
      </w:pPr>
      <w:r w:rsidRPr="00CF22CB">
        <w:rPr>
          <w:rFonts w:eastAsia="宋体"/>
          <w:color w:val="000000"/>
          <w:kern w:val="2"/>
          <w:sz w:val="21"/>
          <w:szCs w:val="21"/>
          <w:lang w:eastAsia="zh-CN"/>
        </w:rPr>
        <w:t xml:space="preserve">C22, C23, C24, C35 were used in the </w:t>
      </w:r>
      <w:r w:rsidRPr="00CF22CB">
        <w:rPr>
          <w:rFonts w:eastAsia="Arial Unicode MS"/>
          <w:color w:val="000000"/>
          <w:kern w:val="2"/>
          <w:sz w:val="21"/>
          <w:szCs w:val="21"/>
          <w:lang w:eastAsia="zh-CN"/>
        </w:rPr>
        <w:t xml:space="preserve">immune score calculation. </w:t>
      </w:r>
    </w:p>
    <w:p w14:paraId="706D2BB2" w14:textId="77777777" w:rsidR="00CF22CB" w:rsidRPr="00CF22CB" w:rsidRDefault="00CF22CB" w:rsidP="00CF22CB">
      <w:pPr>
        <w:widowControl w:val="0"/>
        <w:spacing w:line="360" w:lineRule="auto"/>
        <w:ind w:firstLine="420"/>
        <w:jc w:val="both"/>
        <w:rPr>
          <w:rFonts w:eastAsia="宋体"/>
          <w:color w:val="000000"/>
          <w:kern w:val="2"/>
          <w:sz w:val="21"/>
          <w:szCs w:val="21"/>
          <w:lang w:eastAsia="zh-CN"/>
        </w:rPr>
      </w:pPr>
      <w:r w:rsidRPr="00CF22CB">
        <w:rPr>
          <w:rFonts w:eastAsia="Arial Unicode MS"/>
          <w:color w:val="000000"/>
          <w:kern w:val="2"/>
          <w:sz w:val="21"/>
          <w:szCs w:val="21"/>
          <w:lang w:eastAsia="zh-CN"/>
        </w:rPr>
        <w:t xml:space="preserve">When the cell cluster </w:t>
      </w:r>
      <w:r w:rsidRPr="00CF22CB">
        <w:rPr>
          <w:rFonts w:eastAsia="宋体"/>
          <w:color w:val="000000"/>
          <w:kern w:val="2"/>
          <w:sz w:val="21"/>
          <w:szCs w:val="21"/>
          <w:lang w:eastAsia="zh-CN"/>
        </w:rPr>
        <w:t>decrease, it was defined as</w:t>
      </w:r>
      <m:oMath>
        <m:r>
          <m:rPr>
            <m:sty m:val="p"/>
          </m:rPr>
          <w:rPr>
            <w:rFonts w:ascii="Cambria Math" w:eastAsia="宋体" w:hAnsi="Cambria Math"/>
            <w:color w:val="000000"/>
            <w:kern w:val="2"/>
            <w:sz w:val="21"/>
            <w:szCs w:val="21"/>
            <w:lang w:eastAsia="zh-CN"/>
          </w:rPr>
          <m:t xml:space="preserve"> </m:t>
        </m:r>
        <m:r>
          <w:rPr>
            <w:rFonts w:ascii="Cambria Math" w:eastAsia="Arial Unicode MS" w:hAnsi="Cambria Math"/>
            <w:color w:val="000000"/>
            <w:kern w:val="2"/>
            <w:sz w:val="21"/>
            <w:szCs w:val="21"/>
            <w:lang w:eastAsia="zh-CN"/>
          </w:rPr>
          <m:t>C1=1</m:t>
        </m:r>
      </m:oMath>
      <w:r w:rsidRPr="00CF22CB">
        <w:rPr>
          <w:rFonts w:eastAsia="宋体" w:hint="eastAsia"/>
          <w:color w:val="000000"/>
          <w:kern w:val="2"/>
          <w:sz w:val="21"/>
          <w:szCs w:val="21"/>
          <w:lang w:eastAsia="zh-CN"/>
        </w:rPr>
        <w:t>.</w:t>
      </w:r>
    </w:p>
    <w:p w14:paraId="27323B02" w14:textId="77777777" w:rsidR="00CF22CB" w:rsidRPr="00CF22CB" w:rsidRDefault="00CF22CB" w:rsidP="00CF22CB">
      <w:pPr>
        <w:widowControl w:val="0"/>
        <w:tabs>
          <w:tab w:val="left" w:pos="7093"/>
        </w:tabs>
        <w:spacing w:line="360" w:lineRule="auto"/>
        <w:ind w:firstLine="420"/>
        <w:jc w:val="both"/>
        <w:rPr>
          <w:rFonts w:eastAsia="宋体"/>
          <w:color w:val="000000"/>
          <w:kern w:val="2"/>
          <w:sz w:val="21"/>
          <w:szCs w:val="21"/>
          <w:lang w:eastAsia="zh-CN"/>
        </w:rPr>
      </w:pPr>
      <w:r w:rsidRPr="00CF22CB">
        <w:rPr>
          <w:rFonts w:eastAsia="Arial Unicode MS"/>
          <w:color w:val="000000"/>
          <w:kern w:val="2"/>
          <w:sz w:val="21"/>
          <w:szCs w:val="21"/>
          <w:lang w:eastAsia="zh-CN"/>
        </w:rPr>
        <w:t xml:space="preserve">When the cell cluster </w:t>
      </w:r>
      <w:r w:rsidRPr="00CF22CB">
        <w:rPr>
          <w:rFonts w:eastAsia="宋体"/>
          <w:color w:val="000000"/>
          <w:kern w:val="2"/>
          <w:sz w:val="21"/>
          <w:szCs w:val="21"/>
          <w:lang w:eastAsia="zh-CN"/>
        </w:rPr>
        <w:t xml:space="preserve">increase, it was defined as </w:t>
      </w:r>
      <m:oMath>
        <m:r>
          <w:rPr>
            <w:rFonts w:ascii="Cambria Math" w:eastAsia="Arial Unicode MS" w:hAnsi="Cambria Math"/>
            <w:color w:val="000000"/>
            <w:kern w:val="2"/>
            <w:sz w:val="21"/>
            <w:szCs w:val="21"/>
            <w:lang w:eastAsia="zh-CN"/>
          </w:rPr>
          <m:t>C2=1</m:t>
        </m:r>
      </m:oMath>
      <w:r w:rsidRPr="00CF22CB">
        <w:rPr>
          <w:rFonts w:eastAsia="宋体" w:hint="eastAsia"/>
          <w:color w:val="000000"/>
          <w:kern w:val="2"/>
          <w:sz w:val="21"/>
          <w:szCs w:val="21"/>
          <w:lang w:eastAsia="zh-CN"/>
        </w:rPr>
        <w:t>.</w:t>
      </w:r>
      <w:r w:rsidRPr="00CF22CB">
        <w:rPr>
          <w:rFonts w:eastAsia="宋体"/>
          <w:color w:val="000000"/>
          <w:kern w:val="2"/>
          <w:sz w:val="21"/>
          <w:szCs w:val="21"/>
          <w:lang w:eastAsia="zh-CN"/>
        </w:rPr>
        <w:tab/>
      </w:r>
    </w:p>
    <w:p w14:paraId="4D0E9291" w14:textId="77777777" w:rsidR="00CF22CB" w:rsidRPr="00CF22CB" w:rsidRDefault="00CF22CB" w:rsidP="00CF22CB">
      <w:pPr>
        <w:widowControl w:val="0"/>
        <w:spacing w:line="360" w:lineRule="auto"/>
        <w:ind w:firstLine="420"/>
        <w:jc w:val="both"/>
        <w:rPr>
          <w:rFonts w:eastAsia="宋体"/>
          <w:color w:val="000000"/>
          <w:kern w:val="2"/>
          <w:sz w:val="21"/>
          <w:szCs w:val="21"/>
          <w:lang w:eastAsia="zh-CN"/>
        </w:rPr>
      </w:pPr>
    </w:p>
    <w:p w14:paraId="4319B285" w14:textId="77777777" w:rsidR="00CF22CB" w:rsidRPr="00CF22CB" w:rsidRDefault="00CF22CB" w:rsidP="00CF22CB">
      <w:pPr>
        <w:keepNext/>
        <w:keepLines/>
        <w:widowControl w:val="0"/>
        <w:spacing w:line="578" w:lineRule="auto"/>
        <w:jc w:val="both"/>
        <w:outlineLvl w:val="0"/>
        <w:rPr>
          <w:rFonts w:eastAsia="等线"/>
          <w:b/>
          <w:bCs/>
          <w:color w:val="000000"/>
          <w:sz w:val="44"/>
          <w:szCs w:val="21"/>
          <w:lang w:eastAsia="zh-CN"/>
        </w:rPr>
      </w:pPr>
      <w:bookmarkStart w:id="28" w:name="_Toc148191263"/>
      <w:r w:rsidRPr="00CF22CB">
        <w:rPr>
          <w:rFonts w:eastAsia="宋体"/>
          <w:b/>
          <w:bCs/>
          <w:kern w:val="44"/>
          <w:sz w:val="21"/>
          <w:szCs w:val="44"/>
          <w:lang w:eastAsia="zh-CN"/>
        </w:rPr>
        <w:t>Cell lines and culture conditions</w:t>
      </w:r>
      <w:bookmarkEnd w:id="28"/>
    </w:p>
    <w:p w14:paraId="3155D88B" w14:textId="77777777" w:rsidR="00AC6C6E" w:rsidRPr="00AC6C6E" w:rsidRDefault="00AC6C6E" w:rsidP="00AC6C6E">
      <w:pPr>
        <w:widowControl w:val="0"/>
        <w:autoSpaceDE w:val="0"/>
        <w:autoSpaceDN w:val="0"/>
        <w:adjustRightInd w:val="0"/>
        <w:spacing w:line="480" w:lineRule="auto"/>
        <w:ind w:firstLineChars="200" w:firstLine="420"/>
        <w:jc w:val="both"/>
        <w:rPr>
          <w:rFonts w:eastAsia="等线"/>
          <w:bCs/>
          <w:color w:val="000000"/>
          <w:sz w:val="21"/>
          <w:szCs w:val="21"/>
          <w:lang w:eastAsia="zh-CN"/>
        </w:rPr>
      </w:pPr>
      <w:r w:rsidRPr="00AC6C6E">
        <w:rPr>
          <w:rFonts w:eastAsia="等线"/>
          <w:bCs/>
          <w:color w:val="000000"/>
          <w:sz w:val="21"/>
          <w:szCs w:val="21"/>
          <w:lang w:eastAsia="zh-CN"/>
        </w:rPr>
        <w:t>The human acute myeloid leukemia (AML) cell lines U937 and THP-1 were purchased from the agent of American Type Culture Collection (ATCC). All the cell lines have passed the STR authentication and were regularly tested for mycoplasma. U937 and THP1 cells were cultured in RPMI 1640 medium (</w:t>
      </w:r>
      <w:proofErr w:type="spellStart"/>
      <w:r w:rsidRPr="00AC6C6E">
        <w:rPr>
          <w:rFonts w:eastAsia="等线"/>
          <w:bCs/>
          <w:color w:val="000000"/>
          <w:sz w:val="21"/>
          <w:szCs w:val="21"/>
          <w:lang w:eastAsia="zh-CN"/>
        </w:rPr>
        <w:t>ThermoFisher</w:t>
      </w:r>
      <w:proofErr w:type="spellEnd"/>
      <w:r w:rsidRPr="00AC6C6E">
        <w:rPr>
          <w:rFonts w:eastAsia="等线"/>
          <w:bCs/>
          <w:color w:val="000000"/>
          <w:sz w:val="21"/>
          <w:szCs w:val="21"/>
          <w:lang w:eastAsia="zh-CN"/>
        </w:rPr>
        <w:t xml:space="preserve"> Scientific, Cat#11875093, USA) containing 10% FBS (</w:t>
      </w:r>
      <w:proofErr w:type="spellStart"/>
      <w:r w:rsidRPr="00AC6C6E">
        <w:rPr>
          <w:rFonts w:eastAsia="等线"/>
          <w:bCs/>
          <w:color w:val="000000"/>
          <w:sz w:val="21"/>
          <w:szCs w:val="21"/>
          <w:lang w:eastAsia="zh-CN"/>
        </w:rPr>
        <w:t>ThermoFisher</w:t>
      </w:r>
      <w:proofErr w:type="spellEnd"/>
      <w:r w:rsidRPr="00AC6C6E">
        <w:rPr>
          <w:rFonts w:eastAsia="等线"/>
          <w:bCs/>
          <w:color w:val="000000"/>
          <w:sz w:val="21"/>
          <w:szCs w:val="21"/>
          <w:lang w:eastAsia="zh-CN"/>
        </w:rPr>
        <w:t xml:space="preserve"> Scientific, Cat#10091148, </w:t>
      </w:r>
      <w:hyperlink r:id="rId12" w:history="1">
        <w:r w:rsidRPr="00AC6C6E">
          <w:rPr>
            <w:rStyle w:val="af4"/>
            <w:rFonts w:eastAsia="等线"/>
            <w:bCs/>
            <w:sz w:val="21"/>
            <w:szCs w:val="21"/>
            <w:lang w:eastAsia="zh-CN"/>
          </w:rPr>
          <w:t>New Zealand</w:t>
        </w:r>
      </w:hyperlink>
      <w:r w:rsidRPr="00AC6C6E">
        <w:rPr>
          <w:rFonts w:eastAsia="等线"/>
          <w:bCs/>
          <w:color w:val="000000"/>
          <w:sz w:val="21"/>
          <w:szCs w:val="21"/>
          <w:lang w:eastAsia="zh-CN"/>
        </w:rPr>
        <w:t>) and 1% penicillin–streptomycin. (</w:t>
      </w:r>
      <w:proofErr w:type="spellStart"/>
      <w:r w:rsidRPr="00AC6C6E">
        <w:rPr>
          <w:rFonts w:eastAsia="等线"/>
          <w:bCs/>
          <w:color w:val="000000"/>
          <w:sz w:val="21"/>
          <w:szCs w:val="21"/>
          <w:lang w:eastAsia="zh-CN"/>
        </w:rPr>
        <w:t>ThermoFisher</w:t>
      </w:r>
      <w:proofErr w:type="spellEnd"/>
      <w:r w:rsidRPr="00AC6C6E">
        <w:rPr>
          <w:rFonts w:eastAsia="等线"/>
          <w:bCs/>
          <w:color w:val="000000"/>
          <w:sz w:val="21"/>
          <w:szCs w:val="21"/>
          <w:lang w:eastAsia="zh-CN"/>
        </w:rPr>
        <w:t xml:space="preserve"> Scientific, Cat#15240096, USA). Additional 0.05 mM 2-mercaptoethanol (Sigma-Aldrich, Cat#60-24-2, USA) was prepared for the culture of THP1. Cells were cultured at 37°C in a humidified atmosphere with 5% CO</w:t>
      </w:r>
      <w:r w:rsidRPr="00AC6C6E">
        <w:rPr>
          <w:rFonts w:eastAsia="等线"/>
          <w:bCs/>
          <w:color w:val="000000"/>
          <w:sz w:val="21"/>
          <w:szCs w:val="21"/>
          <w:vertAlign w:val="subscript"/>
          <w:lang w:eastAsia="zh-CN"/>
        </w:rPr>
        <w:t>2</w:t>
      </w:r>
      <w:r w:rsidRPr="00AC6C6E">
        <w:rPr>
          <w:rFonts w:eastAsia="等线"/>
          <w:bCs/>
          <w:color w:val="000000"/>
          <w:sz w:val="21"/>
          <w:szCs w:val="21"/>
          <w:lang w:eastAsia="zh-CN"/>
        </w:rPr>
        <w:t xml:space="preserve">. </w:t>
      </w:r>
    </w:p>
    <w:p w14:paraId="4AE5E752" w14:textId="77777777" w:rsidR="00CF22CB" w:rsidRPr="00CF22CB" w:rsidRDefault="00CF22CB" w:rsidP="00CF22CB">
      <w:pPr>
        <w:widowControl w:val="0"/>
        <w:autoSpaceDE w:val="0"/>
        <w:autoSpaceDN w:val="0"/>
        <w:adjustRightInd w:val="0"/>
        <w:spacing w:line="480" w:lineRule="auto"/>
        <w:ind w:firstLineChars="100" w:firstLine="210"/>
        <w:jc w:val="both"/>
        <w:rPr>
          <w:rFonts w:eastAsia="等线"/>
          <w:bCs/>
          <w:color w:val="000000"/>
          <w:sz w:val="21"/>
          <w:szCs w:val="21"/>
          <w:lang w:eastAsia="zh-CN"/>
        </w:rPr>
      </w:pPr>
    </w:p>
    <w:p w14:paraId="70E81A50" w14:textId="77777777" w:rsidR="00CF22CB" w:rsidRPr="00CF22CB" w:rsidRDefault="00CF22CB" w:rsidP="00CF22CB">
      <w:pPr>
        <w:keepNext/>
        <w:keepLines/>
        <w:widowControl w:val="0"/>
        <w:spacing w:line="578" w:lineRule="auto"/>
        <w:jc w:val="both"/>
        <w:outlineLvl w:val="0"/>
        <w:rPr>
          <w:rFonts w:eastAsia="等线"/>
          <w:b/>
          <w:bCs/>
          <w:color w:val="000000"/>
          <w:sz w:val="44"/>
          <w:szCs w:val="21"/>
          <w:lang w:eastAsia="zh-CN"/>
        </w:rPr>
      </w:pPr>
      <w:bookmarkStart w:id="29" w:name="_Toc148191264"/>
      <w:r w:rsidRPr="00CF22CB">
        <w:rPr>
          <w:rFonts w:eastAsia="宋体"/>
          <w:b/>
          <w:bCs/>
          <w:kern w:val="44"/>
          <w:sz w:val="21"/>
          <w:szCs w:val="44"/>
          <w:lang w:eastAsia="zh-CN"/>
        </w:rPr>
        <w:t>Patient samples and culture conditions</w:t>
      </w:r>
      <w:bookmarkEnd w:id="29"/>
    </w:p>
    <w:p w14:paraId="134673FD" w14:textId="1FA1F656" w:rsidR="00CF22CB" w:rsidRPr="00CF22CB" w:rsidRDefault="00AC6C6E" w:rsidP="00CF22CB">
      <w:pPr>
        <w:widowControl w:val="0"/>
        <w:spacing w:line="480" w:lineRule="auto"/>
        <w:ind w:firstLineChars="200" w:firstLine="420"/>
        <w:jc w:val="both"/>
        <w:rPr>
          <w:rFonts w:eastAsia="等线"/>
          <w:bCs/>
          <w:kern w:val="2"/>
          <w:sz w:val="21"/>
          <w:szCs w:val="21"/>
          <w:lang w:eastAsia="zh-CN"/>
        </w:rPr>
      </w:pPr>
      <w:r w:rsidRPr="00AC6C6E">
        <w:rPr>
          <w:rFonts w:eastAsia="等线"/>
          <w:bCs/>
          <w:kern w:val="2"/>
          <w:sz w:val="21"/>
          <w:szCs w:val="21"/>
          <w:lang w:eastAsia="zh-CN"/>
        </w:rPr>
        <w:t xml:space="preserve">Bone marrow mononuclear cells (BMNCs) were isolated by </w:t>
      </w:r>
      <w:proofErr w:type="spellStart"/>
      <w:r w:rsidRPr="00AC6C6E">
        <w:rPr>
          <w:rFonts w:eastAsia="等线"/>
          <w:bCs/>
          <w:kern w:val="2"/>
          <w:sz w:val="21"/>
          <w:szCs w:val="21"/>
          <w:lang w:eastAsia="zh-CN"/>
        </w:rPr>
        <w:t>Ficoll</w:t>
      </w:r>
      <w:proofErr w:type="spellEnd"/>
      <w:r w:rsidRPr="00AC6C6E">
        <w:rPr>
          <w:rFonts w:eastAsia="等线"/>
          <w:bCs/>
          <w:kern w:val="2"/>
          <w:sz w:val="21"/>
          <w:szCs w:val="21"/>
          <w:lang w:eastAsia="zh-CN"/>
        </w:rPr>
        <w:t>-Paque (TBD, Cat#SZLTS1077, China) density gradient centrifugation and cultured with IMDM (</w:t>
      </w:r>
      <w:proofErr w:type="spellStart"/>
      <w:r w:rsidRPr="00AC6C6E">
        <w:rPr>
          <w:rFonts w:eastAsia="等线"/>
          <w:bCs/>
          <w:kern w:val="2"/>
          <w:sz w:val="21"/>
          <w:szCs w:val="21"/>
          <w:lang w:eastAsia="zh-CN"/>
        </w:rPr>
        <w:t>Thermo</w:t>
      </w:r>
      <w:proofErr w:type="spellEnd"/>
      <w:r w:rsidRPr="00AC6C6E">
        <w:rPr>
          <w:rFonts w:eastAsia="等线"/>
          <w:bCs/>
          <w:kern w:val="2"/>
          <w:sz w:val="21"/>
          <w:szCs w:val="21"/>
          <w:lang w:eastAsia="zh-CN"/>
        </w:rPr>
        <w:t xml:space="preserve"> Fisher Scientific, Cat#12440053, USA) supplemented with 200 IU/ml interleukin 2 (IL2, Sigma-Aldrich, Cat#</w:t>
      </w:r>
      <w:hyperlink r:id="rId13" w:history="1">
        <w:r w:rsidRPr="00AC6C6E">
          <w:rPr>
            <w:rStyle w:val="af4"/>
            <w:rFonts w:eastAsia="等线"/>
            <w:bCs/>
            <w:kern w:val="2"/>
            <w:sz w:val="21"/>
            <w:szCs w:val="21"/>
            <w:lang w:eastAsia="zh-CN"/>
          </w:rPr>
          <w:t>HIL2-RO</w:t>
        </w:r>
      </w:hyperlink>
      <w:r w:rsidRPr="00AC6C6E">
        <w:rPr>
          <w:rFonts w:eastAsia="等线"/>
          <w:bCs/>
          <w:kern w:val="2"/>
          <w:sz w:val="21"/>
          <w:szCs w:val="21"/>
          <w:lang w:eastAsia="zh-CN"/>
        </w:rPr>
        <w:t xml:space="preserve">, USA), 20% BIT 9500 (Stem </w:t>
      </w:r>
      <w:r w:rsidRPr="00AC6C6E">
        <w:rPr>
          <w:rFonts w:eastAsia="等线"/>
          <w:bCs/>
          <w:kern w:val="2"/>
          <w:sz w:val="21"/>
          <w:szCs w:val="21"/>
          <w:lang w:eastAsia="zh-CN"/>
        </w:rPr>
        <w:lastRenderedPageBreak/>
        <w:t>Cell Technologies, Cat#099500, Canada) and 1% penicillin–streptomycin (</w:t>
      </w:r>
      <w:proofErr w:type="spellStart"/>
      <w:r w:rsidRPr="00AC6C6E">
        <w:rPr>
          <w:rFonts w:eastAsia="等线"/>
          <w:bCs/>
          <w:kern w:val="2"/>
          <w:sz w:val="21"/>
          <w:szCs w:val="21"/>
          <w:lang w:eastAsia="zh-CN"/>
        </w:rPr>
        <w:t>ThermoFisher</w:t>
      </w:r>
      <w:proofErr w:type="spellEnd"/>
      <w:r w:rsidRPr="00AC6C6E">
        <w:rPr>
          <w:rFonts w:eastAsia="等线"/>
          <w:bCs/>
          <w:kern w:val="2"/>
          <w:sz w:val="21"/>
          <w:szCs w:val="21"/>
          <w:lang w:eastAsia="zh-CN"/>
        </w:rPr>
        <w:t xml:space="preserve"> Scientific, Cat#15240096, USA). Cells were grown at 37°C in a humidified atmosphere with 5% CO</w:t>
      </w:r>
      <w:r w:rsidRPr="00AC6C6E">
        <w:rPr>
          <w:rFonts w:eastAsia="等线"/>
          <w:bCs/>
          <w:kern w:val="2"/>
          <w:sz w:val="21"/>
          <w:szCs w:val="21"/>
          <w:vertAlign w:val="subscript"/>
          <w:lang w:eastAsia="zh-CN"/>
        </w:rPr>
        <w:t>2</w:t>
      </w:r>
      <w:r w:rsidRPr="00AC6C6E">
        <w:rPr>
          <w:rFonts w:eastAsia="等线"/>
          <w:bCs/>
          <w:kern w:val="2"/>
          <w:sz w:val="21"/>
          <w:szCs w:val="21"/>
          <w:lang w:eastAsia="zh-CN"/>
        </w:rPr>
        <w:t>.</w:t>
      </w:r>
    </w:p>
    <w:p w14:paraId="10DC6D61" w14:textId="77777777" w:rsidR="00CF22CB" w:rsidRPr="00CF22CB" w:rsidRDefault="00CF22CB" w:rsidP="00CF22CB">
      <w:pPr>
        <w:widowControl w:val="0"/>
        <w:spacing w:line="480" w:lineRule="auto"/>
        <w:ind w:firstLineChars="100" w:firstLine="210"/>
        <w:jc w:val="both"/>
        <w:rPr>
          <w:rFonts w:eastAsia="等线"/>
          <w:bCs/>
          <w:kern w:val="2"/>
          <w:sz w:val="21"/>
          <w:szCs w:val="21"/>
          <w:lang w:eastAsia="zh-CN"/>
        </w:rPr>
      </w:pPr>
    </w:p>
    <w:p w14:paraId="735CEC1D" w14:textId="77777777" w:rsidR="00CF22CB" w:rsidRPr="00CF22CB" w:rsidRDefault="00CF22CB" w:rsidP="00CF22CB">
      <w:pPr>
        <w:keepNext/>
        <w:keepLines/>
        <w:widowControl w:val="0"/>
        <w:spacing w:line="578" w:lineRule="auto"/>
        <w:jc w:val="both"/>
        <w:outlineLvl w:val="0"/>
        <w:rPr>
          <w:rFonts w:ascii="TimesNewRomanPS-BoldMT" w:eastAsia="等线" w:hAnsi="TimesNewRomanPS-BoldMT" w:cs="TimesNewRomanPS-BoldMT"/>
          <w:b/>
          <w:bCs/>
          <w:sz w:val="22"/>
          <w:szCs w:val="44"/>
          <w:lang w:eastAsia="zh-CN"/>
        </w:rPr>
      </w:pPr>
      <w:bookmarkStart w:id="30" w:name="_Toc148191265"/>
      <w:r w:rsidRPr="00CF22CB">
        <w:rPr>
          <w:rFonts w:eastAsia="宋体"/>
          <w:b/>
          <w:bCs/>
          <w:kern w:val="44"/>
          <w:sz w:val="21"/>
          <w:szCs w:val="44"/>
          <w:lang w:eastAsia="zh-CN"/>
        </w:rPr>
        <w:t>Fluorescence activated cell sorting (FACS)</w:t>
      </w:r>
      <w:bookmarkEnd w:id="30"/>
    </w:p>
    <w:p w14:paraId="4EDB187C" w14:textId="5A5ADA1B" w:rsidR="00CF22CB" w:rsidRPr="00D22514" w:rsidRDefault="00AC6C6E" w:rsidP="00CF22CB">
      <w:pPr>
        <w:widowControl w:val="0"/>
        <w:spacing w:line="480" w:lineRule="auto"/>
        <w:ind w:firstLineChars="200" w:firstLine="440"/>
        <w:jc w:val="both"/>
        <w:rPr>
          <w:rFonts w:eastAsia="等线"/>
          <w:color w:val="000000"/>
          <w:sz w:val="22"/>
          <w:szCs w:val="22"/>
          <w:lang w:eastAsia="zh-CN"/>
        </w:rPr>
      </w:pPr>
      <w:r w:rsidRPr="00AC6C6E">
        <w:rPr>
          <w:rFonts w:eastAsia="等线"/>
          <w:bCs/>
          <w:color w:val="000000"/>
          <w:sz w:val="22"/>
          <w:szCs w:val="22"/>
          <w:lang w:eastAsia="zh-CN"/>
        </w:rPr>
        <w:t>For the isolation of KLRG1</w:t>
      </w:r>
      <w:r w:rsidRPr="00AC6C6E">
        <w:rPr>
          <w:rFonts w:eastAsia="等线"/>
          <w:bCs/>
          <w:color w:val="000000"/>
          <w:sz w:val="22"/>
          <w:szCs w:val="22"/>
          <w:vertAlign w:val="superscript"/>
          <w:lang w:eastAsia="zh-CN"/>
        </w:rPr>
        <w:t xml:space="preserve">+ </w:t>
      </w:r>
      <w:r w:rsidRPr="00AC6C6E">
        <w:rPr>
          <w:rFonts w:eastAsia="等线"/>
          <w:bCs/>
          <w:color w:val="000000"/>
          <w:sz w:val="22"/>
          <w:szCs w:val="22"/>
          <w:lang w:eastAsia="zh-CN"/>
        </w:rPr>
        <w:t>CD8</w:t>
      </w:r>
      <w:r w:rsidRPr="00AC6C6E">
        <w:rPr>
          <w:rFonts w:eastAsia="等线"/>
          <w:bCs/>
          <w:color w:val="000000"/>
          <w:sz w:val="22"/>
          <w:szCs w:val="22"/>
          <w:vertAlign w:val="superscript"/>
          <w:lang w:eastAsia="zh-CN"/>
        </w:rPr>
        <w:t>+</w:t>
      </w:r>
      <w:r w:rsidRPr="00AC6C6E">
        <w:rPr>
          <w:rFonts w:eastAsia="等线"/>
          <w:bCs/>
          <w:color w:val="000000"/>
          <w:sz w:val="22"/>
          <w:szCs w:val="22"/>
          <w:lang w:eastAsia="zh-CN"/>
        </w:rPr>
        <w:t xml:space="preserve"> T and KLRG1</w:t>
      </w:r>
      <w:r w:rsidRPr="00AC6C6E">
        <w:rPr>
          <w:rFonts w:eastAsia="等线"/>
          <w:bCs/>
          <w:color w:val="000000"/>
          <w:sz w:val="22"/>
          <w:szCs w:val="22"/>
          <w:vertAlign w:val="superscript"/>
          <w:lang w:eastAsia="zh-CN"/>
        </w:rPr>
        <w:t xml:space="preserve">- </w:t>
      </w:r>
      <w:r w:rsidRPr="00AC6C6E">
        <w:rPr>
          <w:rFonts w:eastAsia="等线"/>
          <w:bCs/>
          <w:color w:val="000000"/>
          <w:sz w:val="22"/>
          <w:szCs w:val="22"/>
          <w:lang w:eastAsia="zh-CN"/>
        </w:rPr>
        <w:t>CD8</w:t>
      </w:r>
      <w:r w:rsidRPr="00AC6C6E">
        <w:rPr>
          <w:rFonts w:eastAsia="等线"/>
          <w:bCs/>
          <w:color w:val="000000"/>
          <w:sz w:val="22"/>
          <w:szCs w:val="22"/>
          <w:vertAlign w:val="superscript"/>
          <w:lang w:eastAsia="zh-CN"/>
        </w:rPr>
        <w:t xml:space="preserve">+ </w:t>
      </w:r>
      <w:r w:rsidRPr="00AC6C6E">
        <w:rPr>
          <w:rFonts w:eastAsia="等线"/>
          <w:bCs/>
          <w:color w:val="000000"/>
          <w:sz w:val="22"/>
          <w:szCs w:val="22"/>
          <w:lang w:eastAsia="zh-CN"/>
        </w:rPr>
        <w:t>T cells, CD8</w:t>
      </w:r>
      <w:r w:rsidRPr="00AC6C6E">
        <w:rPr>
          <w:rFonts w:eastAsia="等线"/>
          <w:bCs/>
          <w:color w:val="000000"/>
          <w:sz w:val="22"/>
          <w:szCs w:val="22"/>
          <w:vertAlign w:val="superscript"/>
          <w:lang w:eastAsia="zh-CN"/>
        </w:rPr>
        <w:t>+</w:t>
      </w:r>
      <w:r w:rsidRPr="00AC6C6E">
        <w:rPr>
          <w:rFonts w:eastAsia="等线"/>
          <w:bCs/>
          <w:color w:val="000000"/>
          <w:sz w:val="22"/>
          <w:szCs w:val="22"/>
          <w:lang w:eastAsia="zh-CN"/>
        </w:rPr>
        <w:t xml:space="preserve"> T cells were first enriched through positive magnetic selection from BMNCs using human CD8 </w:t>
      </w:r>
      <w:proofErr w:type="spellStart"/>
      <w:r w:rsidRPr="00AC6C6E">
        <w:rPr>
          <w:rFonts w:eastAsia="等线"/>
          <w:bCs/>
          <w:color w:val="000000"/>
          <w:sz w:val="22"/>
          <w:szCs w:val="22"/>
          <w:lang w:eastAsia="zh-CN"/>
        </w:rPr>
        <w:t>MicroBeads</w:t>
      </w:r>
      <w:proofErr w:type="spellEnd"/>
      <w:r w:rsidRPr="00AC6C6E">
        <w:rPr>
          <w:rFonts w:eastAsia="等线"/>
          <w:bCs/>
          <w:color w:val="000000"/>
          <w:sz w:val="22"/>
          <w:szCs w:val="22"/>
          <w:lang w:eastAsia="zh-CN"/>
        </w:rPr>
        <w:t xml:space="preserve"> (</w:t>
      </w:r>
      <w:proofErr w:type="spellStart"/>
      <w:r w:rsidRPr="00AC6C6E">
        <w:rPr>
          <w:rFonts w:eastAsia="等线"/>
          <w:bCs/>
          <w:color w:val="000000"/>
          <w:sz w:val="22"/>
          <w:szCs w:val="22"/>
          <w:lang w:eastAsia="zh-CN"/>
        </w:rPr>
        <w:t>Miltenyi</w:t>
      </w:r>
      <w:proofErr w:type="spellEnd"/>
      <w:r w:rsidRPr="00AC6C6E">
        <w:rPr>
          <w:rFonts w:eastAsia="等线"/>
          <w:bCs/>
          <w:color w:val="000000"/>
          <w:sz w:val="22"/>
          <w:szCs w:val="22"/>
          <w:lang w:eastAsia="zh-CN"/>
        </w:rPr>
        <w:t xml:space="preserve"> </w:t>
      </w:r>
      <w:proofErr w:type="spellStart"/>
      <w:r w:rsidRPr="00AC6C6E">
        <w:rPr>
          <w:rFonts w:eastAsia="等线"/>
          <w:bCs/>
          <w:color w:val="000000"/>
          <w:sz w:val="22"/>
          <w:szCs w:val="22"/>
          <w:lang w:eastAsia="zh-CN"/>
        </w:rPr>
        <w:t>Biotec</w:t>
      </w:r>
      <w:proofErr w:type="spellEnd"/>
      <w:r w:rsidRPr="00AC6C6E">
        <w:rPr>
          <w:rFonts w:eastAsia="等线"/>
          <w:bCs/>
          <w:color w:val="000000"/>
          <w:sz w:val="22"/>
          <w:szCs w:val="22"/>
          <w:lang w:eastAsia="zh-CN"/>
        </w:rPr>
        <w:t>, Cat# 130-045-201, Germany). Next, CD8</w:t>
      </w:r>
      <w:r w:rsidRPr="00AC6C6E">
        <w:rPr>
          <w:rFonts w:eastAsia="等线"/>
          <w:bCs/>
          <w:color w:val="000000"/>
          <w:sz w:val="22"/>
          <w:szCs w:val="22"/>
          <w:vertAlign w:val="superscript"/>
          <w:lang w:eastAsia="zh-CN"/>
        </w:rPr>
        <w:t>+</w:t>
      </w:r>
      <w:r w:rsidRPr="00AC6C6E">
        <w:rPr>
          <w:rFonts w:eastAsia="等线"/>
          <w:bCs/>
          <w:color w:val="000000"/>
          <w:sz w:val="22"/>
          <w:szCs w:val="22"/>
          <w:lang w:eastAsia="zh-CN"/>
        </w:rPr>
        <w:t>T cells were stained with CD3-AF700, 7AAD-PerCP, CD8-BV510, CD56-APC-Cy7, KLRG1-PE for 15 minutes at room temperature (</w:t>
      </w:r>
      <w:proofErr w:type="spellStart"/>
      <w:r w:rsidRPr="00AC6C6E">
        <w:rPr>
          <w:rFonts w:eastAsia="等线"/>
          <w:bCs/>
          <w:color w:val="000000"/>
          <w:sz w:val="22"/>
          <w:szCs w:val="22"/>
          <w:lang w:eastAsia="zh-CN"/>
        </w:rPr>
        <w:t>Biolegend</w:t>
      </w:r>
      <w:proofErr w:type="spellEnd"/>
      <w:r w:rsidRPr="00AC6C6E">
        <w:rPr>
          <w:rFonts w:eastAsia="等线"/>
          <w:bCs/>
          <w:color w:val="000000"/>
          <w:sz w:val="22"/>
          <w:szCs w:val="22"/>
          <w:lang w:eastAsia="zh-CN"/>
        </w:rPr>
        <w:t>). KLRG1</w:t>
      </w:r>
      <w:r w:rsidRPr="00AC6C6E">
        <w:rPr>
          <w:rFonts w:eastAsia="等线"/>
          <w:bCs/>
          <w:color w:val="000000"/>
          <w:sz w:val="22"/>
          <w:szCs w:val="22"/>
          <w:vertAlign w:val="superscript"/>
          <w:lang w:eastAsia="zh-CN"/>
        </w:rPr>
        <w:t>+</w:t>
      </w:r>
      <w:r w:rsidRPr="00AC6C6E">
        <w:rPr>
          <w:rFonts w:eastAsia="等线"/>
          <w:bCs/>
          <w:color w:val="000000"/>
          <w:sz w:val="22"/>
          <w:szCs w:val="22"/>
          <w:lang w:eastAsia="zh-CN"/>
        </w:rPr>
        <w:t>CD8</w:t>
      </w:r>
      <w:r w:rsidRPr="00AC6C6E">
        <w:rPr>
          <w:rFonts w:eastAsia="等线"/>
          <w:bCs/>
          <w:color w:val="000000"/>
          <w:sz w:val="22"/>
          <w:szCs w:val="22"/>
          <w:vertAlign w:val="superscript"/>
          <w:lang w:eastAsia="zh-CN"/>
        </w:rPr>
        <w:t>+</w:t>
      </w:r>
      <w:r w:rsidRPr="00AC6C6E">
        <w:rPr>
          <w:rFonts w:eastAsia="等线"/>
          <w:bCs/>
          <w:color w:val="000000"/>
          <w:sz w:val="22"/>
          <w:szCs w:val="22"/>
          <w:lang w:eastAsia="zh-CN"/>
        </w:rPr>
        <w:t xml:space="preserve"> T and KLRG1</w:t>
      </w:r>
      <w:r w:rsidRPr="00AC6C6E">
        <w:rPr>
          <w:rFonts w:eastAsia="等线"/>
          <w:bCs/>
          <w:color w:val="000000"/>
          <w:sz w:val="22"/>
          <w:szCs w:val="22"/>
          <w:vertAlign w:val="superscript"/>
          <w:lang w:eastAsia="zh-CN"/>
        </w:rPr>
        <w:t>-</w:t>
      </w:r>
      <w:r w:rsidRPr="00AC6C6E">
        <w:rPr>
          <w:rFonts w:eastAsia="等线"/>
          <w:bCs/>
          <w:color w:val="000000"/>
          <w:sz w:val="22"/>
          <w:szCs w:val="22"/>
          <w:lang w:eastAsia="zh-CN"/>
        </w:rPr>
        <w:t>CD8</w:t>
      </w:r>
      <w:r w:rsidRPr="00AC6C6E">
        <w:rPr>
          <w:rFonts w:eastAsia="等线"/>
          <w:bCs/>
          <w:color w:val="000000"/>
          <w:sz w:val="22"/>
          <w:szCs w:val="22"/>
          <w:vertAlign w:val="superscript"/>
          <w:lang w:eastAsia="zh-CN"/>
        </w:rPr>
        <w:t>+</w:t>
      </w:r>
      <w:r w:rsidRPr="00AC6C6E">
        <w:rPr>
          <w:rFonts w:eastAsia="等线"/>
          <w:bCs/>
          <w:color w:val="000000"/>
          <w:sz w:val="22"/>
          <w:szCs w:val="22"/>
          <w:lang w:eastAsia="zh-CN"/>
        </w:rPr>
        <w:t xml:space="preserve"> T cells were sorted using a BD Symphony S6 flow cytometer. The sorted cells were activated by </w:t>
      </w:r>
      <w:proofErr w:type="spellStart"/>
      <w:r w:rsidRPr="00AC6C6E">
        <w:rPr>
          <w:rFonts w:eastAsia="等线" w:hint="eastAsia"/>
          <w:bCs/>
          <w:color w:val="000000"/>
          <w:sz w:val="22"/>
          <w:szCs w:val="22"/>
          <w:lang w:eastAsia="zh-CN"/>
        </w:rPr>
        <w:t>Dynabeads</w:t>
      </w:r>
      <w:proofErr w:type="spellEnd"/>
      <w:r w:rsidRPr="00AC6C6E">
        <w:rPr>
          <w:rFonts w:eastAsia="等线" w:hint="eastAsia"/>
          <w:bCs/>
          <w:color w:val="000000"/>
          <w:sz w:val="22"/>
          <w:szCs w:val="22"/>
          <w:lang w:eastAsia="zh-CN"/>
        </w:rPr>
        <w:t>® Human T-Activator CD3/CD28</w:t>
      </w:r>
      <w:r w:rsidRPr="00AC6C6E">
        <w:rPr>
          <w:rFonts w:eastAsia="等线"/>
          <w:bCs/>
          <w:color w:val="000000"/>
          <w:sz w:val="22"/>
          <w:szCs w:val="22"/>
          <w:lang w:eastAsia="zh-CN"/>
        </w:rPr>
        <w:t xml:space="preserve"> (Gibco, Cat#1132D, USA) overnight for sequent functional assays.</w:t>
      </w:r>
    </w:p>
    <w:p w14:paraId="464721F1" w14:textId="77777777" w:rsidR="00CF22CB" w:rsidRPr="00CF22CB" w:rsidRDefault="00CF22CB" w:rsidP="00CF22CB">
      <w:pPr>
        <w:widowControl w:val="0"/>
        <w:spacing w:line="480" w:lineRule="auto"/>
        <w:ind w:firstLineChars="100" w:firstLine="210"/>
        <w:jc w:val="both"/>
        <w:rPr>
          <w:rFonts w:eastAsia="等线"/>
          <w:bCs/>
          <w:kern w:val="2"/>
          <w:sz w:val="21"/>
          <w:szCs w:val="21"/>
          <w:lang w:eastAsia="zh-CN"/>
        </w:rPr>
      </w:pPr>
    </w:p>
    <w:p w14:paraId="31EDECAC" w14:textId="77777777" w:rsidR="00CF22CB" w:rsidRPr="00CF22CB" w:rsidRDefault="00CF22CB" w:rsidP="00CF22CB">
      <w:pPr>
        <w:keepNext/>
        <w:keepLines/>
        <w:widowControl w:val="0"/>
        <w:spacing w:line="578" w:lineRule="auto"/>
        <w:jc w:val="both"/>
        <w:outlineLvl w:val="0"/>
        <w:rPr>
          <w:rFonts w:eastAsia="等线"/>
          <w:b/>
          <w:bCs/>
          <w:kern w:val="44"/>
          <w:sz w:val="44"/>
          <w:szCs w:val="21"/>
          <w:lang w:eastAsia="zh-CN"/>
        </w:rPr>
      </w:pPr>
      <w:bookmarkStart w:id="31" w:name="_Toc148191266"/>
      <w:r w:rsidRPr="00CF22CB">
        <w:rPr>
          <w:rFonts w:eastAsia="宋体"/>
          <w:b/>
          <w:bCs/>
          <w:kern w:val="44"/>
          <w:sz w:val="21"/>
          <w:szCs w:val="44"/>
          <w:lang w:eastAsia="zh-CN"/>
        </w:rPr>
        <w:t>Magnetic bead sorting</w:t>
      </w:r>
      <w:bookmarkEnd w:id="31"/>
    </w:p>
    <w:p w14:paraId="0F9D5F53" w14:textId="77777777" w:rsidR="00CF22CB" w:rsidRPr="00CF22CB" w:rsidRDefault="00CF22CB" w:rsidP="00CF22CB">
      <w:pPr>
        <w:widowControl w:val="0"/>
        <w:spacing w:line="480" w:lineRule="auto"/>
        <w:ind w:firstLineChars="200" w:firstLine="420"/>
        <w:jc w:val="both"/>
        <w:rPr>
          <w:rFonts w:eastAsia="等线"/>
          <w:bCs/>
          <w:kern w:val="2"/>
          <w:sz w:val="21"/>
          <w:szCs w:val="21"/>
          <w:lang w:eastAsia="zh-CN"/>
        </w:rPr>
      </w:pPr>
      <w:r w:rsidRPr="00CF22CB">
        <w:rPr>
          <w:rFonts w:eastAsia="等线"/>
          <w:bCs/>
          <w:kern w:val="2"/>
          <w:sz w:val="21"/>
          <w:szCs w:val="21"/>
          <w:lang w:eastAsia="zh-CN"/>
        </w:rPr>
        <w:t xml:space="preserve">PBMCs were isolated from 16 ml fresh peripheral blood samples by </w:t>
      </w:r>
      <w:proofErr w:type="spellStart"/>
      <w:r w:rsidRPr="00CF22CB">
        <w:rPr>
          <w:rFonts w:eastAsia="等线"/>
          <w:bCs/>
          <w:kern w:val="2"/>
          <w:sz w:val="21"/>
          <w:szCs w:val="21"/>
          <w:lang w:eastAsia="zh-CN"/>
        </w:rPr>
        <w:t>Ficoll</w:t>
      </w:r>
      <w:proofErr w:type="spellEnd"/>
      <w:r w:rsidRPr="00CF22CB">
        <w:rPr>
          <w:rFonts w:eastAsia="等线"/>
          <w:bCs/>
          <w:kern w:val="2"/>
          <w:sz w:val="21"/>
          <w:szCs w:val="21"/>
          <w:lang w:eastAsia="zh-CN"/>
        </w:rPr>
        <w:t>-Paque (TBD, Cat#</w:t>
      </w:r>
      <w:r w:rsidRPr="00CF22CB">
        <w:rPr>
          <w:rFonts w:eastAsia="等线" w:hint="eastAsia"/>
          <w:bCs/>
          <w:kern w:val="2"/>
          <w:sz w:val="21"/>
          <w:szCs w:val="21"/>
          <w:lang w:eastAsia="zh-CN"/>
        </w:rPr>
        <w:t>SZLTS1077</w:t>
      </w:r>
      <w:r w:rsidRPr="00CF22CB">
        <w:rPr>
          <w:rFonts w:eastAsia="等线"/>
          <w:bCs/>
          <w:kern w:val="2"/>
          <w:sz w:val="21"/>
          <w:szCs w:val="21"/>
          <w:lang w:eastAsia="zh-CN"/>
        </w:rPr>
        <w:t>, China) density gradient centrifugation. Then, CD8</w:t>
      </w:r>
      <w:r w:rsidRPr="00CF22CB">
        <w:rPr>
          <w:rFonts w:eastAsia="等线"/>
          <w:bCs/>
          <w:kern w:val="2"/>
          <w:sz w:val="21"/>
          <w:szCs w:val="21"/>
          <w:vertAlign w:val="superscript"/>
          <w:lang w:eastAsia="zh-CN"/>
        </w:rPr>
        <w:t>+</w:t>
      </w:r>
      <w:r w:rsidRPr="00CF22CB">
        <w:rPr>
          <w:rFonts w:eastAsia="等线"/>
          <w:bCs/>
          <w:kern w:val="2"/>
          <w:sz w:val="21"/>
          <w:szCs w:val="21"/>
          <w:lang w:eastAsia="zh-CN"/>
        </w:rPr>
        <w:t xml:space="preserve"> T cells were purified through negative magnetic selection from PBMCs using a human CD8</w:t>
      </w:r>
      <w:r w:rsidRPr="00CF22CB">
        <w:rPr>
          <w:rFonts w:eastAsia="等线"/>
          <w:bCs/>
          <w:kern w:val="2"/>
          <w:sz w:val="21"/>
          <w:szCs w:val="21"/>
          <w:vertAlign w:val="superscript"/>
          <w:lang w:eastAsia="zh-CN"/>
        </w:rPr>
        <w:t>+</w:t>
      </w:r>
      <w:r w:rsidRPr="00CF22CB">
        <w:rPr>
          <w:rFonts w:eastAsia="等线"/>
          <w:bCs/>
          <w:kern w:val="2"/>
          <w:sz w:val="21"/>
          <w:szCs w:val="21"/>
          <w:lang w:eastAsia="zh-CN"/>
        </w:rPr>
        <w:t xml:space="preserve"> T cell Isolation Kit (</w:t>
      </w:r>
      <w:proofErr w:type="spellStart"/>
      <w:r w:rsidRPr="00CF22CB">
        <w:rPr>
          <w:rFonts w:eastAsia="等线"/>
          <w:bCs/>
          <w:kern w:val="2"/>
          <w:sz w:val="21"/>
          <w:szCs w:val="21"/>
          <w:lang w:eastAsia="zh-CN"/>
        </w:rPr>
        <w:t>Miltenyi</w:t>
      </w:r>
      <w:proofErr w:type="spellEnd"/>
      <w:r w:rsidRPr="00CF22CB">
        <w:rPr>
          <w:rFonts w:eastAsia="等线"/>
          <w:bCs/>
          <w:kern w:val="2"/>
          <w:sz w:val="21"/>
          <w:szCs w:val="21"/>
          <w:lang w:eastAsia="zh-CN"/>
        </w:rPr>
        <w:t xml:space="preserve"> </w:t>
      </w:r>
      <w:proofErr w:type="spellStart"/>
      <w:r w:rsidRPr="00CF22CB">
        <w:rPr>
          <w:rFonts w:eastAsia="等线"/>
          <w:bCs/>
          <w:kern w:val="2"/>
          <w:sz w:val="21"/>
          <w:szCs w:val="21"/>
          <w:lang w:eastAsia="zh-CN"/>
        </w:rPr>
        <w:t>Biotec</w:t>
      </w:r>
      <w:proofErr w:type="spellEnd"/>
      <w:r w:rsidRPr="00CF22CB">
        <w:rPr>
          <w:rFonts w:eastAsia="等线"/>
          <w:bCs/>
          <w:kern w:val="2"/>
          <w:sz w:val="21"/>
          <w:szCs w:val="21"/>
          <w:lang w:eastAsia="zh-CN"/>
        </w:rPr>
        <w:t>, Germany, Cat# 130-096-495). CD8</w:t>
      </w:r>
      <w:r w:rsidRPr="00CF22CB">
        <w:rPr>
          <w:rFonts w:eastAsia="等线"/>
          <w:bCs/>
          <w:kern w:val="2"/>
          <w:sz w:val="21"/>
          <w:szCs w:val="21"/>
          <w:vertAlign w:val="superscript"/>
          <w:lang w:eastAsia="zh-CN"/>
        </w:rPr>
        <w:t xml:space="preserve">+ </w:t>
      </w:r>
      <w:r w:rsidRPr="00CF22CB">
        <w:rPr>
          <w:rFonts w:eastAsia="等线"/>
          <w:bCs/>
          <w:kern w:val="2"/>
          <w:sz w:val="21"/>
          <w:szCs w:val="21"/>
          <w:lang w:eastAsia="zh-CN"/>
        </w:rPr>
        <w:t>T cells were incubated with </w:t>
      </w:r>
      <w:r w:rsidRPr="00CF22CB">
        <w:rPr>
          <w:rFonts w:eastAsia="等线"/>
          <w:bCs/>
          <w:iCs/>
          <w:kern w:val="2"/>
          <w:sz w:val="21"/>
          <w:szCs w:val="21"/>
          <w:lang w:eastAsia="zh-CN"/>
        </w:rPr>
        <w:t>PE</w:t>
      </w:r>
      <w:r w:rsidRPr="00CF22CB">
        <w:rPr>
          <w:rFonts w:eastAsia="等线"/>
          <w:bCs/>
          <w:kern w:val="2"/>
          <w:sz w:val="21"/>
          <w:szCs w:val="21"/>
          <w:lang w:eastAsia="zh-CN"/>
        </w:rPr>
        <w:t>-conjugated </w:t>
      </w:r>
      <w:r w:rsidRPr="00CF22CB">
        <w:rPr>
          <w:rFonts w:eastAsia="等线"/>
          <w:bCs/>
          <w:iCs/>
          <w:kern w:val="2"/>
          <w:sz w:val="21"/>
          <w:szCs w:val="21"/>
          <w:lang w:eastAsia="zh-CN"/>
        </w:rPr>
        <w:t>anti</w:t>
      </w:r>
      <w:r w:rsidRPr="00CF22CB">
        <w:rPr>
          <w:rFonts w:eastAsia="等线"/>
          <w:bCs/>
          <w:kern w:val="2"/>
          <w:sz w:val="21"/>
          <w:szCs w:val="21"/>
          <w:lang w:eastAsia="zh-CN"/>
        </w:rPr>
        <w:t>-KLRG1 antibody (</w:t>
      </w:r>
      <w:proofErr w:type="spellStart"/>
      <w:r w:rsidRPr="00CF22CB">
        <w:rPr>
          <w:rFonts w:eastAsia="等线"/>
          <w:bCs/>
          <w:kern w:val="2"/>
          <w:sz w:val="21"/>
          <w:szCs w:val="21"/>
          <w:lang w:eastAsia="zh-CN"/>
        </w:rPr>
        <w:t>Biolegend</w:t>
      </w:r>
      <w:proofErr w:type="spellEnd"/>
      <w:r w:rsidRPr="00CF22CB">
        <w:rPr>
          <w:rFonts w:eastAsia="等线"/>
          <w:bCs/>
          <w:kern w:val="2"/>
          <w:sz w:val="21"/>
          <w:szCs w:val="21"/>
          <w:lang w:eastAsia="zh-CN"/>
        </w:rPr>
        <w:t>), followed by </w:t>
      </w:r>
      <w:r w:rsidRPr="00CF22CB">
        <w:rPr>
          <w:rFonts w:eastAsia="等线"/>
          <w:bCs/>
          <w:iCs/>
          <w:kern w:val="2"/>
          <w:sz w:val="21"/>
          <w:szCs w:val="21"/>
          <w:lang w:eastAsia="zh-CN"/>
        </w:rPr>
        <w:t>Anti</w:t>
      </w:r>
      <w:r w:rsidRPr="00CF22CB">
        <w:rPr>
          <w:rFonts w:eastAsia="等线"/>
          <w:bCs/>
          <w:kern w:val="2"/>
          <w:sz w:val="21"/>
          <w:szCs w:val="21"/>
          <w:lang w:eastAsia="zh-CN"/>
        </w:rPr>
        <w:t>-</w:t>
      </w:r>
      <w:r w:rsidRPr="00CF22CB">
        <w:rPr>
          <w:rFonts w:eastAsia="等线"/>
          <w:bCs/>
          <w:iCs/>
          <w:kern w:val="2"/>
          <w:sz w:val="21"/>
          <w:szCs w:val="21"/>
          <w:lang w:eastAsia="zh-CN"/>
        </w:rPr>
        <w:t>PE</w:t>
      </w:r>
      <w:r w:rsidRPr="00CF22CB">
        <w:rPr>
          <w:rFonts w:eastAsia="等线"/>
          <w:bCs/>
          <w:kern w:val="2"/>
          <w:sz w:val="21"/>
          <w:szCs w:val="21"/>
          <w:lang w:eastAsia="zh-CN"/>
        </w:rPr>
        <w:t> </w:t>
      </w:r>
      <w:proofErr w:type="spellStart"/>
      <w:r w:rsidRPr="00CF22CB">
        <w:rPr>
          <w:rFonts w:eastAsia="等线"/>
          <w:bCs/>
          <w:i/>
          <w:iCs/>
          <w:kern w:val="2"/>
          <w:sz w:val="21"/>
          <w:szCs w:val="21"/>
          <w:lang w:eastAsia="zh-CN"/>
        </w:rPr>
        <w:t>MultiSort</w:t>
      </w:r>
      <w:proofErr w:type="spellEnd"/>
      <w:r w:rsidRPr="00CF22CB">
        <w:rPr>
          <w:rFonts w:eastAsia="等线"/>
          <w:bCs/>
          <w:kern w:val="2"/>
          <w:sz w:val="21"/>
          <w:szCs w:val="21"/>
          <w:lang w:eastAsia="zh-CN"/>
        </w:rPr>
        <w:t> </w:t>
      </w:r>
      <w:proofErr w:type="spellStart"/>
      <w:r w:rsidRPr="00CF22CB">
        <w:rPr>
          <w:rFonts w:eastAsia="等线"/>
          <w:bCs/>
          <w:kern w:val="2"/>
          <w:sz w:val="21"/>
          <w:szCs w:val="21"/>
          <w:lang w:eastAsia="zh-CN"/>
        </w:rPr>
        <w:t>MicroBeads</w:t>
      </w:r>
      <w:proofErr w:type="spellEnd"/>
      <w:r w:rsidRPr="00CF22CB">
        <w:rPr>
          <w:rFonts w:eastAsia="等线"/>
          <w:bCs/>
          <w:kern w:val="2"/>
          <w:sz w:val="21"/>
          <w:szCs w:val="21"/>
          <w:lang w:eastAsia="zh-CN"/>
        </w:rPr>
        <w:t xml:space="preserve"> (</w:t>
      </w:r>
      <w:proofErr w:type="spellStart"/>
      <w:r w:rsidRPr="00CF22CB">
        <w:rPr>
          <w:rFonts w:eastAsia="等线"/>
          <w:bCs/>
          <w:kern w:val="2"/>
          <w:sz w:val="21"/>
          <w:szCs w:val="21"/>
          <w:lang w:eastAsia="zh-CN"/>
        </w:rPr>
        <w:t>Miltenyi</w:t>
      </w:r>
      <w:proofErr w:type="spellEnd"/>
      <w:r w:rsidRPr="00CF22CB">
        <w:rPr>
          <w:rFonts w:eastAsia="等线"/>
          <w:bCs/>
          <w:kern w:val="2"/>
          <w:sz w:val="21"/>
          <w:szCs w:val="21"/>
          <w:lang w:eastAsia="zh-CN"/>
        </w:rPr>
        <w:t xml:space="preserve"> </w:t>
      </w:r>
      <w:proofErr w:type="spellStart"/>
      <w:r w:rsidRPr="00CF22CB">
        <w:rPr>
          <w:rFonts w:eastAsia="等线"/>
          <w:bCs/>
          <w:kern w:val="2"/>
          <w:sz w:val="21"/>
          <w:szCs w:val="21"/>
          <w:lang w:eastAsia="zh-CN"/>
        </w:rPr>
        <w:t>Biotec</w:t>
      </w:r>
      <w:proofErr w:type="spellEnd"/>
      <w:r w:rsidRPr="00CF22CB">
        <w:rPr>
          <w:rFonts w:eastAsia="等线"/>
          <w:bCs/>
          <w:kern w:val="2"/>
          <w:sz w:val="21"/>
          <w:szCs w:val="21"/>
          <w:lang w:eastAsia="zh-CN"/>
        </w:rPr>
        <w:t>, Cat#130-048-801, Germany) according to the manufacturer’s instructions to separate KLRG1</w:t>
      </w:r>
      <w:r w:rsidRPr="00CF22CB">
        <w:rPr>
          <w:rFonts w:eastAsia="等线"/>
          <w:bCs/>
          <w:kern w:val="2"/>
          <w:sz w:val="21"/>
          <w:szCs w:val="21"/>
          <w:vertAlign w:val="superscript"/>
          <w:lang w:eastAsia="zh-CN"/>
        </w:rPr>
        <w:t>+</w:t>
      </w:r>
      <w:r w:rsidRPr="00CF22CB">
        <w:rPr>
          <w:rFonts w:eastAsia="等线"/>
          <w:bCs/>
          <w:kern w:val="2"/>
          <w:sz w:val="21"/>
          <w:szCs w:val="21"/>
          <w:lang w:eastAsia="zh-CN"/>
        </w:rPr>
        <w:t xml:space="preserve"> and KLRG1</w:t>
      </w:r>
      <w:r w:rsidRPr="00CF22CB">
        <w:rPr>
          <w:rFonts w:eastAsia="等线"/>
          <w:bCs/>
          <w:kern w:val="2"/>
          <w:sz w:val="21"/>
          <w:szCs w:val="21"/>
          <w:vertAlign w:val="superscript"/>
          <w:lang w:eastAsia="zh-CN"/>
        </w:rPr>
        <w:t xml:space="preserve">- </w:t>
      </w:r>
      <w:r w:rsidRPr="00CF22CB">
        <w:rPr>
          <w:rFonts w:eastAsia="等线"/>
          <w:bCs/>
          <w:kern w:val="2"/>
          <w:sz w:val="21"/>
          <w:szCs w:val="21"/>
          <w:lang w:eastAsia="zh-CN"/>
        </w:rPr>
        <w:t>CD8 T cells. The purity for KLRG1 expression cells was over 95% (Figure S12A).</w:t>
      </w:r>
    </w:p>
    <w:p w14:paraId="235EA8A7" w14:textId="77777777" w:rsidR="00CF22CB" w:rsidRPr="00CF22CB" w:rsidRDefault="00CF22CB" w:rsidP="00CF22CB">
      <w:pPr>
        <w:widowControl w:val="0"/>
        <w:spacing w:line="480" w:lineRule="auto"/>
        <w:ind w:firstLineChars="100" w:firstLine="210"/>
        <w:jc w:val="both"/>
        <w:rPr>
          <w:rFonts w:eastAsia="等线"/>
          <w:bCs/>
          <w:kern w:val="2"/>
          <w:sz w:val="21"/>
          <w:szCs w:val="21"/>
          <w:lang w:eastAsia="zh-CN"/>
        </w:rPr>
      </w:pPr>
    </w:p>
    <w:p w14:paraId="0178DCAC" w14:textId="77777777" w:rsidR="00CF22CB" w:rsidRPr="00CF22CB" w:rsidRDefault="00CF22CB" w:rsidP="00CF22CB">
      <w:pPr>
        <w:keepNext/>
        <w:keepLines/>
        <w:widowControl w:val="0"/>
        <w:spacing w:line="578" w:lineRule="auto"/>
        <w:jc w:val="both"/>
        <w:outlineLvl w:val="0"/>
        <w:rPr>
          <w:rFonts w:eastAsia="等线"/>
          <w:b/>
          <w:bCs/>
          <w:kern w:val="44"/>
          <w:sz w:val="44"/>
          <w:szCs w:val="21"/>
          <w:lang w:eastAsia="zh-CN"/>
        </w:rPr>
      </w:pPr>
      <w:bookmarkStart w:id="32" w:name="_Toc148191267"/>
      <w:r w:rsidRPr="00CF22CB">
        <w:rPr>
          <w:rFonts w:eastAsia="宋体"/>
          <w:b/>
          <w:bCs/>
          <w:kern w:val="44"/>
          <w:sz w:val="21"/>
          <w:szCs w:val="44"/>
          <w:lang w:eastAsia="zh-CN"/>
        </w:rPr>
        <w:t>Flow cytometry</w:t>
      </w:r>
      <w:bookmarkEnd w:id="32"/>
    </w:p>
    <w:p w14:paraId="5E074AD2" w14:textId="77777777" w:rsidR="00AC6C6E" w:rsidRPr="00AC6C6E" w:rsidRDefault="00AC6C6E" w:rsidP="00AC6C6E">
      <w:pPr>
        <w:widowControl w:val="0"/>
        <w:autoSpaceDE w:val="0"/>
        <w:autoSpaceDN w:val="0"/>
        <w:adjustRightInd w:val="0"/>
        <w:spacing w:line="360" w:lineRule="auto"/>
        <w:ind w:firstLineChars="200" w:firstLine="420"/>
        <w:rPr>
          <w:rFonts w:eastAsia="等线"/>
          <w:bCs/>
          <w:kern w:val="2"/>
          <w:sz w:val="21"/>
          <w:szCs w:val="21"/>
          <w:lang w:eastAsia="zh-CN"/>
        </w:rPr>
      </w:pPr>
      <w:r w:rsidRPr="00AC6C6E">
        <w:rPr>
          <w:rFonts w:eastAsia="等线"/>
          <w:bCs/>
          <w:kern w:val="2"/>
          <w:sz w:val="21"/>
          <w:szCs w:val="21"/>
          <w:lang w:eastAsia="zh-CN"/>
        </w:rPr>
        <w:t>Fo</w:t>
      </w:r>
      <w:r w:rsidRPr="00AC6C6E">
        <w:rPr>
          <w:rFonts w:eastAsia="等线"/>
          <w:bCs/>
          <w:i/>
          <w:kern w:val="2"/>
          <w:sz w:val="21"/>
          <w:szCs w:val="21"/>
          <w:lang w:eastAsia="zh-CN"/>
        </w:rPr>
        <w:t>r ex vivo</w:t>
      </w:r>
      <w:r w:rsidRPr="00AC6C6E">
        <w:rPr>
          <w:rFonts w:eastAsia="等线"/>
          <w:bCs/>
          <w:kern w:val="2"/>
          <w:sz w:val="21"/>
          <w:szCs w:val="21"/>
          <w:lang w:eastAsia="zh-CN"/>
        </w:rPr>
        <w:t xml:space="preserve"> cytokine detection of unsorted BMNCs, cells were stimulated by phorbol myristate acetate (PMA, 50 ng/ml; </w:t>
      </w:r>
      <w:r w:rsidRPr="00AC6C6E">
        <w:rPr>
          <w:rFonts w:eastAsia="等线" w:hint="eastAsia"/>
          <w:bCs/>
          <w:kern w:val="2"/>
          <w:sz w:val="21"/>
          <w:szCs w:val="21"/>
          <w:lang w:eastAsia="zh-CN"/>
        </w:rPr>
        <w:t>Sigma-Aldrich, Cat#P1585),</w:t>
      </w:r>
      <w:r w:rsidRPr="00AC6C6E">
        <w:rPr>
          <w:rFonts w:eastAsia="等线"/>
          <w:bCs/>
          <w:kern w:val="2"/>
          <w:sz w:val="21"/>
          <w:szCs w:val="21"/>
          <w:lang w:eastAsia="zh-CN"/>
        </w:rPr>
        <w:t xml:space="preserve"> ionomycin (IOC, 1 </w:t>
      </w:r>
      <w:proofErr w:type="spellStart"/>
      <w:r w:rsidRPr="00AC6C6E">
        <w:rPr>
          <w:rFonts w:eastAsia="等线"/>
          <w:bCs/>
          <w:kern w:val="2"/>
          <w:sz w:val="21"/>
          <w:szCs w:val="21"/>
          <w:lang w:eastAsia="zh-CN"/>
        </w:rPr>
        <w:t>μg</w:t>
      </w:r>
      <w:proofErr w:type="spellEnd"/>
      <w:r w:rsidRPr="00AC6C6E">
        <w:rPr>
          <w:rFonts w:eastAsia="等线"/>
          <w:bCs/>
          <w:kern w:val="2"/>
          <w:sz w:val="21"/>
          <w:szCs w:val="21"/>
          <w:lang w:eastAsia="zh-CN"/>
        </w:rPr>
        <w:t xml:space="preserve">/ml; Sigma-Aldrich, I3909) for 6 hours with Brefeldin A (BFA, 5 </w:t>
      </w:r>
      <w:proofErr w:type="spellStart"/>
      <w:r w:rsidRPr="00AC6C6E">
        <w:rPr>
          <w:rFonts w:eastAsia="等线"/>
          <w:bCs/>
          <w:kern w:val="2"/>
          <w:sz w:val="21"/>
          <w:szCs w:val="21"/>
          <w:lang w:eastAsia="zh-CN"/>
        </w:rPr>
        <w:t>μg</w:t>
      </w:r>
      <w:proofErr w:type="spellEnd"/>
      <w:r w:rsidRPr="00AC6C6E">
        <w:rPr>
          <w:rFonts w:eastAsia="等线"/>
          <w:bCs/>
          <w:kern w:val="2"/>
          <w:sz w:val="21"/>
          <w:szCs w:val="21"/>
          <w:lang w:eastAsia="zh-CN"/>
        </w:rPr>
        <w:t xml:space="preserve">/ml, BD, </w:t>
      </w:r>
      <w:proofErr w:type="spellStart"/>
      <w:r w:rsidRPr="00AC6C6E">
        <w:rPr>
          <w:rFonts w:eastAsia="等线"/>
          <w:bCs/>
          <w:kern w:val="2"/>
          <w:sz w:val="21"/>
          <w:szCs w:val="21"/>
          <w:lang w:eastAsia="zh-CN"/>
        </w:rPr>
        <w:t>Golgistop</w:t>
      </w:r>
      <w:proofErr w:type="spellEnd"/>
      <w:r w:rsidRPr="00AC6C6E">
        <w:rPr>
          <w:rFonts w:eastAsia="等线"/>
          <w:bCs/>
          <w:kern w:val="2"/>
          <w:sz w:val="21"/>
          <w:szCs w:val="21"/>
          <w:lang w:eastAsia="zh-CN"/>
        </w:rPr>
        <w:t>, Cat# 555029). A CD107a antibody was added simultaneously. Cells were first stai</w:t>
      </w:r>
      <w:r w:rsidRPr="00AC6C6E">
        <w:rPr>
          <w:rFonts w:eastAsia="等线" w:hint="eastAsia"/>
          <w:bCs/>
          <w:kern w:val="2"/>
          <w:sz w:val="21"/>
          <w:szCs w:val="21"/>
          <w:lang w:eastAsia="zh-CN"/>
        </w:rPr>
        <w:t xml:space="preserve">ned extracellularly with specific antibodies against human CD3, CD8, CD56, KLRG1, CD69, CD25, then were fixed and permeabilized with </w:t>
      </w:r>
      <w:r w:rsidRPr="00AC6C6E">
        <w:rPr>
          <w:rFonts w:eastAsia="等线"/>
          <w:bCs/>
          <w:kern w:val="2"/>
          <w:sz w:val="21"/>
          <w:szCs w:val="21"/>
          <w:lang w:eastAsia="zh-CN"/>
        </w:rPr>
        <w:t xml:space="preserve">a transcription factor buffer set (BD </w:t>
      </w:r>
      <w:proofErr w:type="spellStart"/>
      <w:r w:rsidRPr="00AC6C6E">
        <w:rPr>
          <w:rFonts w:eastAsia="等线"/>
          <w:bCs/>
          <w:kern w:val="2"/>
          <w:sz w:val="21"/>
          <w:szCs w:val="21"/>
          <w:lang w:eastAsia="zh-CN"/>
        </w:rPr>
        <w:t>Pharmigen</w:t>
      </w:r>
      <w:proofErr w:type="spellEnd"/>
      <w:r w:rsidRPr="00AC6C6E">
        <w:rPr>
          <w:rFonts w:eastAsia="等线"/>
          <w:bCs/>
          <w:kern w:val="2"/>
          <w:sz w:val="21"/>
          <w:szCs w:val="21"/>
          <w:lang w:eastAsia="zh-CN"/>
        </w:rPr>
        <w:t xml:space="preserve">, Cat# </w:t>
      </w:r>
      <w:r w:rsidRPr="00AC6C6E">
        <w:rPr>
          <w:rFonts w:eastAsia="等线"/>
          <w:bCs/>
          <w:kern w:val="2"/>
          <w:sz w:val="21"/>
          <w:szCs w:val="21"/>
          <w:lang w:eastAsia="zh-CN"/>
        </w:rPr>
        <w:lastRenderedPageBreak/>
        <w:t>562574, USA)</w:t>
      </w:r>
      <w:r w:rsidRPr="00AC6C6E">
        <w:rPr>
          <w:rFonts w:eastAsia="等线" w:hint="eastAsia"/>
          <w:bCs/>
          <w:kern w:val="2"/>
          <w:sz w:val="21"/>
          <w:szCs w:val="21"/>
          <w:lang w:eastAsia="zh-CN"/>
        </w:rPr>
        <w:t xml:space="preserve">, and finally were stained intracellularly with </w:t>
      </w:r>
      <w:r w:rsidRPr="00AC6C6E">
        <w:rPr>
          <w:rFonts w:eastAsia="等线"/>
          <w:bCs/>
          <w:kern w:val="2"/>
          <w:sz w:val="21"/>
          <w:szCs w:val="21"/>
          <w:lang w:eastAsia="zh-CN"/>
        </w:rPr>
        <w:t xml:space="preserve">regents including </w:t>
      </w:r>
      <w:r w:rsidRPr="00AC6C6E">
        <w:rPr>
          <w:rFonts w:eastAsia="等线" w:hint="eastAsia"/>
          <w:bCs/>
          <w:kern w:val="2"/>
          <w:sz w:val="21"/>
          <w:szCs w:val="21"/>
          <w:lang w:eastAsia="zh-CN"/>
        </w:rPr>
        <w:t>anti-interferon-</w:t>
      </w:r>
      <w:r w:rsidRPr="00AC6C6E">
        <w:rPr>
          <w:rFonts w:eastAsia="等线" w:hint="eastAsia"/>
          <w:bCs/>
          <w:kern w:val="2"/>
          <w:sz w:val="21"/>
          <w:szCs w:val="21"/>
          <w:lang w:eastAsia="zh-CN"/>
        </w:rPr>
        <w:t>γ</w:t>
      </w:r>
      <w:r w:rsidRPr="00AC6C6E">
        <w:rPr>
          <w:rFonts w:eastAsia="等线" w:hint="eastAsia"/>
          <w:bCs/>
          <w:kern w:val="2"/>
          <w:sz w:val="21"/>
          <w:szCs w:val="21"/>
          <w:lang w:eastAsia="zh-CN"/>
        </w:rPr>
        <w:t xml:space="preserve"> (IFN-</w:t>
      </w:r>
      <w:r w:rsidRPr="00AC6C6E">
        <w:rPr>
          <w:rFonts w:eastAsia="等线" w:hint="eastAsia"/>
          <w:bCs/>
          <w:kern w:val="2"/>
          <w:sz w:val="21"/>
          <w:szCs w:val="21"/>
          <w:lang w:eastAsia="zh-CN"/>
        </w:rPr>
        <w:t>γ</w:t>
      </w:r>
      <w:r w:rsidRPr="00AC6C6E">
        <w:rPr>
          <w:rFonts w:eastAsia="等线" w:hint="eastAsia"/>
          <w:bCs/>
          <w:kern w:val="2"/>
          <w:sz w:val="21"/>
          <w:szCs w:val="21"/>
          <w:lang w:eastAsia="zh-CN"/>
        </w:rPr>
        <w:t>), anti-tumor necrosis factor-</w:t>
      </w:r>
      <w:r w:rsidRPr="00AC6C6E">
        <w:rPr>
          <w:rFonts w:eastAsia="等线" w:hint="eastAsia"/>
          <w:bCs/>
          <w:kern w:val="2"/>
          <w:sz w:val="21"/>
          <w:szCs w:val="21"/>
          <w:lang w:eastAsia="zh-CN"/>
        </w:rPr>
        <w:t>α</w:t>
      </w:r>
      <w:r w:rsidRPr="00AC6C6E">
        <w:rPr>
          <w:rFonts w:eastAsia="等线" w:hint="eastAsia"/>
          <w:bCs/>
          <w:kern w:val="2"/>
          <w:sz w:val="21"/>
          <w:szCs w:val="21"/>
          <w:lang w:eastAsia="zh-CN"/>
        </w:rPr>
        <w:t xml:space="preserve"> (TNF-</w:t>
      </w:r>
      <w:r w:rsidRPr="00AC6C6E">
        <w:rPr>
          <w:rFonts w:eastAsia="等线" w:hint="eastAsia"/>
          <w:bCs/>
          <w:kern w:val="2"/>
          <w:sz w:val="21"/>
          <w:szCs w:val="21"/>
          <w:lang w:eastAsia="zh-CN"/>
        </w:rPr>
        <w:t>α</w:t>
      </w:r>
      <w:r w:rsidRPr="00AC6C6E">
        <w:rPr>
          <w:rFonts w:eastAsia="等线" w:hint="eastAsia"/>
          <w:bCs/>
          <w:kern w:val="2"/>
          <w:sz w:val="21"/>
          <w:szCs w:val="21"/>
          <w:lang w:eastAsia="zh-CN"/>
        </w:rPr>
        <w:t>), anti-IL-2, anti-Granzyme B (GZMB), anti-Granzyme K (GZMK), anti-Ki67 and anti-perforin (</w:t>
      </w:r>
      <w:proofErr w:type="spellStart"/>
      <w:r w:rsidRPr="00AC6C6E">
        <w:rPr>
          <w:rFonts w:eastAsia="等线" w:hint="eastAsia"/>
          <w:bCs/>
          <w:kern w:val="2"/>
          <w:sz w:val="21"/>
          <w:szCs w:val="21"/>
          <w:lang w:eastAsia="zh-CN"/>
        </w:rPr>
        <w:t>Biolegend</w:t>
      </w:r>
      <w:proofErr w:type="spellEnd"/>
      <w:r w:rsidRPr="00AC6C6E">
        <w:rPr>
          <w:rFonts w:eastAsia="等线" w:hint="eastAsia"/>
          <w:bCs/>
          <w:kern w:val="2"/>
          <w:sz w:val="21"/>
          <w:szCs w:val="21"/>
          <w:lang w:eastAsia="zh-CN"/>
        </w:rPr>
        <w:t xml:space="preserve">). </w:t>
      </w:r>
    </w:p>
    <w:p w14:paraId="58CE5180" w14:textId="77777777" w:rsidR="00AC6C6E" w:rsidRPr="00AC6C6E" w:rsidRDefault="00AC6C6E" w:rsidP="00AC6C6E">
      <w:pPr>
        <w:widowControl w:val="0"/>
        <w:autoSpaceDE w:val="0"/>
        <w:autoSpaceDN w:val="0"/>
        <w:adjustRightInd w:val="0"/>
        <w:spacing w:line="360" w:lineRule="auto"/>
        <w:ind w:firstLineChars="200" w:firstLine="420"/>
        <w:rPr>
          <w:rFonts w:eastAsia="等线"/>
          <w:bCs/>
          <w:kern w:val="2"/>
          <w:sz w:val="21"/>
          <w:szCs w:val="21"/>
          <w:lang w:eastAsia="zh-CN"/>
        </w:rPr>
      </w:pPr>
      <w:r w:rsidRPr="00AC6C6E">
        <w:rPr>
          <w:rFonts w:eastAsia="等线" w:hint="eastAsia"/>
          <w:bCs/>
          <w:kern w:val="2"/>
          <w:sz w:val="21"/>
          <w:szCs w:val="21"/>
          <w:lang w:eastAsia="zh-CN"/>
        </w:rPr>
        <w:t>F</w:t>
      </w:r>
      <w:r w:rsidRPr="00AC6C6E">
        <w:rPr>
          <w:rFonts w:eastAsia="等线"/>
          <w:bCs/>
          <w:kern w:val="2"/>
          <w:sz w:val="21"/>
          <w:szCs w:val="21"/>
          <w:lang w:eastAsia="zh-CN"/>
        </w:rPr>
        <w:t xml:space="preserve">or </w:t>
      </w:r>
      <w:r w:rsidRPr="00AC6C6E">
        <w:rPr>
          <w:rFonts w:eastAsia="等线"/>
          <w:bCs/>
          <w:i/>
          <w:kern w:val="2"/>
          <w:sz w:val="21"/>
          <w:szCs w:val="21"/>
          <w:lang w:eastAsia="zh-CN"/>
        </w:rPr>
        <w:t>in vitro</w:t>
      </w:r>
      <w:r w:rsidRPr="00AC6C6E">
        <w:rPr>
          <w:rFonts w:eastAsia="等线"/>
          <w:bCs/>
          <w:kern w:val="2"/>
          <w:sz w:val="21"/>
          <w:szCs w:val="21"/>
          <w:lang w:eastAsia="zh-CN"/>
        </w:rPr>
        <w:t xml:space="preserve"> cytokine detection of sorted KLRG1</w:t>
      </w:r>
      <w:r w:rsidRPr="00AC6C6E">
        <w:rPr>
          <w:rFonts w:eastAsia="等线"/>
          <w:bCs/>
          <w:kern w:val="2"/>
          <w:sz w:val="21"/>
          <w:szCs w:val="21"/>
          <w:vertAlign w:val="superscript"/>
          <w:lang w:eastAsia="zh-CN"/>
        </w:rPr>
        <w:t xml:space="preserve">+ </w:t>
      </w:r>
      <w:r w:rsidRPr="00AC6C6E">
        <w:rPr>
          <w:rFonts w:eastAsia="等线"/>
          <w:bCs/>
          <w:kern w:val="2"/>
          <w:sz w:val="21"/>
          <w:szCs w:val="21"/>
          <w:lang w:eastAsia="zh-CN"/>
        </w:rPr>
        <w:t>CD8</w:t>
      </w:r>
      <w:r w:rsidRPr="00AC6C6E">
        <w:rPr>
          <w:rFonts w:eastAsia="等线"/>
          <w:bCs/>
          <w:kern w:val="2"/>
          <w:sz w:val="21"/>
          <w:szCs w:val="21"/>
          <w:vertAlign w:val="superscript"/>
          <w:lang w:eastAsia="zh-CN"/>
        </w:rPr>
        <w:t>+</w:t>
      </w:r>
      <w:r w:rsidRPr="00AC6C6E">
        <w:rPr>
          <w:rFonts w:eastAsia="等线"/>
          <w:bCs/>
          <w:kern w:val="2"/>
          <w:sz w:val="21"/>
          <w:szCs w:val="21"/>
          <w:lang w:eastAsia="zh-CN"/>
        </w:rPr>
        <w:t xml:space="preserve"> T and KLRG1</w:t>
      </w:r>
      <w:r w:rsidRPr="00AC6C6E">
        <w:rPr>
          <w:rFonts w:eastAsia="等线"/>
          <w:bCs/>
          <w:kern w:val="2"/>
          <w:sz w:val="21"/>
          <w:szCs w:val="21"/>
          <w:vertAlign w:val="superscript"/>
          <w:lang w:eastAsia="zh-CN"/>
        </w:rPr>
        <w:t xml:space="preserve">- </w:t>
      </w:r>
      <w:r w:rsidRPr="00AC6C6E">
        <w:rPr>
          <w:rFonts w:eastAsia="等线"/>
          <w:bCs/>
          <w:kern w:val="2"/>
          <w:sz w:val="21"/>
          <w:szCs w:val="21"/>
          <w:lang w:eastAsia="zh-CN"/>
        </w:rPr>
        <w:t>CD8</w:t>
      </w:r>
      <w:r w:rsidRPr="00AC6C6E">
        <w:rPr>
          <w:rFonts w:eastAsia="等线"/>
          <w:bCs/>
          <w:kern w:val="2"/>
          <w:sz w:val="21"/>
          <w:szCs w:val="21"/>
          <w:vertAlign w:val="superscript"/>
          <w:lang w:eastAsia="zh-CN"/>
        </w:rPr>
        <w:t>+</w:t>
      </w:r>
      <w:r w:rsidRPr="00AC6C6E">
        <w:rPr>
          <w:rFonts w:eastAsia="等线"/>
          <w:bCs/>
          <w:kern w:val="2"/>
          <w:sz w:val="21"/>
          <w:szCs w:val="21"/>
          <w:lang w:eastAsia="zh-CN"/>
        </w:rPr>
        <w:t xml:space="preserve"> T cells after AML cell line stimulation, to distinguish the effector cells and the target cells, U937 and THP1 cell lines were first stained with 1um </w:t>
      </w:r>
      <w:proofErr w:type="spellStart"/>
      <w:r w:rsidRPr="00AC6C6E">
        <w:rPr>
          <w:rFonts w:eastAsia="等线"/>
          <w:bCs/>
          <w:kern w:val="2"/>
          <w:sz w:val="21"/>
          <w:szCs w:val="21"/>
          <w:lang w:eastAsia="zh-CN"/>
        </w:rPr>
        <w:t>CellTrace</w:t>
      </w:r>
      <w:proofErr w:type="spellEnd"/>
      <w:r w:rsidRPr="00AC6C6E">
        <w:rPr>
          <w:rFonts w:eastAsia="等线"/>
          <w:bCs/>
          <w:kern w:val="2"/>
          <w:sz w:val="21"/>
          <w:szCs w:val="21"/>
          <w:lang w:eastAsia="zh-CN"/>
        </w:rPr>
        <w:t xml:space="preserve"> CFSE™ (Invitrogen, Cat#C34554, USA). Stained cell lines were then cocultured with activated KLRG1</w:t>
      </w:r>
      <w:r w:rsidRPr="00AC6C6E">
        <w:rPr>
          <w:rFonts w:eastAsia="等线"/>
          <w:bCs/>
          <w:kern w:val="2"/>
          <w:sz w:val="21"/>
          <w:szCs w:val="21"/>
          <w:vertAlign w:val="superscript"/>
          <w:lang w:eastAsia="zh-CN"/>
        </w:rPr>
        <w:t xml:space="preserve">+ </w:t>
      </w:r>
      <w:r w:rsidRPr="00AC6C6E">
        <w:rPr>
          <w:rFonts w:eastAsia="等线"/>
          <w:bCs/>
          <w:kern w:val="2"/>
          <w:sz w:val="21"/>
          <w:szCs w:val="21"/>
          <w:lang w:eastAsia="zh-CN"/>
        </w:rPr>
        <w:t>CD8</w:t>
      </w:r>
      <w:r w:rsidRPr="00AC6C6E">
        <w:rPr>
          <w:rFonts w:eastAsia="等线"/>
          <w:bCs/>
          <w:kern w:val="2"/>
          <w:sz w:val="21"/>
          <w:szCs w:val="21"/>
          <w:vertAlign w:val="superscript"/>
          <w:lang w:eastAsia="zh-CN"/>
        </w:rPr>
        <w:t>+</w:t>
      </w:r>
      <w:r w:rsidRPr="00AC6C6E">
        <w:rPr>
          <w:rFonts w:eastAsia="等线"/>
          <w:bCs/>
          <w:kern w:val="2"/>
          <w:sz w:val="21"/>
          <w:szCs w:val="21"/>
          <w:lang w:eastAsia="zh-CN"/>
        </w:rPr>
        <w:t xml:space="preserve"> T cells and KLRG1</w:t>
      </w:r>
      <w:r w:rsidRPr="00AC6C6E">
        <w:rPr>
          <w:rFonts w:eastAsia="等线"/>
          <w:bCs/>
          <w:kern w:val="2"/>
          <w:sz w:val="21"/>
          <w:szCs w:val="21"/>
          <w:vertAlign w:val="superscript"/>
          <w:lang w:eastAsia="zh-CN"/>
        </w:rPr>
        <w:t xml:space="preserve">- </w:t>
      </w:r>
      <w:r w:rsidRPr="00AC6C6E">
        <w:rPr>
          <w:rFonts w:eastAsia="等线"/>
          <w:bCs/>
          <w:kern w:val="2"/>
          <w:sz w:val="21"/>
          <w:szCs w:val="21"/>
          <w:lang w:eastAsia="zh-CN"/>
        </w:rPr>
        <w:t>CD8</w:t>
      </w:r>
      <w:r w:rsidRPr="00AC6C6E">
        <w:rPr>
          <w:rFonts w:eastAsia="等线"/>
          <w:bCs/>
          <w:kern w:val="2"/>
          <w:sz w:val="21"/>
          <w:szCs w:val="21"/>
          <w:vertAlign w:val="superscript"/>
          <w:lang w:eastAsia="zh-CN"/>
        </w:rPr>
        <w:t>+</w:t>
      </w:r>
      <w:r w:rsidRPr="00AC6C6E">
        <w:rPr>
          <w:rFonts w:eastAsia="等线"/>
          <w:bCs/>
          <w:kern w:val="2"/>
          <w:sz w:val="21"/>
          <w:szCs w:val="21"/>
          <w:lang w:eastAsia="zh-CN"/>
        </w:rPr>
        <w:t xml:space="preserve"> T cells in 96-well U bottom plate for 24 hours (5:1 effector to target ratio). Then the expression of GZMB, CD107a, CD69, Ki67, perforin and TNF</w:t>
      </w:r>
      <w:r w:rsidRPr="00AC6C6E">
        <w:rPr>
          <w:rFonts w:eastAsia="等线" w:hint="eastAsia"/>
          <w:bCs/>
          <w:kern w:val="2"/>
          <w:sz w:val="21"/>
          <w:szCs w:val="21"/>
          <w:lang w:eastAsia="zh-CN"/>
        </w:rPr>
        <w:t>α</w:t>
      </w:r>
      <w:r w:rsidRPr="00AC6C6E">
        <w:rPr>
          <w:rFonts w:eastAsia="等线" w:hint="eastAsia"/>
          <w:bCs/>
          <w:kern w:val="2"/>
          <w:sz w:val="21"/>
          <w:szCs w:val="21"/>
          <w:lang w:eastAsia="zh-CN"/>
        </w:rPr>
        <w:t xml:space="preserve"> </w:t>
      </w:r>
      <w:r w:rsidRPr="00AC6C6E">
        <w:rPr>
          <w:rFonts w:eastAsia="等线"/>
          <w:bCs/>
          <w:kern w:val="2"/>
          <w:sz w:val="21"/>
          <w:szCs w:val="21"/>
          <w:lang w:eastAsia="zh-CN"/>
        </w:rPr>
        <w:t xml:space="preserve">of T cells were detected according to protocols the same as </w:t>
      </w:r>
      <w:r w:rsidRPr="00AC6C6E">
        <w:rPr>
          <w:rFonts w:eastAsia="等线"/>
          <w:bCs/>
          <w:i/>
          <w:kern w:val="2"/>
          <w:sz w:val="21"/>
          <w:szCs w:val="21"/>
          <w:lang w:eastAsia="zh-CN"/>
        </w:rPr>
        <w:t xml:space="preserve">ex vivo </w:t>
      </w:r>
      <w:proofErr w:type="spellStart"/>
      <w:r w:rsidRPr="00AC6C6E">
        <w:rPr>
          <w:rFonts w:eastAsia="等线"/>
          <w:bCs/>
          <w:kern w:val="2"/>
          <w:sz w:val="21"/>
          <w:szCs w:val="21"/>
          <w:lang w:eastAsia="zh-CN"/>
        </w:rPr>
        <w:t>expreiments</w:t>
      </w:r>
      <w:proofErr w:type="spellEnd"/>
      <w:r w:rsidRPr="00AC6C6E">
        <w:rPr>
          <w:rFonts w:eastAsia="等线"/>
          <w:bCs/>
          <w:kern w:val="2"/>
          <w:sz w:val="21"/>
          <w:szCs w:val="21"/>
          <w:lang w:eastAsia="zh-CN"/>
        </w:rPr>
        <w:t>.</w:t>
      </w:r>
    </w:p>
    <w:p w14:paraId="7E1974F6" w14:textId="77777777" w:rsidR="00AC6C6E" w:rsidRPr="00AC6C6E" w:rsidRDefault="00AC6C6E" w:rsidP="00AC6C6E">
      <w:pPr>
        <w:widowControl w:val="0"/>
        <w:autoSpaceDE w:val="0"/>
        <w:autoSpaceDN w:val="0"/>
        <w:adjustRightInd w:val="0"/>
        <w:spacing w:line="360" w:lineRule="auto"/>
        <w:ind w:firstLineChars="200" w:firstLine="420"/>
        <w:rPr>
          <w:rFonts w:eastAsia="等线"/>
          <w:bCs/>
          <w:kern w:val="2"/>
          <w:sz w:val="21"/>
          <w:szCs w:val="21"/>
          <w:lang w:eastAsia="zh-CN"/>
        </w:rPr>
      </w:pPr>
      <w:r w:rsidRPr="00AC6C6E">
        <w:rPr>
          <w:rFonts w:eastAsia="等线"/>
          <w:bCs/>
          <w:kern w:val="2"/>
          <w:sz w:val="21"/>
          <w:szCs w:val="21"/>
          <w:lang w:eastAsia="zh-CN"/>
        </w:rPr>
        <w:t xml:space="preserve">For apoptosis assay, U937 and THP1 cell lines were stained with 1um </w:t>
      </w:r>
      <w:proofErr w:type="spellStart"/>
      <w:r w:rsidRPr="00AC6C6E">
        <w:rPr>
          <w:rFonts w:eastAsia="等线"/>
          <w:bCs/>
          <w:kern w:val="2"/>
          <w:sz w:val="21"/>
          <w:szCs w:val="21"/>
          <w:lang w:eastAsia="zh-CN"/>
        </w:rPr>
        <w:t>CellTrace</w:t>
      </w:r>
      <w:proofErr w:type="spellEnd"/>
      <w:r w:rsidRPr="00AC6C6E">
        <w:rPr>
          <w:rFonts w:eastAsia="等线"/>
          <w:bCs/>
          <w:kern w:val="2"/>
          <w:sz w:val="21"/>
          <w:szCs w:val="21"/>
          <w:lang w:eastAsia="zh-CN"/>
        </w:rPr>
        <w:t>™ Violet (Invitrogen, Cat#C34557, USA). Stained cell lines were then cocultured with activated KLRG1</w:t>
      </w:r>
      <w:r w:rsidRPr="00AC6C6E">
        <w:rPr>
          <w:rFonts w:eastAsia="等线"/>
          <w:bCs/>
          <w:kern w:val="2"/>
          <w:sz w:val="21"/>
          <w:szCs w:val="21"/>
          <w:vertAlign w:val="superscript"/>
          <w:lang w:eastAsia="zh-CN"/>
        </w:rPr>
        <w:t>+</w:t>
      </w:r>
      <w:r w:rsidRPr="00AC6C6E">
        <w:rPr>
          <w:rFonts w:eastAsia="等线"/>
          <w:bCs/>
          <w:kern w:val="2"/>
          <w:sz w:val="21"/>
          <w:szCs w:val="21"/>
          <w:lang w:eastAsia="zh-CN"/>
        </w:rPr>
        <w:t>CD8</w:t>
      </w:r>
      <w:r w:rsidRPr="00AC6C6E">
        <w:rPr>
          <w:rFonts w:eastAsia="等线"/>
          <w:bCs/>
          <w:kern w:val="2"/>
          <w:sz w:val="21"/>
          <w:szCs w:val="21"/>
          <w:vertAlign w:val="superscript"/>
          <w:lang w:eastAsia="zh-CN"/>
        </w:rPr>
        <w:t>+</w:t>
      </w:r>
      <w:r w:rsidRPr="00AC6C6E">
        <w:rPr>
          <w:rFonts w:eastAsia="等线"/>
          <w:bCs/>
          <w:kern w:val="2"/>
          <w:sz w:val="21"/>
          <w:szCs w:val="21"/>
          <w:lang w:eastAsia="zh-CN"/>
        </w:rPr>
        <w:t xml:space="preserve"> T cells and KLRG1</w:t>
      </w:r>
      <w:r w:rsidRPr="00AC6C6E">
        <w:rPr>
          <w:rFonts w:eastAsia="等线"/>
          <w:bCs/>
          <w:kern w:val="2"/>
          <w:sz w:val="21"/>
          <w:szCs w:val="21"/>
          <w:vertAlign w:val="superscript"/>
          <w:lang w:eastAsia="zh-CN"/>
        </w:rPr>
        <w:t>-</w:t>
      </w:r>
      <w:r w:rsidRPr="00AC6C6E">
        <w:rPr>
          <w:rFonts w:eastAsia="等线"/>
          <w:bCs/>
          <w:kern w:val="2"/>
          <w:sz w:val="21"/>
          <w:szCs w:val="21"/>
          <w:lang w:eastAsia="zh-CN"/>
        </w:rPr>
        <w:t>CD8</w:t>
      </w:r>
      <w:r w:rsidRPr="00AC6C6E">
        <w:rPr>
          <w:rFonts w:eastAsia="等线"/>
          <w:bCs/>
          <w:kern w:val="2"/>
          <w:sz w:val="21"/>
          <w:szCs w:val="21"/>
          <w:vertAlign w:val="superscript"/>
          <w:lang w:eastAsia="zh-CN"/>
        </w:rPr>
        <w:t>+</w:t>
      </w:r>
      <w:r w:rsidRPr="00AC6C6E">
        <w:rPr>
          <w:rFonts w:eastAsia="等线"/>
          <w:bCs/>
          <w:kern w:val="2"/>
          <w:sz w:val="21"/>
          <w:szCs w:val="21"/>
          <w:lang w:eastAsia="zh-CN"/>
        </w:rPr>
        <w:t xml:space="preserve"> T cells in 96-well U bottom plate for 12 hours (5:1 effector to target ratio). After collection, cells were then suspended with binding buffer (BD Biosciences, Cat#556454, USA) and stained with Annexin V- allophycocyanin (APC), 7AAD-PerCP for 15 min at 25°C in the dark for flow cytometry. </w:t>
      </w:r>
    </w:p>
    <w:p w14:paraId="31A8FCED" w14:textId="77777777" w:rsidR="00AC6C6E" w:rsidRPr="00AC6C6E" w:rsidRDefault="00AC6C6E" w:rsidP="00AC6C6E">
      <w:pPr>
        <w:widowControl w:val="0"/>
        <w:autoSpaceDE w:val="0"/>
        <w:autoSpaceDN w:val="0"/>
        <w:adjustRightInd w:val="0"/>
        <w:spacing w:line="360" w:lineRule="auto"/>
        <w:ind w:firstLineChars="200" w:firstLine="420"/>
        <w:rPr>
          <w:rFonts w:eastAsia="等线"/>
          <w:bCs/>
          <w:kern w:val="2"/>
          <w:sz w:val="21"/>
          <w:szCs w:val="21"/>
          <w:lang w:eastAsia="zh-CN"/>
        </w:rPr>
      </w:pPr>
      <w:r w:rsidRPr="00AC6C6E">
        <w:rPr>
          <w:rFonts w:eastAsia="等线"/>
          <w:bCs/>
          <w:kern w:val="2"/>
          <w:sz w:val="21"/>
          <w:szCs w:val="21"/>
          <w:lang w:eastAsia="zh-CN"/>
        </w:rPr>
        <w:t xml:space="preserve">Data were acquired on a </w:t>
      </w:r>
      <w:proofErr w:type="spellStart"/>
      <w:r w:rsidRPr="00AC6C6E">
        <w:rPr>
          <w:rFonts w:eastAsia="等线"/>
          <w:bCs/>
          <w:kern w:val="2"/>
          <w:sz w:val="21"/>
          <w:szCs w:val="21"/>
          <w:lang w:eastAsia="zh-CN"/>
        </w:rPr>
        <w:t>FACSCanto</w:t>
      </w:r>
      <w:proofErr w:type="spellEnd"/>
      <w:r w:rsidRPr="00AC6C6E">
        <w:rPr>
          <w:rFonts w:eastAsia="等线"/>
          <w:bCs/>
          <w:kern w:val="2"/>
          <w:sz w:val="21"/>
          <w:szCs w:val="21"/>
          <w:lang w:eastAsia="zh-CN"/>
        </w:rPr>
        <w:t xml:space="preserve"> II flow cytometer and analyzed using </w:t>
      </w:r>
      <w:proofErr w:type="spellStart"/>
      <w:r w:rsidRPr="00AC6C6E">
        <w:rPr>
          <w:rFonts w:eastAsia="等线"/>
          <w:bCs/>
          <w:kern w:val="2"/>
          <w:sz w:val="21"/>
          <w:szCs w:val="21"/>
          <w:lang w:eastAsia="zh-CN"/>
        </w:rPr>
        <w:t>Flowjo</w:t>
      </w:r>
      <w:proofErr w:type="spellEnd"/>
      <w:r w:rsidRPr="00AC6C6E">
        <w:rPr>
          <w:rFonts w:eastAsia="等线"/>
          <w:bCs/>
          <w:kern w:val="2"/>
          <w:sz w:val="21"/>
          <w:szCs w:val="21"/>
          <w:lang w:eastAsia="zh-CN"/>
        </w:rPr>
        <w:t xml:space="preserve"> (v10.8.1). The fluorochrome-conjugated Abs used are summarized in Table S4.</w:t>
      </w:r>
    </w:p>
    <w:p w14:paraId="34F3BA39" w14:textId="4BE652E7" w:rsidR="00CF22CB" w:rsidRPr="00AC6C6E" w:rsidRDefault="00CF22CB" w:rsidP="00D22514">
      <w:pPr>
        <w:widowControl w:val="0"/>
        <w:autoSpaceDE w:val="0"/>
        <w:autoSpaceDN w:val="0"/>
        <w:adjustRightInd w:val="0"/>
        <w:spacing w:line="360" w:lineRule="auto"/>
        <w:ind w:firstLineChars="200" w:firstLine="420"/>
        <w:rPr>
          <w:rFonts w:eastAsia="等线"/>
          <w:bCs/>
          <w:kern w:val="2"/>
          <w:sz w:val="21"/>
          <w:szCs w:val="21"/>
          <w:lang w:eastAsia="zh-CN"/>
        </w:rPr>
      </w:pPr>
    </w:p>
    <w:p w14:paraId="053BE19C" w14:textId="77777777" w:rsidR="00CF22CB" w:rsidRPr="00CF22CB" w:rsidRDefault="00CF22CB" w:rsidP="00CF22CB">
      <w:pPr>
        <w:widowControl w:val="0"/>
        <w:autoSpaceDE w:val="0"/>
        <w:autoSpaceDN w:val="0"/>
        <w:adjustRightInd w:val="0"/>
        <w:spacing w:line="360" w:lineRule="auto"/>
        <w:ind w:firstLineChars="100" w:firstLine="210"/>
        <w:jc w:val="both"/>
        <w:rPr>
          <w:rFonts w:eastAsia="等线"/>
          <w:bCs/>
          <w:kern w:val="2"/>
          <w:sz w:val="21"/>
          <w:szCs w:val="21"/>
          <w:lang w:eastAsia="zh-CN"/>
        </w:rPr>
      </w:pPr>
    </w:p>
    <w:p w14:paraId="654ABEAD" w14:textId="77777777" w:rsidR="00CF22CB" w:rsidRPr="00CF22CB" w:rsidRDefault="00CF22CB" w:rsidP="00CF22CB">
      <w:pPr>
        <w:keepNext/>
        <w:keepLines/>
        <w:widowControl w:val="0"/>
        <w:spacing w:line="578" w:lineRule="auto"/>
        <w:jc w:val="both"/>
        <w:outlineLvl w:val="0"/>
        <w:rPr>
          <w:rFonts w:eastAsia="等线"/>
          <w:b/>
          <w:bCs/>
          <w:kern w:val="44"/>
          <w:sz w:val="44"/>
          <w:szCs w:val="21"/>
          <w:lang w:eastAsia="zh-CN"/>
        </w:rPr>
      </w:pPr>
      <w:bookmarkStart w:id="33" w:name="_Toc148191268"/>
      <w:r w:rsidRPr="00CF22CB">
        <w:rPr>
          <w:rFonts w:eastAsia="宋体"/>
          <w:b/>
          <w:bCs/>
          <w:kern w:val="44"/>
          <w:sz w:val="21"/>
          <w:szCs w:val="44"/>
          <w:lang w:eastAsia="zh-CN"/>
        </w:rPr>
        <w:t>Lactate dehydrogenase (LDH) assay</w:t>
      </w:r>
      <w:bookmarkEnd w:id="33"/>
      <w:r w:rsidRPr="00CF22CB">
        <w:rPr>
          <w:rFonts w:eastAsia="宋体"/>
          <w:b/>
          <w:bCs/>
          <w:kern w:val="44"/>
          <w:sz w:val="21"/>
          <w:szCs w:val="44"/>
          <w:lang w:eastAsia="zh-CN"/>
        </w:rPr>
        <w:t xml:space="preserve"> </w:t>
      </w:r>
    </w:p>
    <w:p w14:paraId="120F2199" w14:textId="77777777" w:rsidR="00AC6C6E" w:rsidRPr="00AC6C6E" w:rsidRDefault="00AC6C6E" w:rsidP="00AC6C6E">
      <w:pPr>
        <w:widowControl w:val="0"/>
        <w:spacing w:line="480" w:lineRule="auto"/>
        <w:ind w:firstLineChars="200" w:firstLine="420"/>
        <w:jc w:val="both"/>
        <w:rPr>
          <w:rFonts w:eastAsia="等线"/>
          <w:bCs/>
          <w:kern w:val="2"/>
          <w:sz w:val="21"/>
          <w:szCs w:val="21"/>
          <w:lang w:eastAsia="zh-CN"/>
        </w:rPr>
      </w:pPr>
      <w:r w:rsidRPr="00AC6C6E">
        <w:rPr>
          <w:rFonts w:eastAsia="等线"/>
          <w:bCs/>
          <w:kern w:val="2"/>
          <w:sz w:val="21"/>
          <w:szCs w:val="21"/>
          <w:lang w:eastAsia="zh-CN"/>
        </w:rPr>
        <w:t>Activated KLRG1</w:t>
      </w:r>
      <w:r w:rsidRPr="00AC6C6E">
        <w:rPr>
          <w:rFonts w:eastAsia="等线"/>
          <w:bCs/>
          <w:kern w:val="2"/>
          <w:sz w:val="21"/>
          <w:szCs w:val="21"/>
          <w:vertAlign w:val="superscript"/>
          <w:lang w:eastAsia="zh-CN"/>
        </w:rPr>
        <w:t xml:space="preserve">+ </w:t>
      </w:r>
      <w:r w:rsidRPr="00AC6C6E">
        <w:rPr>
          <w:rFonts w:eastAsia="等线"/>
          <w:bCs/>
          <w:kern w:val="2"/>
          <w:sz w:val="21"/>
          <w:szCs w:val="21"/>
          <w:lang w:eastAsia="zh-CN"/>
        </w:rPr>
        <w:t>CD8</w:t>
      </w:r>
      <w:r w:rsidRPr="00AC6C6E">
        <w:rPr>
          <w:rFonts w:eastAsia="等线"/>
          <w:bCs/>
          <w:kern w:val="2"/>
          <w:sz w:val="21"/>
          <w:szCs w:val="21"/>
          <w:vertAlign w:val="superscript"/>
          <w:lang w:eastAsia="zh-CN"/>
        </w:rPr>
        <w:t>+</w:t>
      </w:r>
      <w:r w:rsidRPr="00AC6C6E">
        <w:rPr>
          <w:rFonts w:eastAsia="等线"/>
          <w:bCs/>
          <w:kern w:val="2"/>
          <w:sz w:val="21"/>
          <w:szCs w:val="21"/>
          <w:lang w:eastAsia="zh-CN"/>
        </w:rPr>
        <w:t xml:space="preserve"> T cells and KLRG1</w:t>
      </w:r>
      <w:r w:rsidRPr="00AC6C6E">
        <w:rPr>
          <w:rFonts w:eastAsia="等线"/>
          <w:bCs/>
          <w:kern w:val="2"/>
          <w:sz w:val="21"/>
          <w:szCs w:val="21"/>
          <w:vertAlign w:val="superscript"/>
          <w:lang w:eastAsia="zh-CN"/>
        </w:rPr>
        <w:t xml:space="preserve">- </w:t>
      </w:r>
      <w:r w:rsidRPr="00AC6C6E">
        <w:rPr>
          <w:rFonts w:eastAsia="等线"/>
          <w:bCs/>
          <w:kern w:val="2"/>
          <w:sz w:val="21"/>
          <w:szCs w:val="21"/>
          <w:lang w:eastAsia="zh-CN"/>
        </w:rPr>
        <w:t>CD8</w:t>
      </w:r>
      <w:r w:rsidRPr="00AC6C6E">
        <w:rPr>
          <w:rFonts w:eastAsia="等线"/>
          <w:bCs/>
          <w:kern w:val="2"/>
          <w:sz w:val="21"/>
          <w:szCs w:val="21"/>
          <w:vertAlign w:val="superscript"/>
          <w:lang w:eastAsia="zh-CN"/>
        </w:rPr>
        <w:t>+</w:t>
      </w:r>
      <w:r w:rsidRPr="00AC6C6E">
        <w:rPr>
          <w:rFonts w:eastAsia="等线"/>
          <w:bCs/>
          <w:kern w:val="2"/>
          <w:sz w:val="21"/>
          <w:szCs w:val="21"/>
          <w:lang w:eastAsia="zh-CN"/>
        </w:rPr>
        <w:t xml:space="preserve"> T cells were incubated with target cell lines (U937, THP1) for 24 hours at three </w:t>
      </w:r>
      <w:proofErr w:type="gramStart"/>
      <w:r w:rsidRPr="00AC6C6E">
        <w:rPr>
          <w:rFonts w:eastAsia="等线"/>
          <w:bCs/>
          <w:kern w:val="2"/>
          <w:sz w:val="21"/>
          <w:szCs w:val="21"/>
          <w:lang w:eastAsia="zh-CN"/>
        </w:rPr>
        <w:t>effector</w:t>
      </w:r>
      <w:proofErr w:type="gramEnd"/>
      <w:r w:rsidRPr="00AC6C6E">
        <w:rPr>
          <w:rFonts w:eastAsia="等线"/>
          <w:bCs/>
          <w:kern w:val="2"/>
          <w:sz w:val="21"/>
          <w:szCs w:val="21"/>
          <w:lang w:eastAsia="zh-CN"/>
        </w:rPr>
        <w:t xml:space="preserve"> to target ratios (5:1, 2.5:1, 1.25:1). Target cell killing was detected by LDH cytotoxicity assay detection kit (Roche, Cat#11644793001, Germany) following the manufacturer’s instructions. The cytotoxicity (%) was calculated as: (effector-target cell mix- effector cell control- low control)/(high control- low control)</w:t>
      </w:r>
      <w:r w:rsidRPr="00AC6C6E">
        <w:rPr>
          <w:rFonts w:eastAsia="等线" w:hint="eastAsia"/>
          <w:bCs/>
          <w:kern w:val="2"/>
          <w:sz w:val="21"/>
          <w:szCs w:val="21"/>
          <w:lang w:eastAsia="zh-CN"/>
        </w:rPr>
        <w:t>×</w:t>
      </w:r>
      <w:r w:rsidRPr="00AC6C6E">
        <w:rPr>
          <w:rFonts w:eastAsia="等线"/>
          <w:bCs/>
          <w:kern w:val="2"/>
          <w:sz w:val="21"/>
          <w:szCs w:val="21"/>
          <w:lang w:eastAsia="zh-CN"/>
        </w:rPr>
        <w:t>100%.</w:t>
      </w:r>
    </w:p>
    <w:p w14:paraId="7F81E05A" w14:textId="69A02CD4" w:rsidR="00CF22CB" w:rsidRPr="00AC6C6E" w:rsidRDefault="00CF22CB" w:rsidP="00CF22CB">
      <w:pPr>
        <w:widowControl w:val="0"/>
        <w:spacing w:line="480" w:lineRule="auto"/>
        <w:ind w:firstLineChars="200" w:firstLine="420"/>
        <w:jc w:val="both"/>
        <w:rPr>
          <w:rFonts w:eastAsia="等线"/>
          <w:bCs/>
          <w:kern w:val="2"/>
          <w:sz w:val="21"/>
          <w:szCs w:val="21"/>
          <w:lang w:eastAsia="zh-CN"/>
        </w:rPr>
      </w:pPr>
    </w:p>
    <w:p w14:paraId="3488DBA0" w14:textId="77777777" w:rsidR="00CF22CB" w:rsidRPr="00CF22CB" w:rsidRDefault="00CF22CB" w:rsidP="00CF22CB">
      <w:pPr>
        <w:widowControl w:val="0"/>
        <w:spacing w:line="480" w:lineRule="auto"/>
        <w:ind w:firstLineChars="100" w:firstLine="210"/>
        <w:jc w:val="both"/>
        <w:rPr>
          <w:rFonts w:eastAsia="宋体"/>
          <w:bCs/>
          <w:kern w:val="2"/>
          <w:sz w:val="21"/>
          <w:szCs w:val="21"/>
          <w:lang w:eastAsia="zh-CN"/>
        </w:rPr>
      </w:pPr>
    </w:p>
    <w:bookmarkEnd w:id="10"/>
    <w:bookmarkEnd w:id="11"/>
    <w:p w14:paraId="1B528310" w14:textId="6D021525" w:rsidR="00CF22CB" w:rsidRPr="00CF22CB" w:rsidRDefault="00CF22CB" w:rsidP="00EF3492">
      <w:pPr>
        <w:spacing w:line="480" w:lineRule="auto"/>
        <w:jc w:val="both"/>
        <w:rPr>
          <w:rFonts w:eastAsia="MS Mincho"/>
          <w:sz w:val="21"/>
          <w:szCs w:val="21"/>
          <w:lang w:bidi="he-IL"/>
        </w:rPr>
      </w:pPr>
    </w:p>
    <w:p w14:paraId="2D91E61E" w14:textId="77777777" w:rsidR="00CF22CB" w:rsidRPr="00CF22CB" w:rsidRDefault="00CF22CB" w:rsidP="00CF22CB">
      <w:pPr>
        <w:widowControl w:val="0"/>
        <w:jc w:val="both"/>
        <w:rPr>
          <w:rFonts w:eastAsia="宋体"/>
          <w:noProof/>
          <w:kern w:val="2"/>
          <w:sz w:val="21"/>
          <w:szCs w:val="21"/>
          <w:lang w:eastAsia="zh-CN"/>
        </w:rPr>
      </w:pPr>
    </w:p>
    <w:p w14:paraId="5135D461" w14:textId="77777777" w:rsidR="00CF22CB" w:rsidRPr="00CF22CB" w:rsidRDefault="00CF22CB" w:rsidP="00CF22CB">
      <w:pPr>
        <w:widowControl w:val="0"/>
        <w:jc w:val="both"/>
        <w:rPr>
          <w:rFonts w:eastAsia="宋体"/>
          <w:noProof/>
          <w:kern w:val="2"/>
          <w:sz w:val="21"/>
          <w:szCs w:val="21"/>
          <w:lang w:eastAsia="zh-CN"/>
        </w:rPr>
      </w:pPr>
    </w:p>
    <w:p w14:paraId="19217205" w14:textId="77777777" w:rsidR="00CF22CB" w:rsidRPr="00CF22CB" w:rsidRDefault="00CF22CB" w:rsidP="00CF22CB">
      <w:pPr>
        <w:widowControl w:val="0"/>
        <w:jc w:val="both"/>
        <w:rPr>
          <w:rFonts w:eastAsia="宋体"/>
          <w:noProof/>
          <w:kern w:val="2"/>
          <w:sz w:val="21"/>
          <w:szCs w:val="21"/>
          <w:lang w:eastAsia="zh-CN"/>
        </w:rPr>
      </w:pPr>
    </w:p>
    <w:p w14:paraId="331FE90F" w14:textId="77777777" w:rsidR="00CF22CB" w:rsidRPr="00CF22CB" w:rsidRDefault="00CF22CB" w:rsidP="00CF22CB">
      <w:pPr>
        <w:widowControl w:val="0"/>
        <w:jc w:val="both"/>
        <w:rPr>
          <w:rFonts w:eastAsia="宋体"/>
          <w:noProof/>
          <w:kern w:val="2"/>
          <w:sz w:val="21"/>
          <w:szCs w:val="21"/>
          <w:lang w:eastAsia="zh-CN"/>
        </w:rPr>
      </w:pPr>
    </w:p>
    <w:p w14:paraId="6A3CA39D" w14:textId="1322701C" w:rsidR="00CF22CB" w:rsidRDefault="00CF22CB" w:rsidP="00CF22CB">
      <w:pPr>
        <w:widowControl w:val="0"/>
        <w:jc w:val="both"/>
        <w:rPr>
          <w:rFonts w:eastAsia="宋体"/>
          <w:noProof/>
          <w:kern w:val="2"/>
          <w:sz w:val="21"/>
          <w:szCs w:val="21"/>
          <w:lang w:eastAsia="zh-CN"/>
        </w:rPr>
      </w:pPr>
    </w:p>
    <w:p w14:paraId="2B3399C5" w14:textId="029A1EC7" w:rsidR="00CF22CB" w:rsidRDefault="00CF22CB" w:rsidP="00CF22CB">
      <w:pPr>
        <w:widowControl w:val="0"/>
        <w:jc w:val="both"/>
        <w:rPr>
          <w:rFonts w:eastAsia="宋体"/>
          <w:noProof/>
          <w:kern w:val="2"/>
          <w:sz w:val="21"/>
          <w:szCs w:val="21"/>
          <w:lang w:eastAsia="zh-CN"/>
        </w:rPr>
      </w:pPr>
    </w:p>
    <w:p w14:paraId="0E319989" w14:textId="77777777" w:rsidR="00A90174" w:rsidRDefault="00A90174" w:rsidP="00CF22CB">
      <w:pPr>
        <w:widowControl w:val="0"/>
        <w:jc w:val="both"/>
        <w:rPr>
          <w:rFonts w:eastAsia="宋体"/>
          <w:noProof/>
          <w:kern w:val="2"/>
          <w:sz w:val="21"/>
          <w:szCs w:val="21"/>
          <w:lang w:eastAsia="zh-CN"/>
        </w:rPr>
      </w:pPr>
    </w:p>
    <w:p w14:paraId="0F510521" w14:textId="77777777" w:rsidR="00A90174" w:rsidRDefault="00A90174" w:rsidP="00CF22CB">
      <w:pPr>
        <w:widowControl w:val="0"/>
        <w:jc w:val="both"/>
        <w:rPr>
          <w:rFonts w:eastAsia="宋体"/>
          <w:noProof/>
          <w:kern w:val="2"/>
          <w:sz w:val="21"/>
          <w:szCs w:val="21"/>
          <w:lang w:eastAsia="zh-CN"/>
        </w:rPr>
      </w:pPr>
    </w:p>
    <w:p w14:paraId="75AE8B57" w14:textId="77777777" w:rsidR="00A90174" w:rsidRDefault="00A90174">
      <w:pPr>
        <w:rPr>
          <w:rFonts w:eastAsia="宋体"/>
          <w:b/>
          <w:bCs/>
          <w:kern w:val="2"/>
          <w:sz w:val="28"/>
          <w:szCs w:val="32"/>
          <w:lang w:eastAsia="zh-CN"/>
        </w:rPr>
      </w:pPr>
      <w:r>
        <w:rPr>
          <w:rFonts w:eastAsia="宋体"/>
          <w:b/>
          <w:bCs/>
          <w:kern w:val="2"/>
          <w:sz w:val="28"/>
          <w:szCs w:val="32"/>
          <w:lang w:eastAsia="zh-CN"/>
        </w:rPr>
        <w:br w:type="page"/>
      </w:r>
    </w:p>
    <w:p w14:paraId="64EB5BA3" w14:textId="77777777" w:rsidR="00A90174" w:rsidRDefault="00CF22CB" w:rsidP="00A90174">
      <w:pPr>
        <w:widowControl w:val="0"/>
        <w:adjustRightInd w:val="0"/>
        <w:snapToGrid w:val="0"/>
        <w:spacing w:line="360" w:lineRule="auto"/>
        <w:jc w:val="both"/>
        <w:rPr>
          <w:rFonts w:eastAsia="宋体"/>
          <w:b/>
          <w:bCs/>
          <w:kern w:val="2"/>
          <w:sz w:val="28"/>
          <w:szCs w:val="32"/>
          <w:lang w:eastAsia="zh-CN"/>
        </w:rPr>
      </w:pPr>
      <w:r w:rsidRPr="00A90174">
        <w:rPr>
          <w:rFonts w:eastAsia="宋体"/>
          <w:b/>
          <w:bCs/>
          <w:kern w:val="2"/>
          <w:sz w:val="24"/>
          <w:szCs w:val="28"/>
          <w:lang w:eastAsia="zh-CN"/>
        </w:rPr>
        <w:lastRenderedPageBreak/>
        <w:t>Supplementary Figures</w:t>
      </w:r>
    </w:p>
    <w:p w14:paraId="27628E1E" w14:textId="75E4C876" w:rsidR="00CF22CB" w:rsidRPr="00CF22CB" w:rsidRDefault="00CF22CB" w:rsidP="00A90174">
      <w:pPr>
        <w:keepNext/>
        <w:keepLines/>
        <w:widowControl w:val="0"/>
        <w:spacing w:afterLines="50" w:after="120" w:line="360" w:lineRule="auto"/>
        <w:jc w:val="both"/>
        <w:outlineLvl w:val="0"/>
        <w:rPr>
          <w:rFonts w:eastAsia="宋体"/>
          <w:kern w:val="44"/>
          <w:sz w:val="44"/>
          <w:szCs w:val="44"/>
          <w:lang w:eastAsia="zh-CN"/>
        </w:rPr>
      </w:pPr>
      <w:bookmarkStart w:id="34" w:name="_Toc148191269"/>
      <w:r w:rsidRPr="00CF22CB">
        <w:rPr>
          <w:rFonts w:eastAsia="宋体"/>
          <w:b/>
          <w:bCs/>
          <w:kern w:val="44"/>
          <w:sz w:val="21"/>
          <w:szCs w:val="44"/>
          <w:lang w:eastAsia="zh-CN"/>
        </w:rPr>
        <w:t>Supplementary Figure 1 The flowchart of our study.</w:t>
      </w:r>
      <w:bookmarkEnd w:id="34"/>
    </w:p>
    <w:p w14:paraId="2125C3B8" w14:textId="7AC59B3A" w:rsidR="00CF22CB" w:rsidRPr="00CF22CB" w:rsidRDefault="00F564F6" w:rsidP="00CF22CB">
      <w:pPr>
        <w:widowControl w:val="0"/>
        <w:adjustRightInd w:val="0"/>
        <w:snapToGrid w:val="0"/>
        <w:spacing w:line="360" w:lineRule="auto"/>
        <w:jc w:val="both"/>
        <w:rPr>
          <w:rFonts w:eastAsia="宋体"/>
          <w:kern w:val="2"/>
          <w:sz w:val="21"/>
          <w:szCs w:val="21"/>
          <w:lang w:eastAsia="zh-CN"/>
        </w:rPr>
      </w:pPr>
      <w:r w:rsidRPr="00F564F6">
        <w:rPr>
          <w:rFonts w:eastAsia="宋体"/>
          <w:noProof/>
          <w:kern w:val="2"/>
          <w:sz w:val="21"/>
          <w:szCs w:val="21"/>
          <w:lang w:eastAsia="zh-CN"/>
        </w:rPr>
        <w:drawing>
          <wp:inline distT="0" distB="0" distL="0" distR="0" wp14:anchorId="2886DA76" wp14:editId="38ECC305">
            <wp:extent cx="5943600" cy="7637780"/>
            <wp:effectExtent l="0" t="0" r="0" b="0"/>
            <wp:docPr id="1891708205" name="图片 1891708205">
              <a:extLst xmlns:a="http://schemas.openxmlformats.org/drawingml/2006/main">
                <a:ext uri="{FF2B5EF4-FFF2-40B4-BE49-F238E27FC236}">
                  <a16:creationId xmlns:a16="http://schemas.microsoft.com/office/drawing/2014/main" id="{4C1BC2A0-C9F5-404D-F970-8C0CFFB581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a:extLst>
                        <a:ext uri="{FF2B5EF4-FFF2-40B4-BE49-F238E27FC236}">
                          <a16:creationId xmlns:a16="http://schemas.microsoft.com/office/drawing/2014/main" id="{4C1BC2A0-C9F5-404D-F970-8C0CFFB58174}"/>
                        </a:ext>
                      </a:extLst>
                    </pic:cNvPr>
                    <pic:cNvPicPr>
                      <a:picLocks noChangeAspect="1"/>
                    </pic:cNvPicPr>
                  </pic:nvPicPr>
                  <pic:blipFill>
                    <a:blip r:embed="rId14"/>
                    <a:stretch>
                      <a:fillRect/>
                    </a:stretch>
                  </pic:blipFill>
                  <pic:spPr>
                    <a:xfrm>
                      <a:off x="0" y="0"/>
                      <a:ext cx="5943600" cy="7637780"/>
                    </a:xfrm>
                    <a:prstGeom prst="rect">
                      <a:avLst/>
                    </a:prstGeom>
                  </pic:spPr>
                </pic:pic>
              </a:graphicData>
            </a:graphic>
          </wp:inline>
        </w:drawing>
      </w:r>
    </w:p>
    <w:p w14:paraId="40D22B42" w14:textId="77777777" w:rsidR="00CF22CB" w:rsidRPr="00CF22CB" w:rsidRDefault="00CF22CB" w:rsidP="00CF22CB">
      <w:pPr>
        <w:widowControl w:val="0"/>
        <w:adjustRightInd w:val="0"/>
        <w:snapToGrid w:val="0"/>
        <w:spacing w:line="360" w:lineRule="auto"/>
        <w:jc w:val="both"/>
        <w:rPr>
          <w:rFonts w:eastAsia="宋体"/>
          <w:b/>
          <w:bCs/>
          <w:kern w:val="2"/>
          <w:sz w:val="21"/>
          <w:szCs w:val="22"/>
          <w:lang w:eastAsia="zh-CN"/>
        </w:rPr>
      </w:pPr>
    </w:p>
    <w:p w14:paraId="59D24C68" w14:textId="77777777" w:rsidR="00CF22CB" w:rsidRPr="00CF22CB" w:rsidRDefault="00CF22CB" w:rsidP="00CF22CB">
      <w:pPr>
        <w:widowControl w:val="0"/>
        <w:adjustRightInd w:val="0"/>
        <w:snapToGrid w:val="0"/>
        <w:spacing w:line="360" w:lineRule="auto"/>
        <w:jc w:val="both"/>
        <w:rPr>
          <w:rFonts w:eastAsia="宋体"/>
          <w:b/>
          <w:bCs/>
          <w:kern w:val="2"/>
          <w:sz w:val="21"/>
          <w:szCs w:val="22"/>
          <w:lang w:eastAsia="zh-CN"/>
        </w:rPr>
      </w:pPr>
    </w:p>
    <w:p w14:paraId="73CA0BEB" w14:textId="77FC202F" w:rsidR="00CF22CB" w:rsidRPr="00CF22CB" w:rsidRDefault="00CF22CB" w:rsidP="00CF22CB">
      <w:pPr>
        <w:keepNext/>
        <w:keepLines/>
        <w:widowControl w:val="0"/>
        <w:spacing w:line="578" w:lineRule="auto"/>
        <w:jc w:val="both"/>
        <w:outlineLvl w:val="0"/>
        <w:rPr>
          <w:rFonts w:eastAsia="宋体"/>
          <w:kern w:val="44"/>
          <w:sz w:val="44"/>
          <w:szCs w:val="21"/>
          <w:lang w:eastAsia="zh-CN"/>
        </w:rPr>
      </w:pPr>
      <w:bookmarkStart w:id="35" w:name="_Toc148191270"/>
      <w:r w:rsidRPr="00CF22CB">
        <w:rPr>
          <w:rFonts w:eastAsia="宋体"/>
          <w:b/>
          <w:bCs/>
          <w:kern w:val="44"/>
          <w:sz w:val="21"/>
          <w:szCs w:val="44"/>
          <w:lang w:eastAsia="zh-CN"/>
        </w:rPr>
        <w:t>Supplementary Figure 2 Feature plots for immune cell markers.</w:t>
      </w:r>
      <w:bookmarkEnd w:id="35"/>
    </w:p>
    <w:p w14:paraId="293823EB" w14:textId="2F8C0D11" w:rsidR="00CF22CB" w:rsidRPr="00CF22CB" w:rsidRDefault="00CF22CB" w:rsidP="00CF22CB">
      <w:pPr>
        <w:widowControl w:val="0"/>
        <w:adjustRightInd w:val="0"/>
        <w:snapToGrid w:val="0"/>
        <w:spacing w:line="360" w:lineRule="auto"/>
        <w:jc w:val="both"/>
        <w:rPr>
          <w:rFonts w:eastAsia="宋体"/>
          <w:kern w:val="2"/>
          <w:sz w:val="21"/>
          <w:szCs w:val="21"/>
          <w:lang w:eastAsia="zh-CN"/>
        </w:rPr>
      </w:pPr>
    </w:p>
    <w:p w14:paraId="69C6B76D" w14:textId="319A8DA7" w:rsidR="00CF22CB" w:rsidRPr="00CF22CB" w:rsidRDefault="008F43F3" w:rsidP="00CF22CB">
      <w:pPr>
        <w:widowControl w:val="0"/>
        <w:adjustRightInd w:val="0"/>
        <w:snapToGrid w:val="0"/>
        <w:spacing w:line="360" w:lineRule="auto"/>
        <w:jc w:val="both"/>
        <w:rPr>
          <w:rFonts w:eastAsia="宋体"/>
          <w:b/>
          <w:bCs/>
          <w:kern w:val="2"/>
          <w:sz w:val="21"/>
          <w:szCs w:val="22"/>
          <w:lang w:eastAsia="zh-CN"/>
        </w:rPr>
      </w:pPr>
      <w:r>
        <w:rPr>
          <w:rFonts w:eastAsia="宋体"/>
          <w:b/>
          <w:bCs/>
          <w:noProof/>
          <w:kern w:val="2"/>
          <w:sz w:val="21"/>
          <w:szCs w:val="22"/>
          <w:lang w:eastAsia="zh-CN"/>
        </w:rPr>
        <w:drawing>
          <wp:inline distT="0" distB="0" distL="0" distR="0" wp14:anchorId="113909ED" wp14:editId="6451926D">
            <wp:extent cx="5943600" cy="3307715"/>
            <wp:effectExtent l="0" t="0" r="0" b="6985"/>
            <wp:docPr id="6146" name="图片 1" descr="/Users/weiqiuxia/TCGA/singlecell11/MRD数据/20230101/sf2.pngs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图片 1" descr="/Users/weiqiuxia/TCGA/singlecell11/MRD数据/20230101/sf2.pngsf2"/>
                    <pic:cNvPicPr>
                      <a:picLocks noChangeAspect="1"/>
                    </pic:cNvPicPr>
                  </pic:nvPicPr>
                  <pic:blipFill>
                    <a:blip r:embed="rId15"/>
                    <a:stretch>
                      <a:fillRect/>
                    </a:stretch>
                  </pic:blipFill>
                  <pic:spPr>
                    <a:xfrm>
                      <a:off x="0" y="0"/>
                      <a:ext cx="5943600" cy="3307715"/>
                    </a:xfrm>
                    <a:prstGeom prst="rect">
                      <a:avLst/>
                    </a:prstGeom>
                    <a:noFill/>
                    <a:ln w="9525">
                      <a:noFill/>
                    </a:ln>
                  </pic:spPr>
                </pic:pic>
              </a:graphicData>
            </a:graphic>
          </wp:inline>
        </w:drawing>
      </w:r>
    </w:p>
    <w:p w14:paraId="0777AE43" w14:textId="77777777" w:rsidR="00CF22CB" w:rsidRPr="00CF22CB" w:rsidRDefault="00CF22CB" w:rsidP="00CF22CB">
      <w:pPr>
        <w:widowControl w:val="0"/>
        <w:adjustRightInd w:val="0"/>
        <w:snapToGrid w:val="0"/>
        <w:spacing w:line="360" w:lineRule="auto"/>
        <w:jc w:val="both"/>
        <w:rPr>
          <w:rFonts w:eastAsia="宋体"/>
          <w:b/>
          <w:bCs/>
          <w:kern w:val="2"/>
          <w:sz w:val="21"/>
          <w:szCs w:val="22"/>
          <w:lang w:eastAsia="zh-CN"/>
        </w:rPr>
      </w:pPr>
    </w:p>
    <w:p w14:paraId="1564F5C4" w14:textId="77777777" w:rsidR="00CF22CB" w:rsidRPr="00CF22CB" w:rsidRDefault="00CF22CB" w:rsidP="00CF22CB">
      <w:pPr>
        <w:widowControl w:val="0"/>
        <w:adjustRightInd w:val="0"/>
        <w:snapToGrid w:val="0"/>
        <w:spacing w:line="360" w:lineRule="auto"/>
        <w:jc w:val="both"/>
        <w:rPr>
          <w:rFonts w:eastAsia="宋体"/>
          <w:b/>
          <w:bCs/>
          <w:kern w:val="2"/>
          <w:sz w:val="21"/>
          <w:szCs w:val="22"/>
          <w:lang w:eastAsia="zh-CN"/>
        </w:rPr>
      </w:pPr>
    </w:p>
    <w:p w14:paraId="5D35273C" w14:textId="77777777" w:rsidR="00CF22CB" w:rsidRPr="00CF22CB" w:rsidRDefault="00CF22CB" w:rsidP="00CF22CB">
      <w:pPr>
        <w:widowControl w:val="0"/>
        <w:adjustRightInd w:val="0"/>
        <w:snapToGrid w:val="0"/>
        <w:spacing w:line="360" w:lineRule="auto"/>
        <w:jc w:val="both"/>
        <w:rPr>
          <w:rFonts w:eastAsia="宋体"/>
          <w:b/>
          <w:bCs/>
          <w:kern w:val="2"/>
          <w:sz w:val="21"/>
          <w:szCs w:val="22"/>
          <w:lang w:eastAsia="zh-CN"/>
        </w:rPr>
      </w:pPr>
    </w:p>
    <w:p w14:paraId="5B2F0A21" w14:textId="77777777" w:rsidR="00CF22CB" w:rsidRPr="00CF22CB" w:rsidRDefault="00CF22CB" w:rsidP="00CF22CB">
      <w:pPr>
        <w:widowControl w:val="0"/>
        <w:adjustRightInd w:val="0"/>
        <w:snapToGrid w:val="0"/>
        <w:spacing w:line="360" w:lineRule="auto"/>
        <w:jc w:val="both"/>
        <w:rPr>
          <w:rFonts w:eastAsia="宋体"/>
          <w:b/>
          <w:bCs/>
          <w:kern w:val="2"/>
          <w:sz w:val="21"/>
          <w:szCs w:val="22"/>
          <w:lang w:eastAsia="zh-CN"/>
        </w:rPr>
      </w:pPr>
    </w:p>
    <w:p w14:paraId="36A46BF4" w14:textId="77777777" w:rsidR="00CF22CB" w:rsidRDefault="00CF22CB" w:rsidP="00CF22CB">
      <w:pPr>
        <w:widowControl w:val="0"/>
        <w:adjustRightInd w:val="0"/>
        <w:snapToGrid w:val="0"/>
        <w:spacing w:line="360" w:lineRule="auto"/>
        <w:jc w:val="both"/>
        <w:rPr>
          <w:rFonts w:eastAsia="宋体"/>
          <w:b/>
          <w:bCs/>
          <w:kern w:val="2"/>
          <w:sz w:val="21"/>
          <w:szCs w:val="22"/>
          <w:lang w:eastAsia="zh-CN"/>
        </w:rPr>
      </w:pPr>
    </w:p>
    <w:p w14:paraId="09E220A8" w14:textId="77777777" w:rsidR="00E556C6" w:rsidRDefault="00E556C6" w:rsidP="00CF22CB">
      <w:pPr>
        <w:widowControl w:val="0"/>
        <w:adjustRightInd w:val="0"/>
        <w:snapToGrid w:val="0"/>
        <w:spacing w:line="360" w:lineRule="auto"/>
        <w:jc w:val="both"/>
        <w:rPr>
          <w:rFonts w:eastAsia="宋体"/>
          <w:b/>
          <w:bCs/>
          <w:kern w:val="2"/>
          <w:sz w:val="21"/>
          <w:szCs w:val="22"/>
          <w:lang w:eastAsia="zh-CN"/>
        </w:rPr>
      </w:pPr>
    </w:p>
    <w:p w14:paraId="6F1E44FE" w14:textId="77777777" w:rsidR="00E556C6" w:rsidRDefault="00E556C6" w:rsidP="00CF22CB">
      <w:pPr>
        <w:widowControl w:val="0"/>
        <w:adjustRightInd w:val="0"/>
        <w:snapToGrid w:val="0"/>
        <w:spacing w:line="360" w:lineRule="auto"/>
        <w:jc w:val="both"/>
        <w:rPr>
          <w:rFonts w:eastAsia="宋体"/>
          <w:b/>
          <w:bCs/>
          <w:kern w:val="2"/>
          <w:sz w:val="21"/>
          <w:szCs w:val="22"/>
          <w:lang w:eastAsia="zh-CN"/>
        </w:rPr>
      </w:pPr>
    </w:p>
    <w:p w14:paraId="03EC0B2F" w14:textId="77777777" w:rsidR="00E556C6" w:rsidRDefault="00E556C6" w:rsidP="00CF22CB">
      <w:pPr>
        <w:widowControl w:val="0"/>
        <w:adjustRightInd w:val="0"/>
        <w:snapToGrid w:val="0"/>
        <w:spacing w:line="360" w:lineRule="auto"/>
        <w:jc w:val="both"/>
        <w:rPr>
          <w:rFonts w:eastAsia="宋体"/>
          <w:b/>
          <w:bCs/>
          <w:kern w:val="2"/>
          <w:sz w:val="21"/>
          <w:szCs w:val="22"/>
          <w:lang w:eastAsia="zh-CN"/>
        </w:rPr>
      </w:pPr>
    </w:p>
    <w:p w14:paraId="5B1536BE" w14:textId="77777777" w:rsidR="00E556C6" w:rsidRDefault="00E556C6" w:rsidP="00CF22CB">
      <w:pPr>
        <w:widowControl w:val="0"/>
        <w:adjustRightInd w:val="0"/>
        <w:snapToGrid w:val="0"/>
        <w:spacing w:line="360" w:lineRule="auto"/>
        <w:jc w:val="both"/>
        <w:rPr>
          <w:rFonts w:eastAsia="宋体"/>
          <w:b/>
          <w:bCs/>
          <w:kern w:val="2"/>
          <w:sz w:val="21"/>
          <w:szCs w:val="22"/>
          <w:lang w:eastAsia="zh-CN"/>
        </w:rPr>
      </w:pPr>
    </w:p>
    <w:p w14:paraId="64CAF0D5" w14:textId="77777777" w:rsidR="00E556C6" w:rsidRDefault="00E556C6" w:rsidP="00CF22CB">
      <w:pPr>
        <w:widowControl w:val="0"/>
        <w:adjustRightInd w:val="0"/>
        <w:snapToGrid w:val="0"/>
        <w:spacing w:line="360" w:lineRule="auto"/>
        <w:jc w:val="both"/>
        <w:rPr>
          <w:rFonts w:eastAsia="宋体"/>
          <w:b/>
          <w:bCs/>
          <w:kern w:val="2"/>
          <w:sz w:val="21"/>
          <w:szCs w:val="22"/>
          <w:lang w:eastAsia="zh-CN"/>
        </w:rPr>
      </w:pPr>
    </w:p>
    <w:p w14:paraId="64BEE8BD" w14:textId="77777777" w:rsidR="00E556C6" w:rsidRDefault="00E556C6" w:rsidP="00CF22CB">
      <w:pPr>
        <w:widowControl w:val="0"/>
        <w:adjustRightInd w:val="0"/>
        <w:snapToGrid w:val="0"/>
        <w:spacing w:line="360" w:lineRule="auto"/>
        <w:jc w:val="both"/>
        <w:rPr>
          <w:rFonts w:eastAsia="宋体"/>
          <w:b/>
          <w:bCs/>
          <w:kern w:val="2"/>
          <w:sz w:val="21"/>
          <w:szCs w:val="22"/>
          <w:lang w:eastAsia="zh-CN"/>
        </w:rPr>
      </w:pPr>
    </w:p>
    <w:p w14:paraId="40A854CF" w14:textId="77777777" w:rsidR="00E556C6" w:rsidRDefault="00E556C6" w:rsidP="00CF22CB">
      <w:pPr>
        <w:widowControl w:val="0"/>
        <w:adjustRightInd w:val="0"/>
        <w:snapToGrid w:val="0"/>
        <w:spacing w:line="360" w:lineRule="auto"/>
        <w:jc w:val="both"/>
        <w:rPr>
          <w:rFonts w:eastAsia="宋体"/>
          <w:b/>
          <w:bCs/>
          <w:kern w:val="2"/>
          <w:sz w:val="21"/>
          <w:szCs w:val="22"/>
          <w:lang w:eastAsia="zh-CN"/>
        </w:rPr>
      </w:pPr>
    </w:p>
    <w:p w14:paraId="2E580897" w14:textId="77777777" w:rsidR="00E556C6" w:rsidRPr="00CF22CB" w:rsidRDefault="00E556C6" w:rsidP="00CF22CB">
      <w:pPr>
        <w:widowControl w:val="0"/>
        <w:adjustRightInd w:val="0"/>
        <w:snapToGrid w:val="0"/>
        <w:spacing w:line="360" w:lineRule="auto"/>
        <w:jc w:val="both"/>
        <w:rPr>
          <w:rFonts w:eastAsia="宋体"/>
          <w:b/>
          <w:bCs/>
          <w:kern w:val="2"/>
          <w:sz w:val="21"/>
          <w:szCs w:val="22"/>
          <w:lang w:eastAsia="zh-CN"/>
        </w:rPr>
      </w:pPr>
    </w:p>
    <w:p w14:paraId="5CCE52EB" w14:textId="77777777" w:rsidR="00CF22CB" w:rsidRPr="00CF22CB" w:rsidRDefault="00CF22CB" w:rsidP="00CF22CB">
      <w:pPr>
        <w:widowControl w:val="0"/>
        <w:adjustRightInd w:val="0"/>
        <w:snapToGrid w:val="0"/>
        <w:spacing w:line="360" w:lineRule="auto"/>
        <w:jc w:val="both"/>
        <w:rPr>
          <w:rFonts w:eastAsia="宋体"/>
          <w:b/>
          <w:bCs/>
          <w:kern w:val="2"/>
          <w:sz w:val="21"/>
          <w:szCs w:val="22"/>
          <w:lang w:eastAsia="zh-CN"/>
        </w:rPr>
      </w:pPr>
    </w:p>
    <w:p w14:paraId="724FF50F" w14:textId="77777777" w:rsidR="00CF22CB" w:rsidRPr="00CF22CB" w:rsidRDefault="00CF22CB" w:rsidP="00CF22CB">
      <w:pPr>
        <w:widowControl w:val="0"/>
        <w:adjustRightInd w:val="0"/>
        <w:snapToGrid w:val="0"/>
        <w:spacing w:line="360" w:lineRule="auto"/>
        <w:jc w:val="both"/>
        <w:rPr>
          <w:rFonts w:eastAsia="宋体"/>
          <w:b/>
          <w:bCs/>
          <w:kern w:val="2"/>
          <w:sz w:val="21"/>
          <w:szCs w:val="22"/>
          <w:lang w:eastAsia="zh-CN"/>
        </w:rPr>
      </w:pPr>
    </w:p>
    <w:p w14:paraId="00792BAD" w14:textId="77777777" w:rsidR="00CF22CB" w:rsidRPr="00CF22CB" w:rsidRDefault="00CF22CB" w:rsidP="00CF22CB">
      <w:pPr>
        <w:widowControl w:val="0"/>
        <w:adjustRightInd w:val="0"/>
        <w:snapToGrid w:val="0"/>
        <w:spacing w:line="360" w:lineRule="auto"/>
        <w:jc w:val="both"/>
        <w:rPr>
          <w:rFonts w:eastAsia="宋体"/>
          <w:b/>
          <w:bCs/>
          <w:kern w:val="2"/>
          <w:sz w:val="21"/>
          <w:szCs w:val="22"/>
          <w:lang w:eastAsia="zh-CN"/>
        </w:rPr>
      </w:pPr>
    </w:p>
    <w:p w14:paraId="438D3CA0" w14:textId="77777777" w:rsidR="00CF22CB" w:rsidRPr="00CF22CB" w:rsidRDefault="00CF22CB" w:rsidP="00CF22CB">
      <w:pPr>
        <w:widowControl w:val="0"/>
        <w:adjustRightInd w:val="0"/>
        <w:snapToGrid w:val="0"/>
        <w:spacing w:line="360" w:lineRule="auto"/>
        <w:jc w:val="both"/>
        <w:rPr>
          <w:rFonts w:eastAsia="宋体"/>
          <w:b/>
          <w:bCs/>
          <w:kern w:val="2"/>
          <w:sz w:val="21"/>
          <w:szCs w:val="22"/>
          <w:lang w:eastAsia="zh-CN"/>
        </w:rPr>
      </w:pPr>
    </w:p>
    <w:p w14:paraId="09450F3D" w14:textId="12D94F06" w:rsidR="00CF22CB" w:rsidRPr="00CF22CB" w:rsidRDefault="00CF22CB" w:rsidP="00CF22CB">
      <w:pPr>
        <w:keepNext/>
        <w:keepLines/>
        <w:widowControl w:val="0"/>
        <w:spacing w:line="578" w:lineRule="auto"/>
        <w:jc w:val="both"/>
        <w:outlineLvl w:val="0"/>
        <w:rPr>
          <w:rFonts w:eastAsia="宋体"/>
          <w:bCs/>
          <w:kern w:val="44"/>
          <w:sz w:val="44"/>
          <w:szCs w:val="44"/>
          <w:lang w:eastAsia="zh-CN"/>
        </w:rPr>
      </w:pPr>
      <w:bookmarkStart w:id="36" w:name="_Toc148191271"/>
      <w:r w:rsidRPr="00CF22CB">
        <w:rPr>
          <w:rFonts w:eastAsia="宋体"/>
          <w:b/>
          <w:bCs/>
          <w:kern w:val="44"/>
          <w:sz w:val="21"/>
          <w:szCs w:val="44"/>
          <w:lang w:eastAsia="zh-CN"/>
        </w:rPr>
        <w:t>Supplementary Figure 3 CD8</w:t>
      </w:r>
      <w:r w:rsidRPr="00CF22CB">
        <w:rPr>
          <w:rFonts w:eastAsia="宋体"/>
          <w:b/>
          <w:bCs/>
          <w:kern w:val="44"/>
          <w:sz w:val="21"/>
          <w:szCs w:val="44"/>
          <w:vertAlign w:val="superscript"/>
          <w:lang w:eastAsia="zh-CN"/>
        </w:rPr>
        <w:t>+</w:t>
      </w:r>
      <w:r w:rsidRPr="00CF22CB">
        <w:rPr>
          <w:rFonts w:eastAsia="宋体"/>
          <w:b/>
          <w:bCs/>
          <w:kern w:val="44"/>
          <w:sz w:val="21"/>
          <w:szCs w:val="44"/>
          <w:lang w:eastAsia="zh-CN"/>
        </w:rPr>
        <w:t xml:space="preserve"> T cell clustering and subtype analysis.</w:t>
      </w:r>
      <w:bookmarkEnd w:id="36"/>
    </w:p>
    <w:p w14:paraId="38C5906D" w14:textId="44BD9F5C" w:rsidR="00CF22CB" w:rsidRPr="00CF22CB" w:rsidRDefault="00CF22CB" w:rsidP="00CF22CB">
      <w:pPr>
        <w:widowControl w:val="0"/>
        <w:adjustRightInd w:val="0"/>
        <w:snapToGrid w:val="0"/>
        <w:spacing w:line="360" w:lineRule="auto"/>
        <w:jc w:val="both"/>
        <w:rPr>
          <w:rFonts w:eastAsia="宋体"/>
          <w:kern w:val="2"/>
          <w:sz w:val="21"/>
          <w:szCs w:val="22"/>
          <w:lang w:eastAsia="zh-CN"/>
        </w:rPr>
      </w:pPr>
      <w:r w:rsidRPr="00CF22CB">
        <w:rPr>
          <w:rFonts w:eastAsia="宋体"/>
          <w:kern w:val="2"/>
          <w:sz w:val="21"/>
          <w:szCs w:val="22"/>
          <w:lang w:eastAsia="zh-CN"/>
        </w:rPr>
        <w:t xml:space="preserve">A Heatmap displayed deferentially expressed genes between </w:t>
      </w:r>
      <w:r w:rsidRPr="00CF22CB">
        <w:rPr>
          <w:rFonts w:eastAsia="宋体"/>
          <w:kern w:val="2"/>
          <w:lang w:eastAsia="zh-CN"/>
        </w:rPr>
        <w:t>CD8</w:t>
      </w:r>
      <w:r w:rsidRPr="00CF22CB">
        <w:rPr>
          <w:rFonts w:eastAsia="宋体"/>
          <w:kern w:val="2"/>
          <w:vertAlign w:val="superscript"/>
          <w:lang w:eastAsia="zh-CN"/>
        </w:rPr>
        <w:t>+</w:t>
      </w:r>
      <w:r w:rsidRPr="00CF22CB">
        <w:rPr>
          <w:rFonts w:eastAsia="宋体"/>
          <w:kern w:val="2"/>
          <w:lang w:eastAsia="zh-CN"/>
        </w:rPr>
        <w:t xml:space="preserve"> T</w:t>
      </w:r>
      <w:r w:rsidRPr="00CF22CB">
        <w:rPr>
          <w:rFonts w:eastAsia="宋体"/>
          <w:kern w:val="2"/>
          <w:sz w:val="21"/>
          <w:szCs w:val="22"/>
          <w:lang w:eastAsia="zh-CN"/>
        </w:rPr>
        <w:t xml:space="preserve"> </w:t>
      </w:r>
      <w:r w:rsidR="00CD0B35">
        <w:rPr>
          <w:rFonts w:eastAsia="宋体" w:hint="eastAsia"/>
          <w:kern w:val="2"/>
          <w:sz w:val="21"/>
          <w:szCs w:val="22"/>
          <w:lang w:eastAsia="zh-CN"/>
        </w:rPr>
        <w:t>enriched</w:t>
      </w:r>
      <w:r w:rsidR="00CD0B35">
        <w:rPr>
          <w:rFonts w:eastAsia="宋体"/>
          <w:kern w:val="2"/>
          <w:sz w:val="21"/>
          <w:szCs w:val="22"/>
          <w:lang w:eastAsia="zh-CN"/>
        </w:rPr>
        <w:t xml:space="preserve"> </w:t>
      </w:r>
      <w:r w:rsidR="00CD0B35">
        <w:rPr>
          <w:rFonts w:eastAsia="宋体" w:hint="eastAsia"/>
          <w:kern w:val="2"/>
          <w:sz w:val="21"/>
          <w:szCs w:val="22"/>
          <w:lang w:eastAsia="zh-CN"/>
        </w:rPr>
        <w:t>in</w:t>
      </w:r>
      <w:r w:rsidR="00CD0B35">
        <w:rPr>
          <w:rFonts w:eastAsia="宋体"/>
          <w:kern w:val="2"/>
          <w:sz w:val="21"/>
          <w:szCs w:val="22"/>
          <w:lang w:eastAsia="zh-CN"/>
        </w:rPr>
        <w:t xml:space="preserve"> </w:t>
      </w:r>
      <w:r w:rsidR="00CD0B35">
        <w:rPr>
          <w:rFonts w:eastAsia="宋体" w:hint="eastAsia"/>
          <w:kern w:val="2"/>
          <w:sz w:val="21"/>
          <w:szCs w:val="22"/>
          <w:lang w:eastAsia="zh-CN"/>
        </w:rPr>
        <w:t>MRD</w:t>
      </w:r>
      <w:r w:rsidR="00CD0B35">
        <w:rPr>
          <w:rFonts w:eastAsia="宋体"/>
          <w:kern w:val="2"/>
          <w:sz w:val="21"/>
          <w:szCs w:val="22"/>
          <w:lang w:eastAsia="zh-CN"/>
        </w:rPr>
        <w:t>-</w:t>
      </w:r>
      <w:r w:rsidR="00CD0B35">
        <w:rPr>
          <w:rFonts w:eastAsia="宋体" w:hint="eastAsia"/>
          <w:kern w:val="2"/>
          <w:sz w:val="21"/>
          <w:szCs w:val="22"/>
          <w:lang w:eastAsia="zh-CN"/>
        </w:rPr>
        <w:t>positive</w:t>
      </w:r>
      <w:r w:rsidR="00CD0B35">
        <w:rPr>
          <w:rFonts w:eastAsia="宋体"/>
          <w:kern w:val="2"/>
          <w:sz w:val="21"/>
          <w:szCs w:val="22"/>
          <w:lang w:eastAsia="zh-CN"/>
        </w:rPr>
        <w:t xml:space="preserve"> (MRD+_CD8) </w:t>
      </w:r>
      <w:r w:rsidR="00CD0B35">
        <w:rPr>
          <w:rFonts w:eastAsia="宋体" w:hint="eastAsia"/>
          <w:kern w:val="2"/>
          <w:sz w:val="21"/>
          <w:szCs w:val="22"/>
          <w:lang w:eastAsia="zh-CN"/>
        </w:rPr>
        <w:t>and</w:t>
      </w:r>
      <w:r w:rsidR="00CD0B35">
        <w:rPr>
          <w:rFonts w:eastAsia="宋体"/>
          <w:kern w:val="2"/>
          <w:sz w:val="21"/>
          <w:szCs w:val="22"/>
          <w:lang w:eastAsia="zh-CN"/>
        </w:rPr>
        <w:t xml:space="preserve"> </w:t>
      </w:r>
      <w:r w:rsidR="00CD0B35">
        <w:rPr>
          <w:rFonts w:eastAsia="宋体" w:hint="eastAsia"/>
          <w:kern w:val="2"/>
          <w:sz w:val="21"/>
          <w:szCs w:val="22"/>
          <w:lang w:eastAsia="zh-CN"/>
        </w:rPr>
        <w:t>negative</w:t>
      </w:r>
      <w:r w:rsidR="00CD0B35">
        <w:rPr>
          <w:rFonts w:eastAsia="宋体"/>
          <w:kern w:val="2"/>
          <w:sz w:val="21"/>
          <w:szCs w:val="22"/>
          <w:lang w:eastAsia="zh-CN"/>
        </w:rPr>
        <w:t xml:space="preserve"> (MRD-_CD8) </w:t>
      </w:r>
      <w:r w:rsidR="00CD0B35">
        <w:rPr>
          <w:rFonts w:eastAsia="宋体" w:hint="eastAsia"/>
          <w:kern w:val="2"/>
          <w:sz w:val="21"/>
          <w:szCs w:val="22"/>
          <w:lang w:eastAsia="zh-CN"/>
        </w:rPr>
        <w:t>patients</w:t>
      </w:r>
      <w:r w:rsidR="00DD2D14">
        <w:rPr>
          <w:rFonts w:eastAsia="宋体"/>
          <w:kern w:val="2"/>
          <w:sz w:val="21"/>
          <w:szCs w:val="21"/>
          <w:lang w:eastAsia="zh-CN"/>
        </w:rPr>
        <w:t>;</w:t>
      </w:r>
      <w:r w:rsidR="00CD0B35">
        <w:rPr>
          <w:rFonts w:eastAsia="宋体"/>
          <w:kern w:val="2"/>
          <w:sz w:val="21"/>
          <w:szCs w:val="22"/>
          <w:lang w:eastAsia="zh-CN"/>
        </w:rPr>
        <w:t xml:space="preserve"> </w:t>
      </w:r>
      <w:r w:rsidR="00961BC7">
        <w:rPr>
          <w:rFonts w:eastAsia="宋体"/>
          <w:kern w:val="2"/>
          <w:sz w:val="21"/>
          <w:szCs w:val="22"/>
          <w:lang w:eastAsia="zh-CN"/>
        </w:rPr>
        <w:t>B,</w:t>
      </w:r>
      <w:r w:rsidR="00961BC7" w:rsidRPr="00961BC7">
        <w:rPr>
          <w:rFonts w:eastAsia="等线"/>
          <w:kern w:val="2"/>
          <w:lang w:eastAsia="zh-CN"/>
        </w:rPr>
        <w:t xml:space="preserve"> </w:t>
      </w:r>
      <w:r w:rsidR="00961BC7" w:rsidRPr="00F13F94">
        <w:rPr>
          <w:rFonts w:eastAsia="等线"/>
          <w:kern w:val="2"/>
          <w:lang w:eastAsia="zh-CN"/>
        </w:rPr>
        <w:t>The gene expression profiles</w:t>
      </w:r>
      <w:r w:rsidR="00961BC7" w:rsidRPr="00EC2A66">
        <w:rPr>
          <w:rFonts w:eastAsia="等线"/>
          <w:kern w:val="2"/>
          <w:lang w:eastAsia="zh-CN"/>
        </w:rPr>
        <w:t xml:space="preserve"> </w:t>
      </w:r>
      <w:r w:rsidR="00961BC7" w:rsidRPr="00F13F94">
        <w:rPr>
          <w:rFonts w:eastAsia="等线"/>
          <w:kern w:val="2"/>
          <w:lang w:eastAsia="zh-CN"/>
        </w:rPr>
        <w:t xml:space="preserve">of </w:t>
      </w:r>
      <w:r w:rsidR="00961BC7">
        <w:rPr>
          <w:rFonts w:eastAsia="等线"/>
          <w:kern w:val="2"/>
          <w:lang w:eastAsia="zh-CN"/>
        </w:rPr>
        <w:t xml:space="preserve">antigen presentation, chemokines and their receptors, co-stimulatory, inhibitory receptor, and transcription factor, in </w:t>
      </w:r>
      <w:r w:rsidR="00961BC7" w:rsidRPr="00F13F94">
        <w:rPr>
          <w:rFonts w:eastAsia="等线"/>
          <w:kern w:val="2"/>
          <w:lang w:eastAsia="zh-CN"/>
        </w:rPr>
        <w:t>MRD</w:t>
      </w:r>
      <w:r w:rsidR="00961BC7">
        <w:rPr>
          <w:rFonts w:eastAsia="等线"/>
          <w:kern w:val="2"/>
          <w:lang w:eastAsia="zh-CN"/>
        </w:rPr>
        <w:t>+</w:t>
      </w:r>
      <w:r w:rsidR="00961BC7" w:rsidRPr="00F13F94">
        <w:rPr>
          <w:rFonts w:eastAsia="等线" w:hint="eastAsia"/>
          <w:kern w:val="2"/>
          <w:lang w:eastAsia="zh-CN"/>
        </w:rPr>
        <w:t>_</w:t>
      </w:r>
      <w:r w:rsidR="00961BC7">
        <w:rPr>
          <w:rFonts w:eastAsia="等线"/>
          <w:kern w:val="2"/>
          <w:lang w:eastAsia="zh-CN"/>
        </w:rPr>
        <w:t>CD8 and</w:t>
      </w:r>
      <w:r w:rsidR="00961BC7" w:rsidRPr="00F13F94">
        <w:rPr>
          <w:rFonts w:eastAsia="等线"/>
          <w:kern w:val="2"/>
          <w:lang w:eastAsia="zh-CN"/>
        </w:rPr>
        <w:t xml:space="preserve"> MRD</w:t>
      </w:r>
      <w:r w:rsidR="00961BC7">
        <w:rPr>
          <w:rFonts w:eastAsia="等线"/>
          <w:kern w:val="2"/>
          <w:lang w:eastAsia="zh-CN"/>
        </w:rPr>
        <w:t>-</w:t>
      </w:r>
      <w:r w:rsidR="00961BC7" w:rsidRPr="00F13F94">
        <w:rPr>
          <w:rFonts w:eastAsia="等线" w:hint="eastAsia"/>
          <w:kern w:val="2"/>
          <w:lang w:eastAsia="zh-CN"/>
        </w:rPr>
        <w:t>_</w:t>
      </w:r>
      <w:r w:rsidR="00961BC7">
        <w:rPr>
          <w:rFonts w:eastAsia="等线"/>
          <w:kern w:val="2"/>
          <w:lang w:eastAsia="zh-CN"/>
        </w:rPr>
        <w:t xml:space="preserve">CD8 </w:t>
      </w:r>
      <w:r w:rsidR="00961BC7" w:rsidRPr="00F13F94">
        <w:rPr>
          <w:rFonts w:eastAsia="等线"/>
          <w:kern w:val="2"/>
          <w:lang w:eastAsia="zh-CN"/>
        </w:rPr>
        <w:t>cluster</w:t>
      </w:r>
      <w:r w:rsidR="00961BC7">
        <w:rPr>
          <w:rFonts w:eastAsia="等线"/>
          <w:kern w:val="2"/>
          <w:lang w:eastAsia="zh-CN"/>
        </w:rPr>
        <w:t xml:space="preserve">s; </w:t>
      </w:r>
      <w:r w:rsidR="00961BC7">
        <w:rPr>
          <w:rFonts w:eastAsia="宋体"/>
          <w:kern w:val="2"/>
          <w:sz w:val="21"/>
          <w:szCs w:val="22"/>
          <w:lang w:eastAsia="zh-CN"/>
        </w:rPr>
        <w:t>C</w:t>
      </w:r>
      <w:r w:rsidRPr="00CF22CB">
        <w:rPr>
          <w:rFonts w:eastAsia="宋体"/>
          <w:kern w:val="2"/>
          <w:sz w:val="21"/>
          <w:szCs w:val="22"/>
          <w:lang w:eastAsia="zh-CN"/>
        </w:rPr>
        <w:t>-D Bubble plot showed differentially expressed genes of granzyme genes</w:t>
      </w:r>
      <w:r w:rsidR="00961BC7">
        <w:rPr>
          <w:rFonts w:eastAsia="宋体"/>
          <w:kern w:val="2"/>
          <w:sz w:val="21"/>
          <w:szCs w:val="22"/>
          <w:lang w:eastAsia="zh-CN"/>
        </w:rPr>
        <w:t>,</w:t>
      </w:r>
      <w:r w:rsidRPr="00CF22CB">
        <w:rPr>
          <w:rFonts w:eastAsia="宋体"/>
          <w:kern w:val="2"/>
          <w:sz w:val="21"/>
          <w:szCs w:val="22"/>
          <w:lang w:eastAsia="zh-CN"/>
        </w:rPr>
        <w:t xml:space="preserve"> KLR family genes, and IFITM family genes between </w:t>
      </w:r>
      <w:r w:rsidR="00CD0B35">
        <w:rPr>
          <w:rFonts w:eastAsia="宋体"/>
          <w:kern w:val="2"/>
          <w:sz w:val="21"/>
          <w:szCs w:val="22"/>
          <w:lang w:eastAsia="zh-CN"/>
        </w:rPr>
        <w:t>MRD+_CD8</w:t>
      </w:r>
      <w:r w:rsidRPr="00CF22CB">
        <w:rPr>
          <w:rFonts w:eastAsia="宋体"/>
          <w:kern w:val="2"/>
          <w:sz w:val="21"/>
          <w:szCs w:val="22"/>
          <w:lang w:eastAsia="zh-CN"/>
        </w:rPr>
        <w:t xml:space="preserve"> and </w:t>
      </w:r>
      <w:r w:rsidR="00CD0B35">
        <w:rPr>
          <w:rFonts w:eastAsia="宋体"/>
          <w:kern w:val="2"/>
          <w:sz w:val="21"/>
          <w:szCs w:val="22"/>
          <w:lang w:eastAsia="zh-CN"/>
        </w:rPr>
        <w:t>MRD-_CD8</w:t>
      </w:r>
      <w:r w:rsidRPr="00CF22CB">
        <w:rPr>
          <w:rFonts w:eastAsia="宋体"/>
          <w:kern w:val="2"/>
          <w:sz w:val="21"/>
          <w:szCs w:val="22"/>
          <w:lang w:eastAsia="zh-CN"/>
        </w:rPr>
        <w:t xml:space="preserve"> clusters</w:t>
      </w:r>
      <w:r w:rsidR="00DD2D14">
        <w:rPr>
          <w:rFonts w:eastAsia="宋体"/>
          <w:kern w:val="2"/>
          <w:sz w:val="21"/>
          <w:szCs w:val="22"/>
          <w:lang w:eastAsia="zh-CN"/>
        </w:rPr>
        <w:t>;</w:t>
      </w:r>
      <w:r w:rsidR="00DD2D14">
        <w:rPr>
          <w:rFonts w:eastAsia="宋体"/>
          <w:kern w:val="2"/>
          <w:sz w:val="21"/>
          <w:szCs w:val="21"/>
          <w:lang w:eastAsia="zh-CN"/>
        </w:rPr>
        <w:t xml:space="preserve"> </w:t>
      </w:r>
      <w:r w:rsidRPr="00CF22CB">
        <w:rPr>
          <w:rFonts w:eastAsia="宋体"/>
          <w:kern w:val="2"/>
          <w:sz w:val="21"/>
          <w:szCs w:val="21"/>
          <w:lang w:eastAsia="zh-CN"/>
        </w:rPr>
        <w:t xml:space="preserve">E Violin plots showed the </w:t>
      </w:r>
      <w:r w:rsidR="004E0775">
        <w:rPr>
          <w:rFonts w:eastAsia="宋体"/>
          <w:kern w:val="2"/>
          <w:sz w:val="21"/>
          <w:szCs w:val="21"/>
          <w:lang w:eastAsia="zh-CN"/>
        </w:rPr>
        <w:t xml:space="preserve">score of </w:t>
      </w:r>
      <w:r w:rsidRPr="00CF22CB">
        <w:rPr>
          <w:rFonts w:eastAsia="宋体"/>
          <w:kern w:val="2"/>
          <w:sz w:val="21"/>
          <w:szCs w:val="21"/>
          <w:lang w:eastAsia="zh-CN"/>
        </w:rPr>
        <w:t xml:space="preserve">exhaustion </w:t>
      </w:r>
      <w:r w:rsidRPr="00CF22CB">
        <w:rPr>
          <w:rFonts w:eastAsia="宋体"/>
          <w:kern w:val="2"/>
          <w:sz w:val="21"/>
          <w:szCs w:val="22"/>
          <w:lang w:eastAsia="zh-CN"/>
        </w:rPr>
        <w:t xml:space="preserve">between </w:t>
      </w:r>
      <w:r w:rsidR="00CD0B35">
        <w:rPr>
          <w:rFonts w:eastAsia="宋体"/>
          <w:kern w:val="2"/>
          <w:sz w:val="21"/>
          <w:szCs w:val="22"/>
          <w:lang w:eastAsia="zh-CN"/>
        </w:rPr>
        <w:t>MRD+_CD8</w:t>
      </w:r>
      <w:r w:rsidRPr="00CF22CB">
        <w:rPr>
          <w:rFonts w:eastAsia="宋体"/>
          <w:kern w:val="2"/>
          <w:sz w:val="21"/>
          <w:szCs w:val="22"/>
          <w:lang w:eastAsia="zh-CN"/>
        </w:rPr>
        <w:t xml:space="preserve"> and </w:t>
      </w:r>
      <w:r w:rsidR="00CD0B35">
        <w:rPr>
          <w:rFonts w:eastAsia="宋体"/>
          <w:kern w:val="2"/>
          <w:sz w:val="21"/>
          <w:szCs w:val="22"/>
          <w:lang w:eastAsia="zh-CN"/>
        </w:rPr>
        <w:t>MRD-_CD8 c</w:t>
      </w:r>
      <w:r w:rsidRPr="00CF22CB">
        <w:rPr>
          <w:rFonts w:eastAsia="宋体"/>
          <w:kern w:val="2"/>
          <w:sz w:val="21"/>
          <w:szCs w:val="22"/>
          <w:lang w:eastAsia="zh-CN"/>
        </w:rPr>
        <w:t>lusters.</w:t>
      </w:r>
    </w:p>
    <w:p w14:paraId="0E427088" w14:textId="39976A28" w:rsidR="00CF22CB" w:rsidRPr="00CF22CB" w:rsidRDefault="00961BC7" w:rsidP="00BF199F">
      <w:pPr>
        <w:widowControl w:val="0"/>
        <w:adjustRightInd w:val="0"/>
        <w:snapToGrid w:val="0"/>
        <w:spacing w:line="360" w:lineRule="auto"/>
        <w:jc w:val="center"/>
        <w:rPr>
          <w:rFonts w:eastAsia="宋体"/>
          <w:kern w:val="2"/>
          <w:sz w:val="21"/>
          <w:szCs w:val="21"/>
          <w:lang w:eastAsia="zh-CN"/>
        </w:rPr>
      </w:pPr>
      <w:r w:rsidRPr="00961BC7">
        <w:rPr>
          <w:rFonts w:eastAsia="宋体"/>
          <w:noProof/>
          <w:kern w:val="2"/>
          <w:sz w:val="21"/>
          <w:szCs w:val="21"/>
          <w:lang w:eastAsia="zh-CN"/>
        </w:rPr>
        <w:drawing>
          <wp:inline distT="0" distB="0" distL="0" distR="0" wp14:anchorId="6F210FCE" wp14:editId="7426BB9F">
            <wp:extent cx="5943600" cy="5431790"/>
            <wp:effectExtent l="0" t="0" r="0" b="0"/>
            <wp:docPr id="30" name="图片 29">
              <a:extLst xmlns:a="http://schemas.openxmlformats.org/drawingml/2006/main">
                <a:ext uri="{FF2B5EF4-FFF2-40B4-BE49-F238E27FC236}">
                  <a16:creationId xmlns:a16="http://schemas.microsoft.com/office/drawing/2014/main" id="{4A87FC28-92BB-5DD8-A80F-FBCC53FA72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a:extLst>
                        <a:ext uri="{FF2B5EF4-FFF2-40B4-BE49-F238E27FC236}">
                          <a16:creationId xmlns:a16="http://schemas.microsoft.com/office/drawing/2014/main" id="{4A87FC28-92BB-5DD8-A80F-FBCC53FA727F}"/>
                        </a:ext>
                      </a:extLst>
                    </pic:cNvPr>
                    <pic:cNvPicPr>
                      <a:picLocks noChangeAspect="1"/>
                    </pic:cNvPicPr>
                  </pic:nvPicPr>
                  <pic:blipFill>
                    <a:blip r:embed="rId16"/>
                    <a:stretch>
                      <a:fillRect/>
                    </a:stretch>
                  </pic:blipFill>
                  <pic:spPr>
                    <a:xfrm>
                      <a:off x="0" y="0"/>
                      <a:ext cx="5943600" cy="5431790"/>
                    </a:xfrm>
                    <a:prstGeom prst="rect">
                      <a:avLst/>
                    </a:prstGeom>
                  </pic:spPr>
                </pic:pic>
              </a:graphicData>
            </a:graphic>
          </wp:inline>
        </w:drawing>
      </w:r>
    </w:p>
    <w:p w14:paraId="25E3B719" w14:textId="77777777" w:rsidR="00CF22CB" w:rsidRDefault="00CF22CB" w:rsidP="00CF22CB">
      <w:pPr>
        <w:widowControl w:val="0"/>
        <w:adjustRightInd w:val="0"/>
        <w:snapToGrid w:val="0"/>
        <w:spacing w:line="360" w:lineRule="auto"/>
        <w:jc w:val="both"/>
        <w:rPr>
          <w:rFonts w:eastAsia="宋体"/>
          <w:b/>
          <w:bCs/>
          <w:kern w:val="2"/>
          <w:sz w:val="21"/>
          <w:szCs w:val="22"/>
          <w:lang w:eastAsia="zh-CN"/>
        </w:rPr>
      </w:pPr>
    </w:p>
    <w:p w14:paraId="0FEAAC5C" w14:textId="77777777" w:rsidR="0004360C" w:rsidRPr="00CF22CB" w:rsidRDefault="0004360C" w:rsidP="00CF22CB">
      <w:pPr>
        <w:widowControl w:val="0"/>
        <w:adjustRightInd w:val="0"/>
        <w:snapToGrid w:val="0"/>
        <w:spacing w:line="360" w:lineRule="auto"/>
        <w:jc w:val="both"/>
        <w:rPr>
          <w:rFonts w:eastAsia="宋体"/>
          <w:b/>
          <w:bCs/>
          <w:kern w:val="2"/>
          <w:sz w:val="21"/>
          <w:szCs w:val="22"/>
          <w:lang w:eastAsia="zh-CN"/>
        </w:rPr>
      </w:pPr>
    </w:p>
    <w:p w14:paraId="2BF3FB92" w14:textId="6BCCA5D9" w:rsidR="00CF22CB" w:rsidRPr="00CF22CB" w:rsidRDefault="00CF22CB" w:rsidP="00CF22CB">
      <w:pPr>
        <w:keepNext/>
        <w:keepLines/>
        <w:widowControl w:val="0"/>
        <w:spacing w:line="578" w:lineRule="auto"/>
        <w:jc w:val="both"/>
        <w:outlineLvl w:val="0"/>
        <w:rPr>
          <w:rFonts w:eastAsia="宋体"/>
          <w:kern w:val="44"/>
          <w:sz w:val="44"/>
          <w:szCs w:val="44"/>
          <w:lang w:eastAsia="zh-CN"/>
        </w:rPr>
      </w:pPr>
      <w:bookmarkStart w:id="37" w:name="_Toc148191272"/>
      <w:r w:rsidRPr="00CF22CB">
        <w:rPr>
          <w:rFonts w:eastAsia="宋体"/>
          <w:b/>
          <w:bCs/>
          <w:kern w:val="44"/>
          <w:sz w:val="21"/>
          <w:szCs w:val="44"/>
          <w:lang w:eastAsia="zh-CN"/>
        </w:rPr>
        <w:lastRenderedPageBreak/>
        <w:t>Supplementary Figure 4 B cell clustering and subtype analysis.</w:t>
      </w:r>
      <w:bookmarkEnd w:id="37"/>
    </w:p>
    <w:p w14:paraId="4A06E070" w14:textId="771592B2" w:rsidR="00CF22CB" w:rsidRDefault="00CF22CB" w:rsidP="00CF22CB">
      <w:pPr>
        <w:widowControl w:val="0"/>
        <w:adjustRightInd w:val="0"/>
        <w:snapToGrid w:val="0"/>
        <w:spacing w:line="360" w:lineRule="auto"/>
        <w:jc w:val="both"/>
        <w:rPr>
          <w:rFonts w:eastAsia="宋体"/>
          <w:kern w:val="2"/>
          <w:sz w:val="21"/>
          <w:szCs w:val="21"/>
          <w:lang w:eastAsia="zh-CN"/>
        </w:rPr>
      </w:pPr>
      <w:r w:rsidRPr="00CF22CB">
        <w:rPr>
          <w:rFonts w:eastAsia="宋体"/>
          <w:kern w:val="2"/>
          <w:sz w:val="21"/>
          <w:szCs w:val="22"/>
          <w:lang w:eastAsia="zh-CN"/>
        </w:rPr>
        <w:t xml:space="preserve">A Clustering of B cell </w:t>
      </w:r>
      <w:r w:rsidR="00AD4AAF">
        <w:rPr>
          <w:rFonts w:eastAsia="宋体" w:hint="eastAsia"/>
          <w:kern w:val="2"/>
          <w:sz w:val="21"/>
          <w:szCs w:val="22"/>
          <w:lang w:eastAsia="zh-CN"/>
        </w:rPr>
        <w:t>enriche</w:t>
      </w:r>
      <w:r w:rsidR="00444393">
        <w:rPr>
          <w:rFonts w:eastAsia="宋体" w:hint="eastAsia"/>
          <w:kern w:val="2"/>
          <w:sz w:val="21"/>
          <w:szCs w:val="22"/>
          <w:lang w:eastAsia="zh-CN"/>
        </w:rPr>
        <w:t>d</w:t>
      </w:r>
      <w:r w:rsidR="00AD4AAF">
        <w:rPr>
          <w:rFonts w:eastAsia="宋体"/>
          <w:kern w:val="2"/>
          <w:sz w:val="21"/>
          <w:szCs w:val="22"/>
          <w:lang w:eastAsia="zh-CN"/>
        </w:rPr>
        <w:t xml:space="preserve"> </w:t>
      </w:r>
      <w:r w:rsidR="00AD4AAF">
        <w:rPr>
          <w:rFonts w:eastAsia="宋体" w:hint="eastAsia"/>
          <w:kern w:val="2"/>
          <w:sz w:val="21"/>
          <w:szCs w:val="22"/>
          <w:lang w:eastAsia="zh-CN"/>
        </w:rPr>
        <w:t>in</w:t>
      </w:r>
      <w:r w:rsidR="00AD4AAF">
        <w:rPr>
          <w:rFonts w:eastAsia="宋体"/>
          <w:kern w:val="2"/>
          <w:sz w:val="21"/>
          <w:szCs w:val="22"/>
          <w:lang w:eastAsia="zh-CN"/>
        </w:rPr>
        <w:t xml:space="preserve"> </w:t>
      </w:r>
      <w:r w:rsidR="00AD4AAF">
        <w:rPr>
          <w:rFonts w:eastAsia="宋体" w:hint="eastAsia"/>
          <w:kern w:val="2"/>
          <w:sz w:val="21"/>
          <w:szCs w:val="22"/>
          <w:lang w:eastAsia="zh-CN"/>
        </w:rPr>
        <w:t>MRD</w:t>
      </w:r>
      <w:r w:rsidR="00AD4AAF">
        <w:rPr>
          <w:rFonts w:eastAsia="宋体"/>
          <w:kern w:val="2"/>
          <w:sz w:val="21"/>
          <w:szCs w:val="22"/>
          <w:lang w:eastAsia="zh-CN"/>
        </w:rPr>
        <w:t>-</w:t>
      </w:r>
      <w:r w:rsidR="00AD4AAF">
        <w:rPr>
          <w:rFonts w:eastAsia="宋体" w:hint="eastAsia"/>
          <w:kern w:val="2"/>
          <w:sz w:val="21"/>
          <w:szCs w:val="22"/>
          <w:lang w:eastAsia="zh-CN"/>
        </w:rPr>
        <w:t>positive</w:t>
      </w:r>
      <w:r w:rsidR="00AD4AAF">
        <w:rPr>
          <w:rFonts w:eastAsia="宋体"/>
          <w:kern w:val="2"/>
          <w:sz w:val="21"/>
          <w:szCs w:val="22"/>
          <w:lang w:eastAsia="zh-CN"/>
        </w:rPr>
        <w:t xml:space="preserve"> </w:t>
      </w:r>
      <w:r w:rsidR="00AD4AAF">
        <w:rPr>
          <w:rFonts w:eastAsia="宋体" w:hint="eastAsia"/>
          <w:kern w:val="2"/>
          <w:sz w:val="21"/>
          <w:szCs w:val="22"/>
          <w:lang w:eastAsia="zh-CN"/>
        </w:rPr>
        <w:t>patients</w:t>
      </w:r>
      <w:r w:rsidR="00AD4AAF">
        <w:rPr>
          <w:rFonts w:eastAsia="宋体"/>
          <w:kern w:val="2"/>
          <w:sz w:val="21"/>
          <w:szCs w:val="22"/>
          <w:lang w:eastAsia="zh-CN"/>
        </w:rPr>
        <w:t xml:space="preserve"> (</w:t>
      </w:r>
      <w:r w:rsidRPr="00CF22CB">
        <w:rPr>
          <w:rFonts w:eastAsia="宋体"/>
          <w:kern w:val="2"/>
          <w:sz w:val="21"/>
          <w:szCs w:val="21"/>
          <w:lang w:eastAsia="zh-CN"/>
        </w:rPr>
        <w:t>MRD+_B</w:t>
      </w:r>
      <w:r w:rsidR="00AD4AAF">
        <w:rPr>
          <w:rFonts w:eastAsia="宋体"/>
          <w:kern w:val="2"/>
          <w:sz w:val="21"/>
          <w:szCs w:val="21"/>
          <w:lang w:eastAsia="zh-CN"/>
        </w:rPr>
        <w:t xml:space="preserve">; </w:t>
      </w:r>
      <w:r w:rsidRPr="00CF22CB">
        <w:rPr>
          <w:rFonts w:eastAsia="宋体"/>
          <w:kern w:val="2"/>
          <w:sz w:val="21"/>
          <w:szCs w:val="21"/>
          <w:lang w:eastAsia="zh-CN"/>
        </w:rPr>
        <w:t xml:space="preserve">C4, C22, and C30) and </w:t>
      </w:r>
      <w:r w:rsidR="00AD4AAF">
        <w:rPr>
          <w:rFonts w:eastAsia="宋体"/>
          <w:kern w:val="2"/>
          <w:sz w:val="21"/>
          <w:szCs w:val="21"/>
          <w:lang w:eastAsia="zh-CN"/>
        </w:rPr>
        <w:t>healthy donor (</w:t>
      </w:r>
      <w:r w:rsidRPr="00CF22CB">
        <w:rPr>
          <w:rFonts w:eastAsia="宋体"/>
          <w:kern w:val="2"/>
          <w:sz w:val="21"/>
          <w:szCs w:val="21"/>
          <w:lang w:eastAsia="zh-CN"/>
        </w:rPr>
        <w:t>H_B</w:t>
      </w:r>
      <w:r w:rsidR="00AD4AAF">
        <w:rPr>
          <w:rFonts w:eastAsia="宋体"/>
          <w:kern w:val="2"/>
          <w:sz w:val="21"/>
          <w:szCs w:val="21"/>
          <w:lang w:eastAsia="zh-CN"/>
        </w:rPr>
        <w:t xml:space="preserve">; </w:t>
      </w:r>
      <w:r w:rsidRPr="00CF22CB">
        <w:rPr>
          <w:rFonts w:eastAsia="宋体"/>
          <w:kern w:val="2"/>
          <w:sz w:val="21"/>
          <w:szCs w:val="21"/>
          <w:lang w:eastAsia="zh-CN"/>
        </w:rPr>
        <w:t>C13, C17, C33, C36)</w:t>
      </w:r>
      <w:r w:rsidRPr="00CF22CB">
        <w:rPr>
          <w:rFonts w:eastAsia="宋体"/>
          <w:kern w:val="2"/>
          <w:sz w:val="21"/>
          <w:szCs w:val="22"/>
          <w:lang w:eastAsia="zh-CN"/>
        </w:rPr>
        <w:t xml:space="preserve"> cell clusters. </w:t>
      </w:r>
    </w:p>
    <w:p w14:paraId="7F0D3C06" w14:textId="205186A1" w:rsidR="00AD4AAF" w:rsidRPr="00CF22CB" w:rsidRDefault="00AD4AAF" w:rsidP="00CF22CB">
      <w:pPr>
        <w:widowControl w:val="0"/>
        <w:adjustRightInd w:val="0"/>
        <w:snapToGrid w:val="0"/>
        <w:spacing w:line="360" w:lineRule="auto"/>
        <w:jc w:val="both"/>
        <w:rPr>
          <w:rFonts w:eastAsia="宋体"/>
          <w:kern w:val="2"/>
          <w:sz w:val="21"/>
          <w:szCs w:val="21"/>
          <w:lang w:eastAsia="zh-CN"/>
        </w:rPr>
      </w:pPr>
      <w:r>
        <w:rPr>
          <w:rFonts w:eastAsia="宋体" w:hint="eastAsia"/>
          <w:kern w:val="2"/>
          <w:sz w:val="21"/>
          <w:szCs w:val="21"/>
          <w:lang w:eastAsia="zh-CN"/>
        </w:rPr>
        <w:t>B</w:t>
      </w:r>
      <w:r>
        <w:rPr>
          <w:rFonts w:eastAsia="宋体"/>
          <w:kern w:val="2"/>
          <w:sz w:val="21"/>
          <w:szCs w:val="21"/>
          <w:lang w:eastAsia="zh-CN"/>
        </w:rPr>
        <w:t xml:space="preserve"> </w:t>
      </w:r>
      <w:r w:rsidRPr="00BF199F">
        <w:rPr>
          <w:rFonts w:eastAsia="宋体"/>
          <w:kern w:val="2"/>
          <w:sz w:val="21"/>
          <w:szCs w:val="21"/>
          <w:lang w:eastAsia="zh-CN"/>
        </w:rPr>
        <w:t>MZB1 gene was associated with a poorer survival of AML in The Cancer Genome Atlas (TCGA);</w:t>
      </w:r>
    </w:p>
    <w:p w14:paraId="04DCFEB6" w14:textId="1E8821A4" w:rsidR="00CF22CB" w:rsidRPr="00CF22CB" w:rsidRDefault="00AD4AAF" w:rsidP="00CF22CB">
      <w:pPr>
        <w:widowControl w:val="0"/>
        <w:adjustRightInd w:val="0"/>
        <w:snapToGrid w:val="0"/>
        <w:spacing w:line="360" w:lineRule="auto"/>
        <w:jc w:val="both"/>
        <w:rPr>
          <w:rFonts w:eastAsia="宋体"/>
          <w:kern w:val="2"/>
          <w:sz w:val="21"/>
          <w:szCs w:val="22"/>
          <w:lang w:eastAsia="zh-CN"/>
        </w:rPr>
      </w:pPr>
      <w:r>
        <w:rPr>
          <w:rFonts w:eastAsia="宋体"/>
          <w:kern w:val="2"/>
          <w:sz w:val="21"/>
          <w:szCs w:val="22"/>
          <w:lang w:eastAsia="zh-CN"/>
        </w:rPr>
        <w:t>C</w:t>
      </w:r>
      <w:r w:rsidR="00CF22CB" w:rsidRPr="00CF22CB">
        <w:rPr>
          <w:rFonts w:eastAsia="宋体"/>
          <w:kern w:val="2"/>
          <w:sz w:val="21"/>
          <w:szCs w:val="22"/>
          <w:lang w:eastAsia="zh-CN"/>
        </w:rPr>
        <w:t xml:space="preserve"> Heatmap displayed deferentially expressed genes of </w:t>
      </w:r>
      <w:r w:rsidR="00CF22CB" w:rsidRPr="00CF22CB">
        <w:rPr>
          <w:rFonts w:eastAsia="宋体"/>
          <w:kern w:val="2"/>
          <w:sz w:val="21"/>
          <w:szCs w:val="21"/>
          <w:lang w:eastAsia="zh-CN"/>
        </w:rPr>
        <w:t>MRD+_B and H_B</w:t>
      </w:r>
      <w:r w:rsidR="00CF22CB" w:rsidRPr="00CF22CB">
        <w:rPr>
          <w:rFonts w:eastAsia="宋体"/>
          <w:kern w:val="2"/>
          <w:sz w:val="21"/>
          <w:szCs w:val="22"/>
          <w:lang w:eastAsia="zh-CN"/>
        </w:rPr>
        <w:t xml:space="preserve"> cell clusters.</w:t>
      </w:r>
    </w:p>
    <w:p w14:paraId="2D242D50" w14:textId="677F4DCB" w:rsidR="00CF22CB" w:rsidRPr="00CF22CB" w:rsidRDefault="00AD4AAF" w:rsidP="00CF22CB">
      <w:pPr>
        <w:widowControl w:val="0"/>
        <w:adjustRightInd w:val="0"/>
        <w:snapToGrid w:val="0"/>
        <w:spacing w:line="360" w:lineRule="auto"/>
        <w:jc w:val="both"/>
        <w:rPr>
          <w:rFonts w:eastAsia="宋体"/>
          <w:kern w:val="2"/>
          <w:sz w:val="21"/>
          <w:szCs w:val="21"/>
          <w:lang w:eastAsia="zh-CN"/>
        </w:rPr>
      </w:pPr>
      <w:bookmarkStart w:id="38" w:name="_Hlk119534254"/>
      <w:r>
        <w:rPr>
          <w:rFonts w:eastAsia="宋体"/>
          <w:kern w:val="2"/>
          <w:sz w:val="21"/>
          <w:szCs w:val="21"/>
          <w:lang w:eastAsia="zh-CN"/>
        </w:rPr>
        <w:t>D</w:t>
      </w:r>
      <w:r w:rsidRPr="00CF22CB">
        <w:rPr>
          <w:rFonts w:eastAsia="宋体"/>
          <w:kern w:val="2"/>
          <w:sz w:val="21"/>
          <w:szCs w:val="21"/>
          <w:lang w:eastAsia="zh-CN"/>
        </w:rPr>
        <w:t xml:space="preserve"> </w:t>
      </w:r>
      <w:r w:rsidR="00CF22CB" w:rsidRPr="00CF22CB">
        <w:rPr>
          <w:rFonts w:eastAsia="宋体"/>
          <w:kern w:val="2"/>
          <w:sz w:val="21"/>
          <w:szCs w:val="21"/>
          <w:lang w:eastAsia="zh-CN"/>
        </w:rPr>
        <w:t xml:space="preserve">The </w:t>
      </w:r>
      <w:proofErr w:type="spellStart"/>
      <w:r w:rsidR="00CF22CB" w:rsidRPr="00CF22CB">
        <w:rPr>
          <w:rFonts w:eastAsia="宋体"/>
          <w:kern w:val="2"/>
          <w:sz w:val="21"/>
          <w:szCs w:val="22"/>
          <w:lang w:eastAsia="zh-CN"/>
        </w:rPr>
        <w:t>pseudotemporal</w:t>
      </w:r>
      <w:proofErr w:type="spellEnd"/>
      <w:r w:rsidR="00CF22CB" w:rsidRPr="00CF22CB">
        <w:rPr>
          <w:rFonts w:eastAsia="宋体"/>
          <w:kern w:val="2"/>
          <w:sz w:val="21"/>
          <w:szCs w:val="22"/>
          <w:lang w:eastAsia="zh-CN"/>
        </w:rPr>
        <w:t xml:space="preserve"> trajectory of </w:t>
      </w:r>
      <w:r w:rsidR="00CF22CB" w:rsidRPr="00CF22CB">
        <w:rPr>
          <w:rFonts w:eastAsia="宋体"/>
          <w:kern w:val="2"/>
          <w:sz w:val="21"/>
          <w:szCs w:val="21"/>
          <w:lang w:eastAsia="zh-CN"/>
        </w:rPr>
        <w:t>MRD+_B and H_B</w:t>
      </w:r>
      <w:r w:rsidR="00CF22CB" w:rsidRPr="00CF22CB">
        <w:rPr>
          <w:rFonts w:eastAsia="宋体"/>
          <w:kern w:val="2"/>
          <w:sz w:val="21"/>
          <w:szCs w:val="22"/>
          <w:lang w:eastAsia="zh-CN"/>
        </w:rPr>
        <w:t xml:space="preserve"> cell clusters.</w:t>
      </w:r>
      <w:bookmarkEnd w:id="38"/>
    </w:p>
    <w:p w14:paraId="5FEB1B72" w14:textId="351F3A3C" w:rsidR="00CF22CB" w:rsidRPr="00CF22CB" w:rsidRDefault="00AD4AAF" w:rsidP="00CF22CB">
      <w:pPr>
        <w:widowControl w:val="0"/>
        <w:adjustRightInd w:val="0"/>
        <w:snapToGrid w:val="0"/>
        <w:spacing w:line="360" w:lineRule="auto"/>
        <w:jc w:val="both"/>
        <w:rPr>
          <w:rFonts w:eastAsia="宋体"/>
          <w:kern w:val="2"/>
          <w:sz w:val="21"/>
          <w:szCs w:val="22"/>
          <w:lang w:eastAsia="zh-CN"/>
        </w:rPr>
      </w:pPr>
      <w:r>
        <w:rPr>
          <w:rFonts w:eastAsia="宋体"/>
          <w:kern w:val="2"/>
          <w:sz w:val="21"/>
          <w:szCs w:val="21"/>
          <w:lang w:eastAsia="zh-CN"/>
        </w:rPr>
        <w:t>E</w:t>
      </w:r>
      <w:r w:rsidRPr="00CF22CB">
        <w:rPr>
          <w:rFonts w:eastAsia="宋体"/>
          <w:kern w:val="2"/>
          <w:sz w:val="21"/>
          <w:szCs w:val="21"/>
          <w:lang w:eastAsia="zh-CN"/>
        </w:rPr>
        <w:t xml:space="preserve"> </w:t>
      </w:r>
      <w:r w:rsidR="00CF22CB" w:rsidRPr="00CF22CB">
        <w:rPr>
          <w:rFonts w:eastAsia="宋体"/>
          <w:kern w:val="2"/>
          <w:sz w:val="21"/>
          <w:szCs w:val="21"/>
          <w:lang w:eastAsia="zh-CN"/>
        </w:rPr>
        <w:t xml:space="preserve">The </w:t>
      </w:r>
      <w:proofErr w:type="spellStart"/>
      <w:r w:rsidR="00CF22CB" w:rsidRPr="00CF22CB">
        <w:rPr>
          <w:rFonts w:eastAsia="宋体"/>
          <w:kern w:val="2"/>
          <w:sz w:val="21"/>
          <w:szCs w:val="22"/>
          <w:lang w:eastAsia="zh-CN"/>
        </w:rPr>
        <w:t>pseudotemporal</w:t>
      </w:r>
      <w:proofErr w:type="spellEnd"/>
      <w:r w:rsidR="00CF22CB" w:rsidRPr="00CF22CB">
        <w:rPr>
          <w:rFonts w:eastAsia="宋体"/>
          <w:kern w:val="2"/>
          <w:sz w:val="21"/>
          <w:szCs w:val="22"/>
          <w:lang w:eastAsia="zh-CN"/>
        </w:rPr>
        <w:t xml:space="preserve"> trajectory of B</w:t>
      </w:r>
      <w:r w:rsidR="00CF22CB" w:rsidRPr="00CF22CB">
        <w:rPr>
          <w:rFonts w:eastAsia="宋体"/>
          <w:kern w:val="2"/>
          <w:sz w:val="21"/>
          <w:szCs w:val="21"/>
          <w:lang w:eastAsia="zh-CN"/>
        </w:rPr>
        <w:t>-</w:t>
      </w:r>
      <w:r w:rsidR="00CF22CB" w:rsidRPr="00CF22CB">
        <w:rPr>
          <w:rFonts w:eastAsia="宋体"/>
          <w:kern w:val="2"/>
          <w:sz w:val="21"/>
          <w:szCs w:val="22"/>
          <w:lang w:eastAsia="zh-CN"/>
        </w:rPr>
        <w:t>cell clusters in healthy donor (H, red), MRD negative (N, green) and MRD positive (P, blue) was shown respectively.</w:t>
      </w:r>
    </w:p>
    <w:p w14:paraId="5988C5E5" w14:textId="0A09DE1A" w:rsidR="00CF22CB" w:rsidRPr="00BF199F" w:rsidRDefault="00AD4AAF" w:rsidP="00CF22CB">
      <w:pPr>
        <w:widowControl w:val="0"/>
        <w:adjustRightInd w:val="0"/>
        <w:snapToGrid w:val="0"/>
        <w:spacing w:line="360" w:lineRule="auto"/>
        <w:jc w:val="both"/>
        <w:rPr>
          <w:rFonts w:eastAsia="宋体"/>
          <w:kern w:val="2"/>
          <w:sz w:val="21"/>
          <w:szCs w:val="22"/>
          <w:lang w:eastAsia="zh-CN"/>
        </w:rPr>
      </w:pPr>
      <w:r w:rsidRPr="00BF199F">
        <w:rPr>
          <w:rFonts w:eastAsia="宋体"/>
          <w:kern w:val="2"/>
          <w:sz w:val="21"/>
          <w:szCs w:val="21"/>
          <w:lang w:eastAsia="zh-CN"/>
        </w:rPr>
        <w:t xml:space="preserve">F </w:t>
      </w:r>
      <w:r w:rsidR="00CF22CB" w:rsidRPr="00BF199F">
        <w:rPr>
          <w:rFonts w:eastAsia="宋体"/>
          <w:kern w:val="2"/>
          <w:sz w:val="21"/>
          <w:szCs w:val="21"/>
          <w:lang w:eastAsia="zh-CN"/>
        </w:rPr>
        <w:t xml:space="preserve">The </w:t>
      </w:r>
      <w:proofErr w:type="spellStart"/>
      <w:r w:rsidR="00CF22CB" w:rsidRPr="00BF199F">
        <w:rPr>
          <w:rFonts w:eastAsia="宋体"/>
          <w:kern w:val="2"/>
          <w:sz w:val="21"/>
          <w:szCs w:val="22"/>
          <w:lang w:eastAsia="zh-CN"/>
        </w:rPr>
        <w:t>pseudotemporal</w:t>
      </w:r>
      <w:proofErr w:type="spellEnd"/>
      <w:r w:rsidR="00CF22CB" w:rsidRPr="00BF199F">
        <w:rPr>
          <w:rFonts w:eastAsia="宋体"/>
          <w:kern w:val="2"/>
          <w:sz w:val="21"/>
          <w:szCs w:val="22"/>
          <w:lang w:eastAsia="zh-CN"/>
        </w:rPr>
        <w:t xml:space="preserve"> trajectory of differentially expressed gene </w:t>
      </w:r>
      <w:r w:rsidR="00AE19D7" w:rsidRPr="00BF199F">
        <w:rPr>
          <w:rFonts w:eastAsia="宋体"/>
          <w:kern w:val="2"/>
          <w:sz w:val="21"/>
          <w:szCs w:val="22"/>
          <w:lang w:eastAsia="zh-CN"/>
        </w:rPr>
        <w:t>MBZ1</w:t>
      </w:r>
      <w:r w:rsidR="00CF22CB" w:rsidRPr="00BF199F">
        <w:rPr>
          <w:rFonts w:eastAsia="宋体"/>
          <w:kern w:val="2"/>
          <w:sz w:val="21"/>
          <w:szCs w:val="22"/>
          <w:lang w:eastAsia="zh-CN"/>
        </w:rPr>
        <w:t xml:space="preserve"> between </w:t>
      </w:r>
      <w:r w:rsidR="00CF22CB" w:rsidRPr="00BF199F">
        <w:rPr>
          <w:rFonts w:eastAsia="宋体"/>
          <w:kern w:val="2"/>
          <w:sz w:val="21"/>
          <w:szCs w:val="21"/>
          <w:lang w:eastAsia="zh-CN"/>
        </w:rPr>
        <w:t>MRD+_B and H_B</w:t>
      </w:r>
      <w:r w:rsidR="00CF22CB" w:rsidRPr="00BF199F">
        <w:rPr>
          <w:rFonts w:eastAsia="宋体"/>
          <w:kern w:val="2"/>
          <w:sz w:val="21"/>
          <w:szCs w:val="22"/>
          <w:lang w:eastAsia="zh-CN"/>
        </w:rPr>
        <w:t xml:space="preserve"> cell clusters in healthy donor (H), MRD negative (N) and MRD positive (P) were shown respectively.</w:t>
      </w:r>
    </w:p>
    <w:p w14:paraId="21BC3750" w14:textId="6B7E35AC" w:rsidR="00AD4AAF" w:rsidRPr="00BF199F" w:rsidRDefault="00AD4AAF" w:rsidP="00CF22CB">
      <w:pPr>
        <w:widowControl w:val="0"/>
        <w:adjustRightInd w:val="0"/>
        <w:snapToGrid w:val="0"/>
        <w:spacing w:line="360" w:lineRule="auto"/>
        <w:jc w:val="both"/>
        <w:rPr>
          <w:rFonts w:eastAsia="宋体"/>
          <w:kern w:val="2"/>
          <w:sz w:val="21"/>
          <w:szCs w:val="22"/>
          <w:lang w:eastAsia="zh-CN"/>
        </w:rPr>
      </w:pPr>
      <w:r w:rsidRPr="00BF199F">
        <w:rPr>
          <w:rFonts w:eastAsia="宋体"/>
          <w:kern w:val="2"/>
          <w:sz w:val="21"/>
          <w:szCs w:val="22"/>
          <w:lang w:eastAsia="zh-CN"/>
        </w:rPr>
        <w:t xml:space="preserve">G </w:t>
      </w:r>
      <w:proofErr w:type="spellStart"/>
      <w:r w:rsidRPr="00BF199F">
        <w:rPr>
          <w:rFonts w:eastAsia="宋体"/>
          <w:kern w:val="2"/>
          <w:sz w:val="21"/>
          <w:szCs w:val="22"/>
          <w:lang w:eastAsia="zh-CN"/>
        </w:rPr>
        <w:t>Pseudotime</w:t>
      </w:r>
      <w:proofErr w:type="spellEnd"/>
      <w:r w:rsidRPr="00BF199F">
        <w:rPr>
          <w:rFonts w:eastAsia="宋体"/>
          <w:kern w:val="2"/>
          <w:sz w:val="21"/>
          <w:szCs w:val="22"/>
          <w:lang w:eastAsia="zh-CN"/>
        </w:rPr>
        <w:t xml:space="preserve"> ordering of B cell clusters.</w:t>
      </w:r>
    </w:p>
    <w:p w14:paraId="6F1CC817" w14:textId="3BE3896B" w:rsidR="00CF22CB" w:rsidRPr="00BF199F" w:rsidRDefault="00AD4AAF" w:rsidP="00CF22CB">
      <w:pPr>
        <w:widowControl w:val="0"/>
        <w:adjustRightInd w:val="0"/>
        <w:snapToGrid w:val="0"/>
        <w:spacing w:line="360" w:lineRule="auto"/>
        <w:jc w:val="both"/>
        <w:rPr>
          <w:rFonts w:eastAsia="宋体"/>
          <w:kern w:val="2"/>
          <w:sz w:val="21"/>
          <w:szCs w:val="22"/>
          <w:lang w:eastAsia="zh-CN"/>
        </w:rPr>
      </w:pPr>
      <w:r w:rsidRPr="00BF199F">
        <w:rPr>
          <w:rFonts w:eastAsia="宋体"/>
          <w:kern w:val="2"/>
          <w:sz w:val="21"/>
          <w:szCs w:val="22"/>
          <w:lang w:eastAsia="zh-CN"/>
        </w:rPr>
        <w:t xml:space="preserve">H </w:t>
      </w:r>
      <w:r w:rsidR="00CF22CB" w:rsidRPr="00BF199F">
        <w:rPr>
          <w:rFonts w:eastAsia="宋体"/>
          <w:kern w:val="2"/>
          <w:sz w:val="21"/>
          <w:szCs w:val="22"/>
          <w:lang w:eastAsia="zh-CN"/>
        </w:rPr>
        <w:t xml:space="preserve">The </w:t>
      </w:r>
      <w:proofErr w:type="spellStart"/>
      <w:r w:rsidR="00CF22CB" w:rsidRPr="00BF199F">
        <w:rPr>
          <w:rFonts w:eastAsia="宋体"/>
          <w:kern w:val="2"/>
          <w:sz w:val="21"/>
          <w:szCs w:val="22"/>
          <w:lang w:eastAsia="zh-CN"/>
        </w:rPr>
        <w:t>pseudotemporal</w:t>
      </w:r>
      <w:proofErr w:type="spellEnd"/>
      <w:r w:rsidR="00CF22CB" w:rsidRPr="00BF199F">
        <w:rPr>
          <w:rFonts w:eastAsia="宋体"/>
          <w:kern w:val="2"/>
          <w:sz w:val="21"/>
          <w:szCs w:val="22"/>
          <w:lang w:eastAsia="zh-CN"/>
        </w:rPr>
        <w:t xml:space="preserve"> trajectory of </w:t>
      </w:r>
      <w:r w:rsidR="00AE19D7" w:rsidRPr="00BF199F">
        <w:rPr>
          <w:rFonts w:eastAsia="宋体"/>
          <w:kern w:val="2"/>
          <w:sz w:val="21"/>
          <w:szCs w:val="22"/>
          <w:lang w:eastAsia="zh-CN"/>
        </w:rPr>
        <w:t>MBZ1+ B cell</w:t>
      </w:r>
      <w:r w:rsidR="00E556C6">
        <w:rPr>
          <w:rFonts w:eastAsia="宋体" w:hint="eastAsia"/>
          <w:kern w:val="2"/>
          <w:sz w:val="21"/>
          <w:szCs w:val="22"/>
          <w:lang w:eastAsia="zh-CN"/>
        </w:rPr>
        <w:t>s</w:t>
      </w:r>
      <w:r w:rsidR="00CF22CB" w:rsidRPr="00BF199F">
        <w:rPr>
          <w:rFonts w:eastAsia="宋体"/>
          <w:kern w:val="2"/>
          <w:sz w:val="21"/>
          <w:szCs w:val="22"/>
          <w:lang w:eastAsia="zh-CN"/>
        </w:rPr>
        <w:t>.</w:t>
      </w:r>
    </w:p>
    <w:p w14:paraId="3E351BC2" w14:textId="0056E490" w:rsidR="00CF22CB" w:rsidRPr="00CF22CB" w:rsidRDefault="00AD4AAF" w:rsidP="00CF22CB">
      <w:pPr>
        <w:widowControl w:val="0"/>
        <w:adjustRightInd w:val="0"/>
        <w:snapToGrid w:val="0"/>
        <w:spacing w:line="360" w:lineRule="auto"/>
        <w:jc w:val="both"/>
        <w:rPr>
          <w:rFonts w:eastAsia="宋体"/>
          <w:kern w:val="2"/>
          <w:sz w:val="21"/>
          <w:szCs w:val="21"/>
          <w:lang w:eastAsia="zh-CN"/>
        </w:rPr>
      </w:pPr>
      <w:r w:rsidRPr="00BF199F">
        <w:rPr>
          <w:rFonts w:eastAsia="宋体"/>
          <w:kern w:val="2"/>
          <w:sz w:val="21"/>
          <w:szCs w:val="21"/>
          <w:lang w:eastAsia="zh-CN"/>
        </w:rPr>
        <w:t>I</w:t>
      </w:r>
      <w:r w:rsidR="00CF22CB" w:rsidRPr="00BF199F">
        <w:rPr>
          <w:rFonts w:eastAsia="宋体"/>
          <w:kern w:val="2"/>
          <w:sz w:val="21"/>
          <w:szCs w:val="21"/>
          <w:lang w:eastAsia="zh-CN"/>
        </w:rPr>
        <w:t xml:space="preserve"> </w:t>
      </w:r>
      <w:r w:rsidRPr="00BF199F">
        <w:rPr>
          <w:rFonts w:eastAsia="宋体"/>
          <w:kern w:val="2"/>
          <w:sz w:val="21"/>
          <w:szCs w:val="21"/>
          <w:lang w:eastAsia="zh-CN"/>
        </w:rPr>
        <w:t>E</w:t>
      </w:r>
      <w:r w:rsidR="00CF22CB" w:rsidRPr="00BF199F">
        <w:rPr>
          <w:rFonts w:eastAsia="宋体"/>
          <w:kern w:val="2"/>
          <w:sz w:val="21"/>
          <w:szCs w:val="21"/>
          <w:lang w:eastAsia="zh-CN"/>
        </w:rPr>
        <w:t xml:space="preserve">xpression level of </w:t>
      </w:r>
      <w:r w:rsidR="00AE19D7" w:rsidRPr="00BF199F">
        <w:rPr>
          <w:rFonts w:eastAsia="宋体"/>
          <w:kern w:val="2"/>
          <w:sz w:val="21"/>
          <w:szCs w:val="21"/>
          <w:lang w:eastAsia="zh-CN"/>
        </w:rPr>
        <w:t>MBZ1</w:t>
      </w:r>
      <w:r w:rsidR="00CF22CB" w:rsidRPr="00BF199F">
        <w:rPr>
          <w:rFonts w:eastAsia="宋体"/>
          <w:kern w:val="2"/>
          <w:sz w:val="21"/>
          <w:szCs w:val="21"/>
          <w:lang w:eastAsia="zh-CN"/>
        </w:rPr>
        <w:t xml:space="preserve"> between H_B and MRD+_B.</w:t>
      </w:r>
    </w:p>
    <w:p w14:paraId="1676AFA1" w14:textId="77777777" w:rsidR="00CF22CB" w:rsidRPr="00CF22CB" w:rsidRDefault="00CF22CB" w:rsidP="00CF22CB">
      <w:pPr>
        <w:widowControl w:val="0"/>
        <w:adjustRightInd w:val="0"/>
        <w:snapToGrid w:val="0"/>
        <w:spacing w:line="360" w:lineRule="auto"/>
        <w:jc w:val="both"/>
        <w:rPr>
          <w:rFonts w:eastAsia="宋体"/>
          <w:kern w:val="2"/>
          <w:sz w:val="21"/>
          <w:szCs w:val="21"/>
          <w:lang w:eastAsia="zh-CN"/>
        </w:rPr>
      </w:pPr>
    </w:p>
    <w:p w14:paraId="623C7845" w14:textId="208B12F3" w:rsidR="00CF22CB" w:rsidRPr="00CF22CB" w:rsidRDefault="00D7297E" w:rsidP="00CF22CB">
      <w:pPr>
        <w:widowControl w:val="0"/>
        <w:adjustRightInd w:val="0"/>
        <w:snapToGrid w:val="0"/>
        <w:spacing w:line="360" w:lineRule="auto"/>
        <w:jc w:val="center"/>
        <w:rPr>
          <w:rFonts w:eastAsia="宋体"/>
          <w:kern w:val="2"/>
          <w:sz w:val="21"/>
          <w:szCs w:val="21"/>
          <w:lang w:eastAsia="zh-CN"/>
        </w:rPr>
      </w:pPr>
      <w:r w:rsidRPr="00D7297E">
        <w:rPr>
          <w:noProof/>
        </w:rPr>
        <w:lastRenderedPageBreak/>
        <w:t xml:space="preserve"> </w:t>
      </w:r>
      <w:r w:rsidRPr="00D7297E">
        <w:rPr>
          <w:rFonts w:eastAsia="宋体"/>
          <w:noProof/>
          <w:kern w:val="2"/>
          <w:sz w:val="21"/>
          <w:szCs w:val="21"/>
          <w:lang w:eastAsia="zh-CN"/>
        </w:rPr>
        <w:drawing>
          <wp:inline distT="0" distB="0" distL="0" distR="0" wp14:anchorId="2FE09DBD" wp14:editId="57101906">
            <wp:extent cx="4840605" cy="8229600"/>
            <wp:effectExtent l="0" t="0" r="0" b="0"/>
            <wp:docPr id="26" name="图片 25">
              <a:extLst xmlns:a="http://schemas.openxmlformats.org/drawingml/2006/main">
                <a:ext uri="{FF2B5EF4-FFF2-40B4-BE49-F238E27FC236}">
                  <a16:creationId xmlns:a16="http://schemas.microsoft.com/office/drawing/2014/main" id="{6D90EAFA-F5E8-BAA9-E752-FEC3CDB1DC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a:extLst>
                        <a:ext uri="{FF2B5EF4-FFF2-40B4-BE49-F238E27FC236}">
                          <a16:creationId xmlns:a16="http://schemas.microsoft.com/office/drawing/2014/main" id="{6D90EAFA-F5E8-BAA9-E752-FEC3CDB1DC15}"/>
                        </a:ext>
                      </a:extLst>
                    </pic:cNvPr>
                    <pic:cNvPicPr>
                      <a:picLocks noChangeAspect="1"/>
                    </pic:cNvPicPr>
                  </pic:nvPicPr>
                  <pic:blipFill>
                    <a:blip r:embed="rId17"/>
                    <a:stretch>
                      <a:fillRect/>
                    </a:stretch>
                  </pic:blipFill>
                  <pic:spPr>
                    <a:xfrm>
                      <a:off x="0" y="0"/>
                      <a:ext cx="4840605" cy="8229600"/>
                    </a:xfrm>
                    <a:prstGeom prst="rect">
                      <a:avLst/>
                    </a:prstGeom>
                  </pic:spPr>
                </pic:pic>
              </a:graphicData>
            </a:graphic>
          </wp:inline>
        </w:drawing>
      </w:r>
    </w:p>
    <w:p w14:paraId="02F1C51B" w14:textId="2BF025F6" w:rsidR="00CF22CB" w:rsidRPr="00CF22CB" w:rsidRDefault="00CF22CB" w:rsidP="00CF22CB">
      <w:pPr>
        <w:keepNext/>
        <w:keepLines/>
        <w:widowControl w:val="0"/>
        <w:spacing w:line="578" w:lineRule="auto"/>
        <w:jc w:val="both"/>
        <w:outlineLvl w:val="0"/>
        <w:rPr>
          <w:rFonts w:eastAsia="宋体"/>
          <w:kern w:val="44"/>
          <w:sz w:val="44"/>
          <w:szCs w:val="44"/>
          <w:lang w:eastAsia="zh-CN"/>
        </w:rPr>
      </w:pPr>
      <w:bookmarkStart w:id="39" w:name="_Toc148191273"/>
      <w:r w:rsidRPr="00CF22CB">
        <w:rPr>
          <w:rFonts w:eastAsia="宋体"/>
          <w:b/>
          <w:bCs/>
          <w:kern w:val="44"/>
          <w:sz w:val="21"/>
          <w:szCs w:val="44"/>
          <w:lang w:eastAsia="zh-CN"/>
        </w:rPr>
        <w:lastRenderedPageBreak/>
        <w:t>Supplementary Figure 5 Monocyte clustering and subtype analysis.</w:t>
      </w:r>
      <w:bookmarkEnd w:id="39"/>
    </w:p>
    <w:p w14:paraId="10234B91" w14:textId="7F63FF70" w:rsidR="00CF22CB" w:rsidRDefault="00CF22CB" w:rsidP="00CF22CB">
      <w:pPr>
        <w:widowControl w:val="0"/>
        <w:adjustRightInd w:val="0"/>
        <w:snapToGrid w:val="0"/>
        <w:spacing w:line="360" w:lineRule="auto"/>
        <w:jc w:val="both"/>
        <w:rPr>
          <w:rFonts w:eastAsia="宋体"/>
          <w:kern w:val="2"/>
          <w:sz w:val="21"/>
          <w:szCs w:val="21"/>
          <w:lang w:eastAsia="zh-CN"/>
        </w:rPr>
      </w:pPr>
      <w:r w:rsidRPr="00CF22CB">
        <w:rPr>
          <w:rFonts w:eastAsia="宋体"/>
          <w:kern w:val="2"/>
          <w:sz w:val="21"/>
          <w:szCs w:val="22"/>
          <w:lang w:eastAsia="zh-CN"/>
        </w:rPr>
        <w:t xml:space="preserve">A Clustering of monocyte cell </w:t>
      </w:r>
      <w:r w:rsidR="001436C0">
        <w:rPr>
          <w:rFonts w:eastAsia="宋体" w:hint="eastAsia"/>
          <w:kern w:val="2"/>
          <w:sz w:val="21"/>
          <w:szCs w:val="22"/>
          <w:lang w:eastAsia="zh-CN"/>
        </w:rPr>
        <w:t>enricher</w:t>
      </w:r>
      <w:r w:rsidR="001436C0">
        <w:rPr>
          <w:rFonts w:eastAsia="宋体"/>
          <w:kern w:val="2"/>
          <w:sz w:val="21"/>
          <w:szCs w:val="22"/>
          <w:lang w:eastAsia="zh-CN"/>
        </w:rPr>
        <w:t xml:space="preserve"> </w:t>
      </w:r>
      <w:r w:rsidR="001436C0">
        <w:rPr>
          <w:rFonts w:eastAsia="宋体" w:hint="eastAsia"/>
          <w:kern w:val="2"/>
          <w:sz w:val="21"/>
          <w:szCs w:val="22"/>
          <w:lang w:eastAsia="zh-CN"/>
        </w:rPr>
        <w:t>in</w:t>
      </w:r>
      <w:r w:rsidR="001436C0">
        <w:rPr>
          <w:rFonts w:eastAsia="宋体"/>
          <w:kern w:val="2"/>
          <w:sz w:val="21"/>
          <w:szCs w:val="22"/>
          <w:lang w:eastAsia="zh-CN"/>
        </w:rPr>
        <w:t xml:space="preserve"> healthy donor</w:t>
      </w:r>
      <w:r w:rsidRPr="00CF22CB">
        <w:rPr>
          <w:rFonts w:eastAsia="宋体"/>
          <w:kern w:val="2"/>
          <w:sz w:val="21"/>
          <w:szCs w:val="21"/>
          <w:lang w:eastAsia="zh-CN"/>
        </w:rPr>
        <w:t xml:space="preserve"> (</w:t>
      </w:r>
      <w:r w:rsidR="001436C0" w:rsidRPr="00CF22CB">
        <w:rPr>
          <w:rFonts w:eastAsia="宋体"/>
          <w:kern w:val="2"/>
          <w:sz w:val="21"/>
          <w:szCs w:val="21"/>
          <w:lang w:eastAsia="zh-CN"/>
        </w:rPr>
        <w:t>H_B</w:t>
      </w:r>
      <w:r w:rsidR="001436C0">
        <w:rPr>
          <w:rFonts w:eastAsia="宋体"/>
          <w:kern w:val="2"/>
          <w:sz w:val="21"/>
          <w:szCs w:val="21"/>
          <w:lang w:eastAsia="zh-CN"/>
        </w:rPr>
        <w:t xml:space="preserve">; </w:t>
      </w:r>
      <w:r w:rsidRPr="00CF22CB">
        <w:rPr>
          <w:rFonts w:eastAsia="宋体"/>
          <w:kern w:val="2"/>
          <w:sz w:val="21"/>
          <w:szCs w:val="21"/>
          <w:lang w:eastAsia="zh-CN"/>
        </w:rPr>
        <w:t xml:space="preserve">C3 and C27) and </w:t>
      </w:r>
      <w:r w:rsidR="001436C0">
        <w:rPr>
          <w:rFonts w:eastAsia="宋体" w:hint="eastAsia"/>
          <w:kern w:val="2"/>
          <w:sz w:val="21"/>
          <w:szCs w:val="22"/>
          <w:lang w:eastAsia="zh-CN"/>
        </w:rPr>
        <w:t>enricher</w:t>
      </w:r>
      <w:r w:rsidR="001436C0">
        <w:rPr>
          <w:rFonts w:eastAsia="宋体"/>
          <w:kern w:val="2"/>
          <w:sz w:val="21"/>
          <w:szCs w:val="22"/>
          <w:lang w:eastAsia="zh-CN"/>
        </w:rPr>
        <w:t xml:space="preserve"> </w:t>
      </w:r>
      <w:r w:rsidR="001436C0">
        <w:rPr>
          <w:rFonts w:eastAsia="宋体" w:hint="eastAsia"/>
          <w:kern w:val="2"/>
          <w:sz w:val="21"/>
          <w:szCs w:val="22"/>
          <w:lang w:eastAsia="zh-CN"/>
        </w:rPr>
        <w:t>in</w:t>
      </w:r>
      <w:r w:rsidR="001436C0">
        <w:rPr>
          <w:rFonts w:eastAsia="宋体"/>
          <w:kern w:val="2"/>
          <w:sz w:val="21"/>
          <w:szCs w:val="22"/>
          <w:lang w:eastAsia="zh-CN"/>
        </w:rPr>
        <w:t xml:space="preserve"> </w:t>
      </w:r>
      <w:r w:rsidR="001436C0">
        <w:rPr>
          <w:rFonts w:eastAsia="宋体" w:hint="eastAsia"/>
          <w:kern w:val="2"/>
          <w:sz w:val="21"/>
          <w:szCs w:val="22"/>
          <w:lang w:eastAsia="zh-CN"/>
        </w:rPr>
        <w:t>MRD</w:t>
      </w:r>
      <w:r w:rsidR="001436C0">
        <w:rPr>
          <w:rFonts w:eastAsia="宋体"/>
          <w:kern w:val="2"/>
          <w:sz w:val="21"/>
          <w:szCs w:val="22"/>
          <w:lang w:eastAsia="zh-CN"/>
        </w:rPr>
        <w:t>-</w:t>
      </w:r>
      <w:r w:rsidR="001436C0">
        <w:rPr>
          <w:rFonts w:eastAsia="宋体" w:hint="eastAsia"/>
          <w:kern w:val="2"/>
          <w:sz w:val="21"/>
          <w:szCs w:val="22"/>
          <w:lang w:eastAsia="zh-CN"/>
        </w:rPr>
        <w:t>positive</w:t>
      </w:r>
      <w:r w:rsidR="001436C0">
        <w:rPr>
          <w:rFonts w:eastAsia="宋体"/>
          <w:kern w:val="2"/>
          <w:sz w:val="21"/>
          <w:szCs w:val="22"/>
          <w:lang w:eastAsia="zh-CN"/>
        </w:rPr>
        <w:t xml:space="preserve"> </w:t>
      </w:r>
      <w:r w:rsidR="001436C0">
        <w:rPr>
          <w:rFonts w:eastAsia="宋体" w:hint="eastAsia"/>
          <w:kern w:val="2"/>
          <w:sz w:val="21"/>
          <w:szCs w:val="22"/>
          <w:lang w:eastAsia="zh-CN"/>
        </w:rPr>
        <w:t>patients</w:t>
      </w:r>
      <w:r w:rsidR="001436C0">
        <w:rPr>
          <w:rFonts w:eastAsia="宋体"/>
          <w:kern w:val="2"/>
          <w:sz w:val="21"/>
          <w:szCs w:val="22"/>
          <w:lang w:eastAsia="zh-CN"/>
        </w:rPr>
        <w:t xml:space="preserve"> (</w:t>
      </w:r>
      <w:r w:rsidR="001436C0" w:rsidRPr="00CF22CB">
        <w:rPr>
          <w:rFonts w:eastAsia="宋体"/>
          <w:kern w:val="2"/>
          <w:sz w:val="21"/>
          <w:szCs w:val="21"/>
          <w:lang w:eastAsia="zh-CN"/>
        </w:rPr>
        <w:t>MRD+_</w:t>
      </w:r>
      <w:r w:rsidR="001436C0">
        <w:rPr>
          <w:rFonts w:eastAsia="宋体"/>
          <w:kern w:val="2"/>
          <w:sz w:val="21"/>
          <w:szCs w:val="21"/>
          <w:lang w:eastAsia="zh-CN"/>
        </w:rPr>
        <w:t xml:space="preserve">M; </w:t>
      </w:r>
      <w:r w:rsidRPr="00CF22CB">
        <w:rPr>
          <w:rFonts w:eastAsia="宋体"/>
          <w:kern w:val="2"/>
          <w:sz w:val="21"/>
          <w:szCs w:val="21"/>
          <w:lang w:eastAsia="zh-CN"/>
        </w:rPr>
        <w:t>C1, C23 and C24).</w:t>
      </w:r>
    </w:p>
    <w:p w14:paraId="28FBB395" w14:textId="72810AE9" w:rsidR="001436C0" w:rsidRPr="00CF22CB" w:rsidRDefault="001436C0" w:rsidP="00CF22CB">
      <w:pPr>
        <w:widowControl w:val="0"/>
        <w:adjustRightInd w:val="0"/>
        <w:snapToGrid w:val="0"/>
        <w:spacing w:line="360" w:lineRule="auto"/>
        <w:jc w:val="both"/>
        <w:rPr>
          <w:rFonts w:eastAsia="宋体"/>
          <w:kern w:val="2"/>
          <w:sz w:val="21"/>
          <w:szCs w:val="21"/>
          <w:lang w:eastAsia="zh-CN"/>
        </w:rPr>
      </w:pPr>
      <w:r>
        <w:rPr>
          <w:rFonts w:eastAsia="宋体" w:hint="eastAsia"/>
          <w:kern w:val="2"/>
          <w:sz w:val="21"/>
          <w:szCs w:val="21"/>
          <w:lang w:eastAsia="zh-CN"/>
        </w:rPr>
        <w:t>B</w:t>
      </w:r>
      <w:r>
        <w:rPr>
          <w:rFonts w:eastAsia="宋体"/>
          <w:kern w:val="2"/>
          <w:sz w:val="21"/>
          <w:szCs w:val="21"/>
          <w:lang w:eastAsia="zh-CN"/>
        </w:rPr>
        <w:t>. ENO</w:t>
      </w:r>
      <w:r w:rsidRPr="00DD2157">
        <w:rPr>
          <w:rFonts w:eastAsia="宋体"/>
          <w:kern w:val="2"/>
          <w:sz w:val="21"/>
          <w:szCs w:val="21"/>
          <w:lang w:eastAsia="zh-CN"/>
        </w:rPr>
        <w:t xml:space="preserve">1 gene was associated with a poorer </w:t>
      </w:r>
      <w:r w:rsidRPr="00DD2157">
        <w:rPr>
          <w:rFonts w:eastAsia="宋体" w:hint="eastAsia"/>
          <w:kern w:val="2"/>
          <w:sz w:val="21"/>
          <w:szCs w:val="21"/>
          <w:lang w:eastAsia="zh-CN"/>
        </w:rPr>
        <w:t>survival</w:t>
      </w:r>
      <w:r w:rsidRPr="00DD2157">
        <w:rPr>
          <w:rFonts w:eastAsia="宋体"/>
          <w:kern w:val="2"/>
          <w:sz w:val="21"/>
          <w:szCs w:val="21"/>
          <w:lang w:eastAsia="zh-CN"/>
        </w:rPr>
        <w:t xml:space="preserve"> </w:t>
      </w:r>
      <w:r w:rsidRPr="00DD2157">
        <w:rPr>
          <w:rFonts w:eastAsia="宋体" w:hint="eastAsia"/>
          <w:kern w:val="2"/>
          <w:sz w:val="21"/>
          <w:szCs w:val="21"/>
          <w:lang w:eastAsia="zh-CN"/>
        </w:rPr>
        <w:t>of</w:t>
      </w:r>
      <w:r w:rsidRPr="00DD2157">
        <w:rPr>
          <w:rFonts w:eastAsia="宋体"/>
          <w:kern w:val="2"/>
          <w:sz w:val="21"/>
          <w:szCs w:val="21"/>
          <w:lang w:eastAsia="zh-CN"/>
        </w:rPr>
        <w:t xml:space="preserve"> AML in The Cancer Genome Atlas (TCGA);</w:t>
      </w:r>
    </w:p>
    <w:p w14:paraId="3516BA58" w14:textId="3A4B7003" w:rsidR="00CF22CB" w:rsidRPr="00CF22CB" w:rsidRDefault="001436C0" w:rsidP="00CF22CB">
      <w:pPr>
        <w:widowControl w:val="0"/>
        <w:adjustRightInd w:val="0"/>
        <w:snapToGrid w:val="0"/>
        <w:spacing w:line="360" w:lineRule="auto"/>
        <w:jc w:val="both"/>
        <w:rPr>
          <w:rFonts w:eastAsia="宋体"/>
          <w:kern w:val="2"/>
          <w:sz w:val="21"/>
          <w:szCs w:val="22"/>
          <w:lang w:eastAsia="zh-CN"/>
        </w:rPr>
      </w:pPr>
      <w:r>
        <w:rPr>
          <w:rFonts w:eastAsia="宋体"/>
          <w:kern w:val="2"/>
          <w:sz w:val="21"/>
          <w:szCs w:val="22"/>
          <w:lang w:eastAsia="zh-CN"/>
        </w:rPr>
        <w:t>C</w:t>
      </w:r>
      <w:r w:rsidRPr="00CF22CB">
        <w:rPr>
          <w:rFonts w:eastAsia="宋体"/>
          <w:kern w:val="2"/>
          <w:sz w:val="21"/>
          <w:szCs w:val="22"/>
          <w:lang w:eastAsia="zh-CN"/>
        </w:rPr>
        <w:t xml:space="preserve"> </w:t>
      </w:r>
      <w:r w:rsidR="00CF22CB" w:rsidRPr="00CF22CB">
        <w:rPr>
          <w:rFonts w:eastAsia="宋体"/>
          <w:kern w:val="2"/>
          <w:sz w:val="21"/>
          <w:szCs w:val="22"/>
          <w:lang w:eastAsia="zh-CN"/>
        </w:rPr>
        <w:t xml:space="preserve">Heatmap displayed deferentially expressed genes of </w:t>
      </w:r>
      <w:r w:rsidR="00CF22CB" w:rsidRPr="00CF22CB">
        <w:rPr>
          <w:rFonts w:eastAsia="宋体"/>
          <w:kern w:val="2"/>
          <w:sz w:val="21"/>
          <w:szCs w:val="21"/>
          <w:lang w:eastAsia="zh-CN"/>
        </w:rPr>
        <w:t xml:space="preserve">H_M and MRD+_M </w:t>
      </w:r>
      <w:r w:rsidR="00CF22CB" w:rsidRPr="00CF22CB">
        <w:rPr>
          <w:rFonts w:eastAsia="宋体"/>
          <w:kern w:val="2"/>
          <w:sz w:val="21"/>
          <w:szCs w:val="22"/>
          <w:lang w:eastAsia="zh-CN"/>
        </w:rPr>
        <w:t>cell clusters.</w:t>
      </w:r>
    </w:p>
    <w:p w14:paraId="43F78315" w14:textId="7B14F489" w:rsidR="00CF22CB" w:rsidRPr="00CF22CB" w:rsidRDefault="001436C0" w:rsidP="00CF22CB">
      <w:pPr>
        <w:widowControl w:val="0"/>
        <w:adjustRightInd w:val="0"/>
        <w:snapToGrid w:val="0"/>
        <w:spacing w:line="360" w:lineRule="auto"/>
        <w:jc w:val="both"/>
        <w:rPr>
          <w:rFonts w:eastAsia="宋体"/>
          <w:kern w:val="2"/>
          <w:sz w:val="21"/>
          <w:szCs w:val="21"/>
          <w:lang w:eastAsia="zh-CN"/>
        </w:rPr>
      </w:pPr>
      <w:r>
        <w:rPr>
          <w:rFonts w:eastAsia="宋体"/>
          <w:kern w:val="2"/>
          <w:sz w:val="21"/>
          <w:szCs w:val="21"/>
          <w:lang w:eastAsia="zh-CN"/>
        </w:rPr>
        <w:t>D</w:t>
      </w:r>
      <w:r w:rsidRPr="00CF22CB">
        <w:rPr>
          <w:rFonts w:eastAsia="宋体"/>
          <w:kern w:val="2"/>
          <w:sz w:val="21"/>
          <w:szCs w:val="21"/>
          <w:lang w:eastAsia="zh-CN"/>
        </w:rPr>
        <w:t xml:space="preserve"> </w:t>
      </w:r>
      <w:r w:rsidR="00CF22CB" w:rsidRPr="00CF22CB">
        <w:rPr>
          <w:rFonts w:eastAsia="宋体"/>
          <w:kern w:val="2"/>
          <w:sz w:val="21"/>
          <w:szCs w:val="21"/>
          <w:lang w:eastAsia="zh-CN"/>
        </w:rPr>
        <w:t xml:space="preserve">The </w:t>
      </w:r>
      <w:proofErr w:type="spellStart"/>
      <w:r w:rsidR="00CF22CB" w:rsidRPr="00CF22CB">
        <w:rPr>
          <w:rFonts w:eastAsia="宋体"/>
          <w:kern w:val="2"/>
          <w:sz w:val="21"/>
          <w:szCs w:val="22"/>
          <w:lang w:eastAsia="zh-CN"/>
        </w:rPr>
        <w:t>pseudotemporal</w:t>
      </w:r>
      <w:proofErr w:type="spellEnd"/>
      <w:r w:rsidR="00CF22CB" w:rsidRPr="00CF22CB">
        <w:rPr>
          <w:rFonts w:eastAsia="宋体"/>
          <w:kern w:val="2"/>
          <w:sz w:val="21"/>
          <w:szCs w:val="22"/>
          <w:lang w:eastAsia="zh-CN"/>
        </w:rPr>
        <w:t xml:space="preserve"> trajectory of </w:t>
      </w:r>
      <w:r w:rsidR="00CF22CB" w:rsidRPr="00CF22CB">
        <w:rPr>
          <w:rFonts w:eastAsia="宋体"/>
          <w:kern w:val="2"/>
          <w:sz w:val="21"/>
          <w:szCs w:val="21"/>
          <w:lang w:eastAsia="zh-CN"/>
        </w:rPr>
        <w:t xml:space="preserve">H_M and MRD+_M </w:t>
      </w:r>
      <w:r w:rsidR="00CF22CB" w:rsidRPr="00CF22CB">
        <w:rPr>
          <w:rFonts w:eastAsia="宋体"/>
          <w:kern w:val="2"/>
          <w:sz w:val="21"/>
          <w:szCs w:val="22"/>
          <w:lang w:eastAsia="zh-CN"/>
        </w:rPr>
        <w:t>cell clusters.</w:t>
      </w:r>
    </w:p>
    <w:p w14:paraId="096C908D" w14:textId="6DF6169D" w:rsidR="00CF22CB" w:rsidRPr="00CF22CB" w:rsidRDefault="001436C0" w:rsidP="00CF22CB">
      <w:pPr>
        <w:widowControl w:val="0"/>
        <w:adjustRightInd w:val="0"/>
        <w:snapToGrid w:val="0"/>
        <w:spacing w:line="360" w:lineRule="auto"/>
        <w:jc w:val="both"/>
        <w:rPr>
          <w:rFonts w:eastAsia="宋体"/>
          <w:kern w:val="2"/>
          <w:sz w:val="21"/>
          <w:szCs w:val="22"/>
          <w:lang w:eastAsia="zh-CN"/>
        </w:rPr>
      </w:pPr>
      <w:r>
        <w:rPr>
          <w:rFonts w:eastAsia="宋体"/>
          <w:kern w:val="2"/>
          <w:sz w:val="21"/>
          <w:szCs w:val="21"/>
          <w:lang w:eastAsia="zh-CN"/>
        </w:rPr>
        <w:t>E</w:t>
      </w:r>
      <w:r w:rsidRPr="00CF22CB">
        <w:rPr>
          <w:rFonts w:eastAsia="宋体"/>
          <w:kern w:val="2"/>
          <w:sz w:val="21"/>
          <w:szCs w:val="21"/>
          <w:lang w:eastAsia="zh-CN"/>
        </w:rPr>
        <w:t xml:space="preserve"> </w:t>
      </w:r>
      <w:r w:rsidR="00CF22CB" w:rsidRPr="00CF22CB">
        <w:rPr>
          <w:rFonts w:eastAsia="宋体"/>
          <w:kern w:val="2"/>
          <w:sz w:val="21"/>
          <w:szCs w:val="21"/>
          <w:lang w:eastAsia="zh-CN"/>
        </w:rPr>
        <w:t xml:space="preserve">The </w:t>
      </w:r>
      <w:proofErr w:type="spellStart"/>
      <w:r w:rsidR="00CF22CB" w:rsidRPr="00CF22CB">
        <w:rPr>
          <w:rFonts w:eastAsia="宋体"/>
          <w:kern w:val="2"/>
          <w:sz w:val="21"/>
          <w:szCs w:val="22"/>
          <w:lang w:eastAsia="zh-CN"/>
        </w:rPr>
        <w:t>pseudotemporal</w:t>
      </w:r>
      <w:proofErr w:type="spellEnd"/>
      <w:r w:rsidR="00CF22CB" w:rsidRPr="00CF22CB">
        <w:rPr>
          <w:rFonts w:eastAsia="宋体"/>
          <w:kern w:val="2"/>
          <w:sz w:val="21"/>
          <w:szCs w:val="22"/>
          <w:lang w:eastAsia="zh-CN"/>
        </w:rPr>
        <w:t xml:space="preserve"> trajectory of </w:t>
      </w:r>
      <w:r w:rsidR="00CF22CB" w:rsidRPr="00CF22CB">
        <w:rPr>
          <w:rFonts w:eastAsia="宋体"/>
          <w:kern w:val="2"/>
          <w:sz w:val="21"/>
          <w:szCs w:val="21"/>
          <w:lang w:eastAsia="zh-CN"/>
        </w:rPr>
        <w:t>monocyte</w:t>
      </w:r>
      <w:r w:rsidR="00CF22CB" w:rsidRPr="00CF22CB">
        <w:rPr>
          <w:rFonts w:eastAsia="宋体"/>
          <w:kern w:val="2"/>
          <w:sz w:val="21"/>
          <w:szCs w:val="22"/>
          <w:lang w:eastAsia="zh-CN"/>
        </w:rPr>
        <w:t xml:space="preserve"> clusters in healthy donor (H, red), MRD negative (N, green) and MRD positive (P, blue) was shown respectively.</w:t>
      </w:r>
    </w:p>
    <w:p w14:paraId="24F2357C" w14:textId="14CE8624" w:rsidR="00CF22CB" w:rsidRPr="001B719E" w:rsidRDefault="001436C0" w:rsidP="00CF22CB">
      <w:pPr>
        <w:widowControl w:val="0"/>
        <w:adjustRightInd w:val="0"/>
        <w:snapToGrid w:val="0"/>
        <w:spacing w:line="360" w:lineRule="auto"/>
        <w:jc w:val="both"/>
        <w:rPr>
          <w:rFonts w:eastAsia="宋体"/>
          <w:kern w:val="2"/>
          <w:sz w:val="21"/>
          <w:szCs w:val="22"/>
          <w:lang w:eastAsia="zh-CN"/>
        </w:rPr>
      </w:pPr>
      <w:r w:rsidRPr="001B719E">
        <w:rPr>
          <w:rFonts w:eastAsia="宋体"/>
          <w:kern w:val="2"/>
          <w:sz w:val="21"/>
          <w:szCs w:val="21"/>
          <w:lang w:eastAsia="zh-CN"/>
        </w:rPr>
        <w:t xml:space="preserve">F </w:t>
      </w:r>
      <w:r w:rsidR="00CF22CB" w:rsidRPr="001B719E">
        <w:rPr>
          <w:rFonts w:eastAsia="宋体"/>
          <w:kern w:val="2"/>
          <w:sz w:val="21"/>
          <w:szCs w:val="22"/>
          <w:lang w:eastAsia="zh-CN"/>
        </w:rPr>
        <w:t xml:space="preserve">The </w:t>
      </w:r>
      <w:proofErr w:type="spellStart"/>
      <w:r w:rsidR="00CF22CB" w:rsidRPr="001B719E">
        <w:rPr>
          <w:rFonts w:eastAsia="宋体"/>
          <w:kern w:val="2"/>
          <w:sz w:val="21"/>
          <w:szCs w:val="22"/>
          <w:lang w:eastAsia="zh-CN"/>
        </w:rPr>
        <w:t>pseudotemporal</w:t>
      </w:r>
      <w:proofErr w:type="spellEnd"/>
      <w:r w:rsidR="00CF22CB" w:rsidRPr="001B719E">
        <w:rPr>
          <w:rFonts w:eastAsia="宋体"/>
          <w:kern w:val="2"/>
          <w:sz w:val="21"/>
          <w:szCs w:val="22"/>
          <w:lang w:eastAsia="zh-CN"/>
        </w:rPr>
        <w:t xml:space="preserve"> trajectory of differentially expressed gene </w:t>
      </w:r>
      <w:r w:rsidR="00C414E2" w:rsidRPr="001B719E">
        <w:rPr>
          <w:rFonts w:eastAsia="宋体"/>
          <w:kern w:val="2"/>
          <w:sz w:val="21"/>
          <w:szCs w:val="22"/>
          <w:lang w:eastAsia="zh-CN"/>
        </w:rPr>
        <w:t>ENO1</w:t>
      </w:r>
      <w:r w:rsidR="00CF22CB" w:rsidRPr="001B719E">
        <w:rPr>
          <w:rFonts w:eastAsia="宋体"/>
          <w:kern w:val="2"/>
          <w:sz w:val="21"/>
          <w:szCs w:val="22"/>
          <w:lang w:eastAsia="zh-CN"/>
        </w:rPr>
        <w:t xml:space="preserve"> between </w:t>
      </w:r>
      <w:r w:rsidR="00CF22CB" w:rsidRPr="001B719E">
        <w:rPr>
          <w:rFonts w:eastAsia="宋体"/>
          <w:kern w:val="2"/>
          <w:sz w:val="21"/>
          <w:szCs w:val="21"/>
          <w:lang w:eastAsia="zh-CN"/>
        </w:rPr>
        <w:t xml:space="preserve">H_M and MRD+_M </w:t>
      </w:r>
      <w:r w:rsidR="00CF22CB" w:rsidRPr="001B719E">
        <w:rPr>
          <w:rFonts w:eastAsia="宋体"/>
          <w:kern w:val="2"/>
          <w:sz w:val="21"/>
          <w:szCs w:val="22"/>
          <w:lang w:eastAsia="zh-CN"/>
        </w:rPr>
        <w:t>cell clusters in healthy donor (H), MRD negative (N) and MRD positive (P) were shown respectively.</w:t>
      </w:r>
    </w:p>
    <w:p w14:paraId="3AE36604" w14:textId="636C5595" w:rsidR="001436C0" w:rsidRPr="001B719E" w:rsidRDefault="001436C0" w:rsidP="00CF22CB">
      <w:pPr>
        <w:widowControl w:val="0"/>
        <w:adjustRightInd w:val="0"/>
        <w:snapToGrid w:val="0"/>
        <w:spacing w:line="360" w:lineRule="auto"/>
        <w:jc w:val="both"/>
        <w:rPr>
          <w:rFonts w:eastAsia="宋体"/>
          <w:kern w:val="2"/>
          <w:sz w:val="21"/>
          <w:szCs w:val="22"/>
          <w:lang w:eastAsia="zh-CN"/>
        </w:rPr>
      </w:pPr>
      <w:r w:rsidRPr="001B719E">
        <w:rPr>
          <w:rFonts w:eastAsia="宋体" w:hint="eastAsia"/>
          <w:kern w:val="2"/>
          <w:sz w:val="21"/>
          <w:szCs w:val="22"/>
          <w:lang w:eastAsia="zh-CN"/>
        </w:rPr>
        <w:t>G</w:t>
      </w:r>
      <w:r w:rsidRPr="001B719E">
        <w:rPr>
          <w:rFonts w:eastAsia="宋体"/>
          <w:kern w:val="2"/>
          <w:sz w:val="21"/>
          <w:szCs w:val="22"/>
          <w:lang w:eastAsia="zh-CN"/>
        </w:rPr>
        <w:t xml:space="preserve"> </w:t>
      </w:r>
      <w:proofErr w:type="spellStart"/>
      <w:r w:rsidRPr="001B719E">
        <w:rPr>
          <w:rFonts w:eastAsia="宋体"/>
          <w:kern w:val="2"/>
          <w:sz w:val="21"/>
          <w:szCs w:val="22"/>
          <w:lang w:eastAsia="zh-CN"/>
        </w:rPr>
        <w:t>Pseudotime</w:t>
      </w:r>
      <w:proofErr w:type="spellEnd"/>
      <w:r w:rsidRPr="001B719E">
        <w:rPr>
          <w:rFonts w:eastAsia="宋体"/>
          <w:kern w:val="2"/>
          <w:sz w:val="21"/>
          <w:szCs w:val="22"/>
          <w:lang w:eastAsia="zh-CN"/>
        </w:rPr>
        <w:t xml:space="preserve"> ordering of monocyte clusters.</w:t>
      </w:r>
    </w:p>
    <w:p w14:paraId="7AFA9BBA" w14:textId="231B9086" w:rsidR="00CF22CB" w:rsidRPr="001B719E" w:rsidRDefault="001436C0" w:rsidP="00CF22CB">
      <w:pPr>
        <w:widowControl w:val="0"/>
        <w:adjustRightInd w:val="0"/>
        <w:snapToGrid w:val="0"/>
        <w:spacing w:line="360" w:lineRule="auto"/>
        <w:jc w:val="both"/>
        <w:rPr>
          <w:rFonts w:eastAsia="宋体"/>
          <w:kern w:val="2"/>
          <w:sz w:val="21"/>
          <w:szCs w:val="22"/>
          <w:lang w:eastAsia="zh-CN"/>
        </w:rPr>
      </w:pPr>
      <w:r w:rsidRPr="001B719E">
        <w:rPr>
          <w:rFonts w:eastAsia="宋体"/>
          <w:kern w:val="2"/>
          <w:sz w:val="21"/>
          <w:szCs w:val="22"/>
          <w:lang w:eastAsia="zh-CN"/>
        </w:rPr>
        <w:t xml:space="preserve">H </w:t>
      </w:r>
      <w:r w:rsidR="00CF22CB" w:rsidRPr="001B719E">
        <w:rPr>
          <w:rFonts w:eastAsia="宋体"/>
          <w:kern w:val="2"/>
          <w:sz w:val="21"/>
          <w:szCs w:val="22"/>
          <w:lang w:eastAsia="zh-CN"/>
        </w:rPr>
        <w:t xml:space="preserve">The </w:t>
      </w:r>
      <w:proofErr w:type="spellStart"/>
      <w:r w:rsidR="00CF22CB" w:rsidRPr="001B719E">
        <w:rPr>
          <w:rFonts w:eastAsia="宋体"/>
          <w:kern w:val="2"/>
          <w:sz w:val="21"/>
          <w:szCs w:val="22"/>
          <w:lang w:eastAsia="zh-CN"/>
        </w:rPr>
        <w:t>pseudotemporal</w:t>
      </w:r>
      <w:proofErr w:type="spellEnd"/>
      <w:r w:rsidR="00CF22CB" w:rsidRPr="001B719E">
        <w:rPr>
          <w:rFonts w:eastAsia="宋体"/>
          <w:kern w:val="2"/>
          <w:sz w:val="21"/>
          <w:szCs w:val="22"/>
          <w:lang w:eastAsia="zh-CN"/>
        </w:rPr>
        <w:t xml:space="preserve"> trajectory of </w:t>
      </w:r>
      <w:r w:rsidR="00C414E2" w:rsidRPr="001B719E">
        <w:rPr>
          <w:rFonts w:eastAsia="宋体"/>
          <w:kern w:val="2"/>
          <w:sz w:val="21"/>
          <w:szCs w:val="22"/>
          <w:lang w:eastAsia="zh-CN"/>
        </w:rPr>
        <w:t>ENO1</w:t>
      </w:r>
      <w:r w:rsidR="0068716B" w:rsidRPr="001B719E">
        <w:rPr>
          <w:rFonts w:eastAsia="宋体"/>
          <w:kern w:val="2"/>
          <w:sz w:val="21"/>
          <w:szCs w:val="22"/>
          <w:lang w:eastAsia="zh-CN"/>
        </w:rPr>
        <w:t>+ monocytes</w:t>
      </w:r>
      <w:r w:rsidR="00CF22CB" w:rsidRPr="001B719E">
        <w:rPr>
          <w:rFonts w:eastAsia="宋体"/>
          <w:kern w:val="2"/>
          <w:sz w:val="21"/>
          <w:szCs w:val="22"/>
          <w:lang w:eastAsia="zh-CN"/>
        </w:rPr>
        <w:t>.</w:t>
      </w:r>
    </w:p>
    <w:p w14:paraId="7B352BEC" w14:textId="05810922" w:rsidR="00CF22CB" w:rsidRPr="00CF22CB" w:rsidRDefault="001436C0" w:rsidP="00CF22CB">
      <w:pPr>
        <w:widowControl w:val="0"/>
        <w:adjustRightInd w:val="0"/>
        <w:snapToGrid w:val="0"/>
        <w:spacing w:line="360" w:lineRule="auto"/>
        <w:jc w:val="both"/>
        <w:rPr>
          <w:rFonts w:eastAsia="宋体"/>
          <w:kern w:val="2"/>
          <w:sz w:val="21"/>
          <w:szCs w:val="21"/>
          <w:lang w:eastAsia="zh-CN"/>
        </w:rPr>
      </w:pPr>
      <w:r w:rsidRPr="001B719E">
        <w:rPr>
          <w:rFonts w:eastAsia="宋体"/>
          <w:kern w:val="2"/>
          <w:sz w:val="21"/>
          <w:szCs w:val="21"/>
          <w:lang w:eastAsia="zh-CN"/>
        </w:rPr>
        <w:t>I</w:t>
      </w:r>
      <w:r w:rsidR="00CF22CB" w:rsidRPr="001B719E">
        <w:rPr>
          <w:rFonts w:eastAsia="宋体"/>
          <w:kern w:val="2"/>
          <w:sz w:val="21"/>
          <w:szCs w:val="21"/>
          <w:lang w:eastAsia="zh-CN"/>
        </w:rPr>
        <w:t xml:space="preserve"> </w:t>
      </w:r>
      <w:r w:rsidRPr="001B719E">
        <w:rPr>
          <w:rFonts w:eastAsia="宋体"/>
          <w:kern w:val="2"/>
          <w:sz w:val="21"/>
          <w:szCs w:val="21"/>
          <w:lang w:eastAsia="zh-CN"/>
        </w:rPr>
        <w:t>E</w:t>
      </w:r>
      <w:r w:rsidR="00CF22CB" w:rsidRPr="001B719E">
        <w:rPr>
          <w:rFonts w:eastAsia="宋体"/>
          <w:kern w:val="2"/>
          <w:sz w:val="21"/>
          <w:szCs w:val="21"/>
          <w:lang w:eastAsia="zh-CN"/>
        </w:rPr>
        <w:t xml:space="preserve">xpression level of </w:t>
      </w:r>
      <w:r w:rsidR="00C414E2" w:rsidRPr="001B719E">
        <w:rPr>
          <w:rFonts w:eastAsia="宋体"/>
          <w:kern w:val="2"/>
          <w:sz w:val="21"/>
          <w:szCs w:val="22"/>
          <w:lang w:eastAsia="zh-CN"/>
        </w:rPr>
        <w:t>ENO1</w:t>
      </w:r>
      <w:r w:rsidR="00CF22CB" w:rsidRPr="001B719E">
        <w:rPr>
          <w:rFonts w:eastAsia="宋体"/>
          <w:kern w:val="2"/>
          <w:sz w:val="21"/>
          <w:szCs w:val="21"/>
          <w:lang w:eastAsia="zh-CN"/>
        </w:rPr>
        <w:t xml:space="preserve"> between H_M and MRD+_M.</w:t>
      </w:r>
    </w:p>
    <w:p w14:paraId="41E2F897" w14:textId="424814B9" w:rsidR="00CF22CB" w:rsidRPr="00CF22CB" w:rsidRDefault="001436C0" w:rsidP="00CF22CB">
      <w:pPr>
        <w:widowControl w:val="0"/>
        <w:adjustRightInd w:val="0"/>
        <w:snapToGrid w:val="0"/>
        <w:spacing w:line="360" w:lineRule="auto"/>
        <w:jc w:val="center"/>
        <w:rPr>
          <w:rFonts w:eastAsia="宋体"/>
          <w:kern w:val="2"/>
          <w:sz w:val="21"/>
          <w:szCs w:val="21"/>
          <w:lang w:eastAsia="zh-CN"/>
        </w:rPr>
      </w:pPr>
      <w:r w:rsidRPr="001436C0">
        <w:rPr>
          <w:noProof/>
        </w:rPr>
        <w:lastRenderedPageBreak/>
        <w:t xml:space="preserve"> </w:t>
      </w:r>
      <w:r w:rsidRPr="001436C0">
        <w:rPr>
          <w:rFonts w:eastAsia="宋体"/>
          <w:noProof/>
          <w:kern w:val="2"/>
          <w:sz w:val="21"/>
          <w:szCs w:val="21"/>
          <w:lang w:eastAsia="zh-CN"/>
        </w:rPr>
        <w:drawing>
          <wp:inline distT="0" distB="0" distL="0" distR="0" wp14:anchorId="7FB05244" wp14:editId="2A50F1EA">
            <wp:extent cx="4649470" cy="8229600"/>
            <wp:effectExtent l="0" t="0" r="0" b="0"/>
            <wp:docPr id="178031573" name="图片 178031573">
              <a:extLst xmlns:a="http://schemas.openxmlformats.org/drawingml/2006/main">
                <a:ext uri="{FF2B5EF4-FFF2-40B4-BE49-F238E27FC236}">
                  <a16:creationId xmlns:a16="http://schemas.microsoft.com/office/drawing/2014/main" id="{14BB3204-CCF3-ED23-1D6C-FD343B26EE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a:extLst>
                        <a:ext uri="{FF2B5EF4-FFF2-40B4-BE49-F238E27FC236}">
                          <a16:creationId xmlns:a16="http://schemas.microsoft.com/office/drawing/2014/main" id="{14BB3204-CCF3-ED23-1D6C-FD343B26EE8B}"/>
                        </a:ext>
                      </a:extLst>
                    </pic:cNvPr>
                    <pic:cNvPicPr>
                      <a:picLocks noChangeAspect="1"/>
                    </pic:cNvPicPr>
                  </pic:nvPicPr>
                  <pic:blipFill>
                    <a:blip r:embed="rId18"/>
                    <a:stretch>
                      <a:fillRect/>
                    </a:stretch>
                  </pic:blipFill>
                  <pic:spPr>
                    <a:xfrm>
                      <a:off x="0" y="0"/>
                      <a:ext cx="4649470" cy="8229600"/>
                    </a:xfrm>
                    <a:prstGeom prst="rect">
                      <a:avLst/>
                    </a:prstGeom>
                  </pic:spPr>
                </pic:pic>
              </a:graphicData>
            </a:graphic>
          </wp:inline>
        </w:drawing>
      </w:r>
    </w:p>
    <w:p w14:paraId="28A9F403" w14:textId="6B155ED4" w:rsidR="00CF22CB" w:rsidRPr="00CF22CB" w:rsidRDefault="00CF22CB" w:rsidP="00CF22CB">
      <w:pPr>
        <w:keepNext/>
        <w:keepLines/>
        <w:widowControl w:val="0"/>
        <w:spacing w:line="578" w:lineRule="auto"/>
        <w:jc w:val="both"/>
        <w:outlineLvl w:val="0"/>
        <w:rPr>
          <w:rFonts w:eastAsia="宋体"/>
          <w:kern w:val="44"/>
          <w:sz w:val="44"/>
          <w:szCs w:val="44"/>
          <w:lang w:eastAsia="zh-CN"/>
        </w:rPr>
      </w:pPr>
      <w:bookmarkStart w:id="40" w:name="_Toc148191274"/>
      <w:r w:rsidRPr="00CF22CB">
        <w:rPr>
          <w:rFonts w:eastAsia="宋体"/>
          <w:b/>
          <w:bCs/>
          <w:kern w:val="44"/>
          <w:sz w:val="21"/>
          <w:szCs w:val="44"/>
          <w:lang w:eastAsia="zh-CN"/>
        </w:rPr>
        <w:lastRenderedPageBreak/>
        <w:t>Supplementary Figure 6 Erythrocyte clustering and subtype analysis.</w:t>
      </w:r>
      <w:bookmarkEnd w:id="40"/>
    </w:p>
    <w:p w14:paraId="1B02E817" w14:textId="6273BC35" w:rsidR="00CF22CB" w:rsidRDefault="00CF22CB" w:rsidP="00CF22CB">
      <w:pPr>
        <w:widowControl w:val="0"/>
        <w:adjustRightInd w:val="0"/>
        <w:snapToGrid w:val="0"/>
        <w:spacing w:line="360" w:lineRule="auto"/>
        <w:jc w:val="both"/>
        <w:rPr>
          <w:rFonts w:eastAsia="宋体"/>
          <w:kern w:val="2"/>
          <w:sz w:val="21"/>
          <w:szCs w:val="21"/>
          <w:lang w:eastAsia="zh-CN"/>
        </w:rPr>
      </w:pPr>
      <w:r w:rsidRPr="00CF22CB">
        <w:rPr>
          <w:rFonts w:eastAsia="宋体"/>
          <w:kern w:val="2"/>
          <w:sz w:val="21"/>
          <w:szCs w:val="22"/>
          <w:lang w:eastAsia="zh-CN"/>
        </w:rPr>
        <w:t>A Clustering of erythrocyte</w:t>
      </w:r>
      <w:r w:rsidR="00A94FF5">
        <w:rPr>
          <w:rFonts w:eastAsia="宋体"/>
          <w:kern w:val="2"/>
          <w:sz w:val="21"/>
          <w:szCs w:val="22"/>
          <w:lang w:eastAsia="zh-CN"/>
        </w:rPr>
        <w:t xml:space="preserve"> </w:t>
      </w:r>
      <w:r w:rsidR="00A94FF5">
        <w:rPr>
          <w:rFonts w:eastAsia="宋体" w:hint="eastAsia"/>
          <w:kern w:val="2"/>
          <w:sz w:val="21"/>
          <w:szCs w:val="22"/>
          <w:lang w:eastAsia="zh-CN"/>
        </w:rPr>
        <w:t>enriche</w:t>
      </w:r>
      <w:r w:rsidR="00A94FF5">
        <w:rPr>
          <w:rFonts w:eastAsia="宋体"/>
          <w:kern w:val="2"/>
          <w:sz w:val="21"/>
          <w:szCs w:val="22"/>
          <w:lang w:eastAsia="zh-CN"/>
        </w:rPr>
        <w:t xml:space="preserve">d </w:t>
      </w:r>
      <w:r w:rsidR="00A94FF5">
        <w:rPr>
          <w:rFonts w:eastAsia="宋体" w:hint="eastAsia"/>
          <w:kern w:val="2"/>
          <w:sz w:val="21"/>
          <w:szCs w:val="22"/>
          <w:lang w:eastAsia="zh-CN"/>
        </w:rPr>
        <w:t>in</w:t>
      </w:r>
      <w:r w:rsidR="00A94FF5">
        <w:rPr>
          <w:rFonts w:eastAsia="宋体"/>
          <w:kern w:val="2"/>
          <w:sz w:val="21"/>
          <w:szCs w:val="22"/>
          <w:lang w:eastAsia="zh-CN"/>
        </w:rPr>
        <w:t xml:space="preserve"> </w:t>
      </w:r>
      <w:r w:rsidR="00A94FF5">
        <w:rPr>
          <w:rFonts w:eastAsia="宋体" w:hint="eastAsia"/>
          <w:kern w:val="2"/>
          <w:sz w:val="21"/>
          <w:szCs w:val="22"/>
          <w:lang w:eastAsia="zh-CN"/>
        </w:rPr>
        <w:t>MRD</w:t>
      </w:r>
      <w:r w:rsidR="00A94FF5">
        <w:rPr>
          <w:rFonts w:eastAsia="宋体"/>
          <w:kern w:val="2"/>
          <w:sz w:val="21"/>
          <w:szCs w:val="22"/>
          <w:lang w:eastAsia="zh-CN"/>
        </w:rPr>
        <w:t>-</w:t>
      </w:r>
      <w:r w:rsidR="00A94FF5">
        <w:rPr>
          <w:rFonts w:eastAsia="宋体" w:hint="eastAsia"/>
          <w:kern w:val="2"/>
          <w:sz w:val="21"/>
          <w:szCs w:val="22"/>
          <w:lang w:eastAsia="zh-CN"/>
        </w:rPr>
        <w:t>positive</w:t>
      </w:r>
      <w:r w:rsidR="00A94FF5">
        <w:rPr>
          <w:rFonts w:eastAsia="宋体"/>
          <w:kern w:val="2"/>
          <w:sz w:val="21"/>
          <w:szCs w:val="22"/>
          <w:lang w:eastAsia="zh-CN"/>
        </w:rPr>
        <w:t xml:space="preserve"> </w:t>
      </w:r>
      <w:r w:rsidR="00A94FF5">
        <w:rPr>
          <w:rFonts w:eastAsia="宋体" w:hint="eastAsia"/>
          <w:kern w:val="2"/>
          <w:sz w:val="21"/>
          <w:szCs w:val="22"/>
          <w:lang w:eastAsia="zh-CN"/>
        </w:rPr>
        <w:t>patients</w:t>
      </w:r>
      <w:r w:rsidR="00A94FF5">
        <w:rPr>
          <w:rFonts w:eastAsia="宋体"/>
          <w:kern w:val="2"/>
          <w:sz w:val="21"/>
          <w:szCs w:val="22"/>
          <w:lang w:eastAsia="zh-CN"/>
        </w:rPr>
        <w:t xml:space="preserve"> (</w:t>
      </w:r>
      <w:r w:rsidR="00A94FF5" w:rsidRPr="00CF22CB">
        <w:rPr>
          <w:rFonts w:eastAsia="宋体"/>
          <w:kern w:val="2"/>
          <w:sz w:val="21"/>
          <w:szCs w:val="21"/>
          <w:lang w:eastAsia="zh-CN"/>
        </w:rPr>
        <w:t>MRD+_</w:t>
      </w:r>
      <w:r w:rsidRPr="00CF22CB">
        <w:rPr>
          <w:rFonts w:eastAsia="宋体"/>
          <w:kern w:val="2"/>
          <w:sz w:val="21"/>
          <w:szCs w:val="22"/>
          <w:lang w:eastAsia="zh-CN"/>
        </w:rPr>
        <w:t>ERY</w:t>
      </w:r>
      <w:r w:rsidR="00A94FF5">
        <w:rPr>
          <w:rFonts w:eastAsia="宋体"/>
          <w:kern w:val="2"/>
          <w:sz w:val="21"/>
          <w:szCs w:val="21"/>
          <w:lang w:eastAsia="zh-CN"/>
        </w:rPr>
        <w:t xml:space="preserve">; </w:t>
      </w:r>
      <w:r w:rsidRPr="00CF22CB">
        <w:rPr>
          <w:rFonts w:eastAsia="宋体"/>
          <w:kern w:val="2"/>
          <w:sz w:val="21"/>
          <w:szCs w:val="21"/>
          <w:lang w:eastAsia="zh-CN"/>
        </w:rPr>
        <w:t xml:space="preserve">C14) and </w:t>
      </w:r>
      <w:r w:rsidR="00A94FF5">
        <w:rPr>
          <w:rFonts w:eastAsia="宋体"/>
          <w:kern w:val="2"/>
          <w:sz w:val="21"/>
          <w:szCs w:val="21"/>
          <w:lang w:eastAsia="zh-CN"/>
        </w:rPr>
        <w:t xml:space="preserve">enriched </w:t>
      </w:r>
      <w:r w:rsidR="00A94FF5">
        <w:rPr>
          <w:rFonts w:eastAsia="宋体" w:hint="eastAsia"/>
          <w:kern w:val="2"/>
          <w:sz w:val="21"/>
          <w:szCs w:val="22"/>
          <w:lang w:eastAsia="zh-CN"/>
        </w:rPr>
        <w:t>in</w:t>
      </w:r>
      <w:r w:rsidR="00A94FF5">
        <w:rPr>
          <w:rFonts w:eastAsia="宋体"/>
          <w:kern w:val="2"/>
          <w:sz w:val="21"/>
          <w:szCs w:val="22"/>
          <w:lang w:eastAsia="zh-CN"/>
        </w:rPr>
        <w:t xml:space="preserve"> </w:t>
      </w:r>
      <w:r w:rsidR="00A94FF5">
        <w:rPr>
          <w:rFonts w:eastAsia="宋体" w:hint="eastAsia"/>
          <w:kern w:val="2"/>
          <w:sz w:val="21"/>
          <w:szCs w:val="22"/>
          <w:lang w:eastAsia="zh-CN"/>
        </w:rPr>
        <w:t>MRD</w:t>
      </w:r>
      <w:r w:rsidR="00A94FF5">
        <w:rPr>
          <w:rFonts w:eastAsia="宋体"/>
          <w:kern w:val="2"/>
          <w:sz w:val="21"/>
          <w:szCs w:val="22"/>
          <w:lang w:eastAsia="zh-CN"/>
        </w:rPr>
        <w:t xml:space="preserve">-negative </w:t>
      </w:r>
      <w:r w:rsidR="00A94FF5">
        <w:rPr>
          <w:rFonts w:eastAsia="宋体" w:hint="eastAsia"/>
          <w:kern w:val="2"/>
          <w:sz w:val="21"/>
          <w:szCs w:val="22"/>
          <w:lang w:eastAsia="zh-CN"/>
        </w:rPr>
        <w:t>patients</w:t>
      </w:r>
      <w:r w:rsidR="00A94FF5" w:rsidRPr="00CF22CB">
        <w:rPr>
          <w:rFonts w:eastAsia="宋体"/>
          <w:kern w:val="2"/>
          <w:sz w:val="21"/>
          <w:szCs w:val="21"/>
          <w:lang w:eastAsia="zh-CN"/>
        </w:rPr>
        <w:t xml:space="preserve"> </w:t>
      </w:r>
      <w:r w:rsidR="00A94FF5">
        <w:rPr>
          <w:rFonts w:eastAsia="宋体"/>
          <w:kern w:val="2"/>
          <w:sz w:val="21"/>
          <w:szCs w:val="21"/>
          <w:lang w:eastAsia="zh-CN"/>
        </w:rPr>
        <w:t>(</w:t>
      </w:r>
      <w:r w:rsidRPr="00CF22CB">
        <w:rPr>
          <w:rFonts w:eastAsia="宋体"/>
          <w:kern w:val="2"/>
          <w:sz w:val="21"/>
          <w:szCs w:val="21"/>
          <w:lang w:eastAsia="zh-CN"/>
        </w:rPr>
        <w:t>MRD-_ERY</w:t>
      </w:r>
      <w:r w:rsidR="00A94FF5">
        <w:rPr>
          <w:rFonts w:eastAsia="宋体"/>
          <w:kern w:val="2"/>
          <w:sz w:val="21"/>
          <w:szCs w:val="21"/>
          <w:lang w:eastAsia="zh-CN"/>
        </w:rPr>
        <w:t xml:space="preserve">; </w:t>
      </w:r>
      <w:r w:rsidRPr="00CF22CB">
        <w:rPr>
          <w:rFonts w:eastAsia="宋体"/>
          <w:kern w:val="2"/>
          <w:sz w:val="21"/>
          <w:szCs w:val="21"/>
          <w:lang w:eastAsia="zh-CN"/>
        </w:rPr>
        <w:t>C16 and C21).</w:t>
      </w:r>
    </w:p>
    <w:p w14:paraId="464148B1" w14:textId="5EEBDF35" w:rsidR="00A94FF5" w:rsidRPr="00F752B9" w:rsidRDefault="00A94FF5" w:rsidP="00CF22CB">
      <w:pPr>
        <w:widowControl w:val="0"/>
        <w:adjustRightInd w:val="0"/>
        <w:snapToGrid w:val="0"/>
        <w:spacing w:line="360" w:lineRule="auto"/>
        <w:jc w:val="both"/>
        <w:rPr>
          <w:rFonts w:eastAsia="宋体"/>
          <w:kern w:val="2"/>
          <w:sz w:val="21"/>
          <w:szCs w:val="22"/>
          <w:lang w:eastAsia="zh-CN"/>
        </w:rPr>
      </w:pPr>
      <w:r>
        <w:rPr>
          <w:rFonts w:eastAsia="宋体"/>
          <w:kern w:val="2"/>
          <w:sz w:val="21"/>
          <w:szCs w:val="21"/>
          <w:lang w:eastAsia="zh-CN"/>
        </w:rPr>
        <w:t xml:space="preserve">B </w:t>
      </w:r>
      <w:r w:rsidRPr="00F752B9">
        <w:rPr>
          <w:rFonts w:eastAsia="宋体"/>
          <w:kern w:val="2"/>
          <w:sz w:val="21"/>
          <w:szCs w:val="22"/>
          <w:lang w:eastAsia="zh-CN"/>
        </w:rPr>
        <w:t xml:space="preserve">SLC14A1 </w:t>
      </w:r>
      <w:r w:rsidRPr="00F752B9">
        <w:rPr>
          <w:rFonts w:eastAsia="宋体"/>
          <w:kern w:val="2"/>
          <w:sz w:val="21"/>
          <w:szCs w:val="21"/>
          <w:lang w:eastAsia="zh-CN"/>
        </w:rPr>
        <w:t xml:space="preserve">gene was associated with a better </w:t>
      </w:r>
      <w:r w:rsidRPr="00F752B9">
        <w:rPr>
          <w:rFonts w:eastAsia="宋体" w:hint="eastAsia"/>
          <w:kern w:val="2"/>
          <w:sz w:val="21"/>
          <w:szCs w:val="21"/>
          <w:lang w:eastAsia="zh-CN"/>
        </w:rPr>
        <w:t>survival</w:t>
      </w:r>
      <w:r w:rsidRPr="00F752B9">
        <w:rPr>
          <w:rFonts w:eastAsia="宋体"/>
          <w:kern w:val="2"/>
          <w:sz w:val="21"/>
          <w:szCs w:val="21"/>
          <w:lang w:eastAsia="zh-CN"/>
        </w:rPr>
        <w:t xml:space="preserve"> </w:t>
      </w:r>
      <w:r w:rsidRPr="00F752B9">
        <w:rPr>
          <w:rFonts w:eastAsia="宋体" w:hint="eastAsia"/>
          <w:kern w:val="2"/>
          <w:sz w:val="21"/>
          <w:szCs w:val="21"/>
          <w:lang w:eastAsia="zh-CN"/>
        </w:rPr>
        <w:t>of</w:t>
      </w:r>
      <w:r w:rsidRPr="00F752B9">
        <w:rPr>
          <w:rFonts w:eastAsia="宋体"/>
          <w:kern w:val="2"/>
          <w:sz w:val="21"/>
          <w:szCs w:val="21"/>
          <w:lang w:eastAsia="zh-CN"/>
        </w:rPr>
        <w:t xml:space="preserve"> AML in The Cancer Genome Atlas (TCGA);</w:t>
      </w:r>
    </w:p>
    <w:p w14:paraId="598E7B64" w14:textId="0D08200D" w:rsidR="00CF22CB" w:rsidRPr="00F752B9" w:rsidRDefault="00A94FF5" w:rsidP="00CF22CB">
      <w:pPr>
        <w:widowControl w:val="0"/>
        <w:adjustRightInd w:val="0"/>
        <w:snapToGrid w:val="0"/>
        <w:spacing w:line="360" w:lineRule="auto"/>
        <w:jc w:val="both"/>
        <w:rPr>
          <w:rFonts w:eastAsia="宋体"/>
          <w:kern w:val="2"/>
          <w:sz w:val="21"/>
          <w:szCs w:val="22"/>
          <w:lang w:eastAsia="zh-CN"/>
        </w:rPr>
      </w:pPr>
      <w:r w:rsidRPr="00F752B9">
        <w:rPr>
          <w:rFonts w:eastAsia="宋体"/>
          <w:kern w:val="2"/>
          <w:sz w:val="21"/>
          <w:szCs w:val="22"/>
          <w:lang w:eastAsia="zh-CN"/>
        </w:rPr>
        <w:t xml:space="preserve">C </w:t>
      </w:r>
      <w:r w:rsidR="00CF22CB" w:rsidRPr="00F752B9">
        <w:rPr>
          <w:rFonts w:eastAsia="宋体"/>
          <w:kern w:val="2"/>
          <w:sz w:val="21"/>
          <w:szCs w:val="22"/>
          <w:lang w:eastAsia="zh-CN"/>
        </w:rPr>
        <w:t>Heatmap displayed differentially expressed genes of MRD+ERY</w:t>
      </w:r>
      <w:r w:rsidR="00CF22CB" w:rsidRPr="00F752B9">
        <w:rPr>
          <w:rFonts w:eastAsia="宋体"/>
          <w:kern w:val="2"/>
          <w:sz w:val="21"/>
          <w:szCs w:val="21"/>
          <w:lang w:eastAsia="zh-CN"/>
        </w:rPr>
        <w:t xml:space="preserve"> and MRD-_ERY </w:t>
      </w:r>
      <w:r w:rsidR="00CF22CB" w:rsidRPr="00F752B9">
        <w:rPr>
          <w:rFonts w:eastAsia="宋体"/>
          <w:kern w:val="2"/>
          <w:sz w:val="21"/>
          <w:szCs w:val="22"/>
          <w:lang w:eastAsia="zh-CN"/>
        </w:rPr>
        <w:t>cell clusters.</w:t>
      </w:r>
    </w:p>
    <w:p w14:paraId="4A209EA4" w14:textId="0BC245FA" w:rsidR="00CF22CB" w:rsidRPr="00F752B9" w:rsidRDefault="00A94FF5" w:rsidP="00CF22CB">
      <w:pPr>
        <w:widowControl w:val="0"/>
        <w:adjustRightInd w:val="0"/>
        <w:snapToGrid w:val="0"/>
        <w:spacing w:line="360" w:lineRule="auto"/>
        <w:jc w:val="both"/>
        <w:rPr>
          <w:rFonts w:eastAsia="宋体"/>
          <w:kern w:val="2"/>
          <w:sz w:val="21"/>
          <w:szCs w:val="21"/>
          <w:lang w:eastAsia="zh-CN"/>
        </w:rPr>
      </w:pPr>
      <w:r w:rsidRPr="00F752B9">
        <w:rPr>
          <w:rFonts w:eastAsia="宋体"/>
          <w:kern w:val="2"/>
          <w:sz w:val="21"/>
          <w:szCs w:val="21"/>
          <w:lang w:eastAsia="zh-CN"/>
        </w:rPr>
        <w:t xml:space="preserve">D </w:t>
      </w:r>
      <w:r w:rsidR="00CF22CB" w:rsidRPr="00F752B9">
        <w:rPr>
          <w:rFonts w:eastAsia="宋体"/>
          <w:kern w:val="2"/>
          <w:sz w:val="21"/>
          <w:szCs w:val="21"/>
          <w:lang w:eastAsia="zh-CN"/>
        </w:rPr>
        <w:t>The</w:t>
      </w:r>
      <w:r w:rsidR="00CF22CB" w:rsidRPr="00F752B9">
        <w:rPr>
          <w:rFonts w:eastAsia="宋体"/>
          <w:kern w:val="2"/>
          <w:sz w:val="21"/>
          <w:szCs w:val="22"/>
          <w:lang w:eastAsia="zh-CN"/>
        </w:rPr>
        <w:t xml:space="preserve"> </w:t>
      </w:r>
      <w:proofErr w:type="spellStart"/>
      <w:r w:rsidR="00CF22CB" w:rsidRPr="00F752B9">
        <w:rPr>
          <w:rFonts w:eastAsia="宋体"/>
          <w:kern w:val="2"/>
          <w:sz w:val="21"/>
          <w:szCs w:val="22"/>
          <w:lang w:eastAsia="zh-CN"/>
        </w:rPr>
        <w:t>pseudotemporal</w:t>
      </w:r>
      <w:proofErr w:type="spellEnd"/>
      <w:r w:rsidR="00CF22CB" w:rsidRPr="00F752B9">
        <w:rPr>
          <w:rFonts w:eastAsia="宋体"/>
          <w:kern w:val="2"/>
          <w:sz w:val="21"/>
          <w:szCs w:val="22"/>
          <w:lang w:eastAsia="zh-CN"/>
        </w:rPr>
        <w:t xml:space="preserve"> trajectory of MRD+ERY</w:t>
      </w:r>
      <w:r w:rsidR="00CF22CB" w:rsidRPr="00F752B9">
        <w:rPr>
          <w:rFonts w:eastAsia="宋体"/>
          <w:kern w:val="2"/>
          <w:sz w:val="21"/>
          <w:szCs w:val="21"/>
          <w:lang w:eastAsia="zh-CN"/>
        </w:rPr>
        <w:t xml:space="preserve"> and MRD-_ERY</w:t>
      </w:r>
      <w:r w:rsidR="00CF22CB" w:rsidRPr="00F752B9">
        <w:rPr>
          <w:rFonts w:eastAsia="宋体"/>
          <w:kern w:val="2"/>
          <w:sz w:val="21"/>
          <w:szCs w:val="22"/>
          <w:lang w:eastAsia="zh-CN"/>
        </w:rPr>
        <w:t xml:space="preserve"> cell clusters.</w:t>
      </w:r>
    </w:p>
    <w:p w14:paraId="6072E852" w14:textId="37034497" w:rsidR="00CF22CB" w:rsidRPr="00F752B9" w:rsidRDefault="00A94FF5" w:rsidP="00CF22CB">
      <w:pPr>
        <w:widowControl w:val="0"/>
        <w:adjustRightInd w:val="0"/>
        <w:snapToGrid w:val="0"/>
        <w:spacing w:line="360" w:lineRule="auto"/>
        <w:jc w:val="both"/>
        <w:rPr>
          <w:rFonts w:eastAsia="宋体"/>
          <w:kern w:val="2"/>
          <w:sz w:val="21"/>
          <w:szCs w:val="22"/>
          <w:lang w:eastAsia="zh-CN"/>
        </w:rPr>
      </w:pPr>
      <w:r w:rsidRPr="00F752B9">
        <w:rPr>
          <w:rFonts w:eastAsia="宋体"/>
          <w:kern w:val="2"/>
          <w:sz w:val="21"/>
          <w:szCs w:val="21"/>
          <w:lang w:eastAsia="zh-CN"/>
        </w:rPr>
        <w:t xml:space="preserve">E </w:t>
      </w:r>
      <w:r w:rsidR="00CF22CB" w:rsidRPr="00F752B9">
        <w:rPr>
          <w:rFonts w:eastAsia="宋体"/>
          <w:kern w:val="2"/>
          <w:sz w:val="21"/>
          <w:szCs w:val="21"/>
          <w:lang w:eastAsia="zh-CN"/>
        </w:rPr>
        <w:t>The</w:t>
      </w:r>
      <w:r w:rsidR="00CF22CB" w:rsidRPr="00F752B9">
        <w:rPr>
          <w:rFonts w:eastAsia="宋体"/>
          <w:kern w:val="2"/>
          <w:sz w:val="21"/>
          <w:szCs w:val="22"/>
          <w:lang w:eastAsia="zh-CN"/>
        </w:rPr>
        <w:t xml:space="preserve"> </w:t>
      </w:r>
      <w:proofErr w:type="spellStart"/>
      <w:r w:rsidR="00CF22CB" w:rsidRPr="00F752B9">
        <w:rPr>
          <w:rFonts w:eastAsia="宋体"/>
          <w:kern w:val="2"/>
          <w:sz w:val="21"/>
          <w:szCs w:val="22"/>
          <w:lang w:eastAsia="zh-CN"/>
        </w:rPr>
        <w:t>pseudotemporal</w:t>
      </w:r>
      <w:proofErr w:type="spellEnd"/>
      <w:r w:rsidR="00CF22CB" w:rsidRPr="00F752B9">
        <w:rPr>
          <w:rFonts w:eastAsia="宋体"/>
          <w:kern w:val="2"/>
          <w:sz w:val="21"/>
          <w:szCs w:val="22"/>
          <w:lang w:eastAsia="zh-CN"/>
        </w:rPr>
        <w:t xml:space="preserve"> trajectory of erythrocyte</w:t>
      </w:r>
      <w:r w:rsidR="00CF22CB" w:rsidRPr="00F752B9">
        <w:rPr>
          <w:rFonts w:eastAsia="宋体"/>
          <w:kern w:val="2"/>
          <w:sz w:val="21"/>
          <w:szCs w:val="21"/>
          <w:lang w:eastAsia="zh-CN"/>
        </w:rPr>
        <w:t xml:space="preserve"> </w:t>
      </w:r>
      <w:r w:rsidR="00CF22CB" w:rsidRPr="00F752B9">
        <w:rPr>
          <w:rFonts w:eastAsia="宋体"/>
          <w:kern w:val="2"/>
          <w:sz w:val="21"/>
          <w:szCs w:val="22"/>
          <w:lang w:eastAsia="zh-CN"/>
        </w:rPr>
        <w:t>clusters in healthy donor (H, red), MRD negative (N, green) and MRD positive (P, blue) were shown respectively.</w:t>
      </w:r>
    </w:p>
    <w:p w14:paraId="33477D76" w14:textId="0DF481FE" w:rsidR="00CF22CB" w:rsidRPr="00F752B9" w:rsidRDefault="00A94FF5" w:rsidP="00CF22CB">
      <w:pPr>
        <w:widowControl w:val="0"/>
        <w:adjustRightInd w:val="0"/>
        <w:snapToGrid w:val="0"/>
        <w:spacing w:line="360" w:lineRule="auto"/>
        <w:jc w:val="both"/>
        <w:rPr>
          <w:rFonts w:eastAsia="宋体"/>
          <w:kern w:val="2"/>
          <w:sz w:val="21"/>
          <w:szCs w:val="22"/>
          <w:lang w:eastAsia="zh-CN"/>
        </w:rPr>
      </w:pPr>
      <w:r w:rsidRPr="00F752B9">
        <w:rPr>
          <w:rFonts w:eastAsia="宋体"/>
          <w:kern w:val="2"/>
          <w:sz w:val="21"/>
          <w:szCs w:val="22"/>
          <w:lang w:eastAsia="zh-CN"/>
        </w:rPr>
        <w:t>F</w:t>
      </w:r>
      <w:r w:rsidRPr="00F752B9">
        <w:rPr>
          <w:rFonts w:eastAsia="宋体"/>
          <w:kern w:val="2"/>
          <w:sz w:val="21"/>
          <w:szCs w:val="21"/>
          <w:lang w:eastAsia="zh-CN"/>
        </w:rPr>
        <w:t xml:space="preserve"> </w:t>
      </w:r>
      <w:r w:rsidR="00CF22CB" w:rsidRPr="00F752B9">
        <w:rPr>
          <w:rFonts w:eastAsia="宋体"/>
          <w:kern w:val="2"/>
          <w:sz w:val="21"/>
          <w:szCs w:val="22"/>
          <w:lang w:eastAsia="zh-CN"/>
        </w:rPr>
        <w:t xml:space="preserve">The </w:t>
      </w:r>
      <w:proofErr w:type="spellStart"/>
      <w:r w:rsidR="00CF22CB" w:rsidRPr="00F752B9">
        <w:rPr>
          <w:rFonts w:eastAsia="宋体"/>
          <w:kern w:val="2"/>
          <w:sz w:val="21"/>
          <w:szCs w:val="22"/>
          <w:lang w:eastAsia="zh-CN"/>
        </w:rPr>
        <w:t>pseudotemporal</w:t>
      </w:r>
      <w:proofErr w:type="spellEnd"/>
      <w:r w:rsidR="00CF22CB" w:rsidRPr="00F752B9">
        <w:rPr>
          <w:rFonts w:eastAsia="宋体"/>
          <w:kern w:val="2"/>
          <w:sz w:val="21"/>
          <w:szCs w:val="22"/>
          <w:lang w:eastAsia="zh-CN"/>
        </w:rPr>
        <w:t xml:space="preserve"> trajectory of differentially expressed gene</w:t>
      </w:r>
      <w:r w:rsidR="00C414E2" w:rsidRPr="00F752B9">
        <w:t xml:space="preserve"> </w:t>
      </w:r>
      <w:r w:rsidR="00C414E2" w:rsidRPr="00F752B9">
        <w:rPr>
          <w:rFonts w:eastAsia="宋体"/>
          <w:kern w:val="2"/>
          <w:sz w:val="21"/>
          <w:szCs w:val="22"/>
          <w:lang w:eastAsia="zh-CN"/>
        </w:rPr>
        <w:t>SLC14A1</w:t>
      </w:r>
      <w:r w:rsidR="00CF22CB" w:rsidRPr="00F752B9">
        <w:rPr>
          <w:rFonts w:eastAsia="宋体"/>
          <w:i/>
          <w:kern w:val="2"/>
          <w:sz w:val="21"/>
          <w:szCs w:val="22"/>
          <w:lang w:eastAsia="zh-CN"/>
        </w:rPr>
        <w:t xml:space="preserve"> </w:t>
      </w:r>
      <w:r w:rsidR="00CF22CB" w:rsidRPr="00F752B9">
        <w:rPr>
          <w:rFonts w:eastAsia="宋体"/>
          <w:kern w:val="2"/>
          <w:sz w:val="21"/>
          <w:szCs w:val="22"/>
          <w:lang w:eastAsia="zh-CN"/>
        </w:rPr>
        <w:t>between MRD+</w:t>
      </w:r>
      <w:r w:rsidR="00CF22CB" w:rsidRPr="00F752B9">
        <w:rPr>
          <w:rFonts w:eastAsia="宋体"/>
          <w:kern w:val="2"/>
          <w:sz w:val="21"/>
          <w:szCs w:val="21"/>
          <w:lang w:eastAsia="zh-CN"/>
        </w:rPr>
        <w:t>_</w:t>
      </w:r>
      <w:r w:rsidR="00CF22CB" w:rsidRPr="00F752B9">
        <w:rPr>
          <w:rFonts w:eastAsia="宋体"/>
          <w:kern w:val="2"/>
          <w:sz w:val="21"/>
          <w:szCs w:val="22"/>
          <w:lang w:eastAsia="zh-CN"/>
        </w:rPr>
        <w:t>ERY</w:t>
      </w:r>
      <w:r w:rsidR="00CF22CB" w:rsidRPr="00F752B9">
        <w:rPr>
          <w:rFonts w:eastAsia="宋体"/>
          <w:kern w:val="2"/>
          <w:sz w:val="21"/>
          <w:szCs w:val="21"/>
          <w:lang w:eastAsia="zh-CN"/>
        </w:rPr>
        <w:t xml:space="preserve"> and MRD-_ERY </w:t>
      </w:r>
      <w:r w:rsidR="00CF22CB" w:rsidRPr="00F752B9">
        <w:rPr>
          <w:rFonts w:eastAsia="宋体"/>
          <w:kern w:val="2"/>
          <w:sz w:val="21"/>
          <w:szCs w:val="22"/>
          <w:lang w:eastAsia="zh-CN"/>
        </w:rPr>
        <w:t>cell cluster in healthy donor (H), MRD negative (N), and MRD positive (P) was shown respectively.</w:t>
      </w:r>
    </w:p>
    <w:p w14:paraId="5180271F" w14:textId="55D5D363" w:rsidR="0040571B" w:rsidRPr="00F752B9" w:rsidRDefault="0040571B" w:rsidP="00CF22CB">
      <w:pPr>
        <w:widowControl w:val="0"/>
        <w:adjustRightInd w:val="0"/>
        <w:snapToGrid w:val="0"/>
        <w:spacing w:line="360" w:lineRule="auto"/>
        <w:jc w:val="both"/>
        <w:rPr>
          <w:rFonts w:eastAsia="宋体"/>
          <w:kern w:val="2"/>
          <w:sz w:val="21"/>
          <w:szCs w:val="22"/>
          <w:lang w:eastAsia="zh-CN"/>
        </w:rPr>
      </w:pPr>
      <w:r w:rsidRPr="00F752B9">
        <w:rPr>
          <w:rFonts w:eastAsia="宋体" w:hint="eastAsia"/>
          <w:kern w:val="2"/>
          <w:sz w:val="21"/>
          <w:szCs w:val="22"/>
          <w:lang w:eastAsia="zh-CN"/>
        </w:rPr>
        <w:t>G</w:t>
      </w:r>
      <w:r w:rsidRPr="00F752B9">
        <w:rPr>
          <w:rFonts w:eastAsia="宋体"/>
          <w:kern w:val="2"/>
          <w:sz w:val="21"/>
          <w:szCs w:val="22"/>
          <w:lang w:eastAsia="zh-CN"/>
        </w:rPr>
        <w:t xml:space="preserve"> </w:t>
      </w:r>
      <w:proofErr w:type="spellStart"/>
      <w:r w:rsidRPr="00F752B9">
        <w:rPr>
          <w:rFonts w:eastAsia="宋体"/>
          <w:kern w:val="2"/>
          <w:sz w:val="21"/>
          <w:szCs w:val="22"/>
          <w:lang w:eastAsia="zh-CN"/>
        </w:rPr>
        <w:t>Pseudotime</w:t>
      </w:r>
      <w:proofErr w:type="spellEnd"/>
      <w:r w:rsidRPr="00F752B9">
        <w:rPr>
          <w:rFonts w:eastAsia="宋体"/>
          <w:kern w:val="2"/>
          <w:sz w:val="21"/>
          <w:szCs w:val="22"/>
          <w:lang w:eastAsia="zh-CN"/>
        </w:rPr>
        <w:t xml:space="preserve"> ordering of </w:t>
      </w:r>
      <w:r w:rsidRPr="00F752B9">
        <w:rPr>
          <w:rFonts w:eastAsia="宋体" w:hint="eastAsia"/>
          <w:kern w:val="2"/>
          <w:sz w:val="21"/>
          <w:szCs w:val="22"/>
          <w:lang w:eastAsia="zh-CN"/>
        </w:rPr>
        <w:t>erythrocyte</w:t>
      </w:r>
      <w:r w:rsidRPr="00F752B9">
        <w:rPr>
          <w:rFonts w:eastAsia="宋体"/>
          <w:kern w:val="2"/>
          <w:sz w:val="21"/>
          <w:szCs w:val="22"/>
          <w:lang w:eastAsia="zh-CN"/>
        </w:rPr>
        <w:t xml:space="preserve"> clusters.</w:t>
      </w:r>
    </w:p>
    <w:p w14:paraId="58A4F261" w14:textId="73841AC6" w:rsidR="00CF22CB" w:rsidRPr="00F752B9" w:rsidRDefault="00A94FF5" w:rsidP="00CF22CB">
      <w:pPr>
        <w:widowControl w:val="0"/>
        <w:adjustRightInd w:val="0"/>
        <w:snapToGrid w:val="0"/>
        <w:spacing w:line="360" w:lineRule="auto"/>
        <w:jc w:val="both"/>
        <w:rPr>
          <w:rFonts w:eastAsia="宋体"/>
          <w:kern w:val="2"/>
          <w:sz w:val="21"/>
          <w:szCs w:val="22"/>
          <w:lang w:eastAsia="zh-CN"/>
        </w:rPr>
      </w:pPr>
      <w:r w:rsidRPr="00F752B9">
        <w:rPr>
          <w:rFonts w:eastAsia="宋体"/>
          <w:kern w:val="2"/>
          <w:sz w:val="21"/>
          <w:szCs w:val="21"/>
          <w:lang w:eastAsia="zh-CN"/>
        </w:rPr>
        <w:t xml:space="preserve">H </w:t>
      </w:r>
      <w:r w:rsidR="00CF22CB" w:rsidRPr="00F752B9">
        <w:rPr>
          <w:rFonts w:eastAsia="宋体"/>
          <w:kern w:val="2"/>
          <w:sz w:val="21"/>
          <w:szCs w:val="21"/>
          <w:lang w:eastAsia="zh-CN"/>
        </w:rPr>
        <w:t xml:space="preserve">The </w:t>
      </w:r>
      <w:proofErr w:type="spellStart"/>
      <w:r w:rsidR="00CF22CB" w:rsidRPr="00F752B9">
        <w:rPr>
          <w:rFonts w:eastAsia="宋体"/>
          <w:kern w:val="2"/>
          <w:sz w:val="21"/>
          <w:szCs w:val="22"/>
          <w:lang w:eastAsia="zh-CN"/>
        </w:rPr>
        <w:t>pseudotemporal</w:t>
      </w:r>
      <w:proofErr w:type="spellEnd"/>
      <w:r w:rsidR="00CF22CB" w:rsidRPr="00F752B9">
        <w:rPr>
          <w:rFonts w:eastAsia="宋体"/>
          <w:kern w:val="2"/>
          <w:sz w:val="21"/>
          <w:szCs w:val="22"/>
          <w:lang w:eastAsia="zh-CN"/>
        </w:rPr>
        <w:t xml:space="preserve"> trajectory of </w:t>
      </w:r>
      <w:r w:rsidR="00C414E2" w:rsidRPr="00F752B9">
        <w:rPr>
          <w:rFonts w:eastAsia="宋体"/>
          <w:kern w:val="2"/>
          <w:sz w:val="21"/>
          <w:szCs w:val="22"/>
          <w:lang w:eastAsia="zh-CN"/>
        </w:rPr>
        <w:t>SLC14A1</w:t>
      </w:r>
      <w:r w:rsidR="0068716B" w:rsidRPr="00F752B9">
        <w:rPr>
          <w:rFonts w:eastAsia="宋体"/>
          <w:kern w:val="2"/>
          <w:sz w:val="21"/>
          <w:szCs w:val="22"/>
          <w:lang w:eastAsia="zh-CN"/>
        </w:rPr>
        <w:t>+ erythrocytes</w:t>
      </w:r>
      <w:r w:rsidR="00CF22CB" w:rsidRPr="00F752B9">
        <w:rPr>
          <w:rFonts w:eastAsia="宋体"/>
          <w:kern w:val="2"/>
          <w:sz w:val="21"/>
          <w:szCs w:val="22"/>
          <w:lang w:eastAsia="zh-CN"/>
        </w:rPr>
        <w:t>.</w:t>
      </w:r>
    </w:p>
    <w:p w14:paraId="4AF35D43" w14:textId="30D2F502" w:rsidR="00CF22CB" w:rsidRPr="00CF22CB" w:rsidRDefault="00A94FF5" w:rsidP="00CF22CB">
      <w:pPr>
        <w:widowControl w:val="0"/>
        <w:adjustRightInd w:val="0"/>
        <w:snapToGrid w:val="0"/>
        <w:spacing w:line="360" w:lineRule="auto"/>
        <w:jc w:val="both"/>
        <w:rPr>
          <w:rFonts w:eastAsia="宋体"/>
          <w:kern w:val="2"/>
          <w:sz w:val="21"/>
          <w:szCs w:val="21"/>
          <w:lang w:eastAsia="zh-CN"/>
        </w:rPr>
      </w:pPr>
      <w:r w:rsidRPr="00F752B9">
        <w:rPr>
          <w:rFonts w:eastAsia="宋体" w:hint="eastAsia"/>
          <w:kern w:val="2"/>
          <w:sz w:val="21"/>
          <w:szCs w:val="22"/>
          <w:lang w:eastAsia="zh-CN"/>
        </w:rPr>
        <w:t>I</w:t>
      </w:r>
      <w:r w:rsidR="00CF22CB" w:rsidRPr="00F752B9">
        <w:rPr>
          <w:rFonts w:eastAsia="宋体"/>
          <w:kern w:val="2"/>
          <w:sz w:val="21"/>
          <w:szCs w:val="22"/>
          <w:lang w:eastAsia="zh-CN"/>
        </w:rPr>
        <w:t xml:space="preserve"> </w:t>
      </w:r>
      <w:r w:rsidRPr="00F752B9">
        <w:rPr>
          <w:rFonts w:eastAsia="宋体" w:hint="eastAsia"/>
          <w:kern w:val="2"/>
          <w:sz w:val="21"/>
          <w:szCs w:val="22"/>
          <w:lang w:eastAsia="zh-CN"/>
        </w:rPr>
        <w:t>E</w:t>
      </w:r>
      <w:r w:rsidR="00CF22CB" w:rsidRPr="00F752B9">
        <w:rPr>
          <w:rFonts w:eastAsia="宋体"/>
          <w:kern w:val="2"/>
          <w:sz w:val="21"/>
          <w:szCs w:val="22"/>
          <w:lang w:eastAsia="zh-CN"/>
        </w:rPr>
        <w:t>xpress</w:t>
      </w:r>
      <w:r w:rsidRPr="00F752B9">
        <w:rPr>
          <w:rFonts w:eastAsia="宋体" w:hint="eastAsia"/>
          <w:kern w:val="2"/>
          <w:sz w:val="21"/>
          <w:szCs w:val="22"/>
          <w:lang w:eastAsia="zh-CN"/>
        </w:rPr>
        <w:t>ion</w:t>
      </w:r>
      <w:r w:rsidRPr="00F752B9">
        <w:rPr>
          <w:rFonts w:eastAsia="宋体"/>
          <w:kern w:val="2"/>
          <w:sz w:val="21"/>
          <w:szCs w:val="22"/>
          <w:lang w:eastAsia="zh-CN"/>
        </w:rPr>
        <w:t xml:space="preserve"> </w:t>
      </w:r>
      <w:r w:rsidRPr="00F752B9">
        <w:rPr>
          <w:rFonts w:eastAsia="宋体" w:hint="eastAsia"/>
          <w:kern w:val="2"/>
          <w:sz w:val="21"/>
          <w:szCs w:val="22"/>
          <w:lang w:eastAsia="zh-CN"/>
        </w:rPr>
        <w:t>level</w:t>
      </w:r>
      <w:r w:rsidRPr="00F752B9">
        <w:rPr>
          <w:rFonts w:eastAsia="宋体"/>
          <w:kern w:val="2"/>
          <w:sz w:val="21"/>
          <w:szCs w:val="22"/>
          <w:lang w:eastAsia="zh-CN"/>
        </w:rPr>
        <w:t xml:space="preserve"> </w:t>
      </w:r>
      <w:r w:rsidRPr="00F752B9">
        <w:rPr>
          <w:rFonts w:eastAsia="宋体" w:hint="eastAsia"/>
          <w:kern w:val="2"/>
          <w:sz w:val="21"/>
          <w:szCs w:val="22"/>
          <w:lang w:eastAsia="zh-CN"/>
        </w:rPr>
        <w:t>of</w:t>
      </w:r>
      <w:r w:rsidR="00CF22CB" w:rsidRPr="00F752B9">
        <w:rPr>
          <w:rFonts w:eastAsia="宋体"/>
          <w:kern w:val="2"/>
          <w:sz w:val="21"/>
          <w:szCs w:val="22"/>
          <w:lang w:eastAsia="zh-CN"/>
        </w:rPr>
        <w:t xml:space="preserve"> </w:t>
      </w:r>
      <w:r w:rsidR="00C414E2" w:rsidRPr="00F752B9">
        <w:rPr>
          <w:rFonts w:eastAsia="宋体"/>
          <w:kern w:val="2"/>
          <w:sz w:val="21"/>
          <w:szCs w:val="22"/>
          <w:lang w:eastAsia="zh-CN"/>
        </w:rPr>
        <w:t>SLC14A1</w:t>
      </w:r>
      <w:r w:rsidR="00CF22CB" w:rsidRPr="00F752B9">
        <w:rPr>
          <w:rFonts w:eastAsia="宋体"/>
          <w:kern w:val="2"/>
          <w:sz w:val="21"/>
          <w:szCs w:val="22"/>
          <w:lang w:eastAsia="zh-CN"/>
        </w:rPr>
        <w:t xml:space="preserve"> </w:t>
      </w:r>
      <w:r w:rsidR="00CF22CB" w:rsidRPr="00F752B9">
        <w:rPr>
          <w:rFonts w:eastAsia="宋体"/>
          <w:kern w:val="2"/>
          <w:sz w:val="21"/>
          <w:szCs w:val="21"/>
          <w:lang w:eastAsia="zh-CN"/>
        </w:rPr>
        <w:t>between M</w:t>
      </w:r>
      <w:r w:rsidR="00CF22CB" w:rsidRPr="00F752B9">
        <w:rPr>
          <w:rFonts w:eastAsia="宋体"/>
          <w:kern w:val="2"/>
          <w:sz w:val="21"/>
          <w:szCs w:val="22"/>
          <w:lang w:eastAsia="zh-CN"/>
        </w:rPr>
        <w:t>RD+</w:t>
      </w:r>
      <w:r w:rsidR="00CF22CB" w:rsidRPr="00F752B9">
        <w:rPr>
          <w:rFonts w:eastAsia="宋体"/>
          <w:kern w:val="2"/>
          <w:sz w:val="21"/>
          <w:szCs w:val="21"/>
          <w:lang w:eastAsia="zh-CN"/>
        </w:rPr>
        <w:t>_</w:t>
      </w:r>
      <w:r w:rsidR="00CF22CB" w:rsidRPr="00F752B9">
        <w:rPr>
          <w:rFonts w:eastAsia="宋体"/>
          <w:kern w:val="2"/>
          <w:sz w:val="21"/>
          <w:szCs w:val="22"/>
          <w:lang w:eastAsia="zh-CN"/>
        </w:rPr>
        <w:t>ERY</w:t>
      </w:r>
      <w:r w:rsidR="00CF22CB" w:rsidRPr="00F752B9">
        <w:rPr>
          <w:rFonts w:eastAsia="宋体"/>
          <w:kern w:val="2"/>
          <w:sz w:val="21"/>
          <w:szCs w:val="21"/>
          <w:lang w:eastAsia="zh-CN"/>
        </w:rPr>
        <w:t xml:space="preserve"> an</w:t>
      </w:r>
      <w:r w:rsidR="00CF22CB" w:rsidRPr="00CF22CB">
        <w:rPr>
          <w:rFonts w:eastAsia="宋体"/>
          <w:kern w:val="2"/>
          <w:sz w:val="21"/>
          <w:szCs w:val="21"/>
          <w:lang w:eastAsia="zh-CN"/>
        </w:rPr>
        <w:t>d MRD-_ERY.</w:t>
      </w:r>
    </w:p>
    <w:p w14:paraId="754DAE00" w14:textId="280E0819" w:rsidR="00CF22CB" w:rsidRPr="00CF22CB" w:rsidRDefault="00A94FF5" w:rsidP="00CF22CB">
      <w:pPr>
        <w:widowControl w:val="0"/>
        <w:adjustRightInd w:val="0"/>
        <w:snapToGrid w:val="0"/>
        <w:spacing w:line="360" w:lineRule="auto"/>
        <w:jc w:val="center"/>
        <w:rPr>
          <w:rFonts w:eastAsia="宋体"/>
          <w:kern w:val="2"/>
          <w:sz w:val="21"/>
          <w:szCs w:val="21"/>
          <w:lang w:eastAsia="zh-CN"/>
        </w:rPr>
      </w:pPr>
      <w:r w:rsidRPr="00A94FF5">
        <w:rPr>
          <w:noProof/>
        </w:rPr>
        <w:lastRenderedPageBreak/>
        <w:t xml:space="preserve"> </w:t>
      </w:r>
      <w:r w:rsidRPr="00A94FF5">
        <w:rPr>
          <w:rFonts w:eastAsia="宋体"/>
          <w:noProof/>
          <w:kern w:val="2"/>
          <w:sz w:val="21"/>
          <w:szCs w:val="21"/>
          <w:lang w:eastAsia="zh-CN"/>
        </w:rPr>
        <w:drawing>
          <wp:inline distT="0" distB="0" distL="0" distR="0" wp14:anchorId="5BBEA41D" wp14:editId="3BAAD210">
            <wp:extent cx="4773930" cy="8229600"/>
            <wp:effectExtent l="0" t="0" r="0" b="0"/>
            <wp:docPr id="824226992" name="图片 824226992">
              <a:extLst xmlns:a="http://schemas.openxmlformats.org/drawingml/2006/main">
                <a:ext uri="{FF2B5EF4-FFF2-40B4-BE49-F238E27FC236}">
                  <a16:creationId xmlns:a16="http://schemas.microsoft.com/office/drawing/2014/main" id="{C32954B3-0E58-C8CD-CA68-801335FEE1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a:extLst>
                        <a:ext uri="{FF2B5EF4-FFF2-40B4-BE49-F238E27FC236}">
                          <a16:creationId xmlns:a16="http://schemas.microsoft.com/office/drawing/2014/main" id="{C32954B3-0E58-C8CD-CA68-801335FEE1FE}"/>
                        </a:ext>
                      </a:extLst>
                    </pic:cNvPr>
                    <pic:cNvPicPr>
                      <a:picLocks noChangeAspect="1"/>
                    </pic:cNvPicPr>
                  </pic:nvPicPr>
                  <pic:blipFill>
                    <a:blip r:embed="rId19"/>
                    <a:stretch>
                      <a:fillRect/>
                    </a:stretch>
                  </pic:blipFill>
                  <pic:spPr>
                    <a:xfrm>
                      <a:off x="0" y="0"/>
                      <a:ext cx="4773930" cy="8229600"/>
                    </a:xfrm>
                    <a:prstGeom prst="rect">
                      <a:avLst/>
                    </a:prstGeom>
                  </pic:spPr>
                </pic:pic>
              </a:graphicData>
            </a:graphic>
          </wp:inline>
        </w:drawing>
      </w:r>
    </w:p>
    <w:p w14:paraId="7ADAAA49" w14:textId="532A7318" w:rsidR="00CF22CB" w:rsidRPr="00B10EB9" w:rsidRDefault="00CF22CB" w:rsidP="00CF22CB">
      <w:pPr>
        <w:keepNext/>
        <w:keepLines/>
        <w:widowControl w:val="0"/>
        <w:spacing w:afterLines="50" w:after="120" w:line="360" w:lineRule="auto"/>
        <w:jc w:val="both"/>
        <w:outlineLvl w:val="0"/>
        <w:rPr>
          <w:rFonts w:eastAsia="宋体"/>
          <w:b/>
          <w:bCs/>
          <w:kern w:val="44"/>
          <w:sz w:val="21"/>
          <w:szCs w:val="44"/>
          <w:lang w:eastAsia="zh-CN"/>
        </w:rPr>
      </w:pPr>
      <w:bookmarkStart w:id="41" w:name="_Toc148191275"/>
      <w:r w:rsidRPr="00CF22CB">
        <w:rPr>
          <w:rFonts w:eastAsia="宋体"/>
          <w:b/>
          <w:bCs/>
          <w:kern w:val="44"/>
          <w:sz w:val="21"/>
          <w:szCs w:val="44"/>
          <w:lang w:eastAsia="zh-CN"/>
        </w:rPr>
        <w:lastRenderedPageBreak/>
        <w:t>Supplementary Figure 7</w:t>
      </w:r>
      <w:r w:rsidR="001C5288" w:rsidRPr="00B10EB9">
        <w:rPr>
          <w:rFonts w:eastAsia="宋体"/>
          <w:b/>
          <w:bCs/>
          <w:kern w:val="44"/>
          <w:sz w:val="21"/>
          <w:szCs w:val="44"/>
          <w:lang w:eastAsia="zh-CN"/>
        </w:rPr>
        <w:t xml:space="preserve"> </w:t>
      </w:r>
      <w:r w:rsidR="001C5288" w:rsidRPr="001C5288">
        <w:rPr>
          <w:rFonts w:eastAsia="宋体"/>
          <w:b/>
          <w:bCs/>
          <w:kern w:val="44"/>
          <w:sz w:val="21"/>
          <w:szCs w:val="44"/>
          <w:lang w:eastAsia="zh-CN"/>
        </w:rPr>
        <w:t xml:space="preserve">Heatmaps of </w:t>
      </w:r>
      <w:r w:rsidR="00971E73">
        <w:rPr>
          <w:rFonts w:eastAsia="宋体"/>
          <w:b/>
          <w:bCs/>
          <w:kern w:val="44"/>
          <w:sz w:val="21"/>
          <w:szCs w:val="44"/>
          <w:lang w:eastAsia="zh-CN"/>
        </w:rPr>
        <w:t>differential</w:t>
      </w:r>
      <w:r w:rsidR="00971E73" w:rsidRPr="001C5288">
        <w:rPr>
          <w:rFonts w:eastAsia="宋体"/>
          <w:b/>
          <w:bCs/>
          <w:kern w:val="44"/>
          <w:sz w:val="21"/>
          <w:szCs w:val="44"/>
          <w:lang w:eastAsia="zh-CN"/>
        </w:rPr>
        <w:t xml:space="preserve"> </w:t>
      </w:r>
      <w:r w:rsidR="001C5288" w:rsidRPr="001C5288">
        <w:rPr>
          <w:rFonts w:eastAsia="宋体"/>
          <w:b/>
          <w:bCs/>
          <w:kern w:val="44"/>
          <w:sz w:val="21"/>
          <w:szCs w:val="44"/>
          <w:lang w:eastAsia="zh-CN"/>
        </w:rPr>
        <w:t>outgoing interactions pathways between MRD-_CD8 and MRD+_CD8, H_B and MRD+_B, H_M and MRD+_M, and MRD-_ERY and MRD+_ERY.</w:t>
      </w:r>
      <w:bookmarkEnd w:id="41"/>
    </w:p>
    <w:p w14:paraId="14B07AAA" w14:textId="6F0CCF16" w:rsidR="001C5288" w:rsidRDefault="001C5288" w:rsidP="00CF22CB">
      <w:pPr>
        <w:widowControl w:val="0"/>
        <w:adjustRightInd w:val="0"/>
        <w:snapToGrid w:val="0"/>
        <w:spacing w:line="360" w:lineRule="auto"/>
        <w:jc w:val="center"/>
        <w:rPr>
          <w:rFonts w:eastAsia="宋体"/>
          <w:kern w:val="2"/>
          <w:sz w:val="21"/>
          <w:szCs w:val="21"/>
          <w:lang w:eastAsia="zh-CN"/>
        </w:rPr>
      </w:pPr>
    </w:p>
    <w:p w14:paraId="4B20F269" w14:textId="61B81929" w:rsidR="001C5288" w:rsidRDefault="001C5288" w:rsidP="00CF22CB">
      <w:pPr>
        <w:widowControl w:val="0"/>
        <w:adjustRightInd w:val="0"/>
        <w:snapToGrid w:val="0"/>
        <w:spacing w:line="360" w:lineRule="auto"/>
        <w:jc w:val="center"/>
        <w:rPr>
          <w:rFonts w:eastAsia="宋体"/>
          <w:kern w:val="2"/>
          <w:sz w:val="21"/>
          <w:szCs w:val="21"/>
          <w:lang w:eastAsia="zh-CN"/>
        </w:rPr>
      </w:pPr>
      <w:r w:rsidRPr="001C5288">
        <w:rPr>
          <w:rFonts w:eastAsia="宋体"/>
          <w:noProof/>
          <w:kern w:val="2"/>
          <w:sz w:val="21"/>
          <w:szCs w:val="21"/>
          <w:lang w:eastAsia="zh-CN"/>
        </w:rPr>
        <w:drawing>
          <wp:anchor distT="0" distB="0" distL="114300" distR="114300" simplePos="0" relativeHeight="251662336" behindDoc="0" locked="0" layoutInCell="1" allowOverlap="1" wp14:anchorId="17C6DDD7" wp14:editId="5403D6A1">
            <wp:simplePos x="0" y="0"/>
            <wp:positionH relativeFrom="column">
              <wp:posOffset>16491</wp:posOffset>
            </wp:positionH>
            <wp:positionV relativeFrom="paragraph">
              <wp:posOffset>91841</wp:posOffset>
            </wp:positionV>
            <wp:extent cx="5943600" cy="3268980"/>
            <wp:effectExtent l="0" t="0" r="0" b="7620"/>
            <wp:wrapNone/>
            <wp:docPr id="409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2" name="图片 2"/>
                    <pic:cNvPicPr>
                      <a:picLocks noChangeAspect="1"/>
                    </pic:cNvPicPr>
                  </pic:nvPicPr>
                  <pic:blipFill>
                    <a:blip r:embed="rId20"/>
                    <a:stretch>
                      <a:fillRect/>
                    </a:stretch>
                  </pic:blipFill>
                  <pic:spPr>
                    <a:xfrm>
                      <a:off x="0" y="0"/>
                      <a:ext cx="5943600" cy="3268980"/>
                    </a:xfrm>
                    <a:prstGeom prst="rect">
                      <a:avLst/>
                    </a:prstGeom>
                    <a:noFill/>
                    <a:ln w="9525">
                      <a:noFill/>
                    </a:ln>
                  </pic:spPr>
                </pic:pic>
              </a:graphicData>
            </a:graphic>
          </wp:anchor>
        </w:drawing>
      </w:r>
    </w:p>
    <w:p w14:paraId="7D89A201" w14:textId="5A92F5AD" w:rsidR="001C5288" w:rsidRDefault="001C5288" w:rsidP="00CF22CB">
      <w:pPr>
        <w:widowControl w:val="0"/>
        <w:adjustRightInd w:val="0"/>
        <w:snapToGrid w:val="0"/>
        <w:spacing w:line="360" w:lineRule="auto"/>
        <w:jc w:val="center"/>
        <w:rPr>
          <w:rFonts w:eastAsia="宋体"/>
          <w:kern w:val="2"/>
          <w:sz w:val="21"/>
          <w:szCs w:val="21"/>
          <w:lang w:eastAsia="zh-CN"/>
        </w:rPr>
      </w:pPr>
    </w:p>
    <w:p w14:paraId="797BAF02"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341E6894"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509E4303"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52DC9396"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13BCFD99"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15EBD92A"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232A94C7"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4D2990EF"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139D1989"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020B6A41"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57ACBBAB"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753D27F6"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08F098B5"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4B66A374"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122EACF1"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35B320FF"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2732E5F8"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05600C9E"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6D931AB6"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470AC18B"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01FDF093"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3D8C25BD"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50D949B4"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6EA67FE9"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2A50F061"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4E6B5D40"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0AFC0952"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06023115"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57F6FD13"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06690233"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7BBB2AD0" w14:textId="070ACB5A" w:rsidR="001C5288" w:rsidRPr="00B10EB9" w:rsidRDefault="005C408A" w:rsidP="00B10EB9">
      <w:pPr>
        <w:keepNext/>
        <w:keepLines/>
        <w:widowControl w:val="0"/>
        <w:spacing w:afterLines="50" w:after="120" w:line="360" w:lineRule="auto"/>
        <w:jc w:val="both"/>
        <w:outlineLvl w:val="0"/>
        <w:rPr>
          <w:rFonts w:eastAsia="宋体"/>
          <w:b/>
          <w:bCs/>
          <w:kern w:val="44"/>
          <w:sz w:val="21"/>
          <w:szCs w:val="44"/>
          <w:lang w:eastAsia="zh-CN"/>
        </w:rPr>
      </w:pPr>
      <w:bookmarkStart w:id="42" w:name="_Toc148191276"/>
      <w:r w:rsidRPr="00CF22CB">
        <w:rPr>
          <w:rFonts w:eastAsia="宋体"/>
          <w:b/>
          <w:bCs/>
          <w:kern w:val="44"/>
          <w:sz w:val="21"/>
          <w:szCs w:val="44"/>
          <w:lang w:eastAsia="zh-CN"/>
        </w:rPr>
        <w:lastRenderedPageBreak/>
        <w:t xml:space="preserve">Supplementary Figure </w:t>
      </w:r>
      <w:r w:rsidR="00CF5F22">
        <w:rPr>
          <w:rFonts w:eastAsia="宋体"/>
          <w:b/>
          <w:bCs/>
          <w:kern w:val="44"/>
          <w:sz w:val="21"/>
          <w:szCs w:val="44"/>
          <w:lang w:eastAsia="zh-CN"/>
        </w:rPr>
        <w:t>8</w:t>
      </w:r>
      <w:r w:rsidRPr="00B10EB9">
        <w:rPr>
          <w:rFonts w:eastAsia="宋体"/>
          <w:b/>
          <w:bCs/>
          <w:kern w:val="44"/>
          <w:sz w:val="21"/>
          <w:szCs w:val="44"/>
          <w:lang w:eastAsia="zh-CN"/>
        </w:rPr>
        <w:t xml:space="preserve"> </w:t>
      </w:r>
      <w:r w:rsidRPr="005C408A">
        <w:rPr>
          <w:rFonts w:eastAsia="宋体"/>
          <w:b/>
          <w:bCs/>
          <w:kern w:val="44"/>
          <w:sz w:val="21"/>
          <w:szCs w:val="44"/>
          <w:lang w:eastAsia="zh-CN"/>
        </w:rPr>
        <w:t xml:space="preserve">The predicted interactions mediated by MIF. Different line colors represent different cell groups. The thickness of the line represents the strength of the </w:t>
      </w:r>
      <w:r w:rsidR="00971E73">
        <w:rPr>
          <w:rFonts w:eastAsia="宋体"/>
          <w:b/>
          <w:bCs/>
          <w:kern w:val="44"/>
          <w:sz w:val="21"/>
          <w:szCs w:val="44"/>
          <w:lang w:eastAsia="zh-CN"/>
        </w:rPr>
        <w:t>interaction</w:t>
      </w:r>
      <w:r w:rsidRPr="005C408A">
        <w:rPr>
          <w:rFonts w:eastAsia="宋体"/>
          <w:b/>
          <w:bCs/>
          <w:kern w:val="44"/>
          <w:sz w:val="21"/>
          <w:szCs w:val="44"/>
          <w:lang w:eastAsia="zh-CN"/>
        </w:rPr>
        <w:t>.</w:t>
      </w:r>
      <w:bookmarkEnd w:id="42"/>
    </w:p>
    <w:p w14:paraId="1FB9BCAE" w14:textId="77777777" w:rsidR="005C408A" w:rsidRDefault="005C408A" w:rsidP="00CF22CB">
      <w:pPr>
        <w:widowControl w:val="0"/>
        <w:adjustRightInd w:val="0"/>
        <w:snapToGrid w:val="0"/>
        <w:spacing w:line="360" w:lineRule="auto"/>
        <w:jc w:val="center"/>
        <w:rPr>
          <w:rFonts w:eastAsia="宋体"/>
          <w:kern w:val="2"/>
          <w:sz w:val="21"/>
          <w:szCs w:val="21"/>
          <w:lang w:eastAsia="zh-CN"/>
        </w:rPr>
      </w:pPr>
    </w:p>
    <w:p w14:paraId="7D9BEF26" w14:textId="33440327" w:rsidR="005C408A" w:rsidRDefault="005C408A" w:rsidP="00CF22CB">
      <w:pPr>
        <w:widowControl w:val="0"/>
        <w:adjustRightInd w:val="0"/>
        <w:snapToGrid w:val="0"/>
        <w:spacing w:line="360" w:lineRule="auto"/>
        <w:jc w:val="center"/>
        <w:rPr>
          <w:rFonts w:eastAsia="宋体"/>
          <w:kern w:val="2"/>
          <w:sz w:val="21"/>
          <w:szCs w:val="21"/>
          <w:lang w:eastAsia="zh-CN"/>
        </w:rPr>
      </w:pPr>
      <w:r w:rsidRPr="005C408A">
        <w:rPr>
          <w:rFonts w:eastAsia="宋体"/>
          <w:noProof/>
          <w:kern w:val="2"/>
          <w:sz w:val="21"/>
          <w:szCs w:val="21"/>
          <w:lang w:eastAsia="zh-CN"/>
        </w:rPr>
        <w:drawing>
          <wp:inline distT="0" distB="0" distL="0" distR="0" wp14:anchorId="5339BEF7" wp14:editId="413E90B5">
            <wp:extent cx="5943600" cy="1206500"/>
            <wp:effectExtent l="0" t="0" r="0" b="0"/>
            <wp:docPr id="1463388173" name="图片 1463388173">
              <a:extLst xmlns:a="http://schemas.openxmlformats.org/drawingml/2006/main">
                <a:ext uri="{FF2B5EF4-FFF2-40B4-BE49-F238E27FC236}">
                  <a16:creationId xmlns:a16="http://schemas.microsoft.com/office/drawing/2014/main" id="{9D978960-B473-3DEB-4A24-6AD57CBD33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9D978960-B473-3DEB-4A24-6AD57CBD3316}"/>
                        </a:ext>
                      </a:extLst>
                    </pic:cNvPr>
                    <pic:cNvPicPr>
                      <a:picLocks noChangeAspect="1"/>
                    </pic:cNvPicPr>
                  </pic:nvPicPr>
                  <pic:blipFill>
                    <a:blip r:embed="rId21"/>
                    <a:stretch>
                      <a:fillRect/>
                    </a:stretch>
                  </pic:blipFill>
                  <pic:spPr>
                    <a:xfrm>
                      <a:off x="0" y="0"/>
                      <a:ext cx="5943600" cy="1206500"/>
                    </a:xfrm>
                    <a:prstGeom prst="rect">
                      <a:avLst/>
                    </a:prstGeom>
                  </pic:spPr>
                </pic:pic>
              </a:graphicData>
            </a:graphic>
          </wp:inline>
        </w:drawing>
      </w:r>
    </w:p>
    <w:p w14:paraId="72C5909E" w14:textId="77777777" w:rsidR="005C408A" w:rsidRDefault="005C408A" w:rsidP="00CF22CB">
      <w:pPr>
        <w:widowControl w:val="0"/>
        <w:adjustRightInd w:val="0"/>
        <w:snapToGrid w:val="0"/>
        <w:spacing w:line="360" w:lineRule="auto"/>
        <w:jc w:val="center"/>
        <w:rPr>
          <w:rFonts w:eastAsia="宋体"/>
          <w:kern w:val="2"/>
          <w:sz w:val="21"/>
          <w:szCs w:val="21"/>
          <w:lang w:eastAsia="zh-CN"/>
        </w:rPr>
      </w:pPr>
    </w:p>
    <w:p w14:paraId="1FF7C6EC" w14:textId="77777777" w:rsidR="005C408A" w:rsidRDefault="005C408A" w:rsidP="00CF22CB">
      <w:pPr>
        <w:widowControl w:val="0"/>
        <w:adjustRightInd w:val="0"/>
        <w:snapToGrid w:val="0"/>
        <w:spacing w:line="360" w:lineRule="auto"/>
        <w:jc w:val="center"/>
        <w:rPr>
          <w:rFonts w:eastAsia="宋体"/>
          <w:kern w:val="2"/>
          <w:sz w:val="21"/>
          <w:szCs w:val="21"/>
          <w:lang w:eastAsia="zh-CN"/>
        </w:rPr>
      </w:pPr>
    </w:p>
    <w:p w14:paraId="16E597D6" w14:textId="77777777" w:rsidR="005C408A" w:rsidRDefault="005C408A" w:rsidP="00CF22CB">
      <w:pPr>
        <w:widowControl w:val="0"/>
        <w:adjustRightInd w:val="0"/>
        <w:snapToGrid w:val="0"/>
        <w:spacing w:line="360" w:lineRule="auto"/>
        <w:jc w:val="center"/>
        <w:rPr>
          <w:rFonts w:eastAsia="宋体"/>
          <w:kern w:val="2"/>
          <w:sz w:val="21"/>
          <w:szCs w:val="21"/>
          <w:lang w:eastAsia="zh-CN"/>
        </w:rPr>
      </w:pPr>
    </w:p>
    <w:p w14:paraId="1C7B69A9" w14:textId="77777777" w:rsidR="005C408A" w:rsidRDefault="005C408A" w:rsidP="00CF22CB">
      <w:pPr>
        <w:widowControl w:val="0"/>
        <w:adjustRightInd w:val="0"/>
        <w:snapToGrid w:val="0"/>
        <w:spacing w:line="360" w:lineRule="auto"/>
        <w:jc w:val="center"/>
        <w:rPr>
          <w:rFonts w:eastAsia="宋体"/>
          <w:kern w:val="2"/>
          <w:sz w:val="21"/>
          <w:szCs w:val="21"/>
          <w:lang w:eastAsia="zh-CN"/>
        </w:rPr>
      </w:pPr>
    </w:p>
    <w:p w14:paraId="5E42B2CB" w14:textId="77777777" w:rsidR="005C408A" w:rsidRDefault="005C408A" w:rsidP="00CF22CB">
      <w:pPr>
        <w:widowControl w:val="0"/>
        <w:adjustRightInd w:val="0"/>
        <w:snapToGrid w:val="0"/>
        <w:spacing w:line="360" w:lineRule="auto"/>
        <w:jc w:val="center"/>
        <w:rPr>
          <w:rFonts w:eastAsia="宋体"/>
          <w:kern w:val="2"/>
          <w:sz w:val="21"/>
          <w:szCs w:val="21"/>
          <w:lang w:eastAsia="zh-CN"/>
        </w:rPr>
      </w:pPr>
    </w:p>
    <w:p w14:paraId="5C3661FA" w14:textId="77777777" w:rsidR="005C408A" w:rsidRDefault="005C408A" w:rsidP="00CF22CB">
      <w:pPr>
        <w:widowControl w:val="0"/>
        <w:adjustRightInd w:val="0"/>
        <w:snapToGrid w:val="0"/>
        <w:spacing w:line="360" w:lineRule="auto"/>
        <w:jc w:val="center"/>
        <w:rPr>
          <w:rFonts w:eastAsia="宋体"/>
          <w:kern w:val="2"/>
          <w:sz w:val="21"/>
          <w:szCs w:val="21"/>
          <w:lang w:eastAsia="zh-CN"/>
        </w:rPr>
      </w:pPr>
    </w:p>
    <w:p w14:paraId="4C499EAE" w14:textId="77777777" w:rsidR="005C408A" w:rsidRDefault="005C408A" w:rsidP="00CF22CB">
      <w:pPr>
        <w:widowControl w:val="0"/>
        <w:adjustRightInd w:val="0"/>
        <w:snapToGrid w:val="0"/>
        <w:spacing w:line="360" w:lineRule="auto"/>
        <w:jc w:val="center"/>
        <w:rPr>
          <w:rFonts w:eastAsia="宋体"/>
          <w:kern w:val="2"/>
          <w:sz w:val="21"/>
          <w:szCs w:val="21"/>
          <w:lang w:eastAsia="zh-CN"/>
        </w:rPr>
      </w:pPr>
    </w:p>
    <w:p w14:paraId="76FA215E" w14:textId="77777777" w:rsidR="005C408A" w:rsidRDefault="005C408A" w:rsidP="00CF22CB">
      <w:pPr>
        <w:widowControl w:val="0"/>
        <w:adjustRightInd w:val="0"/>
        <w:snapToGrid w:val="0"/>
        <w:spacing w:line="360" w:lineRule="auto"/>
        <w:jc w:val="center"/>
        <w:rPr>
          <w:rFonts w:eastAsia="宋体"/>
          <w:kern w:val="2"/>
          <w:sz w:val="21"/>
          <w:szCs w:val="21"/>
          <w:lang w:eastAsia="zh-CN"/>
        </w:rPr>
      </w:pPr>
    </w:p>
    <w:p w14:paraId="4D3B7E81"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042E43A7"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04209E9C"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4DE7DAC0"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31F0CAA3"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1CECE9FD"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0E5E3647"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1CBCABB8"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784FBBB5"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615E54E2"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38225BCD"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06C18B52"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55D93336"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3C164673"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3A9A8116"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301A9415"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186DC3BE"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170DF4B6" w14:textId="77777777" w:rsidR="001C5288" w:rsidRDefault="001C5288" w:rsidP="00CF22CB">
      <w:pPr>
        <w:widowControl w:val="0"/>
        <w:adjustRightInd w:val="0"/>
        <w:snapToGrid w:val="0"/>
        <w:spacing w:line="360" w:lineRule="auto"/>
        <w:jc w:val="center"/>
        <w:rPr>
          <w:rFonts w:eastAsia="宋体"/>
          <w:kern w:val="2"/>
          <w:sz w:val="21"/>
          <w:szCs w:val="21"/>
          <w:lang w:eastAsia="zh-CN"/>
        </w:rPr>
      </w:pPr>
    </w:p>
    <w:p w14:paraId="4882255D"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47FC5BD0" w14:textId="08E4093B" w:rsidR="00CF5F22" w:rsidRDefault="00CF5F22" w:rsidP="001961EA">
      <w:pPr>
        <w:keepNext/>
        <w:keepLines/>
        <w:widowControl w:val="0"/>
        <w:spacing w:afterLines="50" w:after="120" w:line="360" w:lineRule="auto"/>
        <w:jc w:val="both"/>
        <w:outlineLvl w:val="0"/>
        <w:rPr>
          <w:rFonts w:eastAsia="宋体"/>
          <w:kern w:val="2"/>
          <w:sz w:val="21"/>
          <w:szCs w:val="21"/>
          <w:lang w:eastAsia="zh-CN"/>
        </w:rPr>
      </w:pPr>
      <w:bookmarkStart w:id="43" w:name="_Toc148191277"/>
      <w:r w:rsidRPr="00CF22CB">
        <w:rPr>
          <w:rFonts w:eastAsia="宋体"/>
          <w:b/>
          <w:bCs/>
          <w:kern w:val="44"/>
          <w:sz w:val="21"/>
          <w:szCs w:val="44"/>
          <w:lang w:eastAsia="zh-CN"/>
        </w:rPr>
        <w:lastRenderedPageBreak/>
        <w:t xml:space="preserve">Supplementary Figure </w:t>
      </w:r>
      <w:r>
        <w:rPr>
          <w:rFonts w:eastAsia="宋体"/>
          <w:b/>
          <w:bCs/>
          <w:kern w:val="44"/>
          <w:sz w:val="21"/>
          <w:szCs w:val="44"/>
          <w:lang w:eastAsia="zh-CN"/>
        </w:rPr>
        <w:t>9</w:t>
      </w:r>
      <w:r w:rsidRPr="001C5288">
        <w:t xml:space="preserve"> </w:t>
      </w:r>
      <w:r w:rsidR="00E03E63" w:rsidRPr="00E03E63">
        <w:rPr>
          <w:rFonts w:eastAsia="宋体"/>
          <w:b/>
          <w:bCs/>
          <w:kern w:val="44"/>
          <w:sz w:val="21"/>
          <w:szCs w:val="44"/>
          <w:lang w:eastAsia="zh-CN"/>
        </w:rPr>
        <w:t>The interactions between</w:t>
      </w:r>
      <w:bookmarkEnd w:id="43"/>
      <w:r w:rsidR="00E03E63" w:rsidRPr="00E03E63">
        <w:rPr>
          <w:rFonts w:eastAsia="宋体"/>
          <w:b/>
          <w:bCs/>
          <w:kern w:val="44"/>
          <w:sz w:val="21"/>
          <w:szCs w:val="44"/>
          <w:lang w:eastAsia="zh-CN"/>
        </w:rPr>
        <w:t xml:space="preserve"> </w:t>
      </w:r>
    </w:p>
    <w:p w14:paraId="6ADF29F5" w14:textId="77777777" w:rsidR="00E7358C" w:rsidRDefault="00D41F6A" w:rsidP="00E7358C">
      <w:pPr>
        <w:widowControl w:val="0"/>
        <w:adjustRightInd w:val="0"/>
        <w:snapToGrid w:val="0"/>
        <w:spacing w:line="360" w:lineRule="auto"/>
        <w:jc w:val="both"/>
        <w:rPr>
          <w:rFonts w:eastAsia="宋体"/>
          <w:kern w:val="2"/>
          <w:sz w:val="21"/>
          <w:szCs w:val="22"/>
          <w:lang w:eastAsia="zh-CN"/>
        </w:rPr>
      </w:pPr>
      <w:r w:rsidRPr="00CF22CB">
        <w:rPr>
          <w:rFonts w:eastAsia="宋体"/>
          <w:kern w:val="2"/>
          <w:sz w:val="21"/>
          <w:szCs w:val="22"/>
          <w:lang w:eastAsia="zh-CN"/>
        </w:rPr>
        <w:t>The cellular communication between MRD-_CD8</w:t>
      </w:r>
      <w:r w:rsidRPr="00CF22CB">
        <w:rPr>
          <w:rFonts w:eastAsia="宋体"/>
          <w:kern w:val="2"/>
          <w:sz w:val="21"/>
          <w:szCs w:val="22"/>
          <w:vertAlign w:val="superscript"/>
          <w:lang w:eastAsia="zh-CN"/>
        </w:rPr>
        <w:t>+</w:t>
      </w:r>
      <w:r w:rsidRPr="00CF22CB">
        <w:rPr>
          <w:rFonts w:eastAsia="宋体"/>
          <w:kern w:val="2"/>
          <w:sz w:val="21"/>
          <w:szCs w:val="22"/>
          <w:lang w:eastAsia="zh-CN"/>
        </w:rPr>
        <w:t xml:space="preserve"> (or MRD+_CD8</w:t>
      </w:r>
      <w:r w:rsidRPr="00CF22CB">
        <w:rPr>
          <w:rFonts w:eastAsia="宋体"/>
          <w:kern w:val="2"/>
          <w:sz w:val="21"/>
          <w:szCs w:val="22"/>
          <w:vertAlign w:val="superscript"/>
          <w:lang w:eastAsia="zh-CN"/>
        </w:rPr>
        <w:t>+</w:t>
      </w:r>
      <w:r w:rsidRPr="00CF22CB">
        <w:rPr>
          <w:rFonts w:eastAsia="宋体"/>
          <w:kern w:val="2"/>
          <w:sz w:val="21"/>
          <w:szCs w:val="22"/>
          <w:lang w:eastAsia="zh-CN"/>
        </w:rPr>
        <w:t xml:space="preserve">) and other cell subtypes. </w:t>
      </w:r>
      <w:r>
        <w:rPr>
          <w:rFonts w:eastAsia="宋体" w:hint="eastAsia"/>
          <w:kern w:val="2"/>
          <w:sz w:val="21"/>
          <w:szCs w:val="22"/>
          <w:lang w:eastAsia="zh-CN"/>
        </w:rPr>
        <w:t>(</w:t>
      </w:r>
      <w:r>
        <w:rPr>
          <w:rFonts w:eastAsia="宋体"/>
          <w:kern w:val="2"/>
          <w:sz w:val="21"/>
          <w:szCs w:val="22"/>
          <w:lang w:eastAsia="zh-CN"/>
        </w:rPr>
        <w:t>A)</w:t>
      </w:r>
      <w:r w:rsidRPr="00CF22CB">
        <w:rPr>
          <w:rFonts w:eastAsia="宋体"/>
          <w:kern w:val="2"/>
          <w:sz w:val="21"/>
          <w:szCs w:val="22"/>
          <w:lang w:eastAsia="zh-CN"/>
        </w:rPr>
        <w:t xml:space="preserve">, incoming interactions. </w:t>
      </w:r>
      <w:r>
        <w:rPr>
          <w:rFonts w:eastAsia="宋体"/>
          <w:kern w:val="2"/>
          <w:sz w:val="21"/>
          <w:szCs w:val="22"/>
          <w:lang w:eastAsia="zh-CN"/>
        </w:rPr>
        <w:t>(B)</w:t>
      </w:r>
      <w:r w:rsidRPr="00CF22CB">
        <w:rPr>
          <w:rFonts w:eastAsia="宋体"/>
          <w:kern w:val="2"/>
          <w:sz w:val="21"/>
          <w:szCs w:val="22"/>
          <w:lang w:eastAsia="zh-CN"/>
        </w:rPr>
        <w:t>, outgoing interactions</w:t>
      </w:r>
      <w:r w:rsidR="00E7358C">
        <w:rPr>
          <w:rFonts w:eastAsia="宋体"/>
          <w:kern w:val="2"/>
          <w:sz w:val="21"/>
          <w:szCs w:val="22"/>
          <w:lang w:eastAsia="zh-CN"/>
        </w:rPr>
        <w:t>;</w:t>
      </w:r>
      <w:r w:rsidRPr="00CF22CB">
        <w:rPr>
          <w:rFonts w:eastAsia="宋体"/>
          <w:kern w:val="2"/>
          <w:sz w:val="21"/>
          <w:szCs w:val="22"/>
          <w:lang w:eastAsia="zh-CN"/>
        </w:rPr>
        <w:t xml:space="preserve"> </w:t>
      </w:r>
    </w:p>
    <w:p w14:paraId="5CA28EA8" w14:textId="77777777" w:rsidR="00E7358C" w:rsidRDefault="00D41F6A" w:rsidP="00E7358C">
      <w:pPr>
        <w:widowControl w:val="0"/>
        <w:adjustRightInd w:val="0"/>
        <w:snapToGrid w:val="0"/>
        <w:spacing w:line="360" w:lineRule="auto"/>
        <w:jc w:val="both"/>
        <w:rPr>
          <w:rFonts w:eastAsia="宋体"/>
          <w:kern w:val="2"/>
          <w:sz w:val="21"/>
          <w:szCs w:val="22"/>
          <w:lang w:eastAsia="zh-CN"/>
        </w:rPr>
      </w:pPr>
      <w:r w:rsidRPr="00CF22CB">
        <w:rPr>
          <w:rFonts w:eastAsia="宋体"/>
          <w:kern w:val="2"/>
          <w:sz w:val="21"/>
          <w:szCs w:val="22"/>
          <w:lang w:eastAsia="zh-CN"/>
        </w:rPr>
        <w:t xml:space="preserve">The cellular communication between H_B (or MRD+_B) and other cell subtypes. </w:t>
      </w:r>
      <w:r w:rsidR="00E7358C">
        <w:rPr>
          <w:rFonts w:eastAsia="宋体" w:hint="eastAsia"/>
          <w:kern w:val="2"/>
          <w:sz w:val="21"/>
          <w:szCs w:val="22"/>
          <w:lang w:eastAsia="zh-CN"/>
        </w:rPr>
        <w:t>(</w:t>
      </w:r>
      <w:r w:rsidR="00E7358C">
        <w:rPr>
          <w:rFonts w:eastAsia="宋体"/>
          <w:kern w:val="2"/>
          <w:sz w:val="21"/>
          <w:szCs w:val="22"/>
          <w:lang w:eastAsia="zh-CN"/>
        </w:rPr>
        <w:t>C)</w:t>
      </w:r>
      <w:r w:rsidR="00E7358C" w:rsidRPr="00CF22CB">
        <w:rPr>
          <w:rFonts w:eastAsia="宋体"/>
          <w:kern w:val="2"/>
          <w:sz w:val="21"/>
          <w:szCs w:val="22"/>
          <w:lang w:eastAsia="zh-CN"/>
        </w:rPr>
        <w:t xml:space="preserve">, incoming interactions. </w:t>
      </w:r>
      <w:r w:rsidR="00E7358C">
        <w:rPr>
          <w:rFonts w:eastAsia="宋体"/>
          <w:kern w:val="2"/>
          <w:sz w:val="21"/>
          <w:szCs w:val="22"/>
          <w:lang w:eastAsia="zh-CN"/>
        </w:rPr>
        <w:t>(D)</w:t>
      </w:r>
      <w:r w:rsidR="00E7358C" w:rsidRPr="00CF22CB">
        <w:rPr>
          <w:rFonts w:eastAsia="宋体"/>
          <w:kern w:val="2"/>
          <w:sz w:val="21"/>
          <w:szCs w:val="22"/>
          <w:lang w:eastAsia="zh-CN"/>
        </w:rPr>
        <w:t>, outgoing interactions</w:t>
      </w:r>
      <w:r w:rsidR="00E7358C">
        <w:rPr>
          <w:rFonts w:eastAsia="宋体"/>
          <w:kern w:val="2"/>
          <w:sz w:val="21"/>
          <w:szCs w:val="22"/>
          <w:lang w:eastAsia="zh-CN"/>
        </w:rPr>
        <w:t xml:space="preserve">; </w:t>
      </w:r>
    </w:p>
    <w:p w14:paraId="1A7D7CF9" w14:textId="77777777" w:rsidR="00E7358C" w:rsidRDefault="00E7358C" w:rsidP="00E7358C">
      <w:pPr>
        <w:widowControl w:val="0"/>
        <w:adjustRightInd w:val="0"/>
        <w:snapToGrid w:val="0"/>
        <w:spacing w:line="360" w:lineRule="auto"/>
        <w:jc w:val="both"/>
        <w:rPr>
          <w:rFonts w:eastAsia="宋体"/>
          <w:kern w:val="2"/>
          <w:sz w:val="21"/>
          <w:szCs w:val="22"/>
          <w:lang w:eastAsia="zh-CN"/>
        </w:rPr>
      </w:pPr>
      <w:r>
        <w:rPr>
          <w:rFonts w:eastAsia="宋体"/>
          <w:kern w:val="2"/>
          <w:sz w:val="21"/>
          <w:szCs w:val="22"/>
          <w:lang w:eastAsia="zh-CN"/>
        </w:rPr>
        <w:t>(E)</w:t>
      </w:r>
      <w:r w:rsidR="00D41F6A" w:rsidRPr="00CF22CB">
        <w:rPr>
          <w:rFonts w:eastAsia="宋体"/>
          <w:kern w:val="2"/>
          <w:sz w:val="21"/>
          <w:szCs w:val="22"/>
          <w:lang w:eastAsia="zh-CN"/>
        </w:rPr>
        <w:t xml:space="preserve"> The outgoing cellular communication between H_M (or MRD+_M) and other cell subtypes</w:t>
      </w:r>
      <w:r>
        <w:rPr>
          <w:rFonts w:eastAsia="宋体"/>
          <w:kern w:val="2"/>
          <w:sz w:val="21"/>
          <w:szCs w:val="22"/>
          <w:lang w:eastAsia="zh-CN"/>
        </w:rPr>
        <w:t xml:space="preserve">; </w:t>
      </w:r>
    </w:p>
    <w:p w14:paraId="2A1A3166" w14:textId="685831DB" w:rsidR="00D41F6A" w:rsidRDefault="00E7358C" w:rsidP="001961EA">
      <w:pPr>
        <w:widowControl w:val="0"/>
        <w:adjustRightInd w:val="0"/>
        <w:snapToGrid w:val="0"/>
        <w:spacing w:line="360" w:lineRule="auto"/>
        <w:jc w:val="both"/>
        <w:rPr>
          <w:rFonts w:eastAsia="宋体"/>
          <w:kern w:val="2"/>
          <w:sz w:val="21"/>
          <w:szCs w:val="21"/>
          <w:lang w:eastAsia="zh-CN"/>
        </w:rPr>
      </w:pPr>
      <w:r>
        <w:rPr>
          <w:rFonts w:eastAsia="宋体"/>
          <w:kern w:val="2"/>
          <w:sz w:val="21"/>
          <w:szCs w:val="22"/>
          <w:lang w:eastAsia="zh-CN"/>
        </w:rPr>
        <w:t>(F)</w:t>
      </w:r>
      <w:r w:rsidR="00D41F6A" w:rsidRPr="00CF22CB">
        <w:rPr>
          <w:rFonts w:eastAsia="宋体"/>
          <w:kern w:val="2"/>
          <w:sz w:val="21"/>
          <w:szCs w:val="22"/>
          <w:lang w:eastAsia="zh-CN"/>
        </w:rPr>
        <w:t xml:space="preserve"> The outgoing cellular communication between MRD-_ERY (or MRD+_ERY) and other cell subtypes.</w:t>
      </w:r>
    </w:p>
    <w:p w14:paraId="5FE46453" w14:textId="18683C3E" w:rsidR="00CF5F22" w:rsidRDefault="00CF5F22" w:rsidP="00CF22CB">
      <w:pPr>
        <w:widowControl w:val="0"/>
        <w:adjustRightInd w:val="0"/>
        <w:snapToGrid w:val="0"/>
        <w:spacing w:line="360" w:lineRule="auto"/>
        <w:jc w:val="center"/>
        <w:rPr>
          <w:rFonts w:eastAsia="宋体"/>
          <w:kern w:val="2"/>
          <w:sz w:val="21"/>
          <w:szCs w:val="21"/>
          <w:lang w:eastAsia="zh-CN"/>
        </w:rPr>
      </w:pPr>
      <w:r w:rsidRPr="00CF5F22">
        <w:rPr>
          <w:rFonts w:eastAsia="宋体"/>
          <w:noProof/>
          <w:kern w:val="2"/>
          <w:sz w:val="21"/>
          <w:szCs w:val="21"/>
          <w:lang w:eastAsia="zh-CN"/>
        </w:rPr>
        <w:drawing>
          <wp:inline distT="0" distB="0" distL="0" distR="0" wp14:anchorId="71DBE3D9" wp14:editId="44547570">
            <wp:extent cx="5505450" cy="6204807"/>
            <wp:effectExtent l="0" t="0" r="0" b="5715"/>
            <wp:docPr id="1555745094" name="图片 1555745094">
              <a:extLst xmlns:a="http://schemas.openxmlformats.org/drawingml/2006/main">
                <a:ext uri="{FF2B5EF4-FFF2-40B4-BE49-F238E27FC236}">
                  <a16:creationId xmlns:a16="http://schemas.microsoft.com/office/drawing/2014/main" id="{04FBACD3-A5C3-E82D-44A8-D90897BF89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04FBACD3-A5C3-E82D-44A8-D90897BF89B6}"/>
                        </a:ext>
                      </a:extLst>
                    </pic:cNvPr>
                    <pic:cNvPicPr>
                      <a:picLocks noChangeAspect="1"/>
                    </pic:cNvPicPr>
                  </pic:nvPicPr>
                  <pic:blipFill>
                    <a:blip r:embed="rId22"/>
                    <a:stretch>
                      <a:fillRect/>
                    </a:stretch>
                  </pic:blipFill>
                  <pic:spPr>
                    <a:xfrm>
                      <a:off x="0" y="0"/>
                      <a:ext cx="5508665" cy="6208430"/>
                    </a:xfrm>
                    <a:prstGeom prst="rect">
                      <a:avLst/>
                    </a:prstGeom>
                  </pic:spPr>
                </pic:pic>
              </a:graphicData>
            </a:graphic>
          </wp:inline>
        </w:drawing>
      </w:r>
    </w:p>
    <w:p w14:paraId="28ED6DCE"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0A448414" w14:textId="071910F5" w:rsidR="00FE27FE" w:rsidRPr="00BF199F" w:rsidRDefault="00FE27FE" w:rsidP="00FE27FE">
      <w:pPr>
        <w:keepNext/>
        <w:keepLines/>
        <w:widowControl w:val="0"/>
        <w:spacing w:afterLines="50" w:after="120" w:line="360" w:lineRule="auto"/>
        <w:jc w:val="both"/>
        <w:outlineLvl w:val="0"/>
        <w:rPr>
          <w:rFonts w:eastAsia="宋体"/>
          <w:b/>
          <w:bCs/>
          <w:kern w:val="44"/>
          <w:sz w:val="21"/>
          <w:szCs w:val="44"/>
          <w:lang w:eastAsia="zh-CN"/>
        </w:rPr>
      </w:pPr>
      <w:bookmarkStart w:id="44" w:name="_Toc148191278"/>
      <w:r w:rsidRPr="00CF22CB">
        <w:rPr>
          <w:rFonts w:eastAsia="宋体"/>
          <w:b/>
          <w:bCs/>
          <w:kern w:val="44"/>
          <w:sz w:val="21"/>
          <w:szCs w:val="44"/>
          <w:lang w:eastAsia="zh-CN"/>
        </w:rPr>
        <w:lastRenderedPageBreak/>
        <w:t>Supplementary Figure</w:t>
      </w:r>
      <w:r>
        <w:rPr>
          <w:rFonts w:eastAsia="宋体"/>
          <w:b/>
          <w:bCs/>
          <w:kern w:val="44"/>
          <w:sz w:val="21"/>
          <w:szCs w:val="44"/>
          <w:lang w:eastAsia="zh-CN"/>
        </w:rPr>
        <w:t xml:space="preserve"> 10</w:t>
      </w:r>
      <w:r w:rsidRPr="00CF22CB">
        <w:rPr>
          <w:rFonts w:eastAsia="宋体"/>
          <w:b/>
          <w:bCs/>
          <w:kern w:val="44"/>
          <w:sz w:val="21"/>
          <w:szCs w:val="44"/>
          <w:lang w:eastAsia="zh-CN"/>
        </w:rPr>
        <w:t xml:space="preserve"> </w:t>
      </w:r>
      <w:r>
        <w:rPr>
          <w:rFonts w:eastAsia="宋体"/>
          <w:b/>
          <w:bCs/>
          <w:kern w:val="44"/>
          <w:sz w:val="21"/>
          <w:szCs w:val="44"/>
          <w:lang w:eastAsia="zh-CN"/>
        </w:rPr>
        <w:t>The ratio of MRD+</w:t>
      </w:r>
      <w:r>
        <w:rPr>
          <w:rFonts w:eastAsia="宋体" w:hint="eastAsia"/>
          <w:b/>
          <w:bCs/>
          <w:kern w:val="44"/>
          <w:sz w:val="21"/>
          <w:szCs w:val="44"/>
          <w:lang w:eastAsia="zh-CN"/>
        </w:rPr>
        <w:t>_</w:t>
      </w:r>
      <w:r>
        <w:rPr>
          <w:rFonts w:eastAsia="宋体"/>
          <w:b/>
          <w:bCs/>
          <w:kern w:val="44"/>
          <w:sz w:val="21"/>
          <w:szCs w:val="44"/>
          <w:lang w:eastAsia="zh-CN"/>
        </w:rPr>
        <w:t>CD8 and MRD-_CD8 clusters before and after IFN-</w:t>
      </w:r>
      <w:r>
        <w:rPr>
          <w:rFonts w:eastAsia="宋体" w:hint="eastAsia"/>
          <w:b/>
          <w:bCs/>
          <w:kern w:val="44"/>
          <w:sz w:val="21"/>
          <w:szCs w:val="44"/>
          <w:lang w:eastAsia="zh-CN"/>
        </w:rPr>
        <w:t>α</w:t>
      </w:r>
      <w:r>
        <w:rPr>
          <w:rFonts w:eastAsia="宋体"/>
          <w:b/>
          <w:bCs/>
          <w:kern w:val="44"/>
          <w:sz w:val="21"/>
          <w:szCs w:val="44"/>
          <w:lang w:eastAsia="zh-CN"/>
        </w:rPr>
        <w:t xml:space="preserve"> </w:t>
      </w:r>
      <w:r>
        <w:rPr>
          <w:rFonts w:eastAsia="宋体" w:hint="eastAsia"/>
          <w:b/>
          <w:bCs/>
          <w:kern w:val="44"/>
          <w:sz w:val="21"/>
          <w:szCs w:val="44"/>
          <w:lang w:eastAsia="zh-CN"/>
        </w:rPr>
        <w:t>treatment</w:t>
      </w:r>
      <w:r>
        <w:rPr>
          <w:rFonts w:eastAsia="宋体"/>
          <w:b/>
          <w:bCs/>
          <w:kern w:val="44"/>
          <w:sz w:val="21"/>
          <w:szCs w:val="44"/>
          <w:lang w:eastAsia="zh-CN"/>
        </w:rPr>
        <w:t xml:space="preserve"> </w:t>
      </w:r>
      <w:r>
        <w:rPr>
          <w:rFonts w:eastAsia="宋体" w:hint="eastAsia"/>
          <w:b/>
          <w:bCs/>
          <w:kern w:val="44"/>
          <w:sz w:val="21"/>
          <w:szCs w:val="44"/>
          <w:lang w:eastAsia="zh-CN"/>
        </w:rPr>
        <w:t>in</w:t>
      </w:r>
      <w:r>
        <w:rPr>
          <w:rFonts w:eastAsia="宋体"/>
          <w:b/>
          <w:bCs/>
          <w:kern w:val="44"/>
          <w:sz w:val="21"/>
          <w:szCs w:val="44"/>
          <w:lang w:eastAsia="zh-CN"/>
        </w:rPr>
        <w:t xml:space="preserve"> </w:t>
      </w:r>
      <w:r>
        <w:rPr>
          <w:rFonts w:eastAsia="宋体" w:hint="eastAsia"/>
          <w:b/>
          <w:bCs/>
          <w:kern w:val="44"/>
          <w:sz w:val="21"/>
          <w:szCs w:val="44"/>
          <w:lang w:eastAsia="zh-CN"/>
        </w:rPr>
        <w:t>IFN</w:t>
      </w:r>
      <w:r>
        <w:rPr>
          <w:rFonts w:eastAsia="宋体"/>
          <w:b/>
          <w:bCs/>
          <w:kern w:val="44"/>
          <w:sz w:val="21"/>
          <w:szCs w:val="44"/>
          <w:lang w:eastAsia="zh-CN"/>
        </w:rPr>
        <w:t>-</w:t>
      </w:r>
      <w:r>
        <w:rPr>
          <w:rFonts w:eastAsia="宋体" w:hint="eastAsia"/>
          <w:b/>
          <w:bCs/>
          <w:kern w:val="44"/>
          <w:sz w:val="21"/>
          <w:szCs w:val="44"/>
          <w:lang w:eastAsia="zh-CN"/>
        </w:rPr>
        <w:t>R</w:t>
      </w:r>
      <w:r>
        <w:rPr>
          <w:rFonts w:eastAsia="宋体"/>
          <w:b/>
          <w:bCs/>
          <w:kern w:val="44"/>
          <w:sz w:val="21"/>
          <w:szCs w:val="44"/>
          <w:lang w:eastAsia="zh-CN"/>
        </w:rPr>
        <w:t xml:space="preserve"> and </w:t>
      </w:r>
      <w:r>
        <w:rPr>
          <w:rFonts w:eastAsia="宋体" w:hint="eastAsia"/>
          <w:b/>
          <w:bCs/>
          <w:kern w:val="44"/>
          <w:sz w:val="21"/>
          <w:szCs w:val="44"/>
          <w:lang w:eastAsia="zh-CN"/>
        </w:rPr>
        <w:t>IFN-NR</w:t>
      </w:r>
      <w:r>
        <w:rPr>
          <w:rFonts w:eastAsia="宋体"/>
          <w:b/>
          <w:bCs/>
          <w:kern w:val="44"/>
          <w:sz w:val="21"/>
          <w:szCs w:val="44"/>
          <w:lang w:eastAsia="zh-CN"/>
        </w:rPr>
        <w:t xml:space="preserve"> </w:t>
      </w:r>
      <w:r>
        <w:rPr>
          <w:rFonts w:eastAsia="宋体" w:hint="eastAsia"/>
          <w:b/>
          <w:bCs/>
          <w:kern w:val="44"/>
          <w:sz w:val="21"/>
          <w:szCs w:val="44"/>
          <w:lang w:eastAsia="zh-CN"/>
        </w:rPr>
        <w:t>group</w:t>
      </w:r>
      <w:bookmarkEnd w:id="44"/>
    </w:p>
    <w:p w14:paraId="2CAAE1D2" w14:textId="03BED97E" w:rsidR="00CF5F22" w:rsidRPr="00FE27FE" w:rsidRDefault="007F7C81" w:rsidP="00CF22CB">
      <w:pPr>
        <w:widowControl w:val="0"/>
        <w:adjustRightInd w:val="0"/>
        <w:snapToGrid w:val="0"/>
        <w:spacing w:line="360" w:lineRule="auto"/>
        <w:jc w:val="center"/>
        <w:rPr>
          <w:rFonts w:eastAsia="宋体"/>
          <w:kern w:val="2"/>
          <w:sz w:val="21"/>
          <w:szCs w:val="21"/>
          <w:lang w:eastAsia="zh-CN"/>
        </w:rPr>
      </w:pPr>
      <w:r w:rsidRPr="007F7C81">
        <w:rPr>
          <w:rFonts w:eastAsia="宋体"/>
          <w:noProof/>
          <w:kern w:val="2"/>
          <w:sz w:val="21"/>
          <w:szCs w:val="21"/>
          <w:lang w:eastAsia="zh-CN"/>
        </w:rPr>
        <w:drawing>
          <wp:inline distT="0" distB="0" distL="0" distR="0" wp14:anchorId="4BAA6468" wp14:editId="27A07B08">
            <wp:extent cx="5943600" cy="3397885"/>
            <wp:effectExtent l="0" t="0" r="0" b="0"/>
            <wp:docPr id="18" name="图片 17">
              <a:extLst xmlns:a="http://schemas.openxmlformats.org/drawingml/2006/main">
                <a:ext uri="{FF2B5EF4-FFF2-40B4-BE49-F238E27FC236}">
                  <a16:creationId xmlns:a16="http://schemas.microsoft.com/office/drawing/2014/main" id="{E89A29F6-8216-1674-D158-B84B043209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E89A29F6-8216-1674-D158-B84B043209F6}"/>
                        </a:ext>
                      </a:extLst>
                    </pic:cNvPr>
                    <pic:cNvPicPr>
                      <a:picLocks noChangeAspect="1"/>
                    </pic:cNvPicPr>
                  </pic:nvPicPr>
                  <pic:blipFill>
                    <a:blip r:embed="rId23"/>
                    <a:stretch>
                      <a:fillRect/>
                    </a:stretch>
                  </pic:blipFill>
                  <pic:spPr>
                    <a:xfrm>
                      <a:off x="0" y="0"/>
                      <a:ext cx="5943600" cy="3397885"/>
                    </a:xfrm>
                    <a:prstGeom prst="rect">
                      <a:avLst/>
                    </a:prstGeom>
                  </pic:spPr>
                </pic:pic>
              </a:graphicData>
            </a:graphic>
          </wp:inline>
        </w:drawing>
      </w:r>
    </w:p>
    <w:p w14:paraId="7D3B2B38" w14:textId="77777777" w:rsidR="00CF5F22" w:rsidRDefault="00CF5F22" w:rsidP="00CF22CB">
      <w:pPr>
        <w:widowControl w:val="0"/>
        <w:adjustRightInd w:val="0"/>
        <w:snapToGrid w:val="0"/>
        <w:spacing w:line="360" w:lineRule="auto"/>
        <w:jc w:val="center"/>
        <w:rPr>
          <w:rFonts w:eastAsia="宋体"/>
          <w:kern w:val="2"/>
          <w:sz w:val="21"/>
          <w:szCs w:val="21"/>
          <w:lang w:eastAsia="zh-CN"/>
        </w:rPr>
      </w:pPr>
    </w:p>
    <w:p w14:paraId="63DC1272"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3BC6F529"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3A99F92E"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27F4EC8C"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5F998B86"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585D5570"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4E4E2848"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7E97F09A"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7428B360"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591ECFB0"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1ECDA694"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1B0A1D6B"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19E4FFB2"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021EDCBA"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594904AD"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3C99123C"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3E3BD5B8"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3223FA8F"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569AA00E" w14:textId="2F20B53F" w:rsidR="00FE27FE" w:rsidRPr="00DD2157" w:rsidRDefault="00FE27FE" w:rsidP="00FE27FE">
      <w:pPr>
        <w:keepNext/>
        <w:keepLines/>
        <w:widowControl w:val="0"/>
        <w:spacing w:afterLines="50" w:after="120" w:line="360" w:lineRule="auto"/>
        <w:jc w:val="both"/>
        <w:outlineLvl w:val="0"/>
        <w:rPr>
          <w:rFonts w:eastAsia="宋体"/>
          <w:b/>
          <w:bCs/>
          <w:kern w:val="44"/>
          <w:sz w:val="21"/>
          <w:szCs w:val="44"/>
          <w:lang w:eastAsia="zh-CN"/>
        </w:rPr>
      </w:pPr>
      <w:bookmarkStart w:id="45" w:name="_Toc148191279"/>
      <w:r w:rsidRPr="00CF22CB">
        <w:rPr>
          <w:rFonts w:eastAsia="宋体"/>
          <w:b/>
          <w:bCs/>
          <w:kern w:val="44"/>
          <w:sz w:val="21"/>
          <w:szCs w:val="44"/>
          <w:lang w:eastAsia="zh-CN"/>
        </w:rPr>
        <w:t>Supplementary Figure</w:t>
      </w:r>
      <w:r>
        <w:rPr>
          <w:rFonts w:eastAsia="宋体"/>
          <w:b/>
          <w:bCs/>
          <w:kern w:val="44"/>
          <w:sz w:val="21"/>
          <w:szCs w:val="44"/>
          <w:lang w:eastAsia="zh-CN"/>
        </w:rPr>
        <w:t xml:space="preserve"> 11</w:t>
      </w:r>
      <w:r w:rsidRPr="00CF22CB">
        <w:rPr>
          <w:rFonts w:eastAsia="宋体"/>
          <w:b/>
          <w:bCs/>
          <w:kern w:val="44"/>
          <w:sz w:val="21"/>
          <w:szCs w:val="44"/>
          <w:lang w:eastAsia="zh-CN"/>
        </w:rPr>
        <w:t xml:space="preserve"> </w:t>
      </w:r>
      <w:r>
        <w:rPr>
          <w:rFonts w:eastAsia="宋体"/>
          <w:b/>
          <w:bCs/>
          <w:kern w:val="44"/>
          <w:sz w:val="21"/>
          <w:szCs w:val="44"/>
          <w:lang w:eastAsia="zh-CN"/>
        </w:rPr>
        <w:t>The ratio of MRD+</w:t>
      </w:r>
      <w:r>
        <w:rPr>
          <w:rFonts w:eastAsia="宋体" w:hint="eastAsia"/>
          <w:b/>
          <w:bCs/>
          <w:kern w:val="44"/>
          <w:sz w:val="21"/>
          <w:szCs w:val="44"/>
          <w:lang w:eastAsia="zh-CN"/>
        </w:rPr>
        <w:t>_</w:t>
      </w:r>
      <w:r w:rsidR="00FD0F81">
        <w:rPr>
          <w:rFonts w:eastAsia="宋体" w:hint="eastAsia"/>
          <w:b/>
          <w:bCs/>
          <w:kern w:val="44"/>
          <w:sz w:val="21"/>
          <w:szCs w:val="44"/>
          <w:lang w:eastAsia="zh-CN"/>
        </w:rPr>
        <w:t>B</w:t>
      </w:r>
      <w:r>
        <w:rPr>
          <w:rFonts w:eastAsia="宋体"/>
          <w:b/>
          <w:bCs/>
          <w:kern w:val="44"/>
          <w:sz w:val="21"/>
          <w:szCs w:val="44"/>
          <w:lang w:eastAsia="zh-CN"/>
        </w:rPr>
        <w:t xml:space="preserve"> and MRD-_</w:t>
      </w:r>
      <w:r w:rsidR="00FD0F81">
        <w:rPr>
          <w:rFonts w:eastAsia="宋体" w:hint="eastAsia"/>
          <w:b/>
          <w:bCs/>
          <w:kern w:val="44"/>
          <w:sz w:val="21"/>
          <w:szCs w:val="44"/>
          <w:lang w:eastAsia="zh-CN"/>
        </w:rPr>
        <w:t>B</w:t>
      </w:r>
      <w:r>
        <w:rPr>
          <w:rFonts w:eastAsia="宋体"/>
          <w:b/>
          <w:bCs/>
          <w:kern w:val="44"/>
          <w:sz w:val="21"/>
          <w:szCs w:val="44"/>
          <w:lang w:eastAsia="zh-CN"/>
        </w:rPr>
        <w:t xml:space="preserve"> clusters before and after I</w:t>
      </w:r>
      <w:r w:rsidRPr="00FE27FE">
        <w:rPr>
          <w:rFonts w:eastAsia="宋体"/>
          <w:b/>
          <w:bCs/>
          <w:kern w:val="44"/>
          <w:sz w:val="21"/>
          <w:szCs w:val="44"/>
          <w:lang w:eastAsia="zh-CN"/>
        </w:rPr>
        <w:t>FN-</w:t>
      </w:r>
      <w:r w:rsidRPr="00FE27FE">
        <w:rPr>
          <w:rFonts w:eastAsia="宋体" w:hint="eastAsia"/>
          <w:b/>
          <w:bCs/>
          <w:kern w:val="44"/>
          <w:sz w:val="21"/>
          <w:szCs w:val="44"/>
          <w:lang w:eastAsia="zh-CN"/>
        </w:rPr>
        <w:t>α</w:t>
      </w:r>
      <w:r>
        <w:rPr>
          <w:rFonts w:eastAsia="宋体"/>
          <w:b/>
          <w:bCs/>
          <w:kern w:val="44"/>
          <w:sz w:val="21"/>
          <w:szCs w:val="44"/>
          <w:lang w:eastAsia="zh-CN"/>
        </w:rPr>
        <w:t xml:space="preserve"> </w:t>
      </w:r>
      <w:r>
        <w:rPr>
          <w:rFonts w:eastAsia="宋体" w:hint="eastAsia"/>
          <w:b/>
          <w:bCs/>
          <w:kern w:val="44"/>
          <w:sz w:val="21"/>
          <w:szCs w:val="44"/>
          <w:lang w:eastAsia="zh-CN"/>
        </w:rPr>
        <w:t>treatment</w:t>
      </w:r>
      <w:r>
        <w:rPr>
          <w:rFonts w:eastAsia="宋体"/>
          <w:b/>
          <w:bCs/>
          <w:kern w:val="44"/>
          <w:sz w:val="21"/>
          <w:szCs w:val="44"/>
          <w:lang w:eastAsia="zh-CN"/>
        </w:rPr>
        <w:t xml:space="preserve"> </w:t>
      </w:r>
      <w:r>
        <w:rPr>
          <w:rFonts w:eastAsia="宋体" w:hint="eastAsia"/>
          <w:b/>
          <w:bCs/>
          <w:kern w:val="44"/>
          <w:sz w:val="21"/>
          <w:szCs w:val="44"/>
          <w:lang w:eastAsia="zh-CN"/>
        </w:rPr>
        <w:t>in</w:t>
      </w:r>
      <w:r>
        <w:rPr>
          <w:rFonts w:eastAsia="宋体"/>
          <w:b/>
          <w:bCs/>
          <w:kern w:val="44"/>
          <w:sz w:val="21"/>
          <w:szCs w:val="44"/>
          <w:lang w:eastAsia="zh-CN"/>
        </w:rPr>
        <w:t xml:space="preserve"> </w:t>
      </w:r>
      <w:r>
        <w:rPr>
          <w:rFonts w:eastAsia="宋体" w:hint="eastAsia"/>
          <w:b/>
          <w:bCs/>
          <w:kern w:val="44"/>
          <w:sz w:val="21"/>
          <w:szCs w:val="44"/>
          <w:lang w:eastAsia="zh-CN"/>
        </w:rPr>
        <w:t>IFN</w:t>
      </w:r>
      <w:r>
        <w:rPr>
          <w:rFonts w:eastAsia="宋体"/>
          <w:b/>
          <w:bCs/>
          <w:kern w:val="44"/>
          <w:sz w:val="21"/>
          <w:szCs w:val="44"/>
          <w:lang w:eastAsia="zh-CN"/>
        </w:rPr>
        <w:t>-</w:t>
      </w:r>
      <w:r>
        <w:rPr>
          <w:rFonts w:eastAsia="宋体" w:hint="eastAsia"/>
          <w:b/>
          <w:bCs/>
          <w:kern w:val="44"/>
          <w:sz w:val="21"/>
          <w:szCs w:val="44"/>
          <w:lang w:eastAsia="zh-CN"/>
        </w:rPr>
        <w:t>R</w:t>
      </w:r>
      <w:r>
        <w:rPr>
          <w:rFonts w:eastAsia="宋体"/>
          <w:b/>
          <w:bCs/>
          <w:kern w:val="44"/>
          <w:sz w:val="21"/>
          <w:szCs w:val="44"/>
          <w:lang w:eastAsia="zh-CN"/>
        </w:rPr>
        <w:t xml:space="preserve"> and </w:t>
      </w:r>
      <w:r>
        <w:rPr>
          <w:rFonts w:eastAsia="宋体" w:hint="eastAsia"/>
          <w:b/>
          <w:bCs/>
          <w:kern w:val="44"/>
          <w:sz w:val="21"/>
          <w:szCs w:val="44"/>
          <w:lang w:eastAsia="zh-CN"/>
        </w:rPr>
        <w:t>IFN-NR</w:t>
      </w:r>
      <w:r>
        <w:rPr>
          <w:rFonts w:eastAsia="宋体"/>
          <w:b/>
          <w:bCs/>
          <w:kern w:val="44"/>
          <w:sz w:val="21"/>
          <w:szCs w:val="44"/>
          <w:lang w:eastAsia="zh-CN"/>
        </w:rPr>
        <w:t xml:space="preserve"> </w:t>
      </w:r>
      <w:r>
        <w:rPr>
          <w:rFonts w:eastAsia="宋体" w:hint="eastAsia"/>
          <w:b/>
          <w:bCs/>
          <w:kern w:val="44"/>
          <w:sz w:val="21"/>
          <w:szCs w:val="44"/>
          <w:lang w:eastAsia="zh-CN"/>
        </w:rPr>
        <w:t>group</w:t>
      </w:r>
      <w:bookmarkEnd w:id="45"/>
    </w:p>
    <w:p w14:paraId="34DFA612"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731160A0" w14:textId="595C9463" w:rsidR="00FE27FE" w:rsidRPr="008D0A8C" w:rsidRDefault="008D0A8C" w:rsidP="00CF22CB">
      <w:pPr>
        <w:widowControl w:val="0"/>
        <w:adjustRightInd w:val="0"/>
        <w:snapToGrid w:val="0"/>
        <w:spacing w:line="360" w:lineRule="auto"/>
        <w:jc w:val="center"/>
        <w:rPr>
          <w:rFonts w:eastAsia="宋体"/>
          <w:kern w:val="2"/>
          <w:sz w:val="21"/>
          <w:szCs w:val="21"/>
          <w:lang w:eastAsia="zh-CN"/>
        </w:rPr>
      </w:pPr>
      <w:r w:rsidRPr="008D0A8C">
        <w:rPr>
          <w:rFonts w:eastAsia="宋体"/>
          <w:noProof/>
          <w:kern w:val="2"/>
          <w:sz w:val="21"/>
          <w:szCs w:val="21"/>
          <w:lang w:eastAsia="zh-CN"/>
        </w:rPr>
        <w:drawing>
          <wp:inline distT="0" distB="0" distL="0" distR="0" wp14:anchorId="4FB5918D" wp14:editId="3ADE10A2">
            <wp:extent cx="5943600" cy="3395980"/>
            <wp:effectExtent l="0" t="0" r="0" b="0"/>
            <wp:docPr id="1662835315" name="图片 1662835315">
              <a:extLst xmlns:a="http://schemas.openxmlformats.org/drawingml/2006/main">
                <a:ext uri="{FF2B5EF4-FFF2-40B4-BE49-F238E27FC236}">
                  <a16:creationId xmlns:a16="http://schemas.microsoft.com/office/drawing/2014/main" id="{A9D4C45B-1372-F003-E79B-898E3FD7E6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A9D4C45B-1372-F003-E79B-898E3FD7E6F1}"/>
                        </a:ext>
                      </a:extLst>
                    </pic:cNvPr>
                    <pic:cNvPicPr>
                      <a:picLocks noChangeAspect="1"/>
                    </pic:cNvPicPr>
                  </pic:nvPicPr>
                  <pic:blipFill>
                    <a:blip r:embed="rId24"/>
                    <a:stretch>
                      <a:fillRect/>
                    </a:stretch>
                  </pic:blipFill>
                  <pic:spPr>
                    <a:xfrm>
                      <a:off x="0" y="0"/>
                      <a:ext cx="5943600" cy="3395980"/>
                    </a:xfrm>
                    <a:prstGeom prst="rect">
                      <a:avLst/>
                    </a:prstGeom>
                  </pic:spPr>
                </pic:pic>
              </a:graphicData>
            </a:graphic>
          </wp:inline>
        </w:drawing>
      </w:r>
    </w:p>
    <w:p w14:paraId="53BAD847"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67A629B6"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020B56B8"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647D6F26"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02E3C563"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1485FDE8"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5F03EB33"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6017E70B"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4B4FAB30"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28F7AA66"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258F46EC"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53CF4197"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615C6011"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4A1FA8DA"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6E672FB4"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59E776D9"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06ABCB18"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298F867D" w14:textId="7A750B8B" w:rsidR="00FE27FE" w:rsidRPr="00DD2157" w:rsidRDefault="00FE27FE" w:rsidP="00FE27FE">
      <w:pPr>
        <w:keepNext/>
        <w:keepLines/>
        <w:widowControl w:val="0"/>
        <w:spacing w:afterLines="50" w:after="120" w:line="360" w:lineRule="auto"/>
        <w:jc w:val="both"/>
        <w:outlineLvl w:val="0"/>
        <w:rPr>
          <w:rFonts w:eastAsia="宋体"/>
          <w:b/>
          <w:bCs/>
          <w:kern w:val="44"/>
          <w:sz w:val="21"/>
          <w:szCs w:val="44"/>
          <w:lang w:eastAsia="zh-CN"/>
        </w:rPr>
      </w:pPr>
      <w:bookmarkStart w:id="46" w:name="_Toc148191280"/>
      <w:r w:rsidRPr="00CF22CB">
        <w:rPr>
          <w:rFonts w:eastAsia="宋体"/>
          <w:b/>
          <w:bCs/>
          <w:kern w:val="44"/>
          <w:sz w:val="21"/>
          <w:szCs w:val="44"/>
          <w:lang w:eastAsia="zh-CN"/>
        </w:rPr>
        <w:t>Supplementary Figure</w:t>
      </w:r>
      <w:r>
        <w:rPr>
          <w:rFonts w:eastAsia="宋体"/>
          <w:b/>
          <w:bCs/>
          <w:kern w:val="44"/>
          <w:sz w:val="21"/>
          <w:szCs w:val="44"/>
          <w:lang w:eastAsia="zh-CN"/>
        </w:rPr>
        <w:t xml:space="preserve"> 12</w:t>
      </w:r>
      <w:r w:rsidRPr="00CF22CB">
        <w:rPr>
          <w:rFonts w:eastAsia="宋体"/>
          <w:b/>
          <w:bCs/>
          <w:kern w:val="44"/>
          <w:sz w:val="21"/>
          <w:szCs w:val="44"/>
          <w:lang w:eastAsia="zh-CN"/>
        </w:rPr>
        <w:t xml:space="preserve"> </w:t>
      </w:r>
      <w:r>
        <w:rPr>
          <w:rFonts w:eastAsia="宋体"/>
          <w:b/>
          <w:bCs/>
          <w:kern w:val="44"/>
          <w:sz w:val="21"/>
          <w:szCs w:val="44"/>
          <w:lang w:eastAsia="zh-CN"/>
        </w:rPr>
        <w:t>The ratio of MRD+</w:t>
      </w:r>
      <w:r>
        <w:rPr>
          <w:rFonts w:eastAsia="宋体" w:hint="eastAsia"/>
          <w:b/>
          <w:bCs/>
          <w:kern w:val="44"/>
          <w:sz w:val="21"/>
          <w:szCs w:val="44"/>
          <w:lang w:eastAsia="zh-CN"/>
        </w:rPr>
        <w:t>_</w:t>
      </w:r>
      <w:r w:rsidR="00FD0F81">
        <w:rPr>
          <w:rFonts w:eastAsia="宋体" w:hint="eastAsia"/>
          <w:b/>
          <w:bCs/>
          <w:kern w:val="44"/>
          <w:sz w:val="21"/>
          <w:szCs w:val="44"/>
          <w:lang w:eastAsia="zh-CN"/>
        </w:rPr>
        <w:t>M</w:t>
      </w:r>
      <w:r>
        <w:rPr>
          <w:rFonts w:eastAsia="宋体"/>
          <w:b/>
          <w:bCs/>
          <w:kern w:val="44"/>
          <w:sz w:val="21"/>
          <w:szCs w:val="44"/>
          <w:lang w:eastAsia="zh-CN"/>
        </w:rPr>
        <w:t xml:space="preserve"> and MRD-_</w:t>
      </w:r>
      <w:r w:rsidR="00FD0F81">
        <w:rPr>
          <w:rFonts w:eastAsia="宋体" w:hint="eastAsia"/>
          <w:b/>
          <w:bCs/>
          <w:kern w:val="44"/>
          <w:sz w:val="21"/>
          <w:szCs w:val="44"/>
          <w:lang w:eastAsia="zh-CN"/>
        </w:rPr>
        <w:t>M</w:t>
      </w:r>
      <w:r>
        <w:rPr>
          <w:rFonts w:eastAsia="宋体"/>
          <w:b/>
          <w:bCs/>
          <w:kern w:val="44"/>
          <w:sz w:val="21"/>
          <w:szCs w:val="44"/>
          <w:lang w:eastAsia="zh-CN"/>
        </w:rPr>
        <w:t xml:space="preserve"> clusters before and after IF</w:t>
      </w:r>
      <w:r w:rsidRPr="00FE27FE">
        <w:rPr>
          <w:rFonts w:eastAsia="宋体"/>
          <w:b/>
          <w:bCs/>
          <w:kern w:val="44"/>
          <w:sz w:val="21"/>
          <w:szCs w:val="44"/>
          <w:lang w:eastAsia="zh-CN"/>
        </w:rPr>
        <w:t>N-</w:t>
      </w:r>
      <w:r w:rsidRPr="00FE27FE">
        <w:rPr>
          <w:rFonts w:eastAsia="宋体" w:hint="eastAsia"/>
          <w:b/>
          <w:bCs/>
          <w:kern w:val="44"/>
          <w:sz w:val="21"/>
          <w:szCs w:val="44"/>
          <w:lang w:eastAsia="zh-CN"/>
        </w:rPr>
        <w:t>α</w:t>
      </w:r>
      <w:r w:rsidRPr="00FE27FE">
        <w:rPr>
          <w:rFonts w:eastAsia="宋体"/>
          <w:b/>
          <w:bCs/>
          <w:kern w:val="44"/>
          <w:sz w:val="21"/>
          <w:szCs w:val="44"/>
          <w:lang w:eastAsia="zh-CN"/>
        </w:rPr>
        <w:t xml:space="preserve"> trea</w:t>
      </w:r>
      <w:r>
        <w:rPr>
          <w:rFonts w:eastAsia="宋体" w:hint="eastAsia"/>
          <w:b/>
          <w:bCs/>
          <w:kern w:val="44"/>
          <w:sz w:val="21"/>
          <w:szCs w:val="44"/>
          <w:lang w:eastAsia="zh-CN"/>
        </w:rPr>
        <w:t>tment</w:t>
      </w:r>
      <w:r>
        <w:rPr>
          <w:rFonts w:eastAsia="宋体"/>
          <w:b/>
          <w:bCs/>
          <w:kern w:val="44"/>
          <w:sz w:val="21"/>
          <w:szCs w:val="44"/>
          <w:lang w:eastAsia="zh-CN"/>
        </w:rPr>
        <w:t xml:space="preserve"> </w:t>
      </w:r>
      <w:r>
        <w:rPr>
          <w:rFonts w:eastAsia="宋体" w:hint="eastAsia"/>
          <w:b/>
          <w:bCs/>
          <w:kern w:val="44"/>
          <w:sz w:val="21"/>
          <w:szCs w:val="44"/>
          <w:lang w:eastAsia="zh-CN"/>
        </w:rPr>
        <w:t>in</w:t>
      </w:r>
      <w:r>
        <w:rPr>
          <w:rFonts w:eastAsia="宋体"/>
          <w:b/>
          <w:bCs/>
          <w:kern w:val="44"/>
          <w:sz w:val="21"/>
          <w:szCs w:val="44"/>
          <w:lang w:eastAsia="zh-CN"/>
        </w:rPr>
        <w:t xml:space="preserve"> </w:t>
      </w:r>
      <w:r>
        <w:rPr>
          <w:rFonts w:eastAsia="宋体" w:hint="eastAsia"/>
          <w:b/>
          <w:bCs/>
          <w:kern w:val="44"/>
          <w:sz w:val="21"/>
          <w:szCs w:val="44"/>
          <w:lang w:eastAsia="zh-CN"/>
        </w:rPr>
        <w:t>IFN</w:t>
      </w:r>
      <w:r>
        <w:rPr>
          <w:rFonts w:eastAsia="宋体"/>
          <w:b/>
          <w:bCs/>
          <w:kern w:val="44"/>
          <w:sz w:val="21"/>
          <w:szCs w:val="44"/>
          <w:lang w:eastAsia="zh-CN"/>
        </w:rPr>
        <w:t>-</w:t>
      </w:r>
      <w:r>
        <w:rPr>
          <w:rFonts w:eastAsia="宋体" w:hint="eastAsia"/>
          <w:b/>
          <w:bCs/>
          <w:kern w:val="44"/>
          <w:sz w:val="21"/>
          <w:szCs w:val="44"/>
          <w:lang w:eastAsia="zh-CN"/>
        </w:rPr>
        <w:t>R</w:t>
      </w:r>
      <w:r>
        <w:rPr>
          <w:rFonts w:eastAsia="宋体"/>
          <w:b/>
          <w:bCs/>
          <w:kern w:val="44"/>
          <w:sz w:val="21"/>
          <w:szCs w:val="44"/>
          <w:lang w:eastAsia="zh-CN"/>
        </w:rPr>
        <w:t xml:space="preserve"> and </w:t>
      </w:r>
      <w:r>
        <w:rPr>
          <w:rFonts w:eastAsia="宋体" w:hint="eastAsia"/>
          <w:b/>
          <w:bCs/>
          <w:kern w:val="44"/>
          <w:sz w:val="21"/>
          <w:szCs w:val="44"/>
          <w:lang w:eastAsia="zh-CN"/>
        </w:rPr>
        <w:t>IFN-NR</w:t>
      </w:r>
      <w:r>
        <w:rPr>
          <w:rFonts w:eastAsia="宋体"/>
          <w:b/>
          <w:bCs/>
          <w:kern w:val="44"/>
          <w:sz w:val="21"/>
          <w:szCs w:val="44"/>
          <w:lang w:eastAsia="zh-CN"/>
        </w:rPr>
        <w:t xml:space="preserve"> </w:t>
      </w:r>
      <w:r>
        <w:rPr>
          <w:rFonts w:eastAsia="宋体" w:hint="eastAsia"/>
          <w:b/>
          <w:bCs/>
          <w:kern w:val="44"/>
          <w:sz w:val="21"/>
          <w:szCs w:val="44"/>
          <w:lang w:eastAsia="zh-CN"/>
        </w:rPr>
        <w:t>group</w:t>
      </w:r>
      <w:bookmarkEnd w:id="46"/>
    </w:p>
    <w:p w14:paraId="50E738F2" w14:textId="77777777" w:rsidR="00FE27FE" w:rsidRDefault="00FE27FE" w:rsidP="00CF22CB">
      <w:pPr>
        <w:widowControl w:val="0"/>
        <w:adjustRightInd w:val="0"/>
        <w:snapToGrid w:val="0"/>
        <w:spacing w:line="360" w:lineRule="auto"/>
        <w:jc w:val="center"/>
        <w:rPr>
          <w:rFonts w:eastAsia="宋体"/>
          <w:kern w:val="2"/>
          <w:sz w:val="21"/>
          <w:szCs w:val="21"/>
          <w:lang w:eastAsia="zh-CN"/>
        </w:rPr>
      </w:pPr>
    </w:p>
    <w:p w14:paraId="0D38F5D5" w14:textId="4D7D8DC6" w:rsidR="008C635E" w:rsidRDefault="008D0A8C" w:rsidP="00CF22CB">
      <w:pPr>
        <w:widowControl w:val="0"/>
        <w:adjustRightInd w:val="0"/>
        <w:snapToGrid w:val="0"/>
        <w:spacing w:line="360" w:lineRule="auto"/>
        <w:jc w:val="center"/>
        <w:rPr>
          <w:rFonts w:eastAsia="宋体"/>
          <w:kern w:val="2"/>
          <w:sz w:val="21"/>
          <w:szCs w:val="21"/>
          <w:lang w:eastAsia="zh-CN"/>
        </w:rPr>
      </w:pPr>
      <w:r w:rsidRPr="008D0A8C">
        <w:rPr>
          <w:rFonts w:eastAsia="宋体"/>
          <w:noProof/>
          <w:kern w:val="2"/>
          <w:sz w:val="21"/>
          <w:szCs w:val="21"/>
          <w:lang w:eastAsia="zh-CN"/>
        </w:rPr>
        <w:drawing>
          <wp:inline distT="0" distB="0" distL="0" distR="0" wp14:anchorId="4F1EABDA" wp14:editId="24FCC2BC">
            <wp:extent cx="5943600" cy="3395980"/>
            <wp:effectExtent l="0" t="0" r="0" b="0"/>
            <wp:docPr id="11" name="图片 10">
              <a:extLst xmlns:a="http://schemas.openxmlformats.org/drawingml/2006/main">
                <a:ext uri="{FF2B5EF4-FFF2-40B4-BE49-F238E27FC236}">
                  <a16:creationId xmlns:a16="http://schemas.microsoft.com/office/drawing/2014/main" id="{FC9E97B6-460B-33ED-EDAE-D9858392A6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FC9E97B6-460B-33ED-EDAE-D9858392A6DF}"/>
                        </a:ext>
                      </a:extLst>
                    </pic:cNvPr>
                    <pic:cNvPicPr>
                      <a:picLocks noChangeAspect="1"/>
                    </pic:cNvPicPr>
                  </pic:nvPicPr>
                  <pic:blipFill>
                    <a:blip r:embed="rId25"/>
                    <a:stretch>
                      <a:fillRect/>
                    </a:stretch>
                  </pic:blipFill>
                  <pic:spPr>
                    <a:xfrm>
                      <a:off x="0" y="0"/>
                      <a:ext cx="5943600" cy="3395980"/>
                    </a:xfrm>
                    <a:prstGeom prst="rect">
                      <a:avLst/>
                    </a:prstGeom>
                  </pic:spPr>
                </pic:pic>
              </a:graphicData>
            </a:graphic>
          </wp:inline>
        </w:drawing>
      </w:r>
    </w:p>
    <w:p w14:paraId="0EBA6D47"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7C39D063"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094DD716"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2ACF9140"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4FDB9F96"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2E5D5D59"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16466640"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7930A9B0"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647762F1"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22653B07"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7AFA4235"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5A5B3322"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7C8D5F09"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640BD201"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78F3948E" w14:textId="77777777" w:rsidR="008C635E" w:rsidRDefault="008C635E" w:rsidP="00CF22CB">
      <w:pPr>
        <w:widowControl w:val="0"/>
        <w:adjustRightInd w:val="0"/>
        <w:snapToGrid w:val="0"/>
        <w:spacing w:line="360" w:lineRule="auto"/>
        <w:jc w:val="center"/>
        <w:rPr>
          <w:rFonts w:eastAsia="宋体"/>
          <w:kern w:val="2"/>
          <w:sz w:val="21"/>
          <w:szCs w:val="21"/>
          <w:lang w:eastAsia="zh-CN"/>
        </w:rPr>
      </w:pPr>
    </w:p>
    <w:p w14:paraId="18476AC9" w14:textId="77777777" w:rsidR="008C635E" w:rsidRPr="00FE27FE" w:rsidRDefault="008C635E" w:rsidP="00CF22CB">
      <w:pPr>
        <w:widowControl w:val="0"/>
        <w:adjustRightInd w:val="0"/>
        <w:snapToGrid w:val="0"/>
        <w:spacing w:line="360" w:lineRule="auto"/>
        <w:jc w:val="center"/>
        <w:rPr>
          <w:rFonts w:eastAsia="宋体"/>
          <w:kern w:val="2"/>
          <w:sz w:val="21"/>
          <w:szCs w:val="21"/>
          <w:lang w:eastAsia="zh-CN"/>
        </w:rPr>
      </w:pPr>
    </w:p>
    <w:p w14:paraId="08CDEEF6" w14:textId="67482DD3" w:rsidR="00CF22CB" w:rsidRPr="00CF22CB" w:rsidRDefault="00CF22CB" w:rsidP="00CF22CB">
      <w:pPr>
        <w:keepNext/>
        <w:keepLines/>
        <w:widowControl w:val="0"/>
        <w:spacing w:afterLines="50" w:after="120" w:line="360" w:lineRule="auto"/>
        <w:jc w:val="both"/>
        <w:outlineLvl w:val="0"/>
        <w:rPr>
          <w:rFonts w:eastAsia="宋体"/>
          <w:b/>
          <w:bCs/>
          <w:kern w:val="44"/>
          <w:sz w:val="44"/>
          <w:szCs w:val="22"/>
          <w:lang w:eastAsia="zh-CN"/>
        </w:rPr>
      </w:pPr>
      <w:bookmarkStart w:id="47" w:name="_Toc148191281"/>
      <w:r w:rsidRPr="00CF22CB">
        <w:rPr>
          <w:rFonts w:eastAsia="宋体"/>
          <w:b/>
          <w:bCs/>
          <w:kern w:val="44"/>
          <w:sz w:val="21"/>
          <w:szCs w:val="44"/>
          <w:lang w:eastAsia="zh-CN"/>
        </w:rPr>
        <w:lastRenderedPageBreak/>
        <w:t>Supplementary Figure</w:t>
      </w:r>
      <w:r w:rsidR="00FE27FE">
        <w:rPr>
          <w:rFonts w:eastAsia="宋体"/>
          <w:b/>
          <w:bCs/>
          <w:kern w:val="44"/>
          <w:sz w:val="21"/>
          <w:szCs w:val="44"/>
          <w:lang w:eastAsia="zh-CN"/>
        </w:rPr>
        <w:t xml:space="preserve"> 1</w:t>
      </w:r>
      <w:r w:rsidR="008C635E">
        <w:rPr>
          <w:rFonts w:eastAsia="宋体"/>
          <w:b/>
          <w:bCs/>
          <w:kern w:val="44"/>
          <w:sz w:val="21"/>
          <w:szCs w:val="44"/>
          <w:lang w:eastAsia="zh-CN"/>
        </w:rPr>
        <w:t>3</w:t>
      </w:r>
      <w:r w:rsidRPr="00CF22CB">
        <w:rPr>
          <w:rFonts w:eastAsia="宋体"/>
          <w:b/>
          <w:bCs/>
          <w:kern w:val="44"/>
          <w:sz w:val="21"/>
          <w:szCs w:val="44"/>
          <w:lang w:eastAsia="zh-CN"/>
        </w:rPr>
        <w:t xml:space="preserve"> MRD related score and immune score of cell clusters identified from by </w:t>
      </w:r>
      <w:proofErr w:type="spellStart"/>
      <w:r w:rsidRPr="00CF22CB">
        <w:rPr>
          <w:rFonts w:eastAsia="宋体"/>
          <w:b/>
          <w:bCs/>
          <w:kern w:val="44"/>
          <w:sz w:val="21"/>
          <w:szCs w:val="44"/>
          <w:lang w:eastAsia="zh-CN"/>
        </w:rPr>
        <w:t>scRNA</w:t>
      </w:r>
      <w:proofErr w:type="spellEnd"/>
      <w:r w:rsidRPr="00CF22CB">
        <w:rPr>
          <w:rFonts w:eastAsia="宋体"/>
          <w:b/>
          <w:bCs/>
          <w:kern w:val="44"/>
          <w:sz w:val="21"/>
          <w:szCs w:val="44"/>
          <w:lang w:eastAsia="zh-CN"/>
        </w:rPr>
        <w:t>-seq.</w:t>
      </w:r>
      <w:bookmarkEnd w:id="47"/>
      <w:r w:rsidRPr="00CF22CB">
        <w:rPr>
          <w:rFonts w:eastAsia="宋体"/>
          <w:b/>
          <w:bCs/>
          <w:kern w:val="44"/>
          <w:sz w:val="21"/>
          <w:szCs w:val="44"/>
          <w:lang w:eastAsia="zh-CN"/>
        </w:rPr>
        <w:t xml:space="preserve"> </w:t>
      </w:r>
    </w:p>
    <w:p w14:paraId="5F550C16" w14:textId="77777777" w:rsidR="00CF22CB" w:rsidRPr="00CF22CB" w:rsidRDefault="00CF22CB" w:rsidP="00CF22CB">
      <w:pPr>
        <w:widowControl w:val="0"/>
        <w:adjustRightInd w:val="0"/>
        <w:snapToGrid w:val="0"/>
        <w:spacing w:line="360" w:lineRule="auto"/>
        <w:jc w:val="both"/>
        <w:rPr>
          <w:rFonts w:eastAsia="宋体"/>
          <w:kern w:val="2"/>
          <w:sz w:val="21"/>
          <w:szCs w:val="21"/>
          <w:lang w:eastAsia="zh-CN"/>
        </w:rPr>
      </w:pPr>
      <w:r w:rsidRPr="00CF22CB">
        <w:rPr>
          <w:rFonts w:eastAsia="宋体"/>
          <w:kern w:val="2"/>
          <w:sz w:val="21"/>
          <w:szCs w:val="22"/>
          <w:lang w:eastAsia="zh-CN"/>
        </w:rPr>
        <w:t xml:space="preserve">A The </w:t>
      </w:r>
      <w:r w:rsidRPr="00CF22CB">
        <w:rPr>
          <w:rFonts w:eastAsia="宋体"/>
          <w:kern w:val="2"/>
          <w:sz w:val="21"/>
          <w:szCs w:val="21"/>
          <w:lang w:eastAsia="zh-CN"/>
        </w:rPr>
        <w:t xml:space="preserve">MRD related score of 17 MRD related cell subtypes in 209 RNA-seq data of AML patients after </w:t>
      </w:r>
      <w:proofErr w:type="spellStart"/>
      <w:r w:rsidRPr="00CF22CB">
        <w:rPr>
          <w:rFonts w:eastAsia="宋体"/>
          <w:kern w:val="2"/>
          <w:sz w:val="21"/>
          <w:szCs w:val="21"/>
          <w:lang w:eastAsia="zh-CN"/>
        </w:rPr>
        <w:t>allo</w:t>
      </w:r>
      <w:proofErr w:type="spellEnd"/>
      <w:r w:rsidRPr="00CF22CB">
        <w:rPr>
          <w:rFonts w:eastAsia="宋体"/>
          <w:kern w:val="2"/>
          <w:sz w:val="21"/>
          <w:szCs w:val="21"/>
          <w:lang w:eastAsia="zh-CN"/>
        </w:rPr>
        <w:t xml:space="preserve">-HSCT. </w:t>
      </w:r>
    </w:p>
    <w:p w14:paraId="5CBD9516" w14:textId="77777777" w:rsidR="00CF22CB" w:rsidRPr="00CF22CB" w:rsidRDefault="00CF22CB" w:rsidP="00CF22CB">
      <w:pPr>
        <w:widowControl w:val="0"/>
        <w:adjustRightInd w:val="0"/>
        <w:snapToGrid w:val="0"/>
        <w:spacing w:line="360" w:lineRule="auto"/>
        <w:jc w:val="both"/>
        <w:rPr>
          <w:rFonts w:eastAsia="宋体"/>
          <w:kern w:val="2"/>
          <w:sz w:val="21"/>
          <w:szCs w:val="21"/>
          <w:lang w:eastAsia="zh-CN"/>
        </w:rPr>
      </w:pPr>
      <w:r w:rsidRPr="00CF22CB">
        <w:rPr>
          <w:rFonts w:eastAsia="宋体"/>
          <w:kern w:val="2"/>
          <w:sz w:val="21"/>
          <w:szCs w:val="21"/>
          <w:lang w:eastAsia="zh-CN"/>
        </w:rPr>
        <w:t xml:space="preserve">B The </w:t>
      </w:r>
      <w:proofErr w:type="spellStart"/>
      <w:r w:rsidRPr="00CF22CB">
        <w:rPr>
          <w:rFonts w:eastAsia="宋体"/>
          <w:kern w:val="2"/>
          <w:sz w:val="21"/>
          <w:szCs w:val="21"/>
          <w:lang w:eastAsia="zh-CN"/>
        </w:rPr>
        <w:t>barplot</w:t>
      </w:r>
      <w:proofErr w:type="spellEnd"/>
      <w:r w:rsidRPr="00CF22CB">
        <w:rPr>
          <w:rFonts w:eastAsia="宋体"/>
          <w:kern w:val="2"/>
          <w:sz w:val="21"/>
          <w:szCs w:val="21"/>
          <w:lang w:eastAsia="zh-CN"/>
        </w:rPr>
        <w:t xml:space="preserve"> showed the comparison of the immune score between MRD improvement, MRD stable and MRD deterioration. The parameter jitter was used in the </w:t>
      </w:r>
      <w:proofErr w:type="spellStart"/>
      <w:r w:rsidRPr="00CF22CB">
        <w:rPr>
          <w:rFonts w:eastAsia="宋体"/>
          <w:kern w:val="2"/>
          <w:sz w:val="21"/>
          <w:szCs w:val="21"/>
          <w:lang w:eastAsia="zh-CN"/>
        </w:rPr>
        <w:t>ggboxplot</w:t>
      </w:r>
      <w:proofErr w:type="spellEnd"/>
      <w:r w:rsidRPr="00CF22CB">
        <w:rPr>
          <w:rFonts w:eastAsia="宋体"/>
          <w:kern w:val="2"/>
          <w:sz w:val="21"/>
          <w:szCs w:val="21"/>
          <w:lang w:eastAsia="zh-CN"/>
        </w:rPr>
        <w:t xml:space="preserve"> function. ANOVA, *** and **** indicate P &lt;= 0.001 and P &lt;= 0.0001, respectively. Each group was compared to the MRD improvement group using unpaired t test, two sided.</w:t>
      </w:r>
    </w:p>
    <w:p w14:paraId="700D58D0" w14:textId="77777777" w:rsidR="00CF22CB" w:rsidRPr="00CF22CB" w:rsidRDefault="00CF22CB" w:rsidP="00CF22CB">
      <w:pPr>
        <w:widowControl w:val="0"/>
        <w:adjustRightInd w:val="0"/>
        <w:snapToGrid w:val="0"/>
        <w:spacing w:line="360" w:lineRule="auto"/>
        <w:jc w:val="both"/>
        <w:rPr>
          <w:rFonts w:eastAsia="宋体"/>
          <w:kern w:val="2"/>
          <w:sz w:val="21"/>
          <w:szCs w:val="22"/>
          <w:lang w:eastAsia="zh-CN"/>
        </w:rPr>
      </w:pPr>
      <w:r w:rsidRPr="00CF22CB">
        <w:rPr>
          <w:rFonts w:eastAsia="宋体"/>
          <w:kern w:val="2"/>
          <w:sz w:val="21"/>
          <w:szCs w:val="21"/>
          <w:lang w:eastAsia="zh-CN"/>
        </w:rPr>
        <w:t xml:space="preserve">C </w:t>
      </w:r>
      <w:r w:rsidRPr="00CF22CB">
        <w:rPr>
          <w:rFonts w:eastAsia="宋体"/>
          <w:kern w:val="2"/>
          <w:sz w:val="21"/>
          <w:szCs w:val="22"/>
          <w:lang w:eastAsia="zh-CN"/>
        </w:rPr>
        <w:t xml:space="preserve">ROC curves showed the classification performance of immune score. </w:t>
      </w:r>
    </w:p>
    <w:p w14:paraId="4B150C03" w14:textId="77777777" w:rsidR="00CF22CB" w:rsidRPr="00CF22CB" w:rsidRDefault="00CF22CB" w:rsidP="00CF22CB">
      <w:pPr>
        <w:widowControl w:val="0"/>
        <w:adjustRightInd w:val="0"/>
        <w:snapToGrid w:val="0"/>
        <w:spacing w:line="360" w:lineRule="auto"/>
        <w:jc w:val="center"/>
        <w:rPr>
          <w:rFonts w:eastAsia="宋体"/>
          <w:kern w:val="2"/>
          <w:sz w:val="21"/>
          <w:szCs w:val="21"/>
          <w:lang w:eastAsia="zh-CN"/>
        </w:rPr>
      </w:pPr>
      <w:r w:rsidRPr="00CF22CB">
        <w:rPr>
          <w:rFonts w:eastAsia="宋体"/>
          <w:noProof/>
          <w:kern w:val="2"/>
          <w:sz w:val="21"/>
          <w:szCs w:val="22"/>
          <w:lang w:eastAsia="zh-CN"/>
        </w:rPr>
        <w:drawing>
          <wp:inline distT="0" distB="0" distL="0" distR="0" wp14:anchorId="141320B5" wp14:editId="3CDA8AE8">
            <wp:extent cx="5198110" cy="5237545"/>
            <wp:effectExtent l="0" t="0" r="254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427" t="4745" b="21193"/>
                    <a:stretch/>
                  </pic:blipFill>
                  <pic:spPr bwMode="auto">
                    <a:xfrm>
                      <a:off x="0" y="0"/>
                      <a:ext cx="5199076" cy="5238518"/>
                    </a:xfrm>
                    <a:prstGeom prst="rect">
                      <a:avLst/>
                    </a:prstGeom>
                    <a:ln>
                      <a:noFill/>
                    </a:ln>
                    <a:extLst>
                      <a:ext uri="{53640926-AAD7-44D8-BBD7-CCE9431645EC}">
                        <a14:shadowObscured xmlns:a14="http://schemas.microsoft.com/office/drawing/2010/main"/>
                      </a:ext>
                    </a:extLst>
                  </pic:spPr>
                </pic:pic>
              </a:graphicData>
            </a:graphic>
          </wp:inline>
        </w:drawing>
      </w:r>
    </w:p>
    <w:p w14:paraId="017AB106" w14:textId="77777777" w:rsidR="00CF22CB" w:rsidRPr="00CF22CB" w:rsidRDefault="00CF22CB" w:rsidP="00CF22CB">
      <w:pPr>
        <w:widowControl w:val="0"/>
        <w:adjustRightInd w:val="0"/>
        <w:snapToGrid w:val="0"/>
        <w:spacing w:line="360" w:lineRule="auto"/>
        <w:jc w:val="both"/>
        <w:rPr>
          <w:rFonts w:eastAsia="宋体"/>
          <w:b/>
          <w:bCs/>
          <w:kern w:val="2"/>
          <w:sz w:val="21"/>
          <w:szCs w:val="22"/>
          <w:lang w:eastAsia="zh-CN"/>
        </w:rPr>
      </w:pPr>
    </w:p>
    <w:p w14:paraId="5AE5F62A" w14:textId="77777777" w:rsidR="00CF22CB" w:rsidRDefault="00CF22CB" w:rsidP="00CF22CB">
      <w:pPr>
        <w:widowControl w:val="0"/>
        <w:adjustRightInd w:val="0"/>
        <w:snapToGrid w:val="0"/>
        <w:spacing w:line="360" w:lineRule="auto"/>
        <w:jc w:val="both"/>
        <w:rPr>
          <w:rFonts w:eastAsia="宋体"/>
          <w:b/>
          <w:bCs/>
          <w:kern w:val="2"/>
          <w:sz w:val="21"/>
          <w:szCs w:val="22"/>
          <w:lang w:eastAsia="zh-CN"/>
        </w:rPr>
      </w:pPr>
    </w:p>
    <w:p w14:paraId="5F814B7D"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63DE97D4" w14:textId="173B33A1" w:rsidR="0037217A" w:rsidRPr="00CF22CB" w:rsidRDefault="0037217A" w:rsidP="0037217A">
      <w:pPr>
        <w:keepNext/>
        <w:keepLines/>
        <w:widowControl w:val="0"/>
        <w:spacing w:afterLines="50" w:after="120" w:line="360" w:lineRule="auto"/>
        <w:jc w:val="both"/>
        <w:outlineLvl w:val="0"/>
        <w:rPr>
          <w:rFonts w:eastAsia="宋体"/>
          <w:b/>
          <w:bCs/>
          <w:kern w:val="44"/>
          <w:sz w:val="44"/>
          <w:szCs w:val="22"/>
          <w:lang w:eastAsia="zh-CN"/>
        </w:rPr>
      </w:pPr>
      <w:bookmarkStart w:id="48" w:name="_Toc148191282"/>
      <w:r w:rsidRPr="00CF22CB">
        <w:rPr>
          <w:rFonts w:eastAsia="宋体"/>
          <w:b/>
          <w:bCs/>
          <w:kern w:val="44"/>
          <w:sz w:val="21"/>
          <w:szCs w:val="44"/>
          <w:lang w:eastAsia="zh-CN"/>
        </w:rPr>
        <w:lastRenderedPageBreak/>
        <w:t>Supplementary Figure</w:t>
      </w:r>
      <w:r>
        <w:rPr>
          <w:rFonts w:eastAsia="宋体"/>
          <w:b/>
          <w:bCs/>
          <w:kern w:val="44"/>
          <w:sz w:val="21"/>
          <w:szCs w:val="44"/>
          <w:lang w:eastAsia="zh-CN"/>
        </w:rPr>
        <w:t xml:space="preserve"> 14</w:t>
      </w:r>
      <w:r w:rsidRPr="00CF22CB">
        <w:rPr>
          <w:rFonts w:eastAsia="宋体"/>
          <w:b/>
          <w:bCs/>
          <w:kern w:val="44"/>
          <w:sz w:val="21"/>
          <w:szCs w:val="44"/>
          <w:lang w:eastAsia="zh-CN"/>
        </w:rPr>
        <w:t xml:space="preserve"> </w:t>
      </w:r>
      <w:r w:rsidRPr="0037217A">
        <w:rPr>
          <w:rFonts w:eastAsia="宋体"/>
          <w:b/>
          <w:bCs/>
          <w:kern w:val="44"/>
          <w:sz w:val="21"/>
          <w:szCs w:val="44"/>
          <w:lang w:eastAsia="zh-CN"/>
        </w:rPr>
        <w:t>Five immune models (IM)</w:t>
      </w:r>
      <w:r>
        <w:rPr>
          <w:rFonts w:eastAsia="宋体"/>
          <w:b/>
          <w:bCs/>
          <w:kern w:val="44"/>
          <w:sz w:val="21"/>
          <w:szCs w:val="44"/>
          <w:lang w:eastAsia="zh-CN"/>
        </w:rPr>
        <w:t xml:space="preserve">: </w:t>
      </w:r>
      <w:r w:rsidRPr="0037217A">
        <w:rPr>
          <w:rFonts w:eastAsia="宋体"/>
          <w:b/>
          <w:bCs/>
          <w:kern w:val="44"/>
          <w:sz w:val="21"/>
          <w:szCs w:val="44"/>
          <w:lang w:eastAsia="zh-CN"/>
        </w:rPr>
        <w:t xml:space="preserve">IM1 (C22_B cluster increase, i.e., C22B+), IM2 (C22_B cluster decrease and C24_M cluster decrease, i.e., C22B- and C24M-), IM3 (C35_CD8 cluster increase, without IM1 nor IM2, </w:t>
      </w:r>
      <w:proofErr w:type="spellStart"/>
      <w:r w:rsidRPr="0037217A">
        <w:rPr>
          <w:rFonts w:eastAsia="宋体"/>
          <w:b/>
          <w:bCs/>
          <w:kern w:val="44"/>
          <w:sz w:val="21"/>
          <w:szCs w:val="44"/>
          <w:lang w:eastAsia="zh-CN"/>
        </w:rPr>
        <w:t>i.e</w:t>
      </w:r>
      <w:proofErr w:type="spellEnd"/>
      <w:r w:rsidRPr="0037217A">
        <w:rPr>
          <w:rFonts w:eastAsia="宋体"/>
          <w:b/>
          <w:bCs/>
          <w:kern w:val="44"/>
          <w:sz w:val="21"/>
          <w:szCs w:val="44"/>
          <w:lang w:eastAsia="zh-CN"/>
        </w:rPr>
        <w:t>, C35T+), IM4 (C35_CD8 cluster decrease and C23_M cluster increase, without IM1 nor IM2, i.e., C35T- and C23M+), and IM5 (other conditions)</w:t>
      </w:r>
      <w:r w:rsidRPr="00CF22CB">
        <w:rPr>
          <w:rFonts w:eastAsia="宋体"/>
          <w:b/>
          <w:bCs/>
          <w:kern w:val="44"/>
          <w:sz w:val="21"/>
          <w:szCs w:val="44"/>
          <w:lang w:eastAsia="zh-CN"/>
        </w:rPr>
        <w:t>.</w:t>
      </w:r>
      <w:bookmarkEnd w:id="48"/>
      <w:r w:rsidRPr="00CF22CB">
        <w:rPr>
          <w:rFonts w:eastAsia="宋体"/>
          <w:b/>
          <w:bCs/>
          <w:kern w:val="44"/>
          <w:sz w:val="21"/>
          <w:szCs w:val="44"/>
          <w:lang w:eastAsia="zh-CN"/>
        </w:rPr>
        <w:t xml:space="preserve"> </w:t>
      </w:r>
    </w:p>
    <w:p w14:paraId="515DCEB6" w14:textId="77777777" w:rsidR="0037217A" w:rsidRPr="0037217A" w:rsidRDefault="0037217A" w:rsidP="00CF22CB">
      <w:pPr>
        <w:widowControl w:val="0"/>
        <w:adjustRightInd w:val="0"/>
        <w:snapToGrid w:val="0"/>
        <w:spacing w:line="360" w:lineRule="auto"/>
        <w:jc w:val="both"/>
        <w:rPr>
          <w:rFonts w:eastAsia="宋体"/>
          <w:b/>
          <w:bCs/>
          <w:kern w:val="2"/>
          <w:sz w:val="21"/>
          <w:szCs w:val="22"/>
          <w:lang w:eastAsia="zh-CN"/>
        </w:rPr>
      </w:pPr>
    </w:p>
    <w:p w14:paraId="2A26DA91" w14:textId="13BE6592" w:rsidR="0037217A" w:rsidRDefault="0037217A" w:rsidP="00CF22CB">
      <w:pPr>
        <w:widowControl w:val="0"/>
        <w:adjustRightInd w:val="0"/>
        <w:snapToGrid w:val="0"/>
        <w:spacing w:line="360" w:lineRule="auto"/>
        <w:jc w:val="both"/>
        <w:rPr>
          <w:rFonts w:eastAsia="宋体"/>
          <w:b/>
          <w:bCs/>
          <w:kern w:val="2"/>
          <w:sz w:val="21"/>
          <w:szCs w:val="22"/>
          <w:lang w:eastAsia="zh-CN"/>
        </w:rPr>
      </w:pPr>
      <w:r w:rsidRPr="0037217A">
        <w:rPr>
          <w:rFonts w:eastAsia="宋体"/>
          <w:b/>
          <w:bCs/>
          <w:noProof/>
          <w:kern w:val="2"/>
          <w:sz w:val="21"/>
          <w:szCs w:val="22"/>
          <w:lang w:eastAsia="zh-CN"/>
        </w:rPr>
        <w:drawing>
          <wp:inline distT="0" distB="0" distL="0" distR="0" wp14:anchorId="0A4B516F" wp14:editId="468A4BB7">
            <wp:extent cx="5943600" cy="3804285"/>
            <wp:effectExtent l="0" t="0" r="0" b="5715"/>
            <wp:docPr id="4" name="图片 3">
              <a:extLst xmlns:a="http://schemas.openxmlformats.org/drawingml/2006/main">
                <a:ext uri="{FF2B5EF4-FFF2-40B4-BE49-F238E27FC236}">
                  <a16:creationId xmlns:a16="http://schemas.microsoft.com/office/drawing/2014/main" id="{0A023D47-4782-A733-F8AB-09F79EC1E7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0A023D47-4782-A733-F8AB-09F79EC1E74A}"/>
                        </a:ext>
                      </a:extLst>
                    </pic:cNvPr>
                    <pic:cNvPicPr>
                      <a:picLocks noChangeAspect="1"/>
                    </pic:cNvPicPr>
                  </pic:nvPicPr>
                  <pic:blipFill>
                    <a:blip r:embed="rId27"/>
                    <a:stretch>
                      <a:fillRect/>
                    </a:stretch>
                  </pic:blipFill>
                  <pic:spPr>
                    <a:xfrm>
                      <a:off x="0" y="0"/>
                      <a:ext cx="5943600" cy="3804285"/>
                    </a:xfrm>
                    <a:prstGeom prst="rect">
                      <a:avLst/>
                    </a:prstGeom>
                  </pic:spPr>
                </pic:pic>
              </a:graphicData>
            </a:graphic>
          </wp:inline>
        </w:drawing>
      </w:r>
    </w:p>
    <w:p w14:paraId="667BA28E"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025378F3"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500E2DC2"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3AD840D5"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1E49F2C7"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37BCD1EF"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0E09F8B4"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4BB25398"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4F1A3139"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21C987E9"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3A8EB7FB"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46649716"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226241A0" w14:textId="77777777" w:rsidR="0037217A" w:rsidRDefault="0037217A" w:rsidP="00CF22CB">
      <w:pPr>
        <w:widowControl w:val="0"/>
        <w:adjustRightInd w:val="0"/>
        <w:snapToGrid w:val="0"/>
        <w:spacing w:line="360" w:lineRule="auto"/>
        <w:jc w:val="both"/>
        <w:rPr>
          <w:rFonts w:eastAsia="宋体"/>
          <w:b/>
          <w:bCs/>
          <w:kern w:val="2"/>
          <w:sz w:val="21"/>
          <w:szCs w:val="22"/>
          <w:lang w:eastAsia="zh-CN"/>
        </w:rPr>
      </w:pPr>
    </w:p>
    <w:p w14:paraId="432191EF" w14:textId="5A36BBC9" w:rsidR="00CF22CB" w:rsidRPr="00CF22CB" w:rsidRDefault="00CF22CB" w:rsidP="00CF22CB">
      <w:pPr>
        <w:keepNext/>
        <w:keepLines/>
        <w:widowControl w:val="0"/>
        <w:spacing w:afterLines="50" w:after="120" w:line="360" w:lineRule="auto"/>
        <w:jc w:val="both"/>
        <w:outlineLvl w:val="0"/>
        <w:rPr>
          <w:rFonts w:eastAsia="宋体"/>
          <w:kern w:val="44"/>
          <w:sz w:val="44"/>
          <w:szCs w:val="44"/>
          <w:lang w:eastAsia="zh-CN"/>
        </w:rPr>
      </w:pPr>
      <w:bookmarkStart w:id="49" w:name="_Toc148191283"/>
      <w:r w:rsidRPr="00CF22CB">
        <w:rPr>
          <w:rFonts w:eastAsia="宋体"/>
          <w:b/>
          <w:bCs/>
          <w:kern w:val="44"/>
          <w:sz w:val="21"/>
          <w:szCs w:val="44"/>
          <w:lang w:eastAsia="zh-CN"/>
        </w:rPr>
        <w:lastRenderedPageBreak/>
        <w:t xml:space="preserve">Supplementary Figure </w:t>
      </w:r>
      <w:r w:rsidR="0037217A">
        <w:rPr>
          <w:rFonts w:eastAsia="宋体"/>
          <w:b/>
          <w:bCs/>
          <w:kern w:val="44"/>
          <w:sz w:val="21"/>
          <w:szCs w:val="44"/>
          <w:lang w:eastAsia="zh-CN"/>
        </w:rPr>
        <w:t>1</w:t>
      </w:r>
      <w:r w:rsidR="00F50A1D">
        <w:rPr>
          <w:rFonts w:eastAsia="宋体"/>
          <w:b/>
          <w:bCs/>
          <w:kern w:val="44"/>
          <w:sz w:val="21"/>
          <w:szCs w:val="44"/>
          <w:lang w:eastAsia="zh-CN"/>
        </w:rPr>
        <w:t>5</w:t>
      </w:r>
      <w:r w:rsidRPr="00CF22CB">
        <w:rPr>
          <w:rFonts w:eastAsia="宋体"/>
          <w:b/>
          <w:bCs/>
          <w:kern w:val="44"/>
          <w:sz w:val="21"/>
          <w:szCs w:val="44"/>
          <w:lang w:eastAsia="zh-CN"/>
        </w:rPr>
        <w:t xml:space="preserve"> The relationships between immune modes (IMs) and MRD evolution after </w:t>
      </w:r>
      <w:proofErr w:type="spellStart"/>
      <w:r w:rsidRPr="00CF22CB">
        <w:rPr>
          <w:rFonts w:eastAsia="宋体"/>
          <w:b/>
          <w:bCs/>
          <w:kern w:val="44"/>
          <w:sz w:val="21"/>
          <w:szCs w:val="44"/>
          <w:lang w:eastAsia="zh-CN"/>
        </w:rPr>
        <w:t>allo</w:t>
      </w:r>
      <w:proofErr w:type="spellEnd"/>
      <w:r w:rsidRPr="00CF22CB">
        <w:rPr>
          <w:rFonts w:eastAsia="宋体"/>
          <w:b/>
          <w:bCs/>
          <w:kern w:val="44"/>
          <w:sz w:val="21"/>
          <w:szCs w:val="44"/>
          <w:lang w:eastAsia="zh-CN"/>
        </w:rPr>
        <w:t>-HSCT</w:t>
      </w:r>
      <w:r w:rsidR="009260FC">
        <w:rPr>
          <w:rFonts w:eastAsia="宋体"/>
          <w:b/>
          <w:bCs/>
          <w:kern w:val="44"/>
          <w:sz w:val="21"/>
          <w:szCs w:val="44"/>
          <w:lang w:eastAsia="zh-CN"/>
        </w:rPr>
        <w:t xml:space="preserve"> using bulk RNA-seq</w:t>
      </w:r>
      <w:r w:rsidRPr="00CF22CB">
        <w:rPr>
          <w:rFonts w:eastAsia="宋体"/>
          <w:b/>
          <w:bCs/>
          <w:kern w:val="44"/>
          <w:sz w:val="21"/>
          <w:szCs w:val="44"/>
          <w:lang w:eastAsia="zh-CN"/>
        </w:rPr>
        <w:t>.</w:t>
      </w:r>
      <w:bookmarkEnd w:id="49"/>
      <w:r w:rsidRPr="00CF22CB">
        <w:rPr>
          <w:rFonts w:eastAsia="宋体"/>
          <w:b/>
          <w:bCs/>
          <w:kern w:val="44"/>
          <w:sz w:val="21"/>
          <w:szCs w:val="44"/>
          <w:lang w:eastAsia="zh-CN"/>
        </w:rPr>
        <w:t xml:space="preserve"> </w:t>
      </w:r>
    </w:p>
    <w:p w14:paraId="79E8599C" w14:textId="77777777" w:rsidR="00CF22CB" w:rsidRPr="00CF22CB" w:rsidRDefault="00CF22CB" w:rsidP="00CF22CB">
      <w:pPr>
        <w:widowControl w:val="0"/>
        <w:adjustRightInd w:val="0"/>
        <w:snapToGrid w:val="0"/>
        <w:spacing w:line="360" w:lineRule="auto"/>
        <w:jc w:val="both"/>
        <w:rPr>
          <w:rFonts w:eastAsia="宋体"/>
          <w:bCs/>
          <w:kern w:val="2"/>
          <w:sz w:val="21"/>
          <w:szCs w:val="22"/>
          <w:lang w:eastAsia="zh-CN"/>
        </w:rPr>
      </w:pPr>
      <w:r w:rsidRPr="00CF22CB">
        <w:rPr>
          <w:rFonts w:eastAsia="宋体"/>
          <w:bCs/>
          <w:kern w:val="2"/>
          <w:sz w:val="21"/>
          <w:szCs w:val="22"/>
          <w:lang w:eastAsia="zh-CN"/>
        </w:rPr>
        <w:t>Immune cell abundance from 47 patients was used for building the IMs and the exploration their relationships with MRD evolution.</w:t>
      </w:r>
    </w:p>
    <w:p w14:paraId="61C2A311" w14:textId="77777777" w:rsidR="00CF22CB" w:rsidRPr="00CF22CB" w:rsidRDefault="00CF22CB" w:rsidP="00CF22CB">
      <w:pPr>
        <w:widowControl w:val="0"/>
        <w:adjustRightInd w:val="0"/>
        <w:snapToGrid w:val="0"/>
        <w:spacing w:line="360" w:lineRule="auto"/>
        <w:jc w:val="center"/>
        <w:rPr>
          <w:rFonts w:eastAsia="宋体"/>
          <w:bCs/>
          <w:kern w:val="2"/>
          <w:sz w:val="21"/>
          <w:szCs w:val="22"/>
          <w:lang w:eastAsia="zh-CN"/>
        </w:rPr>
      </w:pPr>
      <w:r w:rsidRPr="00CF22CB">
        <w:rPr>
          <w:rFonts w:eastAsia="宋体"/>
          <w:noProof/>
          <w:kern w:val="2"/>
          <w:sz w:val="21"/>
          <w:szCs w:val="22"/>
          <w:lang w:eastAsia="zh-CN"/>
        </w:rPr>
        <w:drawing>
          <wp:inline distT="0" distB="0" distL="0" distR="0" wp14:anchorId="270FC73E" wp14:editId="235B4AA6">
            <wp:extent cx="4932820" cy="6765290"/>
            <wp:effectExtent l="0" t="0" r="127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6474" t="4259"/>
                    <a:stretch/>
                  </pic:blipFill>
                  <pic:spPr bwMode="auto">
                    <a:xfrm>
                      <a:off x="0" y="0"/>
                      <a:ext cx="4932855" cy="6765338"/>
                    </a:xfrm>
                    <a:prstGeom prst="rect">
                      <a:avLst/>
                    </a:prstGeom>
                    <a:ln>
                      <a:noFill/>
                    </a:ln>
                    <a:extLst>
                      <a:ext uri="{53640926-AAD7-44D8-BBD7-CCE9431645EC}">
                        <a14:shadowObscured xmlns:a14="http://schemas.microsoft.com/office/drawing/2010/main"/>
                      </a:ext>
                    </a:extLst>
                  </pic:spPr>
                </pic:pic>
              </a:graphicData>
            </a:graphic>
          </wp:inline>
        </w:drawing>
      </w:r>
    </w:p>
    <w:p w14:paraId="02F6A483" w14:textId="77777777" w:rsidR="00CF22CB" w:rsidRPr="00CF22CB" w:rsidRDefault="00CF22CB" w:rsidP="00CF22CB">
      <w:pPr>
        <w:widowControl w:val="0"/>
        <w:adjustRightInd w:val="0"/>
        <w:snapToGrid w:val="0"/>
        <w:spacing w:line="360" w:lineRule="auto"/>
        <w:jc w:val="center"/>
        <w:rPr>
          <w:rFonts w:eastAsia="宋体"/>
          <w:bCs/>
          <w:kern w:val="2"/>
          <w:sz w:val="21"/>
          <w:szCs w:val="22"/>
          <w:lang w:eastAsia="zh-CN"/>
        </w:rPr>
      </w:pPr>
    </w:p>
    <w:p w14:paraId="640D88A2" w14:textId="7EAE1197" w:rsidR="00AC6C6E" w:rsidRPr="00AC6C6E" w:rsidRDefault="00AC6C6E" w:rsidP="00AC6C6E">
      <w:pPr>
        <w:keepNext/>
        <w:keepLines/>
        <w:widowControl w:val="0"/>
        <w:spacing w:afterLines="50" w:after="120" w:line="360" w:lineRule="auto"/>
        <w:jc w:val="both"/>
        <w:outlineLvl w:val="0"/>
        <w:rPr>
          <w:rFonts w:eastAsia="宋体"/>
          <w:b/>
          <w:bCs/>
          <w:kern w:val="44"/>
          <w:sz w:val="21"/>
          <w:szCs w:val="44"/>
          <w:lang w:eastAsia="zh-CN"/>
        </w:rPr>
      </w:pPr>
      <w:bookmarkStart w:id="50" w:name="_Toc148191284"/>
      <w:r w:rsidRPr="00AC6C6E">
        <w:rPr>
          <w:rFonts w:eastAsia="宋体"/>
          <w:b/>
          <w:bCs/>
          <w:kern w:val="44"/>
          <w:sz w:val="21"/>
          <w:szCs w:val="44"/>
          <w:lang w:eastAsia="zh-CN"/>
        </w:rPr>
        <w:lastRenderedPageBreak/>
        <w:t>Supplementary Figure 1</w:t>
      </w:r>
      <w:r>
        <w:rPr>
          <w:rFonts w:eastAsia="宋体"/>
          <w:b/>
          <w:bCs/>
          <w:kern w:val="44"/>
          <w:sz w:val="21"/>
          <w:szCs w:val="44"/>
          <w:lang w:eastAsia="zh-CN"/>
        </w:rPr>
        <w:t>6</w:t>
      </w:r>
      <w:r w:rsidRPr="00AC6C6E">
        <w:rPr>
          <w:rFonts w:eastAsia="宋体"/>
          <w:b/>
          <w:bCs/>
          <w:kern w:val="44"/>
          <w:sz w:val="21"/>
          <w:szCs w:val="44"/>
          <w:lang w:eastAsia="zh-CN"/>
        </w:rPr>
        <w:t xml:space="preserve"> Purity validation for fluorescence activated cell sorting.</w:t>
      </w:r>
      <w:bookmarkEnd w:id="50"/>
    </w:p>
    <w:p w14:paraId="763F97D3" w14:textId="77777777" w:rsidR="00AC6C6E" w:rsidRPr="0030129A" w:rsidRDefault="00AC6C6E" w:rsidP="00AC6C6E">
      <w:r>
        <w:t xml:space="preserve">A </w:t>
      </w:r>
      <w:proofErr w:type="gramStart"/>
      <w:r>
        <w:t>Gating strategies</w:t>
      </w:r>
      <w:proofErr w:type="gramEnd"/>
      <w:r w:rsidRPr="0030129A">
        <w:t> for cell sorting of KLRG1</w:t>
      </w:r>
      <w:r w:rsidRPr="0030129A">
        <w:rPr>
          <w:vertAlign w:val="superscript"/>
        </w:rPr>
        <w:t>+</w:t>
      </w:r>
      <w:r>
        <w:rPr>
          <w:vertAlign w:val="superscript"/>
        </w:rPr>
        <w:t xml:space="preserve"> </w:t>
      </w:r>
      <w:r w:rsidRPr="0030129A">
        <w:t>CD8</w:t>
      </w:r>
      <w:r w:rsidRPr="0030129A">
        <w:rPr>
          <w:vertAlign w:val="superscript"/>
        </w:rPr>
        <w:t>+</w:t>
      </w:r>
      <w:r w:rsidRPr="0030129A">
        <w:t xml:space="preserve"> T cells or KLRG1</w:t>
      </w:r>
      <w:r w:rsidRPr="0030129A">
        <w:rPr>
          <w:vertAlign w:val="superscript"/>
        </w:rPr>
        <w:t>-</w:t>
      </w:r>
      <w:r>
        <w:rPr>
          <w:vertAlign w:val="superscript"/>
        </w:rPr>
        <w:t xml:space="preserve"> </w:t>
      </w:r>
      <w:r w:rsidRPr="0030129A">
        <w:t>CD8</w:t>
      </w:r>
      <w:r w:rsidRPr="0030129A">
        <w:rPr>
          <w:vertAlign w:val="superscript"/>
        </w:rPr>
        <w:t>+</w:t>
      </w:r>
      <w:r w:rsidRPr="0030129A">
        <w:t xml:space="preserve"> T</w:t>
      </w:r>
      <w:r>
        <w:t xml:space="preserve"> cells</w:t>
      </w:r>
      <w:r w:rsidRPr="0030129A">
        <w:t xml:space="preserve">. </w:t>
      </w:r>
    </w:p>
    <w:p w14:paraId="00B065DA" w14:textId="77777777" w:rsidR="00AC6C6E" w:rsidRPr="0030129A" w:rsidRDefault="00AC6C6E" w:rsidP="00AC6C6E">
      <w:r>
        <w:t xml:space="preserve">B </w:t>
      </w:r>
      <w:r w:rsidRPr="0030129A">
        <w:t xml:space="preserve">The validation of the purity of fluorescence activated cell sorting. </w:t>
      </w:r>
    </w:p>
    <w:p w14:paraId="0A401AC4" w14:textId="77777777" w:rsidR="00AC6C6E" w:rsidRDefault="00AC6C6E" w:rsidP="00AC6C6E">
      <w:r w:rsidRPr="0030129A">
        <w:t>C The expression of KLRG1 in KLRG1</w:t>
      </w:r>
      <w:r w:rsidRPr="0030129A">
        <w:rPr>
          <w:vertAlign w:val="superscript"/>
        </w:rPr>
        <w:t>+</w:t>
      </w:r>
      <w:r>
        <w:rPr>
          <w:vertAlign w:val="superscript"/>
        </w:rPr>
        <w:t xml:space="preserve"> </w:t>
      </w:r>
      <w:r w:rsidRPr="0030129A">
        <w:t>CD8</w:t>
      </w:r>
      <w:r w:rsidRPr="0030129A">
        <w:rPr>
          <w:vertAlign w:val="superscript"/>
        </w:rPr>
        <w:t>+</w:t>
      </w:r>
      <w:r w:rsidRPr="0030129A">
        <w:t xml:space="preserve"> T cells </w:t>
      </w:r>
      <w:r>
        <w:t xml:space="preserve">and </w:t>
      </w:r>
      <w:r w:rsidRPr="0030129A">
        <w:t>KLRG1</w:t>
      </w:r>
      <w:r>
        <w:rPr>
          <w:vertAlign w:val="superscript"/>
        </w:rPr>
        <w:t xml:space="preserve">- </w:t>
      </w:r>
      <w:r w:rsidRPr="0030129A">
        <w:t>CD8</w:t>
      </w:r>
      <w:r w:rsidRPr="0030129A">
        <w:rPr>
          <w:vertAlign w:val="superscript"/>
        </w:rPr>
        <w:t>+</w:t>
      </w:r>
      <w:r>
        <w:rPr>
          <w:vertAlign w:val="superscript"/>
        </w:rPr>
        <w:t xml:space="preserve"> </w:t>
      </w:r>
      <w:r w:rsidRPr="0030129A">
        <w:t>T cells during the culture period.</w:t>
      </w:r>
    </w:p>
    <w:p w14:paraId="7FC58BAC" w14:textId="77777777" w:rsidR="004A4873" w:rsidRDefault="004A4873" w:rsidP="00AC6C6E"/>
    <w:p w14:paraId="7CE756B4" w14:textId="77777777" w:rsidR="004A4873" w:rsidRPr="0030129A" w:rsidRDefault="004A4873" w:rsidP="00AC6C6E"/>
    <w:p w14:paraId="22FBDB9E" w14:textId="67EDA86F" w:rsidR="00CF22CB" w:rsidRDefault="00420004" w:rsidP="00CF22CB">
      <w:pPr>
        <w:widowControl w:val="0"/>
        <w:adjustRightInd w:val="0"/>
        <w:snapToGrid w:val="0"/>
        <w:spacing w:line="360" w:lineRule="auto"/>
        <w:jc w:val="center"/>
        <w:rPr>
          <w:rFonts w:eastAsia="宋体"/>
          <w:kern w:val="2"/>
          <w:sz w:val="21"/>
          <w:szCs w:val="22"/>
          <w:lang w:eastAsia="zh-CN"/>
        </w:rPr>
      </w:pPr>
      <w:r w:rsidRPr="00420004">
        <w:rPr>
          <w:rFonts w:eastAsia="宋体"/>
          <w:noProof/>
          <w:kern w:val="2"/>
          <w:sz w:val="21"/>
          <w:szCs w:val="22"/>
          <w:lang w:eastAsia="zh-CN"/>
        </w:rPr>
        <w:drawing>
          <wp:inline distT="0" distB="0" distL="0" distR="0" wp14:anchorId="236389C9" wp14:editId="265ADDF8">
            <wp:extent cx="5067300" cy="7166325"/>
            <wp:effectExtent l="0" t="0" r="0" b="0"/>
            <wp:docPr id="283" name="图片 282">
              <a:extLst xmlns:a="http://schemas.openxmlformats.org/drawingml/2006/main">
                <a:ext uri="{FF2B5EF4-FFF2-40B4-BE49-F238E27FC236}">
                  <a16:creationId xmlns:a16="http://schemas.microsoft.com/office/drawing/2014/main" id="{6BC924D8-F668-CD8F-CC3D-CE83803AA3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82">
                      <a:extLst>
                        <a:ext uri="{FF2B5EF4-FFF2-40B4-BE49-F238E27FC236}">
                          <a16:creationId xmlns:a16="http://schemas.microsoft.com/office/drawing/2014/main" id="{6BC924D8-F668-CD8F-CC3D-CE83803AA374}"/>
                        </a:ext>
                      </a:extLst>
                    </pic:cNvPr>
                    <pic:cNvPicPr>
                      <a:picLocks noChangeAspect="1"/>
                    </pic:cNvPicPr>
                  </pic:nvPicPr>
                  <pic:blipFill>
                    <a:blip r:embed="rId29"/>
                    <a:stretch>
                      <a:fillRect/>
                    </a:stretch>
                  </pic:blipFill>
                  <pic:spPr>
                    <a:xfrm>
                      <a:off x="0" y="0"/>
                      <a:ext cx="5074320" cy="7176253"/>
                    </a:xfrm>
                    <a:prstGeom prst="rect">
                      <a:avLst/>
                    </a:prstGeom>
                  </pic:spPr>
                </pic:pic>
              </a:graphicData>
            </a:graphic>
          </wp:inline>
        </w:drawing>
      </w:r>
    </w:p>
    <w:p w14:paraId="3324FB6A" w14:textId="55E5827A" w:rsidR="00CF22CB" w:rsidRPr="00CF22CB" w:rsidRDefault="00CF22CB" w:rsidP="00CF22CB">
      <w:pPr>
        <w:keepNext/>
        <w:keepLines/>
        <w:widowControl w:val="0"/>
        <w:spacing w:afterLines="50" w:after="120" w:line="360" w:lineRule="auto"/>
        <w:jc w:val="both"/>
        <w:outlineLvl w:val="0"/>
        <w:rPr>
          <w:rFonts w:eastAsia="宋体"/>
          <w:b/>
          <w:bCs/>
          <w:kern w:val="44"/>
          <w:sz w:val="44"/>
          <w:szCs w:val="21"/>
          <w:lang w:eastAsia="zh-CN"/>
        </w:rPr>
      </w:pPr>
      <w:bookmarkStart w:id="51" w:name="_Toc148191285"/>
      <w:r w:rsidRPr="00CF22CB">
        <w:rPr>
          <w:rFonts w:eastAsia="宋体"/>
          <w:b/>
          <w:bCs/>
          <w:kern w:val="44"/>
          <w:sz w:val="21"/>
          <w:szCs w:val="44"/>
          <w:lang w:eastAsia="zh-CN"/>
        </w:rPr>
        <w:lastRenderedPageBreak/>
        <w:t xml:space="preserve">Supplementary Figure </w:t>
      </w:r>
      <w:r w:rsidR="00354F49">
        <w:rPr>
          <w:rFonts w:eastAsia="宋体"/>
          <w:b/>
          <w:bCs/>
          <w:kern w:val="44"/>
          <w:sz w:val="21"/>
          <w:szCs w:val="44"/>
          <w:lang w:eastAsia="zh-CN"/>
        </w:rPr>
        <w:t>17</w:t>
      </w:r>
      <w:r w:rsidR="009260FC" w:rsidRPr="00CF22CB">
        <w:rPr>
          <w:rFonts w:eastAsia="宋体"/>
          <w:b/>
          <w:bCs/>
          <w:kern w:val="44"/>
          <w:sz w:val="21"/>
          <w:szCs w:val="44"/>
          <w:lang w:eastAsia="zh-CN"/>
        </w:rPr>
        <w:t xml:space="preserve"> </w:t>
      </w:r>
      <w:r w:rsidR="00354F49" w:rsidRPr="00354F49">
        <w:rPr>
          <w:rFonts w:eastAsia="宋体"/>
          <w:b/>
          <w:bCs/>
          <w:kern w:val="44"/>
          <w:sz w:val="21"/>
          <w:szCs w:val="44"/>
          <w:lang w:eastAsia="zh-CN"/>
        </w:rPr>
        <w:t>Gating strategies for co-culture assays.</w:t>
      </w:r>
      <w:bookmarkEnd w:id="51"/>
    </w:p>
    <w:p w14:paraId="7C42A761" w14:textId="77777777" w:rsidR="00354F49" w:rsidRPr="00EE60DA" w:rsidRDefault="00354F49" w:rsidP="00354F49">
      <w:pPr>
        <w:rPr>
          <w:szCs w:val="21"/>
        </w:rPr>
      </w:pPr>
      <w:r>
        <w:rPr>
          <w:szCs w:val="21"/>
        </w:rPr>
        <w:t xml:space="preserve">A </w:t>
      </w:r>
      <w:proofErr w:type="gramStart"/>
      <w:r>
        <w:rPr>
          <w:szCs w:val="21"/>
        </w:rPr>
        <w:t>Gating strategies</w:t>
      </w:r>
      <w:proofErr w:type="gramEnd"/>
      <w:r w:rsidRPr="005B6ACE">
        <w:rPr>
          <w:szCs w:val="21"/>
        </w:rPr>
        <w:t xml:space="preserve"> for </w:t>
      </w:r>
      <w:r w:rsidRPr="000E1F49">
        <w:rPr>
          <w:szCs w:val="21"/>
        </w:rPr>
        <w:t xml:space="preserve">functional </w:t>
      </w:r>
      <w:r>
        <w:rPr>
          <w:szCs w:val="21"/>
        </w:rPr>
        <w:t>factor</w:t>
      </w:r>
      <w:r w:rsidRPr="000E1F49">
        <w:rPr>
          <w:szCs w:val="21"/>
        </w:rPr>
        <w:t>s detection</w:t>
      </w:r>
      <w:r>
        <w:rPr>
          <w:szCs w:val="21"/>
        </w:rPr>
        <w:t xml:space="preserve">. </w:t>
      </w:r>
      <w:r w:rsidRPr="005B6ACE">
        <w:rPr>
          <w:szCs w:val="21"/>
        </w:rPr>
        <w:t xml:space="preserve">Target cells were first stained with </w:t>
      </w:r>
      <w:proofErr w:type="spellStart"/>
      <w:r w:rsidRPr="005B6ACE">
        <w:rPr>
          <w:szCs w:val="21"/>
        </w:rPr>
        <w:t>CellTrace</w:t>
      </w:r>
      <w:proofErr w:type="spellEnd"/>
      <w:r w:rsidRPr="005B6ACE">
        <w:rPr>
          <w:szCs w:val="21"/>
        </w:rPr>
        <w:t>™ CFSE.</w:t>
      </w:r>
      <w:r>
        <w:rPr>
          <w:szCs w:val="21"/>
        </w:rPr>
        <w:t xml:space="preserve"> Then t</w:t>
      </w:r>
      <w:r w:rsidRPr="005B6ACE">
        <w:rPr>
          <w:szCs w:val="21"/>
        </w:rPr>
        <w:t>he sorted KLRG1</w:t>
      </w:r>
      <w:r w:rsidRPr="005B6ACE">
        <w:rPr>
          <w:szCs w:val="21"/>
          <w:vertAlign w:val="superscript"/>
        </w:rPr>
        <w:t>+</w:t>
      </w:r>
      <w:r>
        <w:rPr>
          <w:szCs w:val="21"/>
          <w:vertAlign w:val="superscript"/>
        </w:rPr>
        <w:t xml:space="preserve"> </w:t>
      </w:r>
      <w:r w:rsidRPr="005B6ACE">
        <w:rPr>
          <w:szCs w:val="21"/>
        </w:rPr>
        <w:t>CD8</w:t>
      </w:r>
      <w:r w:rsidRPr="005B6ACE">
        <w:rPr>
          <w:szCs w:val="21"/>
          <w:vertAlign w:val="superscript"/>
        </w:rPr>
        <w:t>+</w:t>
      </w:r>
      <w:r w:rsidRPr="005B6ACE">
        <w:rPr>
          <w:szCs w:val="21"/>
        </w:rPr>
        <w:t xml:space="preserve"> T cells or KLRG1</w:t>
      </w:r>
      <w:r w:rsidRPr="005B6ACE">
        <w:rPr>
          <w:szCs w:val="21"/>
          <w:vertAlign w:val="superscript"/>
        </w:rPr>
        <w:t>-</w:t>
      </w:r>
      <w:r>
        <w:rPr>
          <w:szCs w:val="21"/>
          <w:vertAlign w:val="superscript"/>
        </w:rPr>
        <w:t xml:space="preserve"> </w:t>
      </w:r>
      <w:r w:rsidRPr="005B6ACE">
        <w:rPr>
          <w:szCs w:val="21"/>
        </w:rPr>
        <w:t>CD8</w:t>
      </w:r>
      <w:r w:rsidRPr="005B6ACE">
        <w:rPr>
          <w:szCs w:val="21"/>
          <w:vertAlign w:val="superscript"/>
        </w:rPr>
        <w:t>+</w:t>
      </w:r>
      <w:r>
        <w:rPr>
          <w:szCs w:val="21"/>
        </w:rPr>
        <w:t xml:space="preserve"> T cells were co-</w:t>
      </w:r>
      <w:r w:rsidRPr="005B6ACE">
        <w:rPr>
          <w:szCs w:val="21"/>
        </w:rPr>
        <w:t xml:space="preserve">cultured with </w:t>
      </w:r>
      <w:r>
        <w:rPr>
          <w:szCs w:val="21"/>
        </w:rPr>
        <w:t xml:space="preserve">the labeled </w:t>
      </w:r>
      <w:r w:rsidRPr="005B6ACE">
        <w:rPr>
          <w:szCs w:val="21"/>
        </w:rPr>
        <w:t xml:space="preserve">target cells. </w:t>
      </w:r>
      <w:r>
        <w:rPr>
          <w:szCs w:val="21"/>
        </w:rPr>
        <w:t>Next,</w:t>
      </w:r>
      <w:r w:rsidRPr="005B6ACE">
        <w:rPr>
          <w:szCs w:val="21"/>
        </w:rPr>
        <w:t xml:space="preserve"> we compared the </w:t>
      </w:r>
      <w:r>
        <w:rPr>
          <w:szCs w:val="21"/>
        </w:rPr>
        <w:t>expression of the functional molecules</w:t>
      </w:r>
      <w:r w:rsidRPr="005B6ACE">
        <w:rPr>
          <w:szCs w:val="21"/>
        </w:rPr>
        <w:t xml:space="preserve"> such as CD107a, GZMB, perforin, CD69, Ki67, TNFα in the CFSE negative T cell populations.</w:t>
      </w:r>
    </w:p>
    <w:p w14:paraId="241C3D22" w14:textId="77777777" w:rsidR="00354F49" w:rsidRPr="005B6ACE" w:rsidRDefault="00354F49" w:rsidP="00354F49">
      <w:pPr>
        <w:rPr>
          <w:szCs w:val="21"/>
        </w:rPr>
      </w:pPr>
      <w:r>
        <w:rPr>
          <w:szCs w:val="21"/>
        </w:rPr>
        <w:t>B Gating strategies</w:t>
      </w:r>
      <w:r w:rsidRPr="005B6ACE">
        <w:rPr>
          <w:szCs w:val="21"/>
        </w:rPr>
        <w:t> for apoptosis experiments.</w:t>
      </w:r>
      <w:r>
        <w:rPr>
          <w:szCs w:val="21"/>
        </w:rPr>
        <w:t xml:space="preserve"> </w:t>
      </w:r>
      <w:r w:rsidRPr="005B6ACE">
        <w:rPr>
          <w:szCs w:val="21"/>
        </w:rPr>
        <w:t>Target cells were fi</w:t>
      </w:r>
      <w:r>
        <w:rPr>
          <w:szCs w:val="21"/>
        </w:rPr>
        <w:t xml:space="preserve">rst stained with </w:t>
      </w:r>
      <w:proofErr w:type="spellStart"/>
      <w:r>
        <w:rPr>
          <w:szCs w:val="21"/>
        </w:rPr>
        <w:t>CellTrace</w:t>
      </w:r>
      <w:proofErr w:type="spellEnd"/>
      <w:r>
        <w:rPr>
          <w:szCs w:val="21"/>
        </w:rPr>
        <w:t>™ Violet</w:t>
      </w:r>
      <w:r w:rsidRPr="005B6ACE">
        <w:rPr>
          <w:szCs w:val="21"/>
        </w:rPr>
        <w:t>.</w:t>
      </w:r>
      <w:r>
        <w:rPr>
          <w:szCs w:val="21"/>
        </w:rPr>
        <w:t xml:space="preserve"> Then t</w:t>
      </w:r>
      <w:r w:rsidRPr="005B6ACE">
        <w:rPr>
          <w:szCs w:val="21"/>
        </w:rPr>
        <w:t>he sorted KLRG1</w:t>
      </w:r>
      <w:r w:rsidRPr="005B6ACE">
        <w:rPr>
          <w:szCs w:val="21"/>
          <w:vertAlign w:val="superscript"/>
        </w:rPr>
        <w:t>+</w:t>
      </w:r>
      <w:r>
        <w:rPr>
          <w:szCs w:val="21"/>
          <w:vertAlign w:val="superscript"/>
        </w:rPr>
        <w:t xml:space="preserve"> </w:t>
      </w:r>
      <w:r w:rsidRPr="005B6ACE">
        <w:rPr>
          <w:szCs w:val="21"/>
        </w:rPr>
        <w:t>CD8</w:t>
      </w:r>
      <w:r w:rsidRPr="005B6ACE">
        <w:rPr>
          <w:szCs w:val="21"/>
          <w:vertAlign w:val="superscript"/>
        </w:rPr>
        <w:t>+</w:t>
      </w:r>
      <w:r w:rsidRPr="005B6ACE">
        <w:rPr>
          <w:szCs w:val="21"/>
        </w:rPr>
        <w:t xml:space="preserve"> T cells or KLRG1</w:t>
      </w:r>
      <w:r w:rsidRPr="005B6ACE">
        <w:rPr>
          <w:szCs w:val="21"/>
          <w:vertAlign w:val="superscript"/>
        </w:rPr>
        <w:t>-</w:t>
      </w:r>
      <w:r>
        <w:rPr>
          <w:szCs w:val="21"/>
          <w:vertAlign w:val="superscript"/>
        </w:rPr>
        <w:t xml:space="preserve"> </w:t>
      </w:r>
      <w:r w:rsidRPr="005B6ACE">
        <w:rPr>
          <w:szCs w:val="21"/>
        </w:rPr>
        <w:t>CD8</w:t>
      </w:r>
      <w:r w:rsidRPr="005B6ACE">
        <w:rPr>
          <w:szCs w:val="21"/>
          <w:vertAlign w:val="superscript"/>
        </w:rPr>
        <w:t>+</w:t>
      </w:r>
      <w:r>
        <w:rPr>
          <w:szCs w:val="21"/>
        </w:rPr>
        <w:t xml:space="preserve"> T cells were co-</w:t>
      </w:r>
      <w:r w:rsidRPr="005B6ACE">
        <w:rPr>
          <w:szCs w:val="21"/>
        </w:rPr>
        <w:t xml:space="preserve">cultured with </w:t>
      </w:r>
      <w:r>
        <w:rPr>
          <w:szCs w:val="21"/>
        </w:rPr>
        <w:t xml:space="preserve">the labeled </w:t>
      </w:r>
      <w:r w:rsidRPr="005B6ACE">
        <w:rPr>
          <w:szCs w:val="21"/>
        </w:rPr>
        <w:t xml:space="preserve">target cells. </w:t>
      </w:r>
      <w:r>
        <w:rPr>
          <w:szCs w:val="21"/>
        </w:rPr>
        <w:t>Next,</w:t>
      </w:r>
      <w:r w:rsidRPr="005B6ACE">
        <w:rPr>
          <w:szCs w:val="21"/>
        </w:rPr>
        <w:t xml:space="preserve"> we compared the </w:t>
      </w:r>
      <w:r>
        <w:rPr>
          <w:szCs w:val="21"/>
        </w:rPr>
        <w:t>expression of Annexin V</w:t>
      </w:r>
      <w:r w:rsidRPr="000E1F49">
        <w:rPr>
          <w:szCs w:val="21"/>
          <w:vertAlign w:val="superscript"/>
        </w:rPr>
        <w:t>+</w:t>
      </w:r>
      <w:r>
        <w:rPr>
          <w:szCs w:val="21"/>
        </w:rPr>
        <w:t xml:space="preserve"> and 7AAD</w:t>
      </w:r>
      <w:r w:rsidRPr="000E1F49">
        <w:rPr>
          <w:szCs w:val="21"/>
          <w:vertAlign w:val="superscript"/>
        </w:rPr>
        <w:t>+</w:t>
      </w:r>
      <w:r>
        <w:rPr>
          <w:szCs w:val="21"/>
        </w:rPr>
        <w:t xml:space="preserve"> in </w:t>
      </w:r>
      <w:r w:rsidRPr="005B6ACE">
        <w:rPr>
          <w:szCs w:val="21"/>
        </w:rPr>
        <w:t xml:space="preserve">the </w:t>
      </w:r>
      <w:r>
        <w:rPr>
          <w:szCs w:val="21"/>
        </w:rPr>
        <w:t>Violet</w:t>
      </w:r>
      <w:r w:rsidRPr="005B6ACE">
        <w:rPr>
          <w:szCs w:val="21"/>
        </w:rPr>
        <w:t xml:space="preserve"> </w:t>
      </w:r>
      <w:r>
        <w:rPr>
          <w:szCs w:val="21"/>
        </w:rPr>
        <w:t>positive</w:t>
      </w:r>
      <w:r w:rsidRPr="005B6ACE">
        <w:rPr>
          <w:szCs w:val="21"/>
        </w:rPr>
        <w:t xml:space="preserve"> </w:t>
      </w:r>
      <w:r>
        <w:rPr>
          <w:szCs w:val="21"/>
        </w:rPr>
        <w:t xml:space="preserve">tumor </w:t>
      </w:r>
      <w:r w:rsidRPr="005B6ACE">
        <w:rPr>
          <w:szCs w:val="21"/>
        </w:rPr>
        <w:t>cell populations.</w:t>
      </w:r>
    </w:p>
    <w:p w14:paraId="7168F6E9" w14:textId="536AC02C" w:rsidR="00CF22CB" w:rsidRDefault="009272B0" w:rsidP="00501C5A">
      <w:pPr>
        <w:widowControl w:val="0"/>
        <w:adjustRightInd w:val="0"/>
        <w:snapToGrid w:val="0"/>
        <w:spacing w:line="360" w:lineRule="auto"/>
        <w:jc w:val="center"/>
        <w:rPr>
          <w:noProof/>
        </w:rPr>
      </w:pPr>
      <w:r w:rsidRPr="009272B0">
        <w:rPr>
          <w:noProof/>
        </w:rPr>
        <w:t xml:space="preserve"> </w:t>
      </w:r>
    </w:p>
    <w:p w14:paraId="08C98044" w14:textId="77777777" w:rsidR="0038213B" w:rsidRPr="00CF22CB" w:rsidRDefault="0038213B" w:rsidP="00501C5A">
      <w:pPr>
        <w:widowControl w:val="0"/>
        <w:adjustRightInd w:val="0"/>
        <w:snapToGrid w:val="0"/>
        <w:spacing w:line="360" w:lineRule="auto"/>
        <w:jc w:val="center"/>
        <w:rPr>
          <w:rFonts w:eastAsia="宋体"/>
          <w:kern w:val="2"/>
          <w:sz w:val="21"/>
          <w:szCs w:val="22"/>
          <w:lang w:eastAsia="zh-CN"/>
        </w:rPr>
      </w:pPr>
    </w:p>
    <w:p w14:paraId="62D52A33" w14:textId="5E7059D2" w:rsidR="00CF22CB" w:rsidRPr="00CF22CB" w:rsidRDefault="00420004" w:rsidP="0038213B">
      <w:pPr>
        <w:rPr>
          <w:lang w:eastAsia="zh-CN"/>
        </w:rPr>
      </w:pPr>
      <w:r w:rsidRPr="00420004">
        <w:rPr>
          <w:noProof/>
          <w:lang w:eastAsia="zh-CN"/>
        </w:rPr>
        <w:lastRenderedPageBreak/>
        <w:drawing>
          <wp:inline distT="0" distB="0" distL="0" distR="0" wp14:anchorId="1732BB96" wp14:editId="641AC6AE">
            <wp:extent cx="4540250" cy="6535782"/>
            <wp:effectExtent l="0" t="0" r="0" b="0"/>
            <wp:docPr id="182" name="图片 181">
              <a:extLst xmlns:a="http://schemas.openxmlformats.org/drawingml/2006/main">
                <a:ext uri="{FF2B5EF4-FFF2-40B4-BE49-F238E27FC236}">
                  <a16:creationId xmlns:a16="http://schemas.microsoft.com/office/drawing/2014/main" id="{47FAC713-ED5C-1103-DB9F-9956080209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1">
                      <a:extLst>
                        <a:ext uri="{FF2B5EF4-FFF2-40B4-BE49-F238E27FC236}">
                          <a16:creationId xmlns:a16="http://schemas.microsoft.com/office/drawing/2014/main" id="{47FAC713-ED5C-1103-DB9F-995608020943}"/>
                        </a:ext>
                      </a:extLst>
                    </pic:cNvPr>
                    <pic:cNvPicPr>
                      <a:picLocks noChangeAspect="1"/>
                    </pic:cNvPicPr>
                  </pic:nvPicPr>
                  <pic:blipFill>
                    <a:blip r:embed="rId30"/>
                    <a:stretch>
                      <a:fillRect/>
                    </a:stretch>
                  </pic:blipFill>
                  <pic:spPr>
                    <a:xfrm>
                      <a:off x="0" y="0"/>
                      <a:ext cx="4543831" cy="6540936"/>
                    </a:xfrm>
                    <a:prstGeom prst="rect">
                      <a:avLst/>
                    </a:prstGeom>
                  </pic:spPr>
                </pic:pic>
              </a:graphicData>
            </a:graphic>
          </wp:inline>
        </w:drawing>
      </w:r>
    </w:p>
    <w:p w14:paraId="7D37BA91" w14:textId="77777777" w:rsidR="0038213B" w:rsidRDefault="0038213B">
      <w:pPr>
        <w:rPr>
          <w:rFonts w:eastAsia="宋体"/>
          <w:b/>
          <w:bCs/>
          <w:kern w:val="44"/>
          <w:sz w:val="21"/>
          <w:szCs w:val="44"/>
          <w:lang w:eastAsia="zh-CN"/>
        </w:rPr>
      </w:pPr>
      <w:r>
        <w:rPr>
          <w:rFonts w:eastAsia="宋体"/>
          <w:b/>
          <w:bCs/>
          <w:kern w:val="44"/>
          <w:sz w:val="21"/>
          <w:szCs w:val="44"/>
          <w:lang w:eastAsia="zh-CN"/>
        </w:rPr>
        <w:br w:type="page"/>
      </w:r>
    </w:p>
    <w:p w14:paraId="4E2FB68C" w14:textId="4F334700" w:rsidR="00354F49" w:rsidRPr="00354F49" w:rsidRDefault="00501C5A" w:rsidP="00EE2A6D">
      <w:pPr>
        <w:keepNext/>
        <w:keepLines/>
        <w:widowControl w:val="0"/>
        <w:spacing w:afterLines="50" w:after="120" w:line="360" w:lineRule="auto"/>
        <w:jc w:val="both"/>
        <w:outlineLvl w:val="0"/>
        <w:rPr>
          <w:rFonts w:eastAsia="宋体"/>
          <w:b/>
          <w:bCs/>
          <w:kern w:val="44"/>
          <w:sz w:val="21"/>
          <w:szCs w:val="44"/>
        </w:rPr>
      </w:pPr>
      <w:bookmarkStart w:id="52" w:name="_Toc148191286"/>
      <w:r w:rsidRPr="00CF22CB">
        <w:rPr>
          <w:rFonts w:eastAsia="宋体"/>
          <w:b/>
          <w:bCs/>
          <w:kern w:val="44"/>
          <w:sz w:val="21"/>
          <w:szCs w:val="44"/>
          <w:lang w:eastAsia="zh-CN"/>
        </w:rPr>
        <w:lastRenderedPageBreak/>
        <w:t xml:space="preserve">Supplementary Figure </w:t>
      </w:r>
      <w:r w:rsidR="00354F49">
        <w:rPr>
          <w:rFonts w:eastAsia="宋体"/>
          <w:b/>
          <w:bCs/>
          <w:kern w:val="44"/>
          <w:sz w:val="21"/>
          <w:szCs w:val="44"/>
          <w:lang w:eastAsia="zh-CN"/>
        </w:rPr>
        <w:t>18</w:t>
      </w:r>
      <w:r w:rsidRPr="00CF22CB">
        <w:rPr>
          <w:rFonts w:eastAsia="宋体"/>
          <w:b/>
          <w:bCs/>
          <w:kern w:val="44"/>
          <w:sz w:val="21"/>
          <w:szCs w:val="44"/>
          <w:lang w:eastAsia="zh-CN"/>
        </w:rPr>
        <w:t xml:space="preserve"> </w:t>
      </w:r>
      <w:r w:rsidR="00354F49" w:rsidRPr="00354F49">
        <w:rPr>
          <w:rFonts w:eastAsia="宋体" w:hint="eastAsia"/>
          <w:b/>
          <w:bCs/>
          <w:kern w:val="44"/>
          <w:sz w:val="21"/>
          <w:szCs w:val="44"/>
          <w:lang w:eastAsia="zh-CN"/>
        </w:rPr>
        <w:t>The</w:t>
      </w:r>
      <w:r w:rsidR="00354F49" w:rsidRPr="00354F49">
        <w:rPr>
          <w:rFonts w:eastAsia="宋体"/>
          <w:b/>
          <w:bCs/>
          <w:kern w:val="44"/>
          <w:sz w:val="21"/>
          <w:szCs w:val="44"/>
          <w:lang w:eastAsia="zh-CN"/>
        </w:rPr>
        <w:t xml:space="preserve"> detection of cytotoxic functions of KLRG1</w:t>
      </w:r>
      <w:r w:rsidR="00354F49" w:rsidRPr="00EE2A6D">
        <w:rPr>
          <w:rFonts w:eastAsia="宋体"/>
          <w:b/>
          <w:bCs/>
          <w:kern w:val="44"/>
          <w:sz w:val="21"/>
          <w:szCs w:val="44"/>
          <w:lang w:eastAsia="zh-CN"/>
        </w:rPr>
        <w:t>+</w:t>
      </w:r>
      <w:r w:rsidR="00354F49" w:rsidRPr="00354F49">
        <w:rPr>
          <w:rFonts w:eastAsia="宋体"/>
          <w:b/>
          <w:bCs/>
          <w:kern w:val="44"/>
          <w:sz w:val="21"/>
          <w:szCs w:val="44"/>
          <w:lang w:eastAsia="zh-CN"/>
        </w:rPr>
        <w:t>CD8</w:t>
      </w:r>
      <w:r w:rsidR="00354F49" w:rsidRPr="00EE2A6D">
        <w:rPr>
          <w:rFonts w:eastAsia="宋体"/>
          <w:b/>
          <w:bCs/>
          <w:kern w:val="44"/>
          <w:sz w:val="21"/>
          <w:szCs w:val="44"/>
          <w:lang w:eastAsia="zh-CN"/>
        </w:rPr>
        <w:t>+</w:t>
      </w:r>
      <w:r w:rsidR="00354F49" w:rsidRPr="00354F49">
        <w:rPr>
          <w:rFonts w:eastAsia="宋体"/>
          <w:b/>
          <w:bCs/>
          <w:kern w:val="44"/>
          <w:sz w:val="21"/>
          <w:szCs w:val="44"/>
          <w:lang w:eastAsia="zh-CN"/>
        </w:rPr>
        <w:t xml:space="preserve"> and KLRG1</w:t>
      </w:r>
      <w:r w:rsidR="00354F49" w:rsidRPr="00EE2A6D">
        <w:rPr>
          <w:rFonts w:eastAsia="宋体"/>
          <w:b/>
          <w:bCs/>
          <w:kern w:val="44"/>
          <w:sz w:val="21"/>
          <w:szCs w:val="44"/>
          <w:lang w:eastAsia="zh-CN"/>
        </w:rPr>
        <w:t>-</w:t>
      </w:r>
      <w:r w:rsidR="00354F49" w:rsidRPr="00354F49">
        <w:rPr>
          <w:rFonts w:eastAsia="宋体"/>
          <w:b/>
          <w:bCs/>
          <w:kern w:val="44"/>
          <w:sz w:val="21"/>
          <w:szCs w:val="44"/>
          <w:lang w:eastAsia="zh-CN"/>
        </w:rPr>
        <w:t>CD8</w:t>
      </w:r>
      <w:r w:rsidR="00354F49" w:rsidRPr="00EE2A6D">
        <w:rPr>
          <w:rFonts w:eastAsia="宋体"/>
          <w:b/>
          <w:bCs/>
          <w:kern w:val="44"/>
          <w:sz w:val="21"/>
          <w:szCs w:val="44"/>
          <w:lang w:eastAsia="zh-CN"/>
        </w:rPr>
        <w:t>+</w:t>
      </w:r>
      <w:r w:rsidR="00354F49" w:rsidRPr="00354F49">
        <w:rPr>
          <w:rFonts w:eastAsia="宋体"/>
          <w:b/>
          <w:bCs/>
          <w:kern w:val="44"/>
          <w:sz w:val="21"/>
          <w:szCs w:val="44"/>
          <w:lang w:eastAsia="zh-CN"/>
        </w:rPr>
        <w:t>T cells from HD and MRD-negative patients via co-culture assays.</w:t>
      </w:r>
      <w:bookmarkEnd w:id="52"/>
    </w:p>
    <w:p w14:paraId="177AF70C" w14:textId="77777777" w:rsidR="00354F49" w:rsidRPr="00354F49" w:rsidRDefault="00354F49" w:rsidP="00354F49">
      <w:pPr>
        <w:widowControl w:val="0"/>
        <w:adjustRightInd w:val="0"/>
        <w:snapToGrid w:val="0"/>
        <w:spacing w:line="360" w:lineRule="auto"/>
        <w:jc w:val="both"/>
        <w:rPr>
          <w:rFonts w:eastAsia="宋体"/>
          <w:kern w:val="44"/>
          <w:sz w:val="21"/>
          <w:szCs w:val="44"/>
          <w:lang w:eastAsia="zh-CN"/>
        </w:rPr>
      </w:pPr>
      <w:r w:rsidRPr="00354F49">
        <w:rPr>
          <w:rFonts w:eastAsia="宋体"/>
          <w:kern w:val="44"/>
          <w:sz w:val="21"/>
          <w:szCs w:val="44"/>
          <w:lang w:eastAsia="zh-CN"/>
        </w:rPr>
        <w:t>A Scatter plots displaying the number of CD8</w:t>
      </w:r>
      <w:r w:rsidRPr="00354F49">
        <w:rPr>
          <w:rFonts w:eastAsia="宋体"/>
          <w:kern w:val="44"/>
          <w:sz w:val="21"/>
          <w:szCs w:val="44"/>
          <w:vertAlign w:val="superscript"/>
          <w:lang w:eastAsia="zh-CN"/>
        </w:rPr>
        <w:t>+</w:t>
      </w:r>
      <w:r w:rsidRPr="00354F49">
        <w:rPr>
          <w:rFonts w:eastAsia="宋体"/>
          <w:kern w:val="44"/>
          <w:sz w:val="21"/>
          <w:szCs w:val="44"/>
          <w:lang w:eastAsia="zh-CN"/>
        </w:rPr>
        <w:t xml:space="preserve"> T cells from the BMNCs of MRD-negative and MRD-positive patients. Data are presented as mean ± </w:t>
      </w:r>
      <w:proofErr w:type="spellStart"/>
      <w:proofErr w:type="gramStart"/>
      <w:r w:rsidRPr="00354F49">
        <w:rPr>
          <w:rFonts w:eastAsia="宋体"/>
          <w:kern w:val="44"/>
          <w:sz w:val="21"/>
          <w:szCs w:val="44"/>
          <w:lang w:eastAsia="zh-CN"/>
        </w:rPr>
        <w:t>s.e.m.</w:t>
      </w:r>
      <w:proofErr w:type="spellEnd"/>
      <w:r w:rsidRPr="00354F49">
        <w:rPr>
          <w:rFonts w:eastAsia="宋体"/>
          <w:kern w:val="44"/>
          <w:sz w:val="21"/>
          <w:szCs w:val="44"/>
          <w:lang w:eastAsia="zh-CN"/>
        </w:rPr>
        <w:t>.</w:t>
      </w:r>
      <w:proofErr w:type="gramEnd"/>
      <w:r w:rsidRPr="00354F49">
        <w:rPr>
          <w:rFonts w:eastAsia="宋体"/>
          <w:kern w:val="44"/>
          <w:sz w:val="21"/>
          <w:szCs w:val="44"/>
          <w:lang w:eastAsia="zh-CN"/>
        </w:rPr>
        <w:t xml:space="preserve"> </w:t>
      </w:r>
      <w:r w:rsidRPr="00354F49">
        <w:rPr>
          <w:rFonts w:eastAsia="宋体"/>
          <w:i/>
          <w:iCs/>
          <w:kern w:val="44"/>
          <w:sz w:val="21"/>
          <w:szCs w:val="44"/>
          <w:lang w:eastAsia="zh-CN"/>
        </w:rPr>
        <w:t>P</w:t>
      </w:r>
      <w:r w:rsidRPr="00354F49">
        <w:rPr>
          <w:rFonts w:eastAsia="宋体"/>
          <w:kern w:val="44"/>
          <w:sz w:val="21"/>
          <w:szCs w:val="44"/>
          <w:lang w:eastAsia="zh-CN"/>
        </w:rPr>
        <w:t xml:space="preserve"> values were calculated using a two-sided t test. *p &lt; 0.05; ** p&lt; 0.01, ****p &lt; 0.001; ns, not significant.</w:t>
      </w:r>
    </w:p>
    <w:p w14:paraId="63644732" w14:textId="77777777" w:rsidR="00354F49" w:rsidRPr="00354F49" w:rsidRDefault="00354F49" w:rsidP="00354F49">
      <w:pPr>
        <w:widowControl w:val="0"/>
        <w:adjustRightInd w:val="0"/>
        <w:snapToGrid w:val="0"/>
        <w:spacing w:line="360" w:lineRule="auto"/>
        <w:jc w:val="both"/>
        <w:rPr>
          <w:rFonts w:eastAsia="宋体"/>
          <w:kern w:val="44"/>
          <w:sz w:val="21"/>
          <w:szCs w:val="44"/>
          <w:lang w:eastAsia="zh-CN"/>
        </w:rPr>
      </w:pPr>
      <w:r w:rsidRPr="00354F49">
        <w:rPr>
          <w:rFonts w:eastAsia="宋体"/>
          <w:kern w:val="44"/>
          <w:sz w:val="21"/>
          <w:szCs w:val="44"/>
          <w:lang w:eastAsia="zh-CN"/>
        </w:rPr>
        <w:t>B Scatter plots displaying the number of functional molecules in KLRG1</w:t>
      </w:r>
      <w:r w:rsidRPr="00354F49">
        <w:rPr>
          <w:rFonts w:eastAsia="宋体"/>
          <w:kern w:val="44"/>
          <w:sz w:val="21"/>
          <w:szCs w:val="44"/>
          <w:vertAlign w:val="superscript"/>
          <w:lang w:eastAsia="zh-CN"/>
        </w:rPr>
        <w:t xml:space="preserve">+ </w:t>
      </w:r>
      <w:r w:rsidRPr="00354F49">
        <w:rPr>
          <w:rFonts w:eastAsia="宋体"/>
          <w:kern w:val="44"/>
          <w:sz w:val="21"/>
          <w:szCs w:val="44"/>
          <w:lang w:eastAsia="zh-CN"/>
        </w:rPr>
        <w:t>CD8</w:t>
      </w:r>
      <w:r w:rsidRPr="00354F49">
        <w:rPr>
          <w:rFonts w:eastAsia="宋体"/>
          <w:kern w:val="44"/>
          <w:sz w:val="21"/>
          <w:szCs w:val="44"/>
          <w:vertAlign w:val="superscript"/>
          <w:lang w:eastAsia="zh-CN"/>
        </w:rPr>
        <w:t xml:space="preserve">+ </w:t>
      </w:r>
      <w:r w:rsidRPr="00354F49">
        <w:rPr>
          <w:rFonts w:eastAsia="宋体"/>
          <w:kern w:val="44"/>
          <w:sz w:val="21"/>
          <w:szCs w:val="44"/>
          <w:lang w:eastAsia="zh-CN"/>
        </w:rPr>
        <w:t>T cells from BMNCs of MRD-negative and MRD-positive patients. Data are presented as mean ± </w:t>
      </w:r>
      <w:proofErr w:type="spellStart"/>
      <w:proofErr w:type="gramStart"/>
      <w:r w:rsidRPr="00354F49">
        <w:rPr>
          <w:rFonts w:eastAsia="宋体"/>
          <w:kern w:val="44"/>
          <w:sz w:val="21"/>
          <w:szCs w:val="44"/>
          <w:lang w:eastAsia="zh-CN"/>
        </w:rPr>
        <w:t>s.e.m.</w:t>
      </w:r>
      <w:proofErr w:type="spellEnd"/>
      <w:r w:rsidRPr="00354F49">
        <w:rPr>
          <w:rFonts w:eastAsia="宋体"/>
          <w:kern w:val="44"/>
          <w:sz w:val="21"/>
          <w:szCs w:val="44"/>
          <w:lang w:eastAsia="zh-CN"/>
        </w:rPr>
        <w:t>.</w:t>
      </w:r>
      <w:proofErr w:type="gramEnd"/>
      <w:r w:rsidRPr="00354F49">
        <w:rPr>
          <w:rFonts w:eastAsia="宋体"/>
          <w:kern w:val="44"/>
          <w:sz w:val="21"/>
          <w:szCs w:val="44"/>
          <w:lang w:eastAsia="zh-CN"/>
        </w:rPr>
        <w:t xml:space="preserve"> </w:t>
      </w:r>
      <w:r w:rsidRPr="00354F49">
        <w:rPr>
          <w:rFonts w:eastAsia="宋体"/>
          <w:i/>
          <w:iCs/>
          <w:kern w:val="44"/>
          <w:sz w:val="21"/>
          <w:szCs w:val="44"/>
          <w:lang w:eastAsia="zh-CN"/>
        </w:rPr>
        <w:t>P</w:t>
      </w:r>
      <w:r w:rsidRPr="00354F49">
        <w:rPr>
          <w:rFonts w:eastAsia="宋体"/>
          <w:kern w:val="44"/>
          <w:sz w:val="21"/>
          <w:szCs w:val="44"/>
          <w:lang w:eastAsia="zh-CN"/>
        </w:rPr>
        <w:t xml:space="preserve"> values were calculated using a </w:t>
      </w:r>
      <w:r w:rsidRPr="00354F49">
        <w:rPr>
          <w:rFonts w:eastAsia="宋体"/>
          <w:i/>
          <w:iCs/>
          <w:kern w:val="44"/>
          <w:sz w:val="21"/>
          <w:szCs w:val="44"/>
          <w:lang w:eastAsia="zh-CN"/>
        </w:rPr>
        <w:t>two-sided t</w:t>
      </w:r>
      <w:r w:rsidRPr="00354F49">
        <w:rPr>
          <w:rFonts w:eastAsia="宋体"/>
          <w:kern w:val="44"/>
          <w:sz w:val="21"/>
          <w:szCs w:val="44"/>
          <w:lang w:eastAsia="zh-CN"/>
        </w:rPr>
        <w:t xml:space="preserve"> test. </w:t>
      </w:r>
    </w:p>
    <w:p w14:paraId="190C4014" w14:textId="77777777" w:rsidR="00354F49" w:rsidRPr="00354F49" w:rsidRDefault="00354F49" w:rsidP="00354F49">
      <w:pPr>
        <w:widowControl w:val="0"/>
        <w:adjustRightInd w:val="0"/>
        <w:snapToGrid w:val="0"/>
        <w:spacing w:line="360" w:lineRule="auto"/>
        <w:jc w:val="both"/>
        <w:rPr>
          <w:rFonts w:eastAsia="宋体"/>
          <w:kern w:val="44"/>
          <w:sz w:val="21"/>
          <w:szCs w:val="44"/>
          <w:lang w:eastAsia="zh-CN"/>
        </w:rPr>
      </w:pPr>
      <w:r w:rsidRPr="00354F49">
        <w:rPr>
          <w:rFonts w:eastAsia="宋体"/>
          <w:kern w:val="44"/>
          <w:sz w:val="21"/>
          <w:szCs w:val="44"/>
          <w:lang w:eastAsia="zh-CN"/>
        </w:rPr>
        <w:t>C Scatter plots displaying the cytokine secretion by KLRG1</w:t>
      </w:r>
      <w:r w:rsidRPr="00354F49">
        <w:rPr>
          <w:rFonts w:eastAsia="宋体"/>
          <w:kern w:val="44"/>
          <w:sz w:val="21"/>
          <w:szCs w:val="44"/>
          <w:vertAlign w:val="superscript"/>
          <w:lang w:eastAsia="zh-CN"/>
        </w:rPr>
        <w:t xml:space="preserve">+ </w:t>
      </w:r>
      <w:r w:rsidRPr="00354F49">
        <w:rPr>
          <w:rFonts w:eastAsia="宋体"/>
          <w:kern w:val="44"/>
          <w:sz w:val="21"/>
          <w:szCs w:val="44"/>
          <w:lang w:eastAsia="zh-CN"/>
        </w:rPr>
        <w:t>CD8</w:t>
      </w:r>
      <w:r w:rsidRPr="00354F49">
        <w:rPr>
          <w:rFonts w:eastAsia="宋体"/>
          <w:kern w:val="44"/>
          <w:sz w:val="21"/>
          <w:szCs w:val="44"/>
          <w:vertAlign w:val="superscript"/>
          <w:lang w:eastAsia="zh-CN"/>
        </w:rPr>
        <w:t>+</w:t>
      </w:r>
      <w:r w:rsidRPr="00354F49">
        <w:rPr>
          <w:rFonts w:eastAsia="宋体"/>
          <w:kern w:val="44"/>
          <w:sz w:val="21"/>
          <w:szCs w:val="44"/>
          <w:lang w:eastAsia="zh-CN"/>
        </w:rPr>
        <w:t xml:space="preserve"> T cells and KLRG1</w:t>
      </w:r>
      <w:r w:rsidRPr="00354F49">
        <w:rPr>
          <w:rFonts w:eastAsia="宋体"/>
          <w:kern w:val="44"/>
          <w:sz w:val="21"/>
          <w:szCs w:val="44"/>
          <w:vertAlign w:val="superscript"/>
          <w:lang w:eastAsia="zh-CN"/>
        </w:rPr>
        <w:t xml:space="preserve">- </w:t>
      </w:r>
      <w:r w:rsidRPr="00354F49">
        <w:rPr>
          <w:rFonts w:eastAsia="宋体"/>
          <w:kern w:val="44"/>
          <w:sz w:val="21"/>
          <w:szCs w:val="44"/>
          <w:lang w:eastAsia="zh-CN"/>
        </w:rPr>
        <w:t>CD8</w:t>
      </w:r>
      <w:r w:rsidRPr="00354F49">
        <w:rPr>
          <w:rFonts w:eastAsia="宋体"/>
          <w:kern w:val="44"/>
          <w:sz w:val="21"/>
          <w:szCs w:val="44"/>
          <w:vertAlign w:val="superscript"/>
          <w:lang w:eastAsia="zh-CN"/>
        </w:rPr>
        <w:t>+</w:t>
      </w:r>
      <w:r w:rsidRPr="00354F49">
        <w:rPr>
          <w:rFonts w:eastAsia="宋体"/>
          <w:kern w:val="44"/>
          <w:sz w:val="21"/>
          <w:szCs w:val="44"/>
          <w:lang w:eastAsia="zh-CN"/>
        </w:rPr>
        <w:t xml:space="preserve"> T cells from the BMNCs of healthy donors (left panel) and MRD-negative patients (right panels). Data are presented as mean ± </w:t>
      </w:r>
      <w:proofErr w:type="spellStart"/>
      <w:proofErr w:type="gramStart"/>
      <w:r w:rsidRPr="00354F49">
        <w:rPr>
          <w:rFonts w:eastAsia="宋体"/>
          <w:kern w:val="44"/>
          <w:sz w:val="21"/>
          <w:szCs w:val="44"/>
          <w:lang w:eastAsia="zh-CN"/>
        </w:rPr>
        <w:t>s.e.m.</w:t>
      </w:r>
      <w:proofErr w:type="spellEnd"/>
      <w:r w:rsidRPr="00354F49">
        <w:rPr>
          <w:rFonts w:eastAsia="宋体"/>
          <w:kern w:val="44"/>
          <w:sz w:val="21"/>
          <w:szCs w:val="44"/>
          <w:lang w:eastAsia="zh-CN"/>
        </w:rPr>
        <w:t>.</w:t>
      </w:r>
      <w:proofErr w:type="gramEnd"/>
      <w:r w:rsidRPr="00354F49">
        <w:rPr>
          <w:rFonts w:eastAsia="宋体"/>
          <w:i/>
          <w:iCs/>
          <w:kern w:val="44"/>
          <w:sz w:val="21"/>
          <w:szCs w:val="44"/>
          <w:lang w:eastAsia="zh-CN"/>
        </w:rPr>
        <w:t xml:space="preserve"> P</w:t>
      </w:r>
      <w:r w:rsidRPr="00354F49">
        <w:rPr>
          <w:rFonts w:eastAsia="宋体"/>
          <w:kern w:val="44"/>
          <w:sz w:val="21"/>
          <w:szCs w:val="44"/>
          <w:lang w:eastAsia="zh-CN"/>
        </w:rPr>
        <w:t xml:space="preserve"> values were calculated using a </w:t>
      </w:r>
      <w:r w:rsidRPr="00354F49">
        <w:rPr>
          <w:rFonts w:eastAsia="宋体"/>
          <w:i/>
          <w:iCs/>
          <w:kern w:val="44"/>
          <w:sz w:val="21"/>
          <w:szCs w:val="44"/>
          <w:lang w:eastAsia="zh-CN"/>
        </w:rPr>
        <w:t>paired t</w:t>
      </w:r>
      <w:r w:rsidRPr="00354F49">
        <w:rPr>
          <w:rFonts w:eastAsia="宋体"/>
          <w:kern w:val="44"/>
          <w:sz w:val="21"/>
          <w:szCs w:val="44"/>
          <w:lang w:eastAsia="zh-CN"/>
        </w:rPr>
        <w:t xml:space="preserve"> test. </w:t>
      </w:r>
    </w:p>
    <w:p w14:paraId="0602FCDC" w14:textId="77777777" w:rsidR="00354F49" w:rsidRPr="00354F49" w:rsidRDefault="00354F49" w:rsidP="00354F49">
      <w:pPr>
        <w:widowControl w:val="0"/>
        <w:adjustRightInd w:val="0"/>
        <w:snapToGrid w:val="0"/>
        <w:spacing w:line="360" w:lineRule="auto"/>
        <w:jc w:val="both"/>
        <w:rPr>
          <w:rFonts w:eastAsia="宋体"/>
          <w:kern w:val="44"/>
          <w:sz w:val="21"/>
          <w:szCs w:val="44"/>
          <w:lang w:eastAsia="zh-CN"/>
        </w:rPr>
      </w:pPr>
      <w:r w:rsidRPr="00354F49">
        <w:rPr>
          <w:rFonts w:eastAsia="宋体"/>
          <w:kern w:val="44"/>
          <w:sz w:val="21"/>
          <w:szCs w:val="44"/>
          <w:lang w:eastAsia="zh-CN"/>
        </w:rPr>
        <w:t>D Bar charts displaying the expression of functional molecules of KLRG1</w:t>
      </w:r>
      <w:r w:rsidRPr="00354F49">
        <w:rPr>
          <w:rFonts w:eastAsia="宋体"/>
          <w:kern w:val="44"/>
          <w:sz w:val="21"/>
          <w:szCs w:val="44"/>
          <w:vertAlign w:val="superscript"/>
          <w:lang w:eastAsia="zh-CN"/>
        </w:rPr>
        <w:t xml:space="preserve">+ </w:t>
      </w:r>
      <w:r w:rsidRPr="00354F49">
        <w:rPr>
          <w:rFonts w:eastAsia="宋体"/>
          <w:kern w:val="44"/>
          <w:sz w:val="21"/>
          <w:szCs w:val="44"/>
          <w:lang w:eastAsia="zh-CN"/>
        </w:rPr>
        <w:t>CD8</w:t>
      </w:r>
      <w:r w:rsidRPr="00354F49">
        <w:rPr>
          <w:rFonts w:eastAsia="宋体"/>
          <w:kern w:val="44"/>
          <w:sz w:val="21"/>
          <w:szCs w:val="44"/>
          <w:vertAlign w:val="superscript"/>
          <w:lang w:eastAsia="zh-CN"/>
        </w:rPr>
        <w:t>+</w:t>
      </w:r>
      <w:r w:rsidRPr="00354F49">
        <w:rPr>
          <w:rFonts w:eastAsia="宋体"/>
          <w:kern w:val="44"/>
          <w:sz w:val="21"/>
          <w:szCs w:val="44"/>
          <w:lang w:eastAsia="zh-CN"/>
        </w:rPr>
        <w:t xml:space="preserve"> T cells and KLRG1</w:t>
      </w:r>
      <w:r w:rsidRPr="00354F49">
        <w:rPr>
          <w:rFonts w:eastAsia="宋体"/>
          <w:kern w:val="44"/>
          <w:sz w:val="21"/>
          <w:szCs w:val="44"/>
          <w:vertAlign w:val="superscript"/>
          <w:lang w:eastAsia="zh-CN"/>
        </w:rPr>
        <w:t xml:space="preserve">- </w:t>
      </w:r>
      <w:r w:rsidRPr="00354F49">
        <w:rPr>
          <w:rFonts w:eastAsia="宋体"/>
          <w:kern w:val="44"/>
          <w:sz w:val="21"/>
          <w:szCs w:val="44"/>
          <w:lang w:eastAsia="zh-CN"/>
        </w:rPr>
        <w:t>CD8</w:t>
      </w:r>
      <w:r w:rsidRPr="00354F49">
        <w:rPr>
          <w:rFonts w:eastAsia="宋体"/>
          <w:kern w:val="44"/>
          <w:sz w:val="21"/>
          <w:szCs w:val="44"/>
          <w:vertAlign w:val="superscript"/>
          <w:lang w:eastAsia="zh-CN"/>
        </w:rPr>
        <w:t>+</w:t>
      </w:r>
      <w:r w:rsidRPr="00354F49">
        <w:rPr>
          <w:rFonts w:eastAsia="宋体"/>
          <w:kern w:val="44"/>
          <w:sz w:val="21"/>
          <w:szCs w:val="44"/>
          <w:lang w:eastAsia="zh-CN"/>
        </w:rPr>
        <w:t xml:space="preserve"> T cells after co-culture with target cell lines from the BMNCs of healthy donors (upper panels) and MRD-negative patients (lower panels). Data are presented as mean ± </w:t>
      </w:r>
      <w:proofErr w:type="spellStart"/>
      <w:proofErr w:type="gramStart"/>
      <w:r w:rsidRPr="00354F49">
        <w:rPr>
          <w:rFonts w:eastAsia="宋体"/>
          <w:kern w:val="44"/>
          <w:sz w:val="21"/>
          <w:szCs w:val="44"/>
          <w:lang w:eastAsia="zh-CN"/>
        </w:rPr>
        <w:t>s.e.m.</w:t>
      </w:r>
      <w:proofErr w:type="spellEnd"/>
      <w:r w:rsidRPr="00354F49">
        <w:rPr>
          <w:rFonts w:eastAsia="宋体"/>
          <w:kern w:val="44"/>
          <w:sz w:val="21"/>
          <w:szCs w:val="44"/>
          <w:lang w:eastAsia="zh-CN"/>
        </w:rPr>
        <w:t>.</w:t>
      </w:r>
      <w:proofErr w:type="gramEnd"/>
      <w:r w:rsidRPr="00354F49">
        <w:rPr>
          <w:rFonts w:eastAsia="宋体"/>
          <w:kern w:val="44"/>
          <w:sz w:val="21"/>
          <w:szCs w:val="44"/>
          <w:lang w:eastAsia="zh-CN"/>
        </w:rPr>
        <w:t xml:space="preserve"> </w:t>
      </w:r>
      <w:r w:rsidRPr="00354F49">
        <w:rPr>
          <w:rFonts w:eastAsia="宋体"/>
          <w:i/>
          <w:iCs/>
          <w:kern w:val="44"/>
          <w:sz w:val="21"/>
          <w:szCs w:val="44"/>
          <w:lang w:eastAsia="zh-CN"/>
        </w:rPr>
        <w:t>P</w:t>
      </w:r>
      <w:r w:rsidRPr="00354F49">
        <w:rPr>
          <w:rFonts w:eastAsia="宋体"/>
          <w:kern w:val="44"/>
          <w:sz w:val="21"/>
          <w:szCs w:val="44"/>
          <w:lang w:eastAsia="zh-CN"/>
        </w:rPr>
        <w:t xml:space="preserve"> values were calculated using a </w:t>
      </w:r>
      <w:r w:rsidRPr="00354F49">
        <w:rPr>
          <w:rFonts w:eastAsia="宋体"/>
          <w:i/>
          <w:iCs/>
          <w:kern w:val="44"/>
          <w:sz w:val="21"/>
          <w:szCs w:val="44"/>
          <w:lang w:eastAsia="zh-CN"/>
        </w:rPr>
        <w:t>paired t</w:t>
      </w:r>
      <w:r w:rsidRPr="00354F49">
        <w:rPr>
          <w:rFonts w:eastAsia="宋体"/>
          <w:kern w:val="44"/>
          <w:sz w:val="21"/>
          <w:szCs w:val="44"/>
          <w:lang w:eastAsia="zh-CN"/>
        </w:rPr>
        <w:t xml:space="preserve"> test. </w:t>
      </w:r>
    </w:p>
    <w:p w14:paraId="367F2C91" w14:textId="3755EC98" w:rsidR="00501C5A" w:rsidRDefault="00420004" w:rsidP="00420004">
      <w:pPr>
        <w:widowControl w:val="0"/>
        <w:adjustRightInd w:val="0"/>
        <w:snapToGrid w:val="0"/>
        <w:spacing w:line="360" w:lineRule="auto"/>
        <w:jc w:val="center"/>
        <w:rPr>
          <w:rFonts w:eastAsia="宋体"/>
          <w:b/>
          <w:bCs/>
          <w:kern w:val="44"/>
          <w:sz w:val="21"/>
          <w:szCs w:val="44"/>
          <w:lang w:eastAsia="zh-CN"/>
        </w:rPr>
      </w:pPr>
      <w:r w:rsidRPr="00420004">
        <w:rPr>
          <w:rFonts w:eastAsia="宋体"/>
          <w:b/>
          <w:bCs/>
          <w:noProof/>
          <w:kern w:val="44"/>
          <w:sz w:val="21"/>
          <w:szCs w:val="44"/>
          <w:lang w:eastAsia="zh-CN"/>
        </w:rPr>
        <w:lastRenderedPageBreak/>
        <w:drawing>
          <wp:inline distT="0" distB="0" distL="0" distR="0" wp14:anchorId="76626081" wp14:editId="7685C5EA">
            <wp:extent cx="5756075" cy="6451600"/>
            <wp:effectExtent l="0" t="0" r="0" b="0"/>
            <wp:docPr id="80" name="图片 79">
              <a:extLst xmlns:a="http://schemas.openxmlformats.org/drawingml/2006/main">
                <a:ext uri="{FF2B5EF4-FFF2-40B4-BE49-F238E27FC236}">
                  <a16:creationId xmlns:a16="http://schemas.microsoft.com/office/drawing/2014/main" id="{2A2DE584-88B4-2CFE-42E9-8E84223796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a:extLst>
                        <a:ext uri="{FF2B5EF4-FFF2-40B4-BE49-F238E27FC236}">
                          <a16:creationId xmlns:a16="http://schemas.microsoft.com/office/drawing/2014/main" id="{2A2DE584-88B4-2CFE-42E9-8E84223796FC}"/>
                        </a:ext>
                      </a:extLst>
                    </pic:cNvPr>
                    <pic:cNvPicPr>
                      <a:picLocks noChangeAspect="1"/>
                    </pic:cNvPicPr>
                  </pic:nvPicPr>
                  <pic:blipFill>
                    <a:blip r:embed="rId31"/>
                    <a:stretch>
                      <a:fillRect/>
                    </a:stretch>
                  </pic:blipFill>
                  <pic:spPr>
                    <a:xfrm>
                      <a:off x="0" y="0"/>
                      <a:ext cx="5773107" cy="6470690"/>
                    </a:xfrm>
                    <a:prstGeom prst="rect">
                      <a:avLst/>
                    </a:prstGeom>
                  </pic:spPr>
                </pic:pic>
              </a:graphicData>
            </a:graphic>
          </wp:inline>
        </w:drawing>
      </w:r>
    </w:p>
    <w:p w14:paraId="56440B91" w14:textId="4B1DB981" w:rsidR="00501C5A" w:rsidRDefault="00501C5A" w:rsidP="00501C5A">
      <w:pPr>
        <w:widowControl w:val="0"/>
        <w:adjustRightInd w:val="0"/>
        <w:snapToGrid w:val="0"/>
        <w:spacing w:line="360" w:lineRule="auto"/>
        <w:jc w:val="center"/>
        <w:rPr>
          <w:rFonts w:eastAsia="宋体"/>
          <w:b/>
          <w:bCs/>
          <w:kern w:val="44"/>
          <w:sz w:val="21"/>
          <w:szCs w:val="44"/>
          <w:lang w:eastAsia="zh-CN"/>
        </w:rPr>
      </w:pPr>
    </w:p>
    <w:p w14:paraId="2BEC66AE" w14:textId="77777777" w:rsidR="00501C5A" w:rsidRDefault="00501C5A" w:rsidP="00CF22CB">
      <w:pPr>
        <w:widowControl w:val="0"/>
        <w:adjustRightInd w:val="0"/>
        <w:snapToGrid w:val="0"/>
        <w:spacing w:line="360" w:lineRule="auto"/>
        <w:jc w:val="both"/>
        <w:rPr>
          <w:rFonts w:eastAsia="宋体"/>
          <w:b/>
          <w:bCs/>
          <w:kern w:val="44"/>
          <w:sz w:val="21"/>
          <w:szCs w:val="44"/>
          <w:lang w:eastAsia="zh-CN"/>
        </w:rPr>
      </w:pPr>
    </w:p>
    <w:p w14:paraId="28B7AF36" w14:textId="77777777" w:rsidR="00501C5A" w:rsidRDefault="00501C5A" w:rsidP="00CF22CB">
      <w:pPr>
        <w:widowControl w:val="0"/>
        <w:adjustRightInd w:val="0"/>
        <w:snapToGrid w:val="0"/>
        <w:spacing w:line="360" w:lineRule="auto"/>
        <w:jc w:val="both"/>
        <w:rPr>
          <w:rFonts w:eastAsia="宋体"/>
          <w:b/>
          <w:bCs/>
          <w:kern w:val="44"/>
          <w:sz w:val="21"/>
          <w:szCs w:val="44"/>
          <w:lang w:eastAsia="zh-CN"/>
        </w:rPr>
      </w:pPr>
    </w:p>
    <w:p w14:paraId="4614CAE8" w14:textId="77777777" w:rsidR="00501C5A" w:rsidRDefault="00501C5A" w:rsidP="00CF22CB">
      <w:pPr>
        <w:widowControl w:val="0"/>
        <w:adjustRightInd w:val="0"/>
        <w:snapToGrid w:val="0"/>
        <w:spacing w:line="360" w:lineRule="auto"/>
        <w:jc w:val="both"/>
        <w:rPr>
          <w:rFonts w:eastAsia="宋体"/>
          <w:b/>
          <w:bCs/>
          <w:kern w:val="44"/>
          <w:sz w:val="21"/>
          <w:szCs w:val="44"/>
          <w:lang w:eastAsia="zh-CN"/>
        </w:rPr>
      </w:pPr>
    </w:p>
    <w:p w14:paraId="31F288F6" w14:textId="38C7E67C" w:rsidR="00501C5A" w:rsidRPr="00D94F60" w:rsidRDefault="00501C5A" w:rsidP="00CA40DD">
      <w:pPr>
        <w:jc w:val="center"/>
      </w:pPr>
    </w:p>
    <w:p w14:paraId="5513C69D" w14:textId="77777777" w:rsidR="00501C5A" w:rsidRPr="00501C5A" w:rsidRDefault="00501C5A" w:rsidP="00CF22CB">
      <w:pPr>
        <w:widowControl w:val="0"/>
        <w:adjustRightInd w:val="0"/>
        <w:snapToGrid w:val="0"/>
        <w:spacing w:line="360" w:lineRule="auto"/>
        <w:jc w:val="both"/>
        <w:rPr>
          <w:rFonts w:eastAsia="宋体"/>
          <w:b/>
          <w:bCs/>
          <w:kern w:val="44"/>
          <w:sz w:val="21"/>
          <w:szCs w:val="44"/>
          <w:lang w:eastAsia="zh-CN"/>
        </w:rPr>
      </w:pPr>
    </w:p>
    <w:p w14:paraId="7ED52B40" w14:textId="13BD2C93" w:rsidR="00360539" w:rsidRDefault="00360539" w:rsidP="00B10EB9">
      <w:pPr>
        <w:keepNext/>
        <w:keepLines/>
        <w:widowControl w:val="0"/>
        <w:spacing w:line="578" w:lineRule="auto"/>
        <w:jc w:val="both"/>
        <w:outlineLvl w:val="0"/>
        <w:rPr>
          <w:rFonts w:eastAsia="宋体"/>
          <w:b/>
          <w:bCs/>
          <w:kern w:val="2"/>
          <w:sz w:val="21"/>
          <w:szCs w:val="21"/>
          <w:lang w:eastAsia="zh-CN"/>
        </w:rPr>
      </w:pPr>
      <w:bookmarkStart w:id="53" w:name="_Toc148191287"/>
      <w:r w:rsidRPr="00B10EB9">
        <w:rPr>
          <w:rFonts w:eastAsia="宋体" w:hint="eastAsia"/>
          <w:b/>
          <w:bCs/>
          <w:kern w:val="44"/>
          <w:sz w:val="21"/>
          <w:szCs w:val="44"/>
          <w:lang w:eastAsia="zh-CN"/>
        </w:rPr>
        <w:lastRenderedPageBreak/>
        <w:t>R</w:t>
      </w:r>
      <w:r w:rsidRPr="00B10EB9">
        <w:rPr>
          <w:rFonts w:eastAsia="宋体"/>
          <w:b/>
          <w:bCs/>
          <w:kern w:val="44"/>
          <w:sz w:val="21"/>
          <w:szCs w:val="44"/>
          <w:lang w:eastAsia="zh-CN"/>
        </w:rPr>
        <w:t>eferences</w:t>
      </w:r>
      <w:bookmarkEnd w:id="53"/>
    </w:p>
    <w:p w14:paraId="05D96A7C" w14:textId="77777777" w:rsidR="00AC6C6E" w:rsidRPr="00AC6C6E" w:rsidRDefault="00360539" w:rsidP="00AC6C6E">
      <w:pPr>
        <w:pStyle w:val="EndNoteBibliography"/>
      </w:pPr>
      <w:r w:rsidRPr="00BD5316">
        <w:rPr>
          <w:rFonts w:eastAsia="宋体"/>
          <w:kern w:val="2"/>
          <w:sz w:val="21"/>
          <w:szCs w:val="21"/>
          <w:lang w:eastAsia="zh-CN"/>
        </w:rPr>
        <w:fldChar w:fldCharType="begin"/>
      </w:r>
      <w:r w:rsidRPr="00BD5316">
        <w:rPr>
          <w:rFonts w:eastAsia="宋体"/>
          <w:kern w:val="2"/>
          <w:sz w:val="21"/>
          <w:szCs w:val="21"/>
          <w:lang w:eastAsia="zh-CN"/>
        </w:rPr>
        <w:instrText xml:space="preserve"> ADDIN EN.REFLIST </w:instrText>
      </w:r>
      <w:r w:rsidRPr="00BD5316">
        <w:rPr>
          <w:rFonts w:eastAsia="宋体"/>
          <w:kern w:val="2"/>
          <w:sz w:val="21"/>
          <w:szCs w:val="21"/>
          <w:lang w:eastAsia="zh-CN"/>
        </w:rPr>
        <w:fldChar w:fldCharType="separate"/>
      </w:r>
      <w:r w:rsidR="00AC6C6E" w:rsidRPr="00AC6C6E">
        <w:t>1.</w:t>
      </w:r>
      <w:r w:rsidR="00AC6C6E" w:rsidRPr="00AC6C6E">
        <w:tab/>
        <w:t>Gabert J, Beillard E, van der Velden VHJ, et al. Standardization and quality control studies of ‘real-time’ quantitative reverse transcriptase polymerase chain reaction of fusion gene transcripts for residual disease detection in leukemia – A Europe Against Cancer Program. Leukemia 2003;17:2318-57.</w:t>
      </w:r>
    </w:p>
    <w:p w14:paraId="1509F5FA" w14:textId="77777777" w:rsidR="00AC6C6E" w:rsidRPr="00AC6C6E" w:rsidRDefault="00AC6C6E" w:rsidP="00AC6C6E">
      <w:pPr>
        <w:pStyle w:val="EndNoteBibliography"/>
      </w:pPr>
      <w:r w:rsidRPr="00AC6C6E">
        <w:t>2.</w:t>
      </w:r>
      <w:r w:rsidRPr="00AC6C6E">
        <w:tab/>
        <w:t>Beillard E, Pallisgaard N, van der Velden VHJ, et al. Evaluation of candidate control genes for diagnosis and residual disease detection in leukemic patients using ‘real-time’ quantitative reverse-transcriptase polymerase chain reaction (RQ-PCR) – a Europe against cancer program. Leukemia 2003;17:2474-86.</w:t>
      </w:r>
    </w:p>
    <w:p w14:paraId="16D88473" w14:textId="77777777" w:rsidR="00AC6C6E" w:rsidRPr="00AC6C6E" w:rsidRDefault="00AC6C6E" w:rsidP="00AC6C6E">
      <w:pPr>
        <w:pStyle w:val="EndNoteBibliography"/>
      </w:pPr>
      <w:r w:rsidRPr="00AC6C6E">
        <w:t>3.</w:t>
      </w:r>
      <w:r w:rsidRPr="00AC6C6E">
        <w:tab/>
        <w:t>Meyer C, Burmeister T, Gröger D, et al. The MLL recombinome of acute leukemias in 2017. Leukemia 2018;32:273-84.</w:t>
      </w:r>
    </w:p>
    <w:p w14:paraId="2668129F" w14:textId="77777777" w:rsidR="00AC6C6E" w:rsidRPr="00AC6C6E" w:rsidRDefault="00AC6C6E" w:rsidP="00AC6C6E">
      <w:pPr>
        <w:pStyle w:val="EndNoteBibliography"/>
      </w:pPr>
      <w:r w:rsidRPr="00AC6C6E">
        <w:t>4.</w:t>
      </w:r>
      <w:r w:rsidRPr="00AC6C6E">
        <w:tab/>
        <w:t>Liu J, Ma R, Liu Y-R, et al. The significance of peri-transplantation minimal residual disease assessed by multiparameter flow cytometry on outcomes for adult AML patients receiving haploidentical allografts. Bone Marrow Transplantation 2019;54:567-77.</w:t>
      </w:r>
    </w:p>
    <w:p w14:paraId="0A6EBF42" w14:textId="77777777" w:rsidR="00AC6C6E" w:rsidRPr="00AC6C6E" w:rsidRDefault="00AC6C6E" w:rsidP="00AC6C6E">
      <w:pPr>
        <w:pStyle w:val="EndNoteBibliography"/>
      </w:pPr>
      <w:r w:rsidRPr="00AC6C6E">
        <w:t>5.</w:t>
      </w:r>
      <w:r w:rsidRPr="00AC6C6E">
        <w:tab/>
        <w:t>Ruan G-R, Li J-L, Qin Y-Z, et al. Nucleophosmin mutations in Chinese adults with acute myelogenous leukemia. Annals of Hematology 2009;88:159-66.</w:t>
      </w:r>
    </w:p>
    <w:p w14:paraId="59CF0483" w14:textId="77777777" w:rsidR="00AC6C6E" w:rsidRPr="00AC6C6E" w:rsidRDefault="00AC6C6E" w:rsidP="00AC6C6E">
      <w:pPr>
        <w:pStyle w:val="EndNoteBibliography"/>
      </w:pPr>
      <w:r w:rsidRPr="00AC6C6E">
        <w:t>6.</w:t>
      </w:r>
      <w:r w:rsidRPr="00AC6C6E">
        <w:tab/>
        <w:t>Mo XD, Wang Y, Zhang XH, et al. Interferon-alpha Is Effective for Treatment of Minimal Residual Disease in Patients with t(8;21) Acute Myeloid Leukemia After Allogeneic Hematopoietic Stem Cell Transplantation: Results of a Prospective Registry Study. Oncologist 2018;23:1349-57.</w:t>
      </w:r>
    </w:p>
    <w:p w14:paraId="30605416" w14:textId="77777777" w:rsidR="00AC6C6E" w:rsidRPr="00AC6C6E" w:rsidRDefault="00AC6C6E" w:rsidP="00AC6C6E">
      <w:pPr>
        <w:pStyle w:val="EndNoteBibliography"/>
      </w:pPr>
      <w:r w:rsidRPr="00AC6C6E">
        <w:t>7.</w:t>
      </w:r>
      <w:r w:rsidRPr="00AC6C6E">
        <w:tab/>
        <w:t>Tang FF, Xu LP, Zhang XH, et al. Monitoring of post-transplant CBFB-MYH11 as minimal residual disease, rather than KIT mutations, can predict relapse after allogeneic haematopoietic cell transplantation in adults with inv(16) acute myeloid leukaemia. Br J Haematol 2018;180:448-51.</w:t>
      </w:r>
    </w:p>
    <w:p w14:paraId="565F9BC9" w14:textId="77777777" w:rsidR="00AC6C6E" w:rsidRPr="00AC6C6E" w:rsidRDefault="00AC6C6E" w:rsidP="00AC6C6E">
      <w:pPr>
        <w:pStyle w:val="EndNoteBibliography"/>
      </w:pPr>
      <w:r w:rsidRPr="00AC6C6E">
        <w:t>8.</w:t>
      </w:r>
      <w:r w:rsidRPr="00AC6C6E">
        <w:tab/>
        <w:t>Wang XR, Chang Y, Yuan XY, et al. Overexpressed WT1 exhibits a specific immunophenotype in intermediate and poor cytogenetic risk acute myeloid leukemia. Ann Hematol 2020;99:215-21.</w:t>
      </w:r>
    </w:p>
    <w:p w14:paraId="7C60636F" w14:textId="77777777" w:rsidR="00AC6C6E" w:rsidRPr="00AC6C6E" w:rsidRDefault="00AC6C6E" w:rsidP="00AC6C6E">
      <w:pPr>
        <w:pStyle w:val="EndNoteBibliography"/>
      </w:pPr>
      <w:r w:rsidRPr="00AC6C6E">
        <w:t>9.</w:t>
      </w:r>
      <w:r w:rsidRPr="00AC6C6E">
        <w:tab/>
        <w:t>Liu J, Zhang XH, Xu LP, et al. Minimal residual disease monitoring and preemptive immunotherapies for frequent 11q23 rearranged acute leukemia after allogeneic hematopoietic stem cell transplantation. Ann Hematol 2021;100:1267-81.</w:t>
      </w:r>
    </w:p>
    <w:p w14:paraId="6C4C7FD5" w14:textId="77777777" w:rsidR="00AC6C6E" w:rsidRPr="00AC6C6E" w:rsidRDefault="00AC6C6E" w:rsidP="00AC6C6E">
      <w:pPr>
        <w:pStyle w:val="EndNoteBibliography"/>
      </w:pPr>
      <w:r w:rsidRPr="00AC6C6E">
        <w:t>10.</w:t>
      </w:r>
      <w:r w:rsidRPr="00AC6C6E">
        <w:tab/>
        <w:t>Zhao XS, Yan CH, Liu DH, et al. Combined use of WT1 and flow cytometry monitoring can promote sensitivity of predicting relapse after allogeneic HSCT without affecting specificity. Ann Hematol 2013;92:1111-9.</w:t>
      </w:r>
    </w:p>
    <w:p w14:paraId="653DDD80" w14:textId="77777777" w:rsidR="00AC6C6E" w:rsidRPr="00AC6C6E" w:rsidRDefault="00AC6C6E" w:rsidP="00AC6C6E">
      <w:pPr>
        <w:pStyle w:val="EndNoteBibliography"/>
      </w:pPr>
      <w:r w:rsidRPr="00AC6C6E">
        <w:t>11.</w:t>
      </w:r>
      <w:r w:rsidRPr="00AC6C6E">
        <w:tab/>
        <w:t>Heuser M, Freeman SD, Ossenkoppele GJ, et al. 2021 Update on MRD in acute myeloid leukemia: a consensus document from the European LeukemiaNet MRD Working Party. Blood 2021;138:2753-67.</w:t>
      </w:r>
    </w:p>
    <w:p w14:paraId="2BA6C4A4" w14:textId="77777777" w:rsidR="00AC6C6E" w:rsidRPr="00AC6C6E" w:rsidRDefault="00AC6C6E" w:rsidP="00AC6C6E">
      <w:pPr>
        <w:pStyle w:val="EndNoteBibliography"/>
      </w:pPr>
      <w:r w:rsidRPr="00AC6C6E">
        <w:t>12.</w:t>
      </w:r>
      <w:r w:rsidRPr="00AC6C6E">
        <w:tab/>
        <w:t>Shen MZ, Zhang XH, Xu LP, et al. Preemptive Interferon-α Therapy Could Protect Against Relapse and Improve Survival of Acute Myeloid Leukemia Patients After Allogeneic Hematopoietic Stem Cell Transplantation: Long-Term Results of Two Registry Studies. Frontiers in immunology 2022;13:757002.</w:t>
      </w:r>
    </w:p>
    <w:p w14:paraId="263F7AC7" w14:textId="77777777" w:rsidR="00AC6C6E" w:rsidRPr="00AC6C6E" w:rsidRDefault="00AC6C6E" w:rsidP="00AC6C6E">
      <w:pPr>
        <w:pStyle w:val="EndNoteBibliography"/>
      </w:pPr>
      <w:r w:rsidRPr="00AC6C6E">
        <w:t>13.</w:t>
      </w:r>
      <w:r w:rsidRPr="00AC6C6E">
        <w:tab/>
        <w:t>Hao Y, Hao S, Andersen-Nissen E, et al. Integrated analysis of multimodal single-cell data. Cell 2021;184:3573-87.e29.</w:t>
      </w:r>
    </w:p>
    <w:p w14:paraId="37671BE7" w14:textId="77777777" w:rsidR="00AC6C6E" w:rsidRPr="00AC6C6E" w:rsidRDefault="00AC6C6E" w:rsidP="00AC6C6E">
      <w:pPr>
        <w:pStyle w:val="EndNoteBibliography"/>
      </w:pPr>
      <w:r w:rsidRPr="00AC6C6E">
        <w:t>14.</w:t>
      </w:r>
      <w:r w:rsidRPr="00AC6C6E">
        <w:tab/>
        <w:t>Aran D, Looney AP, Liu L, et al. Reference-based analysis of lung single-cell sequencing reveals a transitional profibrotic macrophage. Nature Immunology 2019;20:163-72.</w:t>
      </w:r>
    </w:p>
    <w:p w14:paraId="4C6261B9" w14:textId="77777777" w:rsidR="00AC6C6E" w:rsidRPr="00AC6C6E" w:rsidRDefault="00AC6C6E" w:rsidP="00AC6C6E">
      <w:pPr>
        <w:pStyle w:val="EndNoteBibliography"/>
      </w:pPr>
      <w:r w:rsidRPr="00AC6C6E">
        <w:t>15.</w:t>
      </w:r>
      <w:r w:rsidRPr="00AC6C6E">
        <w:tab/>
        <w:t>Schmiedel BJ, Singh D, Madrigal A, et al. Impact of Genetic Polymorphisms on Human Immune Cell Gene Expression. Cell 2018;175:1701-15.e16.</w:t>
      </w:r>
    </w:p>
    <w:p w14:paraId="1A96F905" w14:textId="77777777" w:rsidR="00AC6C6E" w:rsidRPr="00AC6C6E" w:rsidRDefault="00AC6C6E" w:rsidP="00AC6C6E">
      <w:pPr>
        <w:pStyle w:val="EndNoteBibliography"/>
      </w:pPr>
      <w:r w:rsidRPr="00AC6C6E">
        <w:t>16.</w:t>
      </w:r>
      <w:r w:rsidRPr="00AC6C6E">
        <w:tab/>
        <w:t>Monaco G, Lee B, Xu W, et al. RNA-Seq Signatures Normalized by mRNA Abundance Allow Absolute Deconvolution of Human Immune Cell Types. Cell Rep 2019;26:1627-40.e7.</w:t>
      </w:r>
    </w:p>
    <w:p w14:paraId="15C35CA6" w14:textId="77777777" w:rsidR="00AC6C6E" w:rsidRPr="00AC6C6E" w:rsidRDefault="00AC6C6E" w:rsidP="00AC6C6E">
      <w:pPr>
        <w:pStyle w:val="EndNoteBibliography"/>
      </w:pPr>
      <w:r w:rsidRPr="00AC6C6E">
        <w:t>17.</w:t>
      </w:r>
      <w:r w:rsidRPr="00AC6C6E">
        <w:tab/>
        <w:t>Novershtern N, Subramanian A, Lawton LN, et al. Densely interconnected transcriptional circuits control cell states in human hematopoiesis. Cell 2011;144:296-309.</w:t>
      </w:r>
    </w:p>
    <w:p w14:paraId="05399C0F" w14:textId="77777777" w:rsidR="00AC6C6E" w:rsidRPr="00AC6C6E" w:rsidRDefault="00AC6C6E" w:rsidP="00AC6C6E">
      <w:pPr>
        <w:pStyle w:val="EndNoteBibliography"/>
      </w:pPr>
      <w:r w:rsidRPr="00AC6C6E">
        <w:t>18.</w:t>
      </w:r>
      <w:r w:rsidRPr="00AC6C6E">
        <w:tab/>
        <w:t>Xie X, Liu M, Zhang Y, et al. Single-cell transcriptomic landscape of human blood cells. Natl Sci Rev 2021;8:nwaa180.</w:t>
      </w:r>
    </w:p>
    <w:p w14:paraId="0BB63CE4" w14:textId="77777777" w:rsidR="00AC6C6E" w:rsidRPr="00AC6C6E" w:rsidRDefault="00AC6C6E" w:rsidP="00AC6C6E">
      <w:pPr>
        <w:pStyle w:val="EndNoteBibliography"/>
      </w:pPr>
      <w:r w:rsidRPr="00AC6C6E">
        <w:t>19.</w:t>
      </w:r>
      <w:r w:rsidRPr="00AC6C6E">
        <w:tab/>
        <w:t>Trapnell C, Cacchiarelli D, Grimsby J, et al. The dynamics and regulators of cell fate decisions are revealed by pseudotemporal ordering of single cells. Nature Biotechnology 2014;32:381-6.</w:t>
      </w:r>
    </w:p>
    <w:p w14:paraId="73A8EF15" w14:textId="77777777" w:rsidR="00AC6C6E" w:rsidRPr="00AC6C6E" w:rsidRDefault="00AC6C6E" w:rsidP="00AC6C6E">
      <w:pPr>
        <w:pStyle w:val="EndNoteBibliography"/>
      </w:pPr>
      <w:r w:rsidRPr="00AC6C6E">
        <w:t>20.</w:t>
      </w:r>
      <w:r w:rsidRPr="00AC6C6E">
        <w:tab/>
        <w:t>Jin S, Guerrero-Juarez CF, Zhang L, et al. Inference and analysis of cell-cell communication using CellChat. Nature Communications 2021;12:1088.</w:t>
      </w:r>
    </w:p>
    <w:p w14:paraId="0ED17506" w14:textId="77777777" w:rsidR="00AC6C6E" w:rsidRPr="00AC6C6E" w:rsidRDefault="00AC6C6E" w:rsidP="00AC6C6E">
      <w:pPr>
        <w:pStyle w:val="EndNoteBibliography"/>
      </w:pPr>
      <w:r w:rsidRPr="00AC6C6E">
        <w:t>21.</w:t>
      </w:r>
      <w:r w:rsidRPr="00AC6C6E">
        <w:tab/>
        <w:t>Kim D, Paggi JM, Park C, Bennett C, Salzberg SL. Graph-based genome alignment and genotyping with HISAT2 and HISAT-genotype. Nature Biotechnology 2019;37:907-15.</w:t>
      </w:r>
    </w:p>
    <w:p w14:paraId="0BA81EA3" w14:textId="77777777" w:rsidR="00AC6C6E" w:rsidRPr="00AC6C6E" w:rsidRDefault="00AC6C6E" w:rsidP="00AC6C6E">
      <w:pPr>
        <w:pStyle w:val="EndNoteBibliography"/>
      </w:pPr>
      <w:r w:rsidRPr="00AC6C6E">
        <w:t>22.</w:t>
      </w:r>
      <w:r w:rsidRPr="00AC6C6E">
        <w:tab/>
        <w:t>Liao Y, Smyth GK, Shi W. featureCounts: an efficient general purpose program for assigning sequence reads to genomic features. Bioinformatics 2013;30:923-30.</w:t>
      </w:r>
    </w:p>
    <w:p w14:paraId="24CE0057" w14:textId="77777777" w:rsidR="00AC6C6E" w:rsidRPr="00AC6C6E" w:rsidRDefault="00AC6C6E" w:rsidP="00AC6C6E">
      <w:pPr>
        <w:pStyle w:val="EndNoteBibliography"/>
      </w:pPr>
      <w:r w:rsidRPr="00AC6C6E">
        <w:t>23.</w:t>
      </w:r>
      <w:r w:rsidRPr="00AC6C6E">
        <w:tab/>
        <w:t>Newman AM, Liu CL, Green MR, et al. Robust enumeration of cell subsets from tissue expression profiles. Nat Methods 2015;12:453-7.</w:t>
      </w:r>
    </w:p>
    <w:p w14:paraId="6DEBCC94" w14:textId="77777777" w:rsidR="00AC6C6E" w:rsidRPr="00AC6C6E" w:rsidRDefault="00AC6C6E" w:rsidP="00AC6C6E">
      <w:pPr>
        <w:pStyle w:val="EndNoteBibliography"/>
      </w:pPr>
      <w:r w:rsidRPr="00AC6C6E">
        <w:lastRenderedPageBreak/>
        <w:t>24.</w:t>
      </w:r>
      <w:r w:rsidRPr="00AC6C6E">
        <w:tab/>
        <w:t>Yoshihara K, Shahmoradgoli M, Martínez E, et al. Inferring tumour purity and stromal and immune cell admixture from expression data. Nat Commun 2013;4:2612.</w:t>
      </w:r>
    </w:p>
    <w:p w14:paraId="634692F8" w14:textId="4565D010" w:rsidR="00CF22CB" w:rsidRDefault="00360539" w:rsidP="00CF22CB">
      <w:pPr>
        <w:widowControl w:val="0"/>
        <w:jc w:val="both"/>
        <w:rPr>
          <w:rFonts w:eastAsia="宋体"/>
          <w:noProof/>
          <w:kern w:val="2"/>
          <w:sz w:val="21"/>
          <w:szCs w:val="21"/>
          <w:lang w:eastAsia="zh-CN"/>
        </w:rPr>
      </w:pPr>
      <w:r w:rsidRPr="00BD5316">
        <w:rPr>
          <w:rFonts w:eastAsia="宋体"/>
          <w:noProof/>
          <w:kern w:val="2"/>
          <w:sz w:val="21"/>
          <w:szCs w:val="21"/>
          <w:lang w:eastAsia="zh-CN"/>
        </w:rPr>
        <w:fldChar w:fldCharType="end"/>
      </w:r>
    </w:p>
    <w:sectPr w:rsidR="00CF22CB" w:rsidSect="00E21404">
      <w:footerReference w:type="default" r:id="rId32"/>
      <w:pgSz w:w="12240" w:h="15840"/>
      <w:pgMar w:top="1440" w:right="1440" w:bottom="1440" w:left="1440" w:header="432"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A5BDE" w14:textId="77777777" w:rsidR="0083547D" w:rsidRDefault="0083547D" w:rsidP="004A10BE">
      <w:r>
        <w:separator/>
      </w:r>
    </w:p>
  </w:endnote>
  <w:endnote w:type="continuationSeparator" w:id="0">
    <w:p w14:paraId="3781F5A9" w14:textId="77777777" w:rsidR="0083547D" w:rsidRDefault="0083547D"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Whitney-Bol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636311"/>
      <w:docPartObj>
        <w:docPartGallery w:val="Page Numbers (Bottom of Page)"/>
        <w:docPartUnique/>
      </w:docPartObj>
    </w:sdtPr>
    <w:sdtContent>
      <w:p w14:paraId="288E71A9" w14:textId="02DADBD8" w:rsidR="00E21404" w:rsidRDefault="00E21404">
        <w:pPr>
          <w:pStyle w:val="af"/>
          <w:jc w:val="right"/>
        </w:pPr>
        <w:r>
          <w:fldChar w:fldCharType="begin"/>
        </w:r>
        <w:r>
          <w:instrText>PAGE   \* MERGEFORMAT</w:instrText>
        </w:r>
        <w:r>
          <w:fldChar w:fldCharType="separate"/>
        </w:r>
        <w:r>
          <w:rPr>
            <w:lang w:val="zh-CN" w:eastAsia="zh-CN"/>
          </w:rPr>
          <w:t>2</w:t>
        </w:r>
        <w:r>
          <w:fldChar w:fldCharType="end"/>
        </w:r>
      </w:p>
    </w:sdtContent>
  </w:sdt>
  <w:p w14:paraId="3D606382" w14:textId="77777777" w:rsidR="00E21404" w:rsidRDefault="00E2140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BF300" w14:textId="77777777" w:rsidR="0083547D" w:rsidRDefault="0083547D" w:rsidP="004A10BE">
      <w:r>
        <w:separator/>
      </w:r>
    </w:p>
  </w:footnote>
  <w:footnote w:type="continuationSeparator" w:id="0">
    <w:p w14:paraId="72D2F06E" w14:textId="77777777" w:rsidR="0083547D" w:rsidRDefault="0083547D" w:rsidP="004A1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63922986">
    <w:abstractNumId w:val="10"/>
  </w:num>
  <w:num w:numId="2" w16cid:durableId="1156410081">
    <w:abstractNumId w:val="9"/>
  </w:num>
  <w:num w:numId="3" w16cid:durableId="817846867">
    <w:abstractNumId w:val="7"/>
  </w:num>
  <w:num w:numId="4" w16cid:durableId="1546137896">
    <w:abstractNumId w:val="6"/>
  </w:num>
  <w:num w:numId="5" w16cid:durableId="1570726620">
    <w:abstractNumId w:val="5"/>
  </w:num>
  <w:num w:numId="6" w16cid:durableId="1111780071">
    <w:abstractNumId w:val="4"/>
  </w:num>
  <w:num w:numId="7" w16cid:durableId="1689287043">
    <w:abstractNumId w:val="8"/>
  </w:num>
  <w:num w:numId="8" w16cid:durableId="2040005424">
    <w:abstractNumId w:val="3"/>
  </w:num>
  <w:num w:numId="9" w16cid:durableId="1486509825">
    <w:abstractNumId w:val="2"/>
  </w:num>
  <w:num w:numId="10" w16cid:durableId="563225363">
    <w:abstractNumId w:val="1"/>
  </w:num>
  <w:num w:numId="11" w16cid:durableId="1436822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ew England J Medicin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apsrd2t1rtspreftwnvp5eerprfswstw5ee&quot;&gt;My EndNote Library&lt;record-ids&gt;&lt;item&gt;49&lt;/item&gt;&lt;item&gt;183&lt;/item&gt;&lt;item&gt;399&lt;/item&gt;&lt;/record-ids&gt;&lt;/item&gt;&lt;/Libraries&gt;"/>
  </w:docVars>
  <w:rsids>
    <w:rsidRoot w:val="0064261D"/>
    <w:rsid w:val="00004CC9"/>
    <w:rsid w:val="00021DFC"/>
    <w:rsid w:val="00023672"/>
    <w:rsid w:val="00034401"/>
    <w:rsid w:val="0004360C"/>
    <w:rsid w:val="0005684B"/>
    <w:rsid w:val="00057485"/>
    <w:rsid w:val="00067A6E"/>
    <w:rsid w:val="00077EC3"/>
    <w:rsid w:val="00080548"/>
    <w:rsid w:val="00083866"/>
    <w:rsid w:val="00083BA4"/>
    <w:rsid w:val="0008650E"/>
    <w:rsid w:val="00091AC1"/>
    <w:rsid w:val="000A440E"/>
    <w:rsid w:val="000B1D4F"/>
    <w:rsid w:val="000B3F73"/>
    <w:rsid w:val="000B3FEE"/>
    <w:rsid w:val="000B4305"/>
    <w:rsid w:val="000C134D"/>
    <w:rsid w:val="000C3531"/>
    <w:rsid w:val="000C5F72"/>
    <w:rsid w:val="000D26D1"/>
    <w:rsid w:val="000E4E26"/>
    <w:rsid w:val="000F1CD7"/>
    <w:rsid w:val="000F2597"/>
    <w:rsid w:val="000F7785"/>
    <w:rsid w:val="000F7DBB"/>
    <w:rsid w:val="0010659E"/>
    <w:rsid w:val="00114FE5"/>
    <w:rsid w:val="00141C85"/>
    <w:rsid w:val="001436C0"/>
    <w:rsid w:val="00175CBB"/>
    <w:rsid w:val="00186816"/>
    <w:rsid w:val="001961EA"/>
    <w:rsid w:val="001A5317"/>
    <w:rsid w:val="001B719E"/>
    <w:rsid w:val="001C1D78"/>
    <w:rsid w:val="001C5288"/>
    <w:rsid w:val="001C64EF"/>
    <w:rsid w:val="001C6EDA"/>
    <w:rsid w:val="001D2295"/>
    <w:rsid w:val="001D5A32"/>
    <w:rsid w:val="001D5F5D"/>
    <w:rsid w:val="001E77E1"/>
    <w:rsid w:val="001F1E21"/>
    <w:rsid w:val="00202C5E"/>
    <w:rsid w:val="00204AC7"/>
    <w:rsid w:val="0020766A"/>
    <w:rsid w:val="00211B23"/>
    <w:rsid w:val="00212A12"/>
    <w:rsid w:val="002142F2"/>
    <w:rsid w:val="00214911"/>
    <w:rsid w:val="002211F2"/>
    <w:rsid w:val="00240514"/>
    <w:rsid w:val="00240A26"/>
    <w:rsid w:val="0024555E"/>
    <w:rsid w:val="00246A56"/>
    <w:rsid w:val="0024773E"/>
    <w:rsid w:val="00252410"/>
    <w:rsid w:val="002566A2"/>
    <w:rsid w:val="002657B0"/>
    <w:rsid w:val="00267FFC"/>
    <w:rsid w:val="00274C11"/>
    <w:rsid w:val="002832BA"/>
    <w:rsid w:val="00284008"/>
    <w:rsid w:val="002B3BF9"/>
    <w:rsid w:val="002C2220"/>
    <w:rsid w:val="002D00EC"/>
    <w:rsid w:val="002D5729"/>
    <w:rsid w:val="002D5A29"/>
    <w:rsid w:val="002F2202"/>
    <w:rsid w:val="002F39B1"/>
    <w:rsid w:val="002F4D23"/>
    <w:rsid w:val="00304331"/>
    <w:rsid w:val="003202D7"/>
    <w:rsid w:val="003335DD"/>
    <w:rsid w:val="00344823"/>
    <w:rsid w:val="00354F49"/>
    <w:rsid w:val="003562E6"/>
    <w:rsid w:val="00356731"/>
    <w:rsid w:val="00360539"/>
    <w:rsid w:val="0037217A"/>
    <w:rsid w:val="00376FB8"/>
    <w:rsid w:val="00381262"/>
    <w:rsid w:val="0038213B"/>
    <w:rsid w:val="0038235C"/>
    <w:rsid w:val="003A426E"/>
    <w:rsid w:val="003D5362"/>
    <w:rsid w:val="0040571B"/>
    <w:rsid w:val="00405742"/>
    <w:rsid w:val="00406BB2"/>
    <w:rsid w:val="00407962"/>
    <w:rsid w:val="00413509"/>
    <w:rsid w:val="00420004"/>
    <w:rsid w:val="004232B4"/>
    <w:rsid w:val="00427B8E"/>
    <w:rsid w:val="00444393"/>
    <w:rsid w:val="00446258"/>
    <w:rsid w:val="0045094D"/>
    <w:rsid w:val="00453C64"/>
    <w:rsid w:val="0045482A"/>
    <w:rsid w:val="00462FB2"/>
    <w:rsid w:val="0046360C"/>
    <w:rsid w:val="00471A55"/>
    <w:rsid w:val="00482651"/>
    <w:rsid w:val="00491147"/>
    <w:rsid w:val="004940DD"/>
    <w:rsid w:val="004A10BE"/>
    <w:rsid w:val="004A4873"/>
    <w:rsid w:val="004A6535"/>
    <w:rsid w:val="004B1DD0"/>
    <w:rsid w:val="004B386E"/>
    <w:rsid w:val="004C6F0A"/>
    <w:rsid w:val="004E0775"/>
    <w:rsid w:val="004E2937"/>
    <w:rsid w:val="004F059E"/>
    <w:rsid w:val="004F150B"/>
    <w:rsid w:val="00501C5A"/>
    <w:rsid w:val="00504C6E"/>
    <w:rsid w:val="00515245"/>
    <w:rsid w:val="0051622F"/>
    <w:rsid w:val="005222BE"/>
    <w:rsid w:val="005234AF"/>
    <w:rsid w:val="00524A26"/>
    <w:rsid w:val="00527879"/>
    <w:rsid w:val="005341F3"/>
    <w:rsid w:val="00534A2E"/>
    <w:rsid w:val="00540789"/>
    <w:rsid w:val="0054096B"/>
    <w:rsid w:val="0054644B"/>
    <w:rsid w:val="00547C31"/>
    <w:rsid w:val="0055008D"/>
    <w:rsid w:val="00552069"/>
    <w:rsid w:val="005634DE"/>
    <w:rsid w:val="00565615"/>
    <w:rsid w:val="005A16D3"/>
    <w:rsid w:val="005B00B2"/>
    <w:rsid w:val="005B33BC"/>
    <w:rsid w:val="005B61F5"/>
    <w:rsid w:val="005C3426"/>
    <w:rsid w:val="005C408A"/>
    <w:rsid w:val="005D4669"/>
    <w:rsid w:val="005D7FCB"/>
    <w:rsid w:val="005E7730"/>
    <w:rsid w:val="005F37C6"/>
    <w:rsid w:val="00613779"/>
    <w:rsid w:val="0063048C"/>
    <w:rsid w:val="0064261D"/>
    <w:rsid w:val="00650F5E"/>
    <w:rsid w:val="00664164"/>
    <w:rsid w:val="00676E1E"/>
    <w:rsid w:val="0068716B"/>
    <w:rsid w:val="006947B4"/>
    <w:rsid w:val="006C3DD4"/>
    <w:rsid w:val="006C6DD9"/>
    <w:rsid w:val="006D3DA3"/>
    <w:rsid w:val="006D6B0F"/>
    <w:rsid w:val="006E2024"/>
    <w:rsid w:val="006E30D9"/>
    <w:rsid w:val="006F0707"/>
    <w:rsid w:val="006F5C21"/>
    <w:rsid w:val="006F656D"/>
    <w:rsid w:val="006F6857"/>
    <w:rsid w:val="00700407"/>
    <w:rsid w:val="0071434B"/>
    <w:rsid w:val="0072019A"/>
    <w:rsid w:val="007265C2"/>
    <w:rsid w:val="00734DA5"/>
    <w:rsid w:val="007378E8"/>
    <w:rsid w:val="00741F08"/>
    <w:rsid w:val="0076148C"/>
    <w:rsid w:val="00773B97"/>
    <w:rsid w:val="007A1477"/>
    <w:rsid w:val="007B031A"/>
    <w:rsid w:val="007B2757"/>
    <w:rsid w:val="007C0554"/>
    <w:rsid w:val="007C0DD3"/>
    <w:rsid w:val="007C6C44"/>
    <w:rsid w:val="007D6443"/>
    <w:rsid w:val="007F1E90"/>
    <w:rsid w:val="007F7C81"/>
    <w:rsid w:val="0081678F"/>
    <w:rsid w:val="0082490C"/>
    <w:rsid w:val="0083547D"/>
    <w:rsid w:val="00840633"/>
    <w:rsid w:val="00841C73"/>
    <w:rsid w:val="00842035"/>
    <w:rsid w:val="0085008F"/>
    <w:rsid w:val="008525A3"/>
    <w:rsid w:val="008573F1"/>
    <w:rsid w:val="00875711"/>
    <w:rsid w:val="008871D4"/>
    <w:rsid w:val="008A2F14"/>
    <w:rsid w:val="008A3845"/>
    <w:rsid w:val="008A50A8"/>
    <w:rsid w:val="008B220C"/>
    <w:rsid w:val="008B5776"/>
    <w:rsid w:val="008C497F"/>
    <w:rsid w:val="008C564F"/>
    <w:rsid w:val="008C635E"/>
    <w:rsid w:val="008D0A8C"/>
    <w:rsid w:val="008D0FB4"/>
    <w:rsid w:val="008D7114"/>
    <w:rsid w:val="008D7795"/>
    <w:rsid w:val="008E231D"/>
    <w:rsid w:val="008E531C"/>
    <w:rsid w:val="008F43F3"/>
    <w:rsid w:val="008F790A"/>
    <w:rsid w:val="009014E2"/>
    <w:rsid w:val="00902290"/>
    <w:rsid w:val="009043FC"/>
    <w:rsid w:val="0091096A"/>
    <w:rsid w:val="00914409"/>
    <w:rsid w:val="0091610B"/>
    <w:rsid w:val="00925952"/>
    <w:rsid w:val="009260FC"/>
    <w:rsid w:val="009265FA"/>
    <w:rsid w:val="009272B0"/>
    <w:rsid w:val="009305EA"/>
    <w:rsid w:val="0093667B"/>
    <w:rsid w:val="009367B8"/>
    <w:rsid w:val="00936F48"/>
    <w:rsid w:val="0093733A"/>
    <w:rsid w:val="009438BF"/>
    <w:rsid w:val="00943D39"/>
    <w:rsid w:val="009445E1"/>
    <w:rsid w:val="00944D55"/>
    <w:rsid w:val="00947C16"/>
    <w:rsid w:val="00953056"/>
    <w:rsid w:val="00955C09"/>
    <w:rsid w:val="00961BC7"/>
    <w:rsid w:val="009624CA"/>
    <w:rsid w:val="00971E73"/>
    <w:rsid w:val="00973E35"/>
    <w:rsid w:val="009951E8"/>
    <w:rsid w:val="00995509"/>
    <w:rsid w:val="00995A0F"/>
    <w:rsid w:val="009B1602"/>
    <w:rsid w:val="009D3C01"/>
    <w:rsid w:val="009D5179"/>
    <w:rsid w:val="00A03077"/>
    <w:rsid w:val="00A04C80"/>
    <w:rsid w:val="00A054CD"/>
    <w:rsid w:val="00A0551B"/>
    <w:rsid w:val="00A22FFD"/>
    <w:rsid w:val="00A245F0"/>
    <w:rsid w:val="00A2479F"/>
    <w:rsid w:val="00A26D14"/>
    <w:rsid w:val="00A30B08"/>
    <w:rsid w:val="00A35DAA"/>
    <w:rsid w:val="00A47BBC"/>
    <w:rsid w:val="00A57FAA"/>
    <w:rsid w:val="00A70078"/>
    <w:rsid w:val="00A733A8"/>
    <w:rsid w:val="00A77278"/>
    <w:rsid w:val="00A844EB"/>
    <w:rsid w:val="00A90174"/>
    <w:rsid w:val="00A94FF5"/>
    <w:rsid w:val="00AA2336"/>
    <w:rsid w:val="00AA4CDC"/>
    <w:rsid w:val="00AC4693"/>
    <w:rsid w:val="00AC6C6E"/>
    <w:rsid w:val="00AD0B26"/>
    <w:rsid w:val="00AD2A83"/>
    <w:rsid w:val="00AD4AAF"/>
    <w:rsid w:val="00AE19D7"/>
    <w:rsid w:val="00AE3304"/>
    <w:rsid w:val="00AE53FE"/>
    <w:rsid w:val="00AE54FB"/>
    <w:rsid w:val="00B10EB9"/>
    <w:rsid w:val="00B13545"/>
    <w:rsid w:val="00B14648"/>
    <w:rsid w:val="00B228F7"/>
    <w:rsid w:val="00B30522"/>
    <w:rsid w:val="00B33031"/>
    <w:rsid w:val="00B567A8"/>
    <w:rsid w:val="00B57275"/>
    <w:rsid w:val="00B605EF"/>
    <w:rsid w:val="00B7539E"/>
    <w:rsid w:val="00B87A1B"/>
    <w:rsid w:val="00BA33C9"/>
    <w:rsid w:val="00BA557D"/>
    <w:rsid w:val="00BA7BF1"/>
    <w:rsid w:val="00BA7E08"/>
    <w:rsid w:val="00BB3B78"/>
    <w:rsid w:val="00BB63C6"/>
    <w:rsid w:val="00BB6B97"/>
    <w:rsid w:val="00BB75EB"/>
    <w:rsid w:val="00BC3B55"/>
    <w:rsid w:val="00BC3FA2"/>
    <w:rsid w:val="00BC4843"/>
    <w:rsid w:val="00BC5982"/>
    <w:rsid w:val="00BD0D86"/>
    <w:rsid w:val="00BD42D0"/>
    <w:rsid w:val="00BD5316"/>
    <w:rsid w:val="00BE31BC"/>
    <w:rsid w:val="00BF199F"/>
    <w:rsid w:val="00BF21CF"/>
    <w:rsid w:val="00BF6E22"/>
    <w:rsid w:val="00C03F24"/>
    <w:rsid w:val="00C1373F"/>
    <w:rsid w:val="00C233C5"/>
    <w:rsid w:val="00C27989"/>
    <w:rsid w:val="00C3573A"/>
    <w:rsid w:val="00C414E2"/>
    <w:rsid w:val="00C50589"/>
    <w:rsid w:val="00C50CD7"/>
    <w:rsid w:val="00C513F8"/>
    <w:rsid w:val="00C51BA2"/>
    <w:rsid w:val="00C57680"/>
    <w:rsid w:val="00C678DA"/>
    <w:rsid w:val="00C67F2A"/>
    <w:rsid w:val="00C72D4C"/>
    <w:rsid w:val="00C73E28"/>
    <w:rsid w:val="00C83C00"/>
    <w:rsid w:val="00C86AD3"/>
    <w:rsid w:val="00C917E9"/>
    <w:rsid w:val="00C957F2"/>
    <w:rsid w:val="00CA40DD"/>
    <w:rsid w:val="00CB659B"/>
    <w:rsid w:val="00CC12FB"/>
    <w:rsid w:val="00CD0B35"/>
    <w:rsid w:val="00CE1A05"/>
    <w:rsid w:val="00CE2885"/>
    <w:rsid w:val="00CE3B9E"/>
    <w:rsid w:val="00CF1942"/>
    <w:rsid w:val="00CF22CB"/>
    <w:rsid w:val="00CF3E00"/>
    <w:rsid w:val="00CF462E"/>
    <w:rsid w:val="00CF57C0"/>
    <w:rsid w:val="00CF5F22"/>
    <w:rsid w:val="00D0079B"/>
    <w:rsid w:val="00D03C6A"/>
    <w:rsid w:val="00D1347B"/>
    <w:rsid w:val="00D21367"/>
    <w:rsid w:val="00D22514"/>
    <w:rsid w:val="00D31B2A"/>
    <w:rsid w:val="00D41F6A"/>
    <w:rsid w:val="00D439FF"/>
    <w:rsid w:val="00D47F50"/>
    <w:rsid w:val="00D5468E"/>
    <w:rsid w:val="00D7297E"/>
    <w:rsid w:val="00D74137"/>
    <w:rsid w:val="00D7428D"/>
    <w:rsid w:val="00D81E02"/>
    <w:rsid w:val="00D828F4"/>
    <w:rsid w:val="00D83EDE"/>
    <w:rsid w:val="00D84EFA"/>
    <w:rsid w:val="00D87834"/>
    <w:rsid w:val="00D90C3F"/>
    <w:rsid w:val="00D91260"/>
    <w:rsid w:val="00D923CC"/>
    <w:rsid w:val="00D948EA"/>
    <w:rsid w:val="00DA57A8"/>
    <w:rsid w:val="00DB2ECB"/>
    <w:rsid w:val="00DB3227"/>
    <w:rsid w:val="00DB5DD6"/>
    <w:rsid w:val="00DC0549"/>
    <w:rsid w:val="00DD2B82"/>
    <w:rsid w:val="00DD2D14"/>
    <w:rsid w:val="00DD4C4C"/>
    <w:rsid w:val="00E03E63"/>
    <w:rsid w:val="00E07535"/>
    <w:rsid w:val="00E10599"/>
    <w:rsid w:val="00E21404"/>
    <w:rsid w:val="00E2628E"/>
    <w:rsid w:val="00E318AA"/>
    <w:rsid w:val="00E420A9"/>
    <w:rsid w:val="00E435A8"/>
    <w:rsid w:val="00E556C6"/>
    <w:rsid w:val="00E55AA4"/>
    <w:rsid w:val="00E657B5"/>
    <w:rsid w:val="00E70AA0"/>
    <w:rsid w:val="00E70B52"/>
    <w:rsid w:val="00E7358C"/>
    <w:rsid w:val="00E759A2"/>
    <w:rsid w:val="00E80E64"/>
    <w:rsid w:val="00E81A31"/>
    <w:rsid w:val="00E86489"/>
    <w:rsid w:val="00E9057F"/>
    <w:rsid w:val="00E909A5"/>
    <w:rsid w:val="00E91B7D"/>
    <w:rsid w:val="00E97630"/>
    <w:rsid w:val="00E97942"/>
    <w:rsid w:val="00EA2389"/>
    <w:rsid w:val="00EB540A"/>
    <w:rsid w:val="00EC59C7"/>
    <w:rsid w:val="00EE2A6D"/>
    <w:rsid w:val="00EF3492"/>
    <w:rsid w:val="00EF60E3"/>
    <w:rsid w:val="00F0409F"/>
    <w:rsid w:val="00F11FB5"/>
    <w:rsid w:val="00F1211A"/>
    <w:rsid w:val="00F225DE"/>
    <w:rsid w:val="00F232B4"/>
    <w:rsid w:val="00F26455"/>
    <w:rsid w:val="00F45EE1"/>
    <w:rsid w:val="00F50A1D"/>
    <w:rsid w:val="00F564F6"/>
    <w:rsid w:val="00F623A9"/>
    <w:rsid w:val="00F72B44"/>
    <w:rsid w:val="00F752B9"/>
    <w:rsid w:val="00F77F9C"/>
    <w:rsid w:val="00F8162A"/>
    <w:rsid w:val="00F929E1"/>
    <w:rsid w:val="00FA1AAC"/>
    <w:rsid w:val="00FA2012"/>
    <w:rsid w:val="00FA2894"/>
    <w:rsid w:val="00FB2A95"/>
    <w:rsid w:val="00FC64E5"/>
    <w:rsid w:val="00FC6DAF"/>
    <w:rsid w:val="00FD0558"/>
    <w:rsid w:val="00FD0F81"/>
    <w:rsid w:val="00FE2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E2809"/>
  <w15:chartTrackingRefBased/>
  <w15:docId w15:val="{378919FB-B2CA-46C1-A956-7FAD518C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EB9"/>
  </w:style>
  <w:style w:type="paragraph" w:styleId="1">
    <w:name w:val="heading 1"/>
    <w:basedOn w:val="a"/>
    <w:next w:val="a"/>
    <w:link w:val="10"/>
    <w:uiPriority w:val="9"/>
    <w:qFormat/>
    <w:rsid w:val="00CF22CB"/>
    <w:pPr>
      <w:keepNext/>
      <w:keepLines/>
      <w:widowControl w:val="0"/>
      <w:spacing w:before="340" w:after="330" w:line="578" w:lineRule="auto"/>
      <w:jc w:val="both"/>
      <w:outlineLvl w:val="0"/>
    </w:pPr>
    <w:rPr>
      <w:rFonts w:ascii="Calibri" w:hAnsi="Calibri"/>
      <w:b/>
      <w:bCs/>
      <w:kern w:val="44"/>
      <w:sz w:val="44"/>
      <w:szCs w:val="44"/>
      <w:lang w:eastAsia="zh-CN"/>
    </w:rPr>
  </w:style>
  <w:style w:type="paragraph" w:styleId="2">
    <w:name w:val="heading 2"/>
    <w:basedOn w:val="a"/>
    <w:next w:val="a"/>
    <w:link w:val="20"/>
    <w:uiPriority w:val="9"/>
    <w:unhideWhenUsed/>
    <w:qFormat/>
    <w:rsid w:val="00501C5A"/>
    <w:pPr>
      <w:keepNext/>
      <w:keepLines/>
      <w:widowControl w:val="0"/>
      <w:spacing w:before="260" w:after="260" w:line="416" w:lineRule="auto"/>
      <w:jc w:val="both"/>
      <w:outlineLvl w:val="1"/>
    </w:pPr>
    <w:rPr>
      <w:rFonts w:asciiTheme="majorHAnsi" w:eastAsiaTheme="majorEastAsia" w:hAnsiTheme="majorHAnsi" w:cstheme="majorBidi"/>
      <w:b/>
      <w:bCs/>
      <w:kern w:val="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eText">
    <w:name w:val="Base_Text"/>
    <w:link w:val="BaseText0"/>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link w:val="Referencesandnotes0"/>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a3">
    <w:name w:val="Balloon Text"/>
    <w:basedOn w:val="a"/>
    <w:link w:val="a4"/>
    <w:uiPriority w:val="99"/>
    <w:semiHidden/>
    <w:rsid w:val="009A3899"/>
    <w:rPr>
      <w:rFonts w:ascii="Lucida Grande" w:eastAsia="Times New Roman" w:hAnsi="Lucida Grande"/>
      <w:sz w:val="18"/>
      <w:szCs w:val="18"/>
    </w:rPr>
  </w:style>
  <w:style w:type="character" w:customStyle="1" w:styleId="a4">
    <w:name w:val="批注框文本 字符"/>
    <w:link w:val="a3"/>
    <w:uiPriority w:val="99"/>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a5">
    <w:name w:val="annotation reference"/>
    <w:uiPriority w:val="99"/>
    <w:rsid w:val="009A3899"/>
    <w:rPr>
      <w:sz w:val="18"/>
      <w:szCs w:val="18"/>
    </w:rPr>
  </w:style>
  <w:style w:type="paragraph" w:styleId="a6">
    <w:name w:val="annotation text"/>
    <w:basedOn w:val="a"/>
    <w:link w:val="a7"/>
    <w:uiPriority w:val="99"/>
    <w:semiHidden/>
    <w:rsid w:val="009A3899"/>
    <w:rPr>
      <w:rFonts w:eastAsia="Times New Roman"/>
    </w:rPr>
  </w:style>
  <w:style w:type="character" w:customStyle="1" w:styleId="a7">
    <w:name w:val="批注文字 字符"/>
    <w:link w:val="a6"/>
    <w:uiPriority w:val="99"/>
    <w:semiHidden/>
    <w:rsid w:val="009A3899"/>
    <w:rPr>
      <w:rFonts w:ascii="Times New Roman" w:eastAsia="Times New Roman" w:hAnsi="Times New Roman"/>
      <w:sz w:val="20"/>
      <w:szCs w:val="20"/>
    </w:rPr>
  </w:style>
  <w:style w:type="paragraph" w:styleId="a8">
    <w:name w:val="annotation subject"/>
    <w:basedOn w:val="a6"/>
    <w:next w:val="a6"/>
    <w:link w:val="a9"/>
    <w:uiPriority w:val="99"/>
    <w:semiHidden/>
    <w:unhideWhenUsed/>
    <w:rsid w:val="009A3899"/>
    <w:rPr>
      <w:b/>
      <w:bCs/>
    </w:rPr>
  </w:style>
  <w:style w:type="character" w:customStyle="1" w:styleId="a9">
    <w:name w:val="批注主题 字符"/>
    <w:link w:val="a8"/>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aa">
    <w:name w:val="Emphasis"/>
    <w:uiPriority w:val="20"/>
    <w:qFormat/>
    <w:rsid w:val="009A3899"/>
    <w:rPr>
      <w:i/>
      <w:iCs/>
    </w:rPr>
  </w:style>
  <w:style w:type="character" w:styleId="ab">
    <w:name w:val="endnote reference"/>
    <w:semiHidden/>
    <w:rsid w:val="009A3899"/>
    <w:rPr>
      <w:vertAlign w:val="superscript"/>
    </w:rPr>
  </w:style>
  <w:style w:type="paragraph" w:styleId="ac">
    <w:name w:val="endnote text"/>
    <w:basedOn w:val="a"/>
    <w:link w:val="ad"/>
    <w:semiHidden/>
    <w:rsid w:val="009A3899"/>
    <w:rPr>
      <w:rFonts w:ascii="Cambria" w:eastAsia="Cambria" w:hAnsi="Cambria"/>
    </w:rPr>
  </w:style>
  <w:style w:type="character" w:customStyle="1" w:styleId="ad">
    <w:name w:val="尾注文本 字符"/>
    <w:link w:val="ac"/>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ae">
    <w:name w:val="FollowedHyperlink"/>
    <w:rsid w:val="009A3899"/>
    <w:rPr>
      <w:color w:val="800080"/>
      <w:u w:val="single"/>
    </w:rPr>
  </w:style>
  <w:style w:type="paragraph" w:styleId="af">
    <w:name w:val="footer"/>
    <w:basedOn w:val="a"/>
    <w:link w:val="af0"/>
    <w:uiPriority w:val="99"/>
    <w:rsid w:val="009A3899"/>
    <w:pPr>
      <w:tabs>
        <w:tab w:val="center" w:pos="4320"/>
        <w:tab w:val="right" w:pos="8640"/>
      </w:tabs>
    </w:pPr>
    <w:rPr>
      <w:rFonts w:eastAsia="Times New Roman"/>
    </w:rPr>
  </w:style>
  <w:style w:type="character" w:customStyle="1" w:styleId="af0">
    <w:name w:val="页脚 字符"/>
    <w:link w:val="af"/>
    <w:uiPriority w:val="99"/>
    <w:rsid w:val="009A3899"/>
    <w:rPr>
      <w:rFonts w:ascii="Times New Roman" w:eastAsia="Times New Roman" w:hAnsi="Times New Roman"/>
      <w:sz w:val="20"/>
      <w:szCs w:val="20"/>
    </w:rPr>
  </w:style>
  <w:style w:type="character" w:styleId="af1">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af2">
    <w:name w:val="header"/>
    <w:basedOn w:val="a"/>
    <w:link w:val="af3"/>
    <w:uiPriority w:val="99"/>
    <w:rsid w:val="009A3899"/>
    <w:pPr>
      <w:tabs>
        <w:tab w:val="center" w:pos="4320"/>
        <w:tab w:val="right" w:pos="8640"/>
      </w:tabs>
    </w:pPr>
    <w:rPr>
      <w:rFonts w:eastAsia="Times New Roman"/>
    </w:rPr>
  </w:style>
  <w:style w:type="character" w:customStyle="1" w:styleId="af3">
    <w:name w:val="页眉 字符"/>
    <w:link w:val="af2"/>
    <w:uiPriority w:val="99"/>
    <w:rsid w:val="009A3899"/>
    <w:rPr>
      <w:rFonts w:ascii="Times New Roman" w:eastAsia="Times New Roman" w:hAnsi="Times New Roman"/>
      <w:sz w:val="20"/>
      <w:szCs w:val="20"/>
    </w:rPr>
  </w:style>
  <w:style w:type="character" w:styleId="HTML">
    <w:name w:val="HTML Acronym"/>
    <w:basedOn w:val="a0"/>
    <w:rsid w:val="009A3899"/>
  </w:style>
  <w:style w:type="character" w:styleId="HTML0">
    <w:name w:val="HTML Cite"/>
    <w:rsid w:val="009A3899"/>
    <w:rPr>
      <w:i/>
      <w:iCs/>
    </w:rPr>
  </w:style>
  <w:style w:type="character" w:styleId="HTML1">
    <w:name w:val="HTML Code"/>
    <w:rsid w:val="009A3899"/>
    <w:rPr>
      <w:rFonts w:ascii="Courier New" w:hAnsi="Courier New" w:cs="Courier New"/>
      <w:sz w:val="20"/>
      <w:szCs w:val="20"/>
    </w:rPr>
  </w:style>
  <w:style w:type="character" w:styleId="HTML2">
    <w:name w:val="HTML Definition"/>
    <w:rsid w:val="009A3899"/>
    <w:rPr>
      <w:i/>
      <w:iCs/>
    </w:rPr>
  </w:style>
  <w:style w:type="character" w:styleId="HTML3">
    <w:name w:val="HTML Keyboard"/>
    <w:rsid w:val="009A3899"/>
    <w:rPr>
      <w:rFonts w:ascii="Courier New" w:hAnsi="Courier New" w:cs="Courier New"/>
      <w:sz w:val="20"/>
      <w:szCs w:val="20"/>
    </w:rPr>
  </w:style>
  <w:style w:type="paragraph" w:styleId="HTML4">
    <w:name w:val="HTML Preformatted"/>
    <w:basedOn w:val="a"/>
    <w:link w:val="HTML5"/>
    <w:rsid w:val="009A3899"/>
    <w:rPr>
      <w:rFonts w:ascii="Consolas" w:eastAsia="Times New Roman" w:hAnsi="Consolas"/>
    </w:rPr>
  </w:style>
  <w:style w:type="character" w:customStyle="1" w:styleId="HTML5">
    <w:name w:val="HTML 预设格式 字符"/>
    <w:link w:val="HTML4"/>
    <w:rsid w:val="009A3899"/>
    <w:rPr>
      <w:rFonts w:ascii="Consolas" w:eastAsia="Times New Roman" w:hAnsi="Consolas"/>
      <w:sz w:val="20"/>
      <w:szCs w:val="20"/>
    </w:rPr>
  </w:style>
  <w:style w:type="character" w:styleId="HTML6">
    <w:name w:val="HTML Sample"/>
    <w:rsid w:val="009A3899"/>
    <w:rPr>
      <w:rFonts w:ascii="Courier New" w:hAnsi="Courier New" w:cs="Courier New"/>
    </w:rPr>
  </w:style>
  <w:style w:type="character" w:styleId="HTML7">
    <w:name w:val="HTML Typewriter"/>
    <w:rsid w:val="009A3899"/>
    <w:rPr>
      <w:rFonts w:ascii="Courier New" w:hAnsi="Courier New" w:cs="Courier New"/>
      <w:sz w:val="20"/>
      <w:szCs w:val="20"/>
    </w:rPr>
  </w:style>
  <w:style w:type="character" w:styleId="HTML8">
    <w:name w:val="HTML Variable"/>
    <w:rsid w:val="009A3899"/>
    <w:rPr>
      <w:i/>
      <w:iCs/>
    </w:rPr>
  </w:style>
  <w:style w:type="character" w:styleId="af4">
    <w:name w:val="Hyperlink"/>
    <w:uiPriority w:val="99"/>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af5">
    <w:name w:val="line number"/>
    <w:basedOn w:val="a0"/>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af6">
    <w:name w:val="page number"/>
    <w:basedOn w:val="a0"/>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af7">
    <w:name w:val="Strong"/>
    <w:uiPriority w:val="22"/>
    <w:qFormat/>
    <w:rsid w:val="009A3899"/>
    <w:rPr>
      <w:b/>
      <w:bCs/>
    </w:rPr>
  </w:style>
  <w:style w:type="paragraph" w:customStyle="1" w:styleId="SX-Abstract">
    <w:name w:val="SX-Abstract"/>
    <w:basedOn w:val="a"/>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9A3899"/>
    <w:pPr>
      <w:spacing w:after="160" w:line="190" w:lineRule="exact"/>
    </w:pPr>
    <w:rPr>
      <w:rFonts w:ascii="BlissRegular" w:eastAsia="Times New Roman" w:hAnsi="BlissRegular"/>
      <w:sz w:val="16"/>
    </w:rPr>
  </w:style>
  <w:style w:type="paragraph" w:customStyle="1" w:styleId="SX-Articlehead">
    <w:name w:val="SX-Article head"/>
    <w:basedOn w:val="a"/>
    <w:qFormat/>
    <w:rsid w:val="009A3899"/>
    <w:pPr>
      <w:spacing w:before="210" w:line="210" w:lineRule="exact"/>
      <w:ind w:firstLine="288"/>
      <w:jc w:val="both"/>
    </w:pPr>
    <w:rPr>
      <w:rFonts w:eastAsia="Times New Roman"/>
      <w:b/>
      <w:sz w:val="18"/>
    </w:rPr>
  </w:style>
  <w:style w:type="paragraph" w:customStyle="1" w:styleId="SX-Authornames">
    <w:name w:val="SX-Author names"/>
    <w:basedOn w:val="a"/>
    <w:rsid w:val="009A3899"/>
    <w:pPr>
      <w:spacing w:after="120" w:line="210" w:lineRule="exact"/>
    </w:pPr>
    <w:rPr>
      <w:rFonts w:ascii="BlissMedium" w:eastAsia="Times New Roman" w:hAnsi="BlissMedium"/>
    </w:rPr>
  </w:style>
  <w:style w:type="paragraph" w:customStyle="1" w:styleId="SX-Bodytext">
    <w:name w:val="SX-Body text"/>
    <w:basedOn w:val="a"/>
    <w:next w:val="a"/>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a"/>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a"/>
    <w:rsid w:val="009A3899"/>
    <w:pPr>
      <w:spacing w:line="190" w:lineRule="exact"/>
      <w:ind w:left="245" w:hanging="245"/>
      <w:jc w:val="both"/>
    </w:pPr>
    <w:rPr>
      <w:rFonts w:eastAsia="Times New Roman"/>
      <w:sz w:val="16"/>
    </w:rPr>
  </w:style>
  <w:style w:type="paragraph" w:customStyle="1" w:styleId="SX-RefHead">
    <w:name w:val="SX-RefHead"/>
    <w:basedOn w:val="a"/>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a"/>
    <w:qFormat/>
    <w:rsid w:val="009A3899"/>
    <w:rPr>
      <w:rFonts w:eastAsia="Times New Roman"/>
      <w:szCs w:val="24"/>
    </w:rPr>
  </w:style>
  <w:style w:type="paragraph" w:customStyle="1" w:styleId="SX-Tablelegend">
    <w:name w:val="SX-Tablelegend"/>
    <w:basedOn w:val="a"/>
    <w:qFormat/>
    <w:rsid w:val="009A3899"/>
    <w:pPr>
      <w:spacing w:line="190" w:lineRule="exact"/>
      <w:ind w:left="245" w:hanging="245"/>
      <w:jc w:val="both"/>
    </w:pPr>
    <w:rPr>
      <w:rFonts w:eastAsia="Times New Roman"/>
      <w:sz w:val="16"/>
    </w:rPr>
  </w:style>
  <w:style w:type="paragraph" w:customStyle="1" w:styleId="SX-Tabletext">
    <w:name w:val="SX-Tabletext"/>
    <w:basedOn w:val="a"/>
    <w:qFormat/>
    <w:rsid w:val="009A3899"/>
    <w:pPr>
      <w:spacing w:line="210" w:lineRule="exact"/>
      <w:jc w:val="center"/>
    </w:pPr>
    <w:rPr>
      <w:rFonts w:eastAsia="Times New Roman"/>
      <w:sz w:val="18"/>
    </w:rPr>
  </w:style>
  <w:style w:type="paragraph" w:customStyle="1" w:styleId="SX-Tabletitle">
    <w:name w:val="SX-Tabletitle"/>
    <w:basedOn w:val="a"/>
    <w:qFormat/>
    <w:rsid w:val="009A3899"/>
    <w:pPr>
      <w:spacing w:after="120" w:line="210" w:lineRule="exact"/>
      <w:jc w:val="both"/>
    </w:pPr>
    <w:rPr>
      <w:rFonts w:ascii="BlissMedium" w:eastAsia="Times New Roman" w:hAnsi="BlissMedium"/>
      <w:sz w:val="18"/>
    </w:rPr>
  </w:style>
  <w:style w:type="paragraph" w:customStyle="1" w:styleId="SX-Title">
    <w:name w:val="SX-Title"/>
    <w:basedOn w:val="a"/>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a"/>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a0"/>
    <w:rsid w:val="00943D39"/>
  </w:style>
  <w:style w:type="character" w:customStyle="1" w:styleId="custom-cit-title">
    <w:name w:val="custom-cit-title"/>
    <w:basedOn w:val="a0"/>
    <w:rsid w:val="00943D39"/>
  </w:style>
  <w:style w:type="character" w:customStyle="1" w:styleId="custom-cit-jour-title">
    <w:name w:val="custom-cit-jour-title"/>
    <w:basedOn w:val="a0"/>
    <w:rsid w:val="00943D39"/>
  </w:style>
  <w:style w:type="character" w:customStyle="1" w:styleId="custom-cit-volume">
    <w:name w:val="custom-cit-volume"/>
    <w:basedOn w:val="a0"/>
    <w:rsid w:val="00943D39"/>
  </w:style>
  <w:style w:type="character" w:customStyle="1" w:styleId="custom-cit-volume-sep">
    <w:name w:val="custom-cit-volume-sep"/>
    <w:basedOn w:val="a0"/>
    <w:rsid w:val="00943D39"/>
  </w:style>
  <w:style w:type="character" w:customStyle="1" w:styleId="custom-cit-fpage">
    <w:name w:val="custom-cit-fpage"/>
    <w:basedOn w:val="a0"/>
    <w:rsid w:val="00943D39"/>
  </w:style>
  <w:style w:type="character" w:customStyle="1" w:styleId="custom-cit-date">
    <w:name w:val="custom-cit-date"/>
    <w:basedOn w:val="a0"/>
    <w:rsid w:val="00943D39"/>
  </w:style>
  <w:style w:type="character" w:styleId="af8">
    <w:name w:val="Unresolved Mention"/>
    <w:uiPriority w:val="99"/>
    <w:semiHidden/>
    <w:unhideWhenUsed/>
    <w:rsid w:val="00175CBB"/>
    <w:rPr>
      <w:color w:val="605E5C"/>
      <w:shd w:val="clear" w:color="auto" w:fill="E1DFDD"/>
    </w:rPr>
  </w:style>
  <w:style w:type="paragraph" w:styleId="af9">
    <w:name w:val="Revision"/>
    <w:hidden/>
    <w:uiPriority w:val="99"/>
    <w:semiHidden/>
    <w:rsid w:val="00BA7E08"/>
  </w:style>
  <w:style w:type="paragraph" w:customStyle="1" w:styleId="EndNoteBibliographyTitle">
    <w:name w:val="EndNote Bibliography Title"/>
    <w:basedOn w:val="a"/>
    <w:link w:val="EndNoteBibliographyTitle0"/>
    <w:rsid w:val="00267FFC"/>
    <w:pPr>
      <w:jc w:val="center"/>
    </w:pPr>
    <w:rPr>
      <w:noProof/>
    </w:rPr>
  </w:style>
  <w:style w:type="character" w:customStyle="1" w:styleId="BaseText0">
    <w:name w:val="Base_Text 字符"/>
    <w:basedOn w:val="a0"/>
    <w:link w:val="BaseText"/>
    <w:rsid w:val="00267FFC"/>
    <w:rPr>
      <w:rFonts w:eastAsia="Times New Roman"/>
      <w:sz w:val="24"/>
      <w:szCs w:val="24"/>
    </w:rPr>
  </w:style>
  <w:style w:type="character" w:customStyle="1" w:styleId="Referencesandnotes0">
    <w:name w:val="References and notes 字符"/>
    <w:basedOn w:val="BaseText0"/>
    <w:link w:val="Referencesandnotes"/>
    <w:rsid w:val="00267FFC"/>
    <w:rPr>
      <w:rFonts w:eastAsia="Times New Roman"/>
      <w:sz w:val="24"/>
      <w:szCs w:val="24"/>
    </w:rPr>
  </w:style>
  <w:style w:type="character" w:customStyle="1" w:styleId="EndNoteBibliographyTitle0">
    <w:name w:val="EndNote Bibliography Title 字符"/>
    <w:basedOn w:val="Referencesandnotes0"/>
    <w:link w:val="EndNoteBibliographyTitle"/>
    <w:rsid w:val="00267FFC"/>
    <w:rPr>
      <w:rFonts w:eastAsia="Times New Roman"/>
      <w:noProof/>
      <w:sz w:val="24"/>
      <w:szCs w:val="24"/>
    </w:rPr>
  </w:style>
  <w:style w:type="paragraph" w:customStyle="1" w:styleId="EndNoteBibliography">
    <w:name w:val="EndNote Bibliography"/>
    <w:basedOn w:val="a"/>
    <w:link w:val="EndNoteBibliography0"/>
    <w:rsid w:val="00267FFC"/>
    <w:rPr>
      <w:noProof/>
    </w:rPr>
  </w:style>
  <w:style w:type="character" w:customStyle="1" w:styleId="EndNoteBibliography0">
    <w:name w:val="EndNote Bibliography 字符"/>
    <w:basedOn w:val="Referencesandnotes0"/>
    <w:link w:val="EndNoteBibliography"/>
    <w:rsid w:val="00267FFC"/>
    <w:rPr>
      <w:rFonts w:eastAsia="Times New Roman"/>
      <w:noProof/>
      <w:sz w:val="24"/>
      <w:szCs w:val="24"/>
    </w:rPr>
  </w:style>
  <w:style w:type="character" w:customStyle="1" w:styleId="fontstyle01">
    <w:name w:val="fontstyle01"/>
    <w:basedOn w:val="a0"/>
    <w:rsid w:val="000B3FEE"/>
    <w:rPr>
      <w:rFonts w:ascii="Whitney-Bold" w:hAnsi="Whitney-Bold" w:hint="default"/>
      <w:b/>
      <w:bCs/>
      <w:i w:val="0"/>
      <w:iCs w:val="0"/>
      <w:color w:val="000000"/>
      <w:sz w:val="20"/>
      <w:szCs w:val="20"/>
    </w:rPr>
  </w:style>
  <w:style w:type="character" w:customStyle="1" w:styleId="10">
    <w:name w:val="标题 1 字符"/>
    <w:basedOn w:val="a0"/>
    <w:link w:val="1"/>
    <w:uiPriority w:val="9"/>
    <w:rsid w:val="00CF22CB"/>
    <w:rPr>
      <w:rFonts w:ascii="Calibri" w:hAnsi="Calibri"/>
      <w:b/>
      <w:bCs/>
      <w:kern w:val="44"/>
      <w:sz w:val="44"/>
      <w:szCs w:val="44"/>
      <w:lang w:eastAsia="zh-CN"/>
    </w:rPr>
  </w:style>
  <w:style w:type="numbering" w:customStyle="1" w:styleId="11">
    <w:name w:val="无列表1"/>
    <w:next w:val="a2"/>
    <w:uiPriority w:val="99"/>
    <w:semiHidden/>
    <w:unhideWhenUsed/>
    <w:rsid w:val="00CF22CB"/>
  </w:style>
  <w:style w:type="paragraph" w:customStyle="1" w:styleId="Default">
    <w:name w:val="Default"/>
    <w:rsid w:val="00CF22CB"/>
    <w:pPr>
      <w:widowControl w:val="0"/>
      <w:autoSpaceDE w:val="0"/>
      <w:autoSpaceDN w:val="0"/>
      <w:adjustRightInd w:val="0"/>
    </w:pPr>
    <w:rPr>
      <w:rFonts w:ascii="Arial" w:hAnsi="Arial" w:cs="Arial"/>
      <w:color w:val="000000"/>
      <w:sz w:val="24"/>
      <w:szCs w:val="24"/>
      <w:lang w:eastAsia="zh-CN"/>
    </w:rPr>
  </w:style>
  <w:style w:type="paragraph" w:customStyle="1" w:styleId="TOC1">
    <w:name w:val="TOC 标题1"/>
    <w:basedOn w:val="1"/>
    <w:next w:val="a"/>
    <w:uiPriority w:val="39"/>
    <w:unhideWhenUsed/>
    <w:qFormat/>
    <w:rsid w:val="00CF22CB"/>
    <w:pPr>
      <w:widowControl/>
      <w:spacing w:before="240" w:after="0" w:line="259" w:lineRule="auto"/>
      <w:jc w:val="left"/>
      <w:outlineLvl w:val="9"/>
    </w:pPr>
    <w:rPr>
      <w:rFonts w:ascii="Calibri Light" w:eastAsia="宋体" w:hAnsi="Calibri Light"/>
      <w:b w:val="0"/>
      <w:bCs w:val="0"/>
      <w:color w:val="2E74B5"/>
      <w:kern w:val="0"/>
      <w:sz w:val="32"/>
      <w:szCs w:val="32"/>
    </w:rPr>
  </w:style>
  <w:style w:type="paragraph" w:styleId="TOC10">
    <w:name w:val="toc 1"/>
    <w:basedOn w:val="a"/>
    <w:next w:val="a"/>
    <w:autoRedefine/>
    <w:uiPriority w:val="39"/>
    <w:unhideWhenUsed/>
    <w:rsid w:val="00CF22CB"/>
    <w:pPr>
      <w:widowControl w:val="0"/>
      <w:tabs>
        <w:tab w:val="right" w:leader="dot" w:pos="8296"/>
      </w:tabs>
      <w:spacing w:line="360" w:lineRule="auto"/>
      <w:jc w:val="both"/>
    </w:pPr>
    <w:rPr>
      <w:rFonts w:ascii="Calibri" w:hAnsi="Calibri"/>
      <w:kern w:val="2"/>
      <w:sz w:val="21"/>
      <w:szCs w:val="22"/>
      <w:lang w:eastAsia="zh-CN"/>
    </w:rPr>
  </w:style>
  <w:style w:type="character" w:customStyle="1" w:styleId="12">
    <w:name w:val="未处理的提及1"/>
    <w:basedOn w:val="a0"/>
    <w:uiPriority w:val="99"/>
    <w:semiHidden/>
    <w:unhideWhenUsed/>
    <w:rsid w:val="00CF22CB"/>
    <w:rPr>
      <w:color w:val="605E5C"/>
      <w:shd w:val="clear" w:color="auto" w:fill="E1DFDD"/>
    </w:rPr>
  </w:style>
  <w:style w:type="paragraph" w:styleId="afa">
    <w:name w:val="No Spacing"/>
    <w:uiPriority w:val="1"/>
    <w:qFormat/>
    <w:rsid w:val="00CF22CB"/>
    <w:pPr>
      <w:widowControl w:val="0"/>
      <w:jc w:val="both"/>
    </w:pPr>
    <w:rPr>
      <w:rFonts w:ascii="Calibri" w:hAnsi="Calibri"/>
      <w:kern w:val="2"/>
      <w:sz w:val="21"/>
      <w:szCs w:val="22"/>
      <w:lang w:eastAsia="zh-CN"/>
    </w:rPr>
  </w:style>
  <w:style w:type="numbering" w:customStyle="1" w:styleId="21">
    <w:name w:val="无列表2"/>
    <w:next w:val="a2"/>
    <w:uiPriority w:val="99"/>
    <w:semiHidden/>
    <w:unhideWhenUsed/>
    <w:rsid w:val="00CF22CB"/>
  </w:style>
  <w:style w:type="paragraph" w:customStyle="1" w:styleId="TOC2">
    <w:name w:val="TOC 标题2"/>
    <w:basedOn w:val="1"/>
    <w:next w:val="a"/>
    <w:uiPriority w:val="39"/>
    <w:unhideWhenUsed/>
    <w:qFormat/>
    <w:rsid w:val="00CF22CB"/>
    <w:pPr>
      <w:widowControl/>
      <w:spacing w:before="240" w:after="0" w:line="259" w:lineRule="auto"/>
      <w:jc w:val="left"/>
      <w:outlineLvl w:val="9"/>
    </w:pPr>
    <w:rPr>
      <w:rFonts w:ascii="Calibri Light" w:eastAsia="宋体" w:hAnsi="Calibri Light"/>
      <w:b w:val="0"/>
      <w:bCs w:val="0"/>
      <w:color w:val="2E74B5"/>
      <w:kern w:val="0"/>
      <w:sz w:val="32"/>
      <w:szCs w:val="32"/>
    </w:rPr>
  </w:style>
  <w:style w:type="numbering" w:customStyle="1" w:styleId="3">
    <w:name w:val="无列表3"/>
    <w:next w:val="a2"/>
    <w:uiPriority w:val="99"/>
    <w:semiHidden/>
    <w:unhideWhenUsed/>
    <w:rsid w:val="00CF22CB"/>
  </w:style>
  <w:style w:type="paragraph" w:customStyle="1" w:styleId="TOC3">
    <w:name w:val="TOC 标题3"/>
    <w:basedOn w:val="1"/>
    <w:next w:val="a"/>
    <w:uiPriority w:val="39"/>
    <w:unhideWhenUsed/>
    <w:qFormat/>
    <w:rsid w:val="00CF22CB"/>
    <w:pPr>
      <w:widowControl/>
      <w:spacing w:before="240" w:after="0" w:line="259" w:lineRule="auto"/>
      <w:jc w:val="left"/>
      <w:outlineLvl w:val="9"/>
    </w:pPr>
    <w:rPr>
      <w:rFonts w:ascii="Calibri Light" w:eastAsia="宋体" w:hAnsi="Calibri Light"/>
      <w:b w:val="0"/>
      <w:bCs w:val="0"/>
      <w:color w:val="2E74B5"/>
      <w:kern w:val="0"/>
      <w:sz w:val="32"/>
      <w:szCs w:val="32"/>
    </w:rPr>
  </w:style>
  <w:style w:type="paragraph" w:styleId="TOC">
    <w:name w:val="TOC Heading"/>
    <w:basedOn w:val="1"/>
    <w:next w:val="a"/>
    <w:uiPriority w:val="39"/>
    <w:unhideWhenUsed/>
    <w:qFormat/>
    <w:rsid w:val="0084203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0">
    <w:name w:val="toc 2"/>
    <w:basedOn w:val="a"/>
    <w:next w:val="a"/>
    <w:autoRedefine/>
    <w:uiPriority w:val="39"/>
    <w:unhideWhenUsed/>
    <w:rsid w:val="00842035"/>
    <w:pPr>
      <w:spacing w:after="100" w:line="259" w:lineRule="auto"/>
      <w:ind w:left="220"/>
    </w:pPr>
    <w:rPr>
      <w:rFonts w:asciiTheme="minorHAnsi" w:hAnsiTheme="minorHAnsi"/>
      <w:sz w:val="22"/>
      <w:szCs w:val="22"/>
      <w:lang w:eastAsia="zh-CN"/>
    </w:rPr>
  </w:style>
  <w:style w:type="paragraph" w:styleId="TOC30">
    <w:name w:val="toc 3"/>
    <w:basedOn w:val="a"/>
    <w:next w:val="a"/>
    <w:autoRedefine/>
    <w:uiPriority w:val="39"/>
    <w:unhideWhenUsed/>
    <w:rsid w:val="00842035"/>
    <w:pPr>
      <w:spacing w:after="100" w:line="259" w:lineRule="auto"/>
      <w:ind w:left="440"/>
    </w:pPr>
    <w:rPr>
      <w:rFonts w:asciiTheme="minorHAnsi" w:hAnsiTheme="minorHAnsi"/>
      <w:sz w:val="22"/>
      <w:szCs w:val="22"/>
      <w:lang w:eastAsia="zh-CN"/>
    </w:rPr>
  </w:style>
  <w:style w:type="character" w:customStyle="1" w:styleId="20">
    <w:name w:val="标题 2 字符"/>
    <w:basedOn w:val="a0"/>
    <w:link w:val="2"/>
    <w:uiPriority w:val="9"/>
    <w:rsid w:val="00501C5A"/>
    <w:rPr>
      <w:rFonts w:asciiTheme="majorHAnsi" w:eastAsiaTheme="majorEastAsia" w:hAnsiTheme="majorHAnsi" w:cstheme="majorBidi"/>
      <w:b/>
      <w:bCs/>
      <w:kern w:val="2"/>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259123">
      <w:bodyDiv w:val="1"/>
      <w:marLeft w:val="0"/>
      <w:marRight w:val="0"/>
      <w:marTop w:val="0"/>
      <w:marBottom w:val="0"/>
      <w:divBdr>
        <w:top w:val="none" w:sz="0" w:space="0" w:color="auto"/>
        <w:left w:val="none" w:sz="0" w:space="0" w:color="auto"/>
        <w:bottom w:val="none" w:sz="0" w:space="0" w:color="auto"/>
        <w:right w:val="none" w:sz="0" w:space="0" w:color="auto"/>
      </w:divBdr>
    </w:div>
    <w:div w:id="846359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sigmaaldrich.cn/CN/zh/product/roche/hil2ro"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javascript:;"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tif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javascript:;" TargetMode="External"/><Relationship Id="rId24" Type="http://schemas.openxmlformats.org/officeDocument/2006/relationships/image" Target="media/image11.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74C7A77CE0514C8EA9972A6AA0B0A5" ma:contentTypeVersion="12" ma:contentTypeDescription="Create a new document." ma:contentTypeScope="" ma:versionID="7e99b502f0bad2f53a83bf4b0d33dbb9">
  <xsd:schema xmlns:xsd="http://www.w3.org/2001/XMLSchema" xmlns:xs="http://www.w3.org/2001/XMLSchema" xmlns:p="http://schemas.microsoft.com/office/2006/metadata/properties" xmlns:ns3="6abc619b-39d1-41b2-8433-a04451f34412" xmlns:ns4="4369a23a-a739-4e75-a877-0d1fab5acdb5" targetNamespace="http://schemas.microsoft.com/office/2006/metadata/properties" ma:root="true" ma:fieldsID="ae3ecaaf132394621abbb87c81b186b7" ns3:_="" ns4:_="">
    <xsd:import namespace="6abc619b-39d1-41b2-8433-a04451f34412"/>
    <xsd:import namespace="4369a23a-a739-4e75-a877-0d1fab5acdb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c619b-39d1-41b2-8433-a04451f3441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9a23a-a739-4e75-a877-0d1fab5acd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4FEC25-51F9-4BD7-A980-AEE3F72AD8A1}">
  <ds:schemaRefs>
    <ds:schemaRef ds:uri="http://schemas.openxmlformats.org/officeDocument/2006/bibliography"/>
  </ds:schemaRefs>
</ds:datastoreItem>
</file>

<file path=customXml/itemProps2.xml><?xml version="1.0" encoding="utf-8"?>
<ds:datastoreItem xmlns:ds="http://schemas.openxmlformats.org/officeDocument/2006/customXml" ds:itemID="{D6C22948-B307-46AD-A962-58BEE57FA4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2AC658-7A56-40DE-922C-1162C1D4B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c619b-39d1-41b2-8433-a04451f34412"/>
    <ds:schemaRef ds:uri="4369a23a-a739-4e75-a877-0d1fab5ac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3AEE76-923C-41C5-99E3-A0990FF22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37</Pages>
  <Words>7350</Words>
  <Characters>41901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Science Manuscript Template</vt:lpstr>
    </vt:vector>
  </TitlesOfParts>
  <Company>Microsoft</Company>
  <LinksUpToDate>false</LinksUpToDate>
  <CharactersWithSpaces>49153</CharactersWithSpaces>
  <SharedDoc>false</SharedDoc>
  <HLinks>
    <vt:vector size="12" baseType="variant">
      <vt:variant>
        <vt:i4>2228274</vt:i4>
      </vt:variant>
      <vt:variant>
        <vt:i4>3</vt:i4>
      </vt:variant>
      <vt:variant>
        <vt:i4>0</vt:i4>
      </vt:variant>
      <vt:variant>
        <vt:i4>5</vt:i4>
      </vt:variant>
      <vt:variant>
        <vt:lpwstr>https://stm.sciencemag.org/content/information-authors</vt:lpwstr>
      </vt:variant>
      <vt:variant>
        <vt:lpwstr/>
      </vt:variant>
      <vt:variant>
        <vt:i4>2883708</vt:i4>
      </vt:variant>
      <vt:variant>
        <vt:i4>0</vt:i4>
      </vt:variant>
      <vt:variant>
        <vt:i4>0</vt:i4>
      </vt:variant>
      <vt:variant>
        <vt:i4>5</vt:i4>
      </vt:variant>
      <vt:variant>
        <vt:lpwstr>https://cts.sciencemag.org/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subject/>
  <dc:creator>bhanson</dc:creator>
  <cp:keywords/>
  <cp:lastModifiedBy>Y L</cp:lastModifiedBy>
  <cp:revision>4</cp:revision>
  <cp:lastPrinted>2022-06-17T18:22:00Z</cp:lastPrinted>
  <dcterms:created xsi:type="dcterms:W3CDTF">2023-10-14T07:51:00Z</dcterms:created>
  <dcterms:modified xsi:type="dcterms:W3CDTF">2023-10-14T08:00:00Z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0x0101009674C7A77CE0514C8EA9972A6AA0B0A5</vt:lpwstr>
  </property>
</Properties>
</file>