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415AF" w14:textId="0593E167" w:rsidR="00BB3AFF" w:rsidRDefault="00F071F7">
      <w:r>
        <w:rPr>
          <w:noProof/>
        </w:rPr>
        <w:drawing>
          <wp:inline distT="0" distB="0" distL="0" distR="0" wp14:anchorId="153ADA80" wp14:editId="2F5DA917">
            <wp:extent cx="5756910" cy="3465830"/>
            <wp:effectExtent l="0" t="0" r="0" b="1270"/>
            <wp:docPr id="7535050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505034" name="Picture 75350503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46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3AFF">
        <w:fldChar w:fldCharType="begin"/>
      </w:r>
      <w:r w:rsidR="00BB3AFF">
        <w:instrText xml:space="preserve"> INCLUDEPICTURE "cid:18b430aef81ead09331" \* MERGEFORMATINET </w:instrText>
      </w:r>
      <w:r w:rsidR="00BB3AFF">
        <w:fldChar w:fldCharType="separate"/>
      </w:r>
      <w:r w:rsidR="00BB3AFF">
        <w:rPr>
          <w:noProof/>
        </w:rPr>
        <mc:AlternateContent>
          <mc:Choice Requires="wps">
            <w:drawing>
              <wp:inline distT="0" distB="0" distL="0" distR="0" wp14:anchorId="3D794901" wp14:editId="0487C492">
                <wp:extent cx="307340" cy="307340"/>
                <wp:effectExtent l="0" t="0" r="0" b="0"/>
                <wp:docPr id="1642839106" name="Dikdörtgen 2" descr="Copy of Figure S1.pd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8AD537" id="Dikdörtgen 2" o:spid="_x0000_s1026" alt="Copy of Figure S1.pdf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="00BB3AFF">
        <w:fldChar w:fldCharType="end"/>
      </w:r>
    </w:p>
    <w:p w14:paraId="2D8A43A5" w14:textId="77777777" w:rsidR="00BB3AFF" w:rsidRDefault="00BB3AF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0076AE4" w14:textId="77777777" w:rsidR="00EB363A" w:rsidRDefault="00BB3AFF" w:rsidP="009C7FB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B3AFF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Supp 1 </w:t>
      </w:r>
      <w:r w:rsidR="003E2C38" w:rsidRPr="003E2C38">
        <w:rPr>
          <w:rFonts w:ascii="Times New Roman" w:hAnsi="Times New Roman" w:cs="Times New Roman"/>
          <w:sz w:val="20"/>
          <w:szCs w:val="20"/>
          <w:lang w:val="en-US"/>
        </w:rPr>
        <w:t xml:space="preserve">Comparison of Treg cell functional markers 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 xml:space="preserve">as mean </w:t>
      </w:r>
      <w:r w:rsidR="00A24378" w:rsidRPr="005A6067">
        <w:rPr>
          <w:rFonts w:ascii="Times New Roman" w:hAnsi="Times New Roman" w:cs="Times New Roman"/>
          <w:sz w:val="20"/>
          <w:szCs w:val="20"/>
          <w:lang w:val="en-US"/>
        </w:rPr>
        <w:t>fluorescence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 xml:space="preserve"> intensity (MFI) </w:t>
      </w:r>
      <w:r w:rsidR="003E2C38" w:rsidRPr="003E2C38">
        <w:rPr>
          <w:rFonts w:ascii="Times New Roman" w:hAnsi="Times New Roman" w:cs="Times New Roman"/>
          <w:sz w:val="20"/>
          <w:szCs w:val="20"/>
          <w:lang w:val="en-US"/>
        </w:rPr>
        <w:t xml:space="preserve">before and after 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>HSCT in patients and healthy controls</w:t>
      </w:r>
      <w:r w:rsidR="003E2C38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E2C38" w:rsidRPr="00F071F7">
        <w:rPr>
          <w:rFonts w:ascii="Times New Roman" w:hAnsi="Times New Roman" w:cs="Times New Roman"/>
          <w:b/>
          <w:bCs/>
          <w:sz w:val="20"/>
          <w:szCs w:val="20"/>
          <w:lang w:val="en-US"/>
        </w:rPr>
        <w:t>a.</w:t>
      </w:r>
      <w:r w:rsidR="003E2C38">
        <w:rPr>
          <w:rFonts w:ascii="Times New Roman" w:hAnsi="Times New Roman" w:cs="Times New Roman"/>
          <w:sz w:val="20"/>
          <w:szCs w:val="20"/>
          <w:lang w:val="en-US"/>
        </w:rPr>
        <w:t xml:space="preserve"> CD25, </w:t>
      </w:r>
      <w:r w:rsidR="003E2C38" w:rsidRPr="00F071F7">
        <w:rPr>
          <w:rFonts w:ascii="Times New Roman" w:hAnsi="Times New Roman" w:cs="Times New Roman"/>
          <w:b/>
          <w:bCs/>
          <w:sz w:val="20"/>
          <w:szCs w:val="20"/>
          <w:lang w:val="en-US"/>
        </w:rPr>
        <w:t>b.</w:t>
      </w:r>
      <w:r w:rsidR="003E2C38">
        <w:rPr>
          <w:rFonts w:ascii="Times New Roman" w:hAnsi="Times New Roman" w:cs="Times New Roman"/>
          <w:sz w:val="20"/>
          <w:szCs w:val="20"/>
          <w:lang w:val="en-US"/>
        </w:rPr>
        <w:t xml:space="preserve"> CTLA4, </w:t>
      </w:r>
      <w:r w:rsidR="003E2C38" w:rsidRPr="00F071F7">
        <w:rPr>
          <w:rFonts w:ascii="Times New Roman" w:hAnsi="Times New Roman" w:cs="Times New Roman"/>
          <w:b/>
          <w:bCs/>
          <w:sz w:val="20"/>
          <w:szCs w:val="20"/>
          <w:lang w:val="en-US"/>
        </w:rPr>
        <w:t>c.</w:t>
      </w:r>
      <w:r w:rsidR="003E2C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C7FB6">
        <w:rPr>
          <w:rFonts w:ascii="Times New Roman" w:hAnsi="Times New Roman" w:cs="Times New Roman"/>
          <w:sz w:val="20"/>
          <w:szCs w:val="20"/>
          <w:lang w:val="en-US"/>
        </w:rPr>
        <w:t xml:space="preserve">Helios, </w:t>
      </w:r>
      <w:r w:rsidR="009C7FB6" w:rsidRPr="00F071F7">
        <w:rPr>
          <w:rFonts w:ascii="Times New Roman" w:hAnsi="Times New Roman" w:cs="Times New Roman"/>
          <w:b/>
          <w:bCs/>
          <w:sz w:val="20"/>
          <w:szCs w:val="20"/>
          <w:lang w:val="en-US"/>
        </w:rPr>
        <w:t>d.</w:t>
      </w:r>
      <w:r w:rsidR="009C7FB6">
        <w:rPr>
          <w:rFonts w:ascii="Times New Roman" w:hAnsi="Times New Roman" w:cs="Times New Roman"/>
          <w:sz w:val="20"/>
          <w:szCs w:val="20"/>
          <w:lang w:val="en-US"/>
        </w:rPr>
        <w:t xml:space="preserve"> ICOS, </w:t>
      </w:r>
      <w:r w:rsidR="009C7FB6" w:rsidRPr="00F071F7">
        <w:rPr>
          <w:rFonts w:ascii="Times New Roman" w:hAnsi="Times New Roman" w:cs="Times New Roman"/>
          <w:b/>
          <w:bCs/>
          <w:sz w:val="20"/>
          <w:szCs w:val="20"/>
          <w:lang w:val="en-US"/>
        </w:rPr>
        <w:t>f.</w:t>
      </w:r>
      <w:r w:rsidR="009C7FB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C7FB6" w:rsidRPr="005A6067">
        <w:rPr>
          <w:rFonts w:ascii="Times New Roman" w:hAnsi="Times New Roman" w:cs="Times New Roman"/>
          <w:sz w:val="20"/>
          <w:szCs w:val="20"/>
          <w:lang w:val="en-US"/>
        </w:rPr>
        <w:t>GITR</w:t>
      </w:r>
      <w:r w:rsidR="009C7FB6">
        <w:rPr>
          <w:rFonts w:ascii="Times New Roman" w:hAnsi="Times New Roman" w:cs="Times New Roman"/>
          <w:sz w:val="20"/>
          <w:szCs w:val="20"/>
          <w:lang w:val="en-US"/>
        </w:rPr>
        <w:t xml:space="preserve"> expression on the CD4+Foxp3+ T </w:t>
      </w:r>
      <w:r w:rsidR="00EB363A">
        <w:rPr>
          <w:rFonts w:ascii="Times New Roman" w:hAnsi="Times New Roman" w:cs="Times New Roman"/>
          <w:sz w:val="20"/>
          <w:szCs w:val="20"/>
          <w:lang w:val="en-US"/>
        </w:rPr>
        <w:t xml:space="preserve">reg </w:t>
      </w:r>
      <w:r w:rsidR="009C7FB6">
        <w:rPr>
          <w:rFonts w:ascii="Times New Roman" w:hAnsi="Times New Roman" w:cs="Times New Roman"/>
          <w:sz w:val="20"/>
          <w:szCs w:val="20"/>
          <w:lang w:val="en-US"/>
        </w:rPr>
        <w:t xml:space="preserve">cells. </w:t>
      </w:r>
    </w:p>
    <w:p w14:paraId="5CCB7649" w14:textId="31DC7885" w:rsidR="00BB3AFF" w:rsidRPr="00BB3AFF" w:rsidRDefault="00EB363A" w:rsidP="009C7FB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5A6067">
        <w:rPr>
          <w:rFonts w:ascii="Times New Roman" w:hAnsi="Times New Roman" w:cs="Times New Roman"/>
          <w:sz w:val="20"/>
          <w:szCs w:val="20"/>
          <w:lang w:val="en-US"/>
        </w:rPr>
        <w:t xml:space="preserve">HSCT: hematopoietic stem cell transplantation; 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 xml:space="preserve">CTLA-4: </w:t>
      </w:r>
      <w:r w:rsidR="00A24378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C</w:t>
      </w:r>
      <w:r w:rsidR="00A24378" w:rsidRPr="005A6067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ytotoxic T-lymphocyte-associated protein 4</w:t>
      </w:r>
      <w:r w:rsidR="00A24378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;</w:t>
      </w:r>
      <w:r w:rsidR="00A24378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ICOS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A24378" w:rsidRPr="005A6067">
        <w:rPr>
          <w:rFonts w:ascii="Times New Roman" w:hAnsi="Times New Roman" w:cs="Times New Roman"/>
          <w:sz w:val="20"/>
          <w:szCs w:val="20"/>
          <w:lang w:val="en-US"/>
        </w:rPr>
        <w:t>nducible T cell costimulatory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 xml:space="preserve"> expression</w:t>
      </w:r>
      <w:r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A6067">
        <w:rPr>
          <w:rFonts w:ascii="Times New Roman" w:hAnsi="Times New Roman" w:cs="Times New Roman"/>
          <w:sz w:val="20"/>
          <w:szCs w:val="20"/>
          <w:lang w:val="en-US"/>
        </w:rPr>
        <w:t>GITR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>G</w:t>
      </w:r>
      <w:r w:rsidR="00A24378" w:rsidRPr="005A6067">
        <w:rPr>
          <w:rFonts w:ascii="Times New Roman" w:hAnsi="Times New Roman" w:cs="Times New Roman"/>
          <w:sz w:val="20"/>
          <w:szCs w:val="20"/>
          <w:lang w:val="en-US"/>
        </w:rPr>
        <w:t>lucocorticoid-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A24378" w:rsidRPr="005A6067">
        <w:rPr>
          <w:rFonts w:ascii="Times New Roman" w:hAnsi="Times New Roman" w:cs="Times New Roman"/>
          <w:sz w:val="20"/>
          <w:szCs w:val="20"/>
          <w:lang w:val="en-US"/>
        </w:rPr>
        <w:t>nduced TNFR-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>r</w:t>
      </w:r>
      <w:r w:rsidR="00A24378" w:rsidRPr="005A6067">
        <w:rPr>
          <w:rFonts w:ascii="Times New Roman" w:hAnsi="Times New Roman" w:cs="Times New Roman"/>
          <w:sz w:val="20"/>
          <w:szCs w:val="20"/>
          <w:lang w:val="en-US"/>
        </w:rPr>
        <w:t>elated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A2437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C7FB6" w:rsidRPr="005A6067">
        <w:rPr>
          <w:rFonts w:ascii="Times New Roman" w:hAnsi="Times New Roman" w:cs="Times New Roman"/>
          <w:sz w:val="20"/>
          <w:szCs w:val="20"/>
          <w:lang w:val="en-US"/>
        </w:rPr>
        <w:t>Fox</w:t>
      </w:r>
      <w:r w:rsidR="004D1EED">
        <w:rPr>
          <w:rFonts w:ascii="Times New Roman" w:hAnsi="Times New Roman" w:cs="Times New Roman"/>
          <w:sz w:val="20"/>
          <w:szCs w:val="20"/>
          <w:lang w:val="en-US"/>
        </w:rPr>
        <w:t>p</w:t>
      </w:r>
      <w:r w:rsidR="009C7FB6" w:rsidRPr="005A6067">
        <w:rPr>
          <w:rFonts w:ascii="Times New Roman" w:hAnsi="Times New Roman" w:cs="Times New Roman"/>
          <w:sz w:val="20"/>
          <w:szCs w:val="20"/>
          <w:lang w:val="en-US"/>
        </w:rPr>
        <w:t>3:</w:t>
      </w:r>
      <w:r w:rsidR="009C7FB6" w:rsidRPr="005A6067">
        <w:rPr>
          <w:lang w:val="en-US"/>
        </w:rPr>
        <w:t xml:space="preserve"> </w:t>
      </w:r>
      <w:proofErr w:type="spellStart"/>
      <w:r w:rsidR="009C7FB6" w:rsidRPr="005A6067">
        <w:rPr>
          <w:rFonts w:ascii="Times New Roman" w:hAnsi="Times New Roman" w:cs="Times New Roman"/>
          <w:sz w:val="20"/>
          <w:szCs w:val="20"/>
          <w:lang w:val="en-US"/>
        </w:rPr>
        <w:t>forkhead</w:t>
      </w:r>
      <w:proofErr w:type="spellEnd"/>
      <w:r w:rsidR="009C7FB6" w:rsidRPr="005A6067">
        <w:rPr>
          <w:rFonts w:ascii="Times New Roman" w:hAnsi="Times New Roman" w:cs="Times New Roman"/>
          <w:sz w:val="20"/>
          <w:szCs w:val="20"/>
          <w:lang w:val="en-US"/>
        </w:rPr>
        <w:t xml:space="preserve"> box P3</w:t>
      </w:r>
      <w:r>
        <w:rPr>
          <w:rFonts w:ascii="Times New Roman" w:hAnsi="Times New Roman" w:cs="Times New Roman"/>
          <w:sz w:val="20"/>
          <w:szCs w:val="20"/>
          <w:lang w:val="en-US"/>
        </w:rPr>
        <w:t>.)</w:t>
      </w:r>
    </w:p>
    <w:sectPr w:rsidR="00BB3AFF" w:rsidRPr="00BB3AFF" w:rsidSect="004E7C9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640"/>
    <w:rsid w:val="000362CC"/>
    <w:rsid w:val="003E2C38"/>
    <w:rsid w:val="004D1EED"/>
    <w:rsid w:val="004E7C9D"/>
    <w:rsid w:val="005325AB"/>
    <w:rsid w:val="009C7FB6"/>
    <w:rsid w:val="00A24378"/>
    <w:rsid w:val="00BB3AFF"/>
    <w:rsid w:val="00DF7AAA"/>
    <w:rsid w:val="00EB363A"/>
    <w:rsid w:val="00F071F7"/>
    <w:rsid w:val="00F76228"/>
    <w:rsid w:val="00FF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60AE09"/>
  <w15:chartTrackingRefBased/>
  <w15:docId w15:val="{A38B722D-E6C8-A847-BECA-014E42A84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 Hazar</dc:creator>
  <cp:keywords/>
  <dc:description/>
  <cp:lastModifiedBy>SEVGI KELES</cp:lastModifiedBy>
  <cp:revision>4</cp:revision>
  <dcterms:created xsi:type="dcterms:W3CDTF">2023-10-18T14:43:00Z</dcterms:created>
  <dcterms:modified xsi:type="dcterms:W3CDTF">2023-10-18T18:46:00Z</dcterms:modified>
</cp:coreProperties>
</file>