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A9F36" w14:textId="7F383E3F" w:rsidR="00113797" w:rsidRPr="000A3F10" w:rsidRDefault="000A3F10" w:rsidP="000A3F10">
      <w:pPr>
        <w:spacing w:line="360" w:lineRule="auto"/>
        <w:rPr>
          <w:rFonts w:cstheme="minorHAnsi"/>
          <w:b/>
          <w:bCs/>
          <w:lang w:val="en-US"/>
        </w:rPr>
      </w:pPr>
      <w:r w:rsidRPr="000A3F10">
        <w:rPr>
          <w:rFonts w:cstheme="minorHAnsi"/>
          <w:b/>
          <w:bCs/>
          <w:lang w:val="en-US"/>
        </w:rPr>
        <w:t>Systematic review</w:t>
      </w:r>
    </w:p>
    <w:p w14:paraId="6AA81380" w14:textId="0FA7B221" w:rsidR="00B23958" w:rsidRPr="000A3F10" w:rsidRDefault="00B23958" w:rsidP="000A3F10">
      <w:pPr>
        <w:spacing w:line="360" w:lineRule="auto"/>
        <w:rPr>
          <w:rFonts w:cstheme="minorHAnsi"/>
          <w:lang w:val="en-US"/>
        </w:rPr>
      </w:pPr>
      <w:r w:rsidRPr="000A3F10">
        <w:rPr>
          <w:rFonts w:cstheme="minorHAnsi"/>
          <w:b/>
          <w:bCs/>
          <w:lang w:val="en-US"/>
        </w:rPr>
        <w:t>Literature search</w:t>
      </w:r>
      <w:r w:rsidRPr="000A3F10">
        <w:rPr>
          <w:rFonts w:cstheme="minorHAnsi"/>
          <w:b/>
          <w:bCs/>
          <w:lang w:val="en-US"/>
        </w:rPr>
        <w:br/>
        <w:t xml:space="preserve">   </w:t>
      </w:r>
      <w:r w:rsidRPr="000A3F10">
        <w:rPr>
          <w:rFonts w:eastAsia="NSimSun" w:cstheme="minorHAnsi"/>
          <w:lang w:val="en-US" w:eastAsia="zh-CN" w:bidi="hi-IN"/>
        </w:rPr>
        <w:t xml:space="preserve">To assess the impact of exercise on kidney function in pregnancy a systematic review on this topic was performed. The authors searched </w:t>
      </w:r>
      <w:proofErr w:type="spellStart"/>
      <w:r w:rsidRPr="000A3F10">
        <w:rPr>
          <w:rFonts w:eastAsia="NSimSun" w:cstheme="minorHAnsi"/>
          <w:lang w:val="en-US" w:eastAsia="zh-CN" w:bidi="hi-IN"/>
        </w:rPr>
        <w:t>PubMED</w:t>
      </w:r>
      <w:proofErr w:type="spellEnd"/>
      <w:r w:rsidRPr="000A3F10">
        <w:rPr>
          <w:rFonts w:eastAsia="NSimSun" w:cstheme="minorHAnsi"/>
          <w:lang w:val="en-US" w:eastAsia="zh-CN" w:bidi="hi-IN"/>
        </w:rPr>
        <w:t xml:space="preserve"> using the following terms: “(kidney or renal) and (exercise or physical activity) and (gestation or pregnancy or pregnant or eclampsia or preeclampsia)”. </w:t>
      </w:r>
      <w:r w:rsidRPr="000A3F10">
        <w:rPr>
          <w:rFonts w:cstheme="minorHAnsi"/>
          <w:lang w:val="en-US"/>
        </w:rPr>
        <w:t>A final search was conducted on 30 December 2022 to include recent publications. A</w:t>
      </w:r>
      <w:r w:rsidRPr="000A3F10">
        <w:rPr>
          <w:rFonts w:eastAsia="NSimSun" w:cstheme="minorHAnsi"/>
          <w:lang w:val="en-US" w:eastAsia="zh-CN" w:bidi="hi-IN"/>
        </w:rPr>
        <w:t xml:space="preserve"> total of 342 titles were found. </w:t>
      </w:r>
      <w:r w:rsidRPr="000A3F10">
        <w:rPr>
          <w:rFonts w:cstheme="minorHAnsi"/>
          <w:lang w:val="en-US"/>
        </w:rPr>
        <w:t xml:space="preserve">The articles were screened first through the title and abstract. </w:t>
      </w:r>
      <w:r w:rsidRPr="000A3F10">
        <w:rPr>
          <w:rFonts w:eastAsia="NSimSun" w:cstheme="minorHAnsi"/>
          <w:lang w:val="en-US" w:eastAsia="zh-CN" w:bidi="hi-IN"/>
        </w:rPr>
        <w:t xml:space="preserve">We identified 34 papers for further analysis. Eventually, 13 papers were identified to match the topic </w:t>
      </w:r>
      <w:r w:rsidRPr="000A3F10">
        <w:rPr>
          <w:rFonts w:cstheme="minorHAnsi"/>
          <w:lang w:val="en-US"/>
        </w:rPr>
        <w:t>[1</w:t>
      </w:r>
      <w:r w:rsidR="009C1AE7" w:rsidRPr="000A3F10">
        <w:rPr>
          <w:rFonts w:cstheme="minorHAnsi"/>
          <w:lang w:val="en-US"/>
        </w:rPr>
        <w:t>-13</w:t>
      </w:r>
      <w:r w:rsidRPr="000A3F10">
        <w:rPr>
          <w:rFonts w:cstheme="minorHAnsi"/>
          <w:lang w:val="en-US"/>
        </w:rPr>
        <w:t xml:space="preserve">]. </w:t>
      </w:r>
      <w:r w:rsidRPr="000A3F10">
        <w:rPr>
          <w:rFonts w:eastAsia="NSimSun" w:cstheme="minorHAnsi"/>
          <w:lang w:val="en-US" w:eastAsia="zh-CN" w:bidi="hi-IN"/>
        </w:rPr>
        <w:t xml:space="preserve">One additional paper was added after the analysis of references </w:t>
      </w:r>
      <w:r w:rsidRPr="000A3F10">
        <w:rPr>
          <w:rFonts w:cstheme="minorHAnsi"/>
          <w:lang w:val="en-US"/>
        </w:rPr>
        <w:t>[</w:t>
      </w:r>
      <w:r w:rsidR="009C1AE7" w:rsidRPr="000A3F10">
        <w:rPr>
          <w:rFonts w:cstheme="minorHAnsi"/>
          <w:lang w:val="en-US"/>
        </w:rPr>
        <w:t>1</w:t>
      </w:r>
      <w:r w:rsidRPr="000A3F10">
        <w:rPr>
          <w:rFonts w:cstheme="minorHAnsi"/>
          <w:lang w:val="en-US"/>
        </w:rPr>
        <w:t>4]</w:t>
      </w:r>
      <w:r w:rsidRPr="000A3F10">
        <w:rPr>
          <w:rFonts w:eastAsia="NSimSun" w:cstheme="minorHAnsi"/>
          <w:lang w:val="en-US" w:eastAsia="zh-CN" w:bidi="hi-IN"/>
        </w:rPr>
        <w:t xml:space="preserve">. </w:t>
      </w:r>
      <w:r w:rsidRPr="000A3F10">
        <w:rPr>
          <w:rFonts w:eastAsia="Times New Roman" w:cstheme="minorHAnsi"/>
          <w:lang w:val="en-US" w:eastAsia="pl-PL"/>
        </w:rPr>
        <w:t xml:space="preserve">Seven original studies were performed in pregnant women </w:t>
      </w:r>
      <w:r w:rsidRPr="000A3F10">
        <w:rPr>
          <w:rFonts w:cstheme="minorHAnsi"/>
          <w:lang w:val="en-US"/>
        </w:rPr>
        <w:t>[</w:t>
      </w:r>
      <w:r w:rsidR="009C1AE7" w:rsidRPr="000A3F10">
        <w:rPr>
          <w:rFonts w:cstheme="minorHAnsi"/>
          <w:lang w:val="en-US"/>
        </w:rPr>
        <w:t>1-7</w:t>
      </w:r>
      <w:r w:rsidRPr="000A3F10">
        <w:rPr>
          <w:rFonts w:cstheme="minorHAnsi"/>
          <w:lang w:val="en-US"/>
        </w:rPr>
        <w:t xml:space="preserve">], and seven </w:t>
      </w:r>
      <w:r w:rsidRPr="000A3F10">
        <w:rPr>
          <w:rFonts w:eastAsia="Times New Roman" w:cstheme="minorHAnsi"/>
          <w:lang w:val="en-US" w:eastAsia="pl-PL"/>
        </w:rPr>
        <w:t xml:space="preserve">were performed in pregnant experimental animals </w:t>
      </w:r>
      <w:r w:rsidRPr="000A3F10">
        <w:rPr>
          <w:rFonts w:cstheme="minorHAnsi"/>
          <w:lang w:val="en-US"/>
        </w:rPr>
        <w:t>[</w:t>
      </w:r>
      <w:r w:rsidR="009C1AE7" w:rsidRPr="000A3F10">
        <w:rPr>
          <w:rFonts w:cstheme="minorHAnsi"/>
          <w:lang w:val="en-US"/>
        </w:rPr>
        <w:t>8-14</w:t>
      </w:r>
      <w:r w:rsidRPr="000A3F10">
        <w:rPr>
          <w:rFonts w:cstheme="minorHAnsi"/>
          <w:lang w:val="en-US"/>
        </w:rPr>
        <w:t xml:space="preserve">]. </w:t>
      </w:r>
      <w:r w:rsidRPr="000A3F10">
        <w:rPr>
          <w:rFonts w:eastAsia="Times New Roman" w:cstheme="minorHAnsi"/>
          <w:lang w:val="en-US" w:eastAsia="pl-PL"/>
        </w:rPr>
        <w:t xml:space="preserve">Only three human studies were published during the last ten years </w:t>
      </w:r>
      <w:r w:rsidRPr="000A3F10">
        <w:rPr>
          <w:rFonts w:cstheme="minorHAnsi"/>
          <w:lang w:val="en-US"/>
        </w:rPr>
        <w:t>[</w:t>
      </w:r>
      <w:r w:rsidR="009C1AE7" w:rsidRPr="000A3F10">
        <w:rPr>
          <w:rFonts w:cstheme="minorHAnsi"/>
          <w:lang w:val="en-US"/>
        </w:rPr>
        <w:t>5-7</w:t>
      </w:r>
      <w:r w:rsidRPr="000A3F10">
        <w:rPr>
          <w:rFonts w:cstheme="minorHAnsi"/>
          <w:lang w:val="en-US"/>
        </w:rPr>
        <w:t>].</w:t>
      </w:r>
      <w:r w:rsidRPr="000A3F10">
        <w:rPr>
          <w:rFonts w:cstheme="minorHAnsi"/>
          <w:lang w:val="en-US"/>
        </w:rPr>
        <w:br/>
      </w:r>
      <w:r w:rsidRPr="000A3F10">
        <w:rPr>
          <w:rFonts w:cstheme="minorHAnsi"/>
          <w:b/>
          <w:bCs/>
          <w:color w:val="000000"/>
          <w:lang w:val="en-US"/>
        </w:rPr>
        <w:t>Systematic review of previously published papers</w:t>
      </w:r>
      <w:r w:rsidRPr="000A3F10">
        <w:rPr>
          <w:rFonts w:cstheme="minorHAnsi"/>
          <w:b/>
          <w:bCs/>
          <w:color w:val="000000"/>
          <w:lang w:val="en-US"/>
        </w:rPr>
        <w:br/>
      </w:r>
      <w:r w:rsidRPr="000A3F10">
        <w:rPr>
          <w:rFonts w:cstheme="minorHAnsi"/>
          <w:lang w:val="en-US"/>
        </w:rPr>
        <w:t xml:space="preserve">In 1958, Simko et al. published a paper written in Czech, entitled “Effect of strenuous muscular exercise on hepatic and renal function in pregnant women”. The authors measured inulin and PAH clearances and concluded that severe exercise (actually physical work) in 30 healthy women produces no changes in kidney function. However, this study had some important flaws, e.g. there was no control </w:t>
      </w:r>
      <w:r w:rsidRPr="00D811B8">
        <w:rPr>
          <w:rFonts w:cstheme="minorHAnsi"/>
          <w:lang w:val="en-US"/>
        </w:rPr>
        <w:t>group [1].</w:t>
      </w:r>
      <w:r w:rsidRPr="000A3F10">
        <w:rPr>
          <w:rFonts w:cstheme="minorHAnsi"/>
          <w:lang w:val="en-US"/>
        </w:rPr>
        <w:t xml:space="preserve"> Only a few studies were performed later. Fredricsson et al. did not find any significant changes in creatinine clearance after moderate physical activity </w:t>
      </w:r>
      <w:r w:rsidRPr="00D811B8">
        <w:rPr>
          <w:rFonts w:cstheme="minorHAnsi"/>
          <w:lang w:val="en-US"/>
        </w:rPr>
        <w:t>[</w:t>
      </w:r>
      <w:r w:rsidR="00794375" w:rsidRPr="00D811B8">
        <w:rPr>
          <w:rFonts w:cstheme="minorHAnsi"/>
          <w:lang w:val="en-US"/>
        </w:rPr>
        <w:t>2</w:t>
      </w:r>
      <w:r w:rsidRPr="00D811B8">
        <w:rPr>
          <w:rFonts w:cstheme="minorHAnsi"/>
          <w:lang w:val="en-US"/>
        </w:rPr>
        <w:t>].</w:t>
      </w:r>
      <w:r w:rsidRPr="000A3F10">
        <w:rPr>
          <w:rFonts w:cstheme="minorHAnsi"/>
          <w:lang w:val="en-US"/>
        </w:rPr>
        <w:t xml:space="preserve"> Two other studies </w:t>
      </w:r>
      <w:r w:rsidRPr="000A3F10">
        <w:rPr>
          <w:rFonts w:cstheme="minorHAnsi"/>
          <w:shd w:val="clear" w:color="auto" w:fill="FFFFFF" w:themeFill="background1"/>
          <w:lang w:val="en-US"/>
        </w:rPr>
        <w:t>found</w:t>
      </w:r>
      <w:r w:rsidRPr="000A3F10">
        <w:rPr>
          <w:rFonts w:cstheme="minorHAnsi"/>
          <w:lang w:val="en-US"/>
        </w:rPr>
        <w:t xml:space="preserve"> increased natriuresis and diuresis after immersion </w:t>
      </w:r>
      <w:r w:rsidRPr="000A3F10">
        <w:rPr>
          <w:rFonts w:cstheme="minorHAnsi"/>
          <w:shd w:val="clear" w:color="auto" w:fill="FFFFFF" w:themeFill="background1"/>
          <w:lang w:val="en-US"/>
        </w:rPr>
        <w:t xml:space="preserve">and exercise during pregnancy </w:t>
      </w:r>
      <w:r w:rsidRPr="00D811B8">
        <w:rPr>
          <w:rFonts w:cstheme="minorHAnsi"/>
          <w:lang w:val="en-US"/>
        </w:rPr>
        <w:t>[</w:t>
      </w:r>
      <w:r w:rsidR="00794375" w:rsidRPr="00D811B8">
        <w:rPr>
          <w:rFonts w:cstheme="minorHAnsi"/>
          <w:lang w:val="en-US"/>
        </w:rPr>
        <w:t>3,4</w:t>
      </w:r>
      <w:r w:rsidRPr="00D811B8">
        <w:rPr>
          <w:rFonts w:cstheme="minorHAnsi"/>
          <w:lang w:val="en-US"/>
        </w:rPr>
        <w:t>].</w:t>
      </w:r>
      <w:r w:rsidRPr="000A3F10">
        <w:rPr>
          <w:rFonts w:cstheme="minorHAnsi"/>
          <w:lang w:val="en-US"/>
        </w:rPr>
        <w:t xml:space="preserve"> During the last two years, three interesting papers have been published. Fernández-</w:t>
      </w:r>
      <w:proofErr w:type="spellStart"/>
      <w:r w:rsidRPr="000A3F10">
        <w:rPr>
          <w:rFonts w:cstheme="minorHAnsi"/>
          <w:lang w:val="en-US"/>
        </w:rPr>
        <w:t>Buhigas</w:t>
      </w:r>
      <w:proofErr w:type="spellEnd"/>
      <w:r w:rsidRPr="000A3F10">
        <w:rPr>
          <w:rFonts w:cstheme="minorHAnsi"/>
          <w:lang w:val="en-US"/>
        </w:rPr>
        <w:t xml:space="preserve"> et al. found that a regular mild-moderate, supervised exercise program during pregnancy does not alter normal maternal physiology and did not find any differences in </w:t>
      </w:r>
      <w:proofErr w:type="spellStart"/>
      <w:r w:rsidRPr="000A3F10">
        <w:rPr>
          <w:rFonts w:cstheme="minorHAnsi"/>
          <w:lang w:val="en-US"/>
        </w:rPr>
        <w:t>sCr</w:t>
      </w:r>
      <w:proofErr w:type="spellEnd"/>
      <w:r w:rsidRPr="000A3F10">
        <w:rPr>
          <w:rFonts w:cstheme="minorHAnsi"/>
          <w:lang w:val="en-US"/>
        </w:rPr>
        <w:t xml:space="preserve"> and </w:t>
      </w:r>
      <w:proofErr w:type="spellStart"/>
      <w:r w:rsidRPr="000A3F10">
        <w:rPr>
          <w:rFonts w:cstheme="minorHAnsi"/>
          <w:lang w:val="en-US"/>
        </w:rPr>
        <w:t>sUA</w:t>
      </w:r>
      <w:proofErr w:type="spellEnd"/>
      <w:r w:rsidRPr="000A3F10">
        <w:rPr>
          <w:rFonts w:cstheme="minorHAnsi"/>
          <w:lang w:val="en-US"/>
        </w:rPr>
        <w:t xml:space="preserve"> concentrations between interventional and control groups </w:t>
      </w:r>
      <w:bookmarkStart w:id="0" w:name="_Hlk102330100"/>
      <w:r w:rsidRPr="000A3F10">
        <w:rPr>
          <w:rFonts w:cstheme="minorHAnsi"/>
          <w:lang w:val="en-US"/>
        </w:rPr>
        <w:t>[</w:t>
      </w:r>
      <w:r w:rsidR="00794375" w:rsidRPr="000A3F10">
        <w:rPr>
          <w:rFonts w:cstheme="minorHAnsi"/>
          <w:lang w:val="en-US"/>
        </w:rPr>
        <w:t>6</w:t>
      </w:r>
      <w:r w:rsidRPr="00D811B8">
        <w:rPr>
          <w:rFonts w:cstheme="minorHAnsi"/>
          <w:lang w:val="en-US"/>
        </w:rPr>
        <w:t>]</w:t>
      </w:r>
      <w:bookmarkEnd w:id="0"/>
      <w:r w:rsidRPr="00D811B8">
        <w:rPr>
          <w:rFonts w:cstheme="minorHAnsi"/>
          <w:lang w:val="en-US"/>
        </w:rPr>
        <w:t xml:space="preserve">. </w:t>
      </w:r>
      <w:r w:rsidRPr="000A3F10">
        <w:rPr>
          <w:rFonts w:cstheme="minorHAnsi"/>
          <w:lang w:val="en-US"/>
        </w:rPr>
        <w:t xml:space="preserve">In another study, a group of pregnant women with gestational diabetes mellitus were analyzed during the third trimester of pregnancy. The authors found a positive effect of reducing </w:t>
      </w:r>
      <w:proofErr w:type="spellStart"/>
      <w:r w:rsidRPr="000A3F10">
        <w:rPr>
          <w:rFonts w:cstheme="minorHAnsi"/>
          <w:lang w:val="en-US"/>
        </w:rPr>
        <w:t>sCr</w:t>
      </w:r>
      <w:proofErr w:type="spellEnd"/>
      <w:r w:rsidRPr="000A3F10">
        <w:rPr>
          <w:rFonts w:cstheme="minorHAnsi"/>
          <w:lang w:val="en-US"/>
        </w:rPr>
        <w:t xml:space="preserve"> after a structured five-week exercise re</w:t>
      </w:r>
      <w:r w:rsidRPr="008A3977">
        <w:rPr>
          <w:rFonts w:cstheme="minorHAnsi"/>
          <w:lang w:val="en-US"/>
        </w:rPr>
        <w:t>gime [</w:t>
      </w:r>
      <w:r w:rsidR="00794375" w:rsidRPr="008A3977">
        <w:rPr>
          <w:rFonts w:cstheme="minorHAnsi"/>
          <w:lang w:val="en-US"/>
        </w:rPr>
        <w:t>5</w:t>
      </w:r>
      <w:r w:rsidRPr="008A3977">
        <w:rPr>
          <w:rFonts w:cstheme="minorHAnsi"/>
          <w:lang w:val="en-US"/>
        </w:rPr>
        <w:t>]. In a third study, Yoshida et al. found that pool walking may improve renal function in pregnant women, partly through the suppression of the renin-angiotensin-aldosterone system. After pool walking, total urine volume and creatinine clearance were higher than after land walking [</w:t>
      </w:r>
      <w:r w:rsidR="00794375" w:rsidRPr="008A3977">
        <w:rPr>
          <w:rFonts w:cstheme="minorHAnsi"/>
          <w:lang w:val="en-US"/>
        </w:rPr>
        <w:t>7</w:t>
      </w:r>
      <w:r w:rsidRPr="008A3977">
        <w:rPr>
          <w:rFonts w:cstheme="minorHAnsi"/>
          <w:lang w:val="en-US"/>
        </w:rPr>
        <w:t xml:space="preserve">]. To sum up, the </w:t>
      </w:r>
      <w:r w:rsidRPr="008A3977">
        <w:rPr>
          <w:rFonts w:cstheme="minorHAnsi"/>
          <w:color w:val="000000"/>
          <w:lang w:val="en-US"/>
        </w:rPr>
        <w:t xml:space="preserve">studies performed with pregnant women revealed exercise to have a positive or no effect </w:t>
      </w:r>
      <w:r w:rsidRPr="000A3F10">
        <w:rPr>
          <w:rFonts w:cstheme="minorHAnsi"/>
          <w:color w:val="000000"/>
          <w:lang w:val="en-US"/>
        </w:rPr>
        <w:t>on kidney function.</w:t>
      </w:r>
      <w:r w:rsidRPr="000A3F10">
        <w:rPr>
          <w:rFonts w:cstheme="minorHAnsi"/>
          <w:color w:val="000000"/>
          <w:lang w:val="en-US"/>
        </w:rPr>
        <w:br/>
        <w:t xml:space="preserve">   The </w:t>
      </w:r>
      <w:r w:rsidRPr="000A3F10">
        <w:rPr>
          <w:rFonts w:cstheme="minorHAnsi"/>
          <w:color w:val="000000"/>
          <w:shd w:val="clear" w:color="auto" w:fill="FFFFFF" w:themeFill="background1"/>
          <w:lang w:val="en-US"/>
        </w:rPr>
        <w:t>positive impact of chronic training was also found in animal studies. G</w:t>
      </w:r>
      <w:r w:rsidRPr="000A3F10">
        <w:rPr>
          <w:rFonts w:cstheme="minorHAnsi"/>
          <w:shd w:val="clear" w:color="auto" w:fill="FFFFFF" w:themeFill="background1"/>
          <w:lang w:val="en-US"/>
        </w:rPr>
        <w:t xml:space="preserve">ilbert et al. found that </w:t>
      </w:r>
      <w:r w:rsidRPr="000A3F10">
        <w:rPr>
          <w:rFonts w:cstheme="minorHAnsi"/>
          <w:lang w:val="en-US"/>
        </w:rPr>
        <w:t>chronic exercise training before and during pregnancy</w:t>
      </w:r>
      <w:r w:rsidRPr="000A3F10">
        <w:rPr>
          <w:rFonts w:cstheme="minorHAnsi"/>
          <w:shd w:val="clear" w:color="auto" w:fill="FFFFFF" w:themeFill="background1"/>
          <w:lang w:val="en-US"/>
        </w:rPr>
        <w:t xml:space="preserve"> improved renal oxidative stress in </w:t>
      </w:r>
      <w:r w:rsidRPr="000A3F10">
        <w:rPr>
          <w:rFonts w:cstheme="minorHAnsi"/>
          <w:lang w:val="en-US"/>
        </w:rPr>
        <w:t>rats with reduced utero-placental perfusion [</w:t>
      </w:r>
      <w:r w:rsidR="00794375" w:rsidRPr="000A3F10">
        <w:rPr>
          <w:rFonts w:cstheme="minorHAnsi"/>
          <w:lang w:val="en-US"/>
        </w:rPr>
        <w:t>9</w:t>
      </w:r>
      <w:r w:rsidRPr="000A3F10">
        <w:rPr>
          <w:rFonts w:cstheme="minorHAnsi"/>
          <w:lang w:val="en-US"/>
        </w:rPr>
        <w:t xml:space="preserve">]. Abate et al. revealed that after 9 weeks of swimming protocol spontaneously hypertensive pregnant rats had lower mean blood pressure compared with untrained pregnant hypertensive rats. They concluded that training can mitigate blood pressure and attenuate </w:t>
      </w:r>
      <w:r w:rsidRPr="000A3F10">
        <w:rPr>
          <w:rFonts w:cstheme="minorHAnsi"/>
          <w:lang w:val="en-US"/>
        </w:rPr>
        <w:lastRenderedPageBreak/>
        <w:t>inflammation and fibrosis in renal parenchyma [</w:t>
      </w:r>
      <w:r w:rsidR="00794375" w:rsidRPr="000A3F10">
        <w:rPr>
          <w:rFonts w:cstheme="minorHAnsi"/>
          <w:lang w:val="en-US"/>
        </w:rPr>
        <w:t>11</w:t>
      </w:r>
      <w:r w:rsidRPr="000A3F10">
        <w:rPr>
          <w:rFonts w:cstheme="minorHAnsi"/>
          <w:lang w:val="en-US"/>
        </w:rPr>
        <w:t>]. A positive impact of exercise was also found in a study of pregnant diabetic rats. The authors speculated that daily moderate exercise on a treadmill for three weeks may play a role in preventing nephropathy in diabetic pregnant rats [</w:t>
      </w:r>
      <w:r w:rsidR="00794375" w:rsidRPr="000A3F10">
        <w:rPr>
          <w:rFonts w:cstheme="minorHAnsi"/>
          <w:lang w:val="en-US"/>
        </w:rPr>
        <w:t>1</w:t>
      </w:r>
      <w:r w:rsidRPr="000A3F10">
        <w:rPr>
          <w:rFonts w:cstheme="minorHAnsi"/>
          <w:lang w:val="en-US"/>
        </w:rPr>
        <w:t>2</w:t>
      </w:r>
      <w:r w:rsidRPr="000A3F10">
        <w:rPr>
          <w:rFonts w:cstheme="minorHAnsi"/>
          <w:shd w:val="clear" w:color="auto" w:fill="DDE8CB"/>
          <w:lang w:val="en-US"/>
        </w:rPr>
        <w:t>]</w:t>
      </w:r>
      <w:r w:rsidRPr="000A3F10">
        <w:rPr>
          <w:rFonts w:cstheme="minorHAnsi"/>
          <w:lang w:val="en-US"/>
        </w:rPr>
        <w:t>. Otherwise, renal dysfunction during pregnancy was not affected by exercise interventions in female rats born small on a high-fat diet [</w:t>
      </w:r>
      <w:r w:rsidR="00794375" w:rsidRPr="000A3F10">
        <w:rPr>
          <w:rFonts w:cstheme="minorHAnsi"/>
          <w:lang w:val="en-US"/>
        </w:rPr>
        <w:t>13</w:t>
      </w:r>
      <w:r w:rsidRPr="000A3F10">
        <w:rPr>
          <w:rFonts w:cstheme="minorHAnsi"/>
          <w:lang w:val="en-US"/>
        </w:rPr>
        <w:t xml:space="preserve">]. </w:t>
      </w:r>
      <w:r w:rsidRPr="000A3F10">
        <w:rPr>
          <w:rFonts w:cstheme="minorHAnsi"/>
          <w:color w:val="000000"/>
          <w:lang w:val="en-US"/>
        </w:rPr>
        <w:t>Other experimental studies focused mainly on the physiological response to exercise. In 1986, Bell et al. found a decrease in R</w:t>
      </w:r>
      <w:r w:rsidRPr="008A3977">
        <w:rPr>
          <w:rFonts w:cstheme="minorHAnsi"/>
          <w:color w:val="000000"/>
          <w:lang w:val="en-US"/>
        </w:rPr>
        <w:t>BF, but to a lesser degree than in splenic and pancreatic blood flows, during exercise in pregnant sheep [</w:t>
      </w:r>
      <w:r w:rsidR="00794375" w:rsidRPr="008A3977">
        <w:rPr>
          <w:rFonts w:cstheme="minorHAnsi"/>
          <w:color w:val="000000"/>
          <w:lang w:val="en-US"/>
        </w:rPr>
        <w:t>1</w:t>
      </w:r>
      <w:r w:rsidRPr="008A3977">
        <w:rPr>
          <w:rFonts w:cstheme="minorHAnsi"/>
          <w:color w:val="000000"/>
          <w:lang w:val="en-US"/>
        </w:rPr>
        <w:t>4</w:t>
      </w:r>
      <w:r w:rsidRPr="008A3977">
        <w:rPr>
          <w:rFonts w:cstheme="minorHAnsi"/>
          <w:lang w:val="en-US"/>
        </w:rPr>
        <w:t>]</w:t>
      </w:r>
      <w:r w:rsidRPr="008A3977">
        <w:rPr>
          <w:rFonts w:cstheme="minorHAnsi"/>
          <w:color w:val="000000"/>
          <w:lang w:val="en-US"/>
        </w:rPr>
        <w:t xml:space="preserve">. RBF also decreases during exercise in pregnant rats </w:t>
      </w:r>
      <w:r w:rsidR="008A3977">
        <w:rPr>
          <w:rFonts w:cstheme="minorHAnsi"/>
          <w:color w:val="000000"/>
          <w:lang w:val="en-US"/>
        </w:rPr>
        <w:t>[</w:t>
      </w:r>
      <w:r w:rsidR="00794375" w:rsidRPr="008A3977">
        <w:rPr>
          <w:rFonts w:cstheme="minorHAnsi"/>
          <w:color w:val="000000"/>
          <w:lang w:val="en-US"/>
        </w:rPr>
        <w:t>10</w:t>
      </w:r>
      <w:r w:rsidRPr="008A3977">
        <w:rPr>
          <w:rFonts w:cstheme="minorHAnsi"/>
          <w:color w:val="000000"/>
          <w:lang w:val="en-US"/>
        </w:rPr>
        <w:t xml:space="preserve">]. Another study showed that pregnancy did not impair the ability to raise renal sympathetic nerve activity in response to exercise in rabbits </w:t>
      </w:r>
      <w:r w:rsidRPr="008A3977">
        <w:rPr>
          <w:rFonts w:cstheme="minorHAnsi"/>
          <w:lang w:val="en-US"/>
        </w:rPr>
        <w:t>[</w:t>
      </w:r>
      <w:r w:rsidR="009C1AE7" w:rsidRPr="008A3977">
        <w:rPr>
          <w:rFonts w:cstheme="minorHAnsi"/>
          <w:lang w:val="en-US"/>
        </w:rPr>
        <w:t>8</w:t>
      </w:r>
      <w:r w:rsidRPr="008A3977">
        <w:rPr>
          <w:rFonts w:cstheme="minorHAnsi"/>
          <w:lang w:val="en-US"/>
        </w:rPr>
        <w:t>]</w:t>
      </w:r>
      <w:r w:rsidRPr="008A3977">
        <w:rPr>
          <w:rFonts w:cstheme="minorHAnsi"/>
          <w:color w:val="000000"/>
          <w:lang w:val="en-US"/>
        </w:rPr>
        <w:t>.</w:t>
      </w:r>
      <w:r w:rsidRPr="000A3F10">
        <w:rPr>
          <w:rFonts w:cstheme="minorHAnsi"/>
          <w:color w:val="000000"/>
          <w:lang w:val="en-US"/>
        </w:rPr>
        <w:br/>
      </w:r>
    </w:p>
    <w:p w14:paraId="7666C5AB" w14:textId="3B1A6C0A" w:rsidR="009C1AE7" w:rsidRPr="000A3F10" w:rsidRDefault="009C1AE7" w:rsidP="000A3F10">
      <w:pPr>
        <w:spacing w:line="360" w:lineRule="auto"/>
        <w:rPr>
          <w:rFonts w:cstheme="minorHAnsi"/>
          <w:b/>
          <w:bCs/>
          <w:lang w:val="en-US"/>
        </w:rPr>
      </w:pPr>
      <w:r w:rsidRPr="000A3F10">
        <w:rPr>
          <w:rFonts w:cstheme="minorHAnsi"/>
          <w:b/>
          <w:bCs/>
          <w:lang w:val="en-US"/>
        </w:rPr>
        <w:t xml:space="preserve">References </w:t>
      </w:r>
    </w:p>
    <w:p w14:paraId="0EB004F2" w14:textId="7017F079" w:rsidR="009C1AE7" w:rsidRPr="000A3F10" w:rsidRDefault="009C1AE7" w:rsidP="000A3F10">
      <w:pPr>
        <w:pStyle w:val="HTML-wstpniesformatowany"/>
        <w:spacing w:line="360" w:lineRule="auto"/>
        <w:rPr>
          <w:rFonts w:asciiTheme="minorHAnsi" w:hAnsiTheme="minorHAnsi" w:cstheme="minorHAnsi"/>
          <w:sz w:val="22"/>
          <w:szCs w:val="22"/>
          <w:lang w:val="en-US"/>
        </w:rPr>
      </w:pPr>
      <w:r w:rsidRPr="000A3F10">
        <w:rPr>
          <w:rFonts w:asciiTheme="minorHAnsi" w:hAnsiTheme="minorHAnsi" w:cstheme="minorHAnsi"/>
          <w:sz w:val="22"/>
          <w:szCs w:val="22"/>
          <w:lang w:val="en-US"/>
        </w:rPr>
        <w:t>1.</w:t>
      </w:r>
      <w:r w:rsidR="000A3F10">
        <w:rPr>
          <w:rFonts w:asciiTheme="minorHAnsi" w:hAnsiTheme="minorHAnsi" w:cstheme="minorHAnsi"/>
          <w:sz w:val="22"/>
          <w:szCs w:val="22"/>
          <w:lang w:val="en-US"/>
        </w:rPr>
        <w:t xml:space="preserve"> </w:t>
      </w:r>
      <w:r w:rsidRPr="000A3F10">
        <w:rPr>
          <w:rFonts w:asciiTheme="minorHAnsi" w:hAnsiTheme="minorHAnsi" w:cstheme="minorHAnsi"/>
          <w:sz w:val="22"/>
          <w:szCs w:val="22"/>
          <w:lang w:val="en-US"/>
        </w:rPr>
        <w:t xml:space="preserve">Simko J, </w:t>
      </w:r>
      <w:proofErr w:type="spellStart"/>
      <w:r w:rsidRPr="000A3F10">
        <w:rPr>
          <w:rFonts w:asciiTheme="minorHAnsi" w:hAnsiTheme="minorHAnsi" w:cstheme="minorHAnsi"/>
          <w:sz w:val="22"/>
          <w:szCs w:val="22"/>
          <w:lang w:val="en-US"/>
        </w:rPr>
        <w:t>Neuauer</w:t>
      </w:r>
      <w:proofErr w:type="spellEnd"/>
      <w:r w:rsidRPr="000A3F10">
        <w:rPr>
          <w:rFonts w:asciiTheme="minorHAnsi" w:hAnsiTheme="minorHAnsi" w:cstheme="minorHAnsi"/>
          <w:sz w:val="22"/>
          <w:szCs w:val="22"/>
          <w:lang w:val="en-US"/>
        </w:rPr>
        <w:t xml:space="preserve"> E, Sedlak J. </w:t>
      </w:r>
      <w:proofErr w:type="spellStart"/>
      <w:r w:rsidRPr="000A3F10">
        <w:rPr>
          <w:rFonts w:asciiTheme="minorHAnsi" w:hAnsiTheme="minorHAnsi" w:cstheme="minorHAnsi"/>
          <w:sz w:val="22"/>
          <w:szCs w:val="22"/>
          <w:lang w:val="en-US"/>
        </w:rPr>
        <w:t>Vplyv</w:t>
      </w:r>
      <w:proofErr w:type="spellEnd"/>
      <w:r w:rsidRPr="000A3F10">
        <w:rPr>
          <w:rFonts w:asciiTheme="minorHAnsi" w:hAnsiTheme="minorHAnsi" w:cstheme="minorHAnsi"/>
          <w:sz w:val="22"/>
          <w:szCs w:val="22"/>
          <w:lang w:val="en-US"/>
        </w:rPr>
        <w:t xml:space="preserve"> </w:t>
      </w:r>
      <w:proofErr w:type="spellStart"/>
      <w:r w:rsidRPr="000A3F10">
        <w:rPr>
          <w:rFonts w:asciiTheme="minorHAnsi" w:hAnsiTheme="minorHAnsi" w:cstheme="minorHAnsi"/>
          <w:sz w:val="22"/>
          <w:szCs w:val="22"/>
          <w:lang w:val="en-US"/>
        </w:rPr>
        <w:t>tazkej</w:t>
      </w:r>
      <w:proofErr w:type="spellEnd"/>
      <w:r w:rsidRPr="000A3F10">
        <w:rPr>
          <w:rFonts w:asciiTheme="minorHAnsi" w:hAnsiTheme="minorHAnsi" w:cstheme="minorHAnsi"/>
          <w:sz w:val="22"/>
          <w:szCs w:val="22"/>
          <w:lang w:val="en-US"/>
        </w:rPr>
        <w:t xml:space="preserve"> </w:t>
      </w:r>
      <w:proofErr w:type="spellStart"/>
      <w:r w:rsidRPr="000A3F10">
        <w:rPr>
          <w:rFonts w:asciiTheme="minorHAnsi" w:hAnsiTheme="minorHAnsi" w:cstheme="minorHAnsi"/>
          <w:sz w:val="22"/>
          <w:szCs w:val="22"/>
          <w:lang w:val="en-US"/>
        </w:rPr>
        <w:t>telesnej</w:t>
      </w:r>
      <w:proofErr w:type="spellEnd"/>
      <w:r w:rsidRPr="000A3F10">
        <w:rPr>
          <w:rFonts w:asciiTheme="minorHAnsi" w:hAnsiTheme="minorHAnsi" w:cstheme="minorHAnsi"/>
          <w:sz w:val="22"/>
          <w:szCs w:val="22"/>
          <w:lang w:val="en-US"/>
        </w:rPr>
        <w:t xml:space="preserve"> </w:t>
      </w:r>
      <w:proofErr w:type="spellStart"/>
      <w:r w:rsidRPr="000A3F10">
        <w:rPr>
          <w:rFonts w:asciiTheme="minorHAnsi" w:hAnsiTheme="minorHAnsi" w:cstheme="minorHAnsi"/>
          <w:sz w:val="22"/>
          <w:szCs w:val="22"/>
          <w:lang w:val="en-US"/>
        </w:rPr>
        <w:t>práce</w:t>
      </w:r>
      <w:proofErr w:type="spellEnd"/>
      <w:r w:rsidRPr="000A3F10">
        <w:rPr>
          <w:rFonts w:asciiTheme="minorHAnsi" w:hAnsiTheme="minorHAnsi" w:cstheme="minorHAnsi"/>
          <w:sz w:val="22"/>
          <w:szCs w:val="22"/>
          <w:lang w:val="en-US"/>
        </w:rPr>
        <w:t xml:space="preserve"> </w:t>
      </w:r>
      <w:proofErr w:type="spellStart"/>
      <w:r w:rsidRPr="000A3F10">
        <w:rPr>
          <w:rFonts w:asciiTheme="minorHAnsi" w:hAnsiTheme="minorHAnsi" w:cstheme="minorHAnsi"/>
          <w:sz w:val="22"/>
          <w:szCs w:val="22"/>
          <w:lang w:val="en-US"/>
        </w:rPr>
        <w:t>na</w:t>
      </w:r>
      <w:proofErr w:type="spellEnd"/>
      <w:r w:rsidRPr="000A3F10">
        <w:rPr>
          <w:rFonts w:asciiTheme="minorHAnsi" w:hAnsiTheme="minorHAnsi" w:cstheme="minorHAnsi"/>
          <w:sz w:val="22"/>
          <w:szCs w:val="22"/>
          <w:lang w:val="en-US"/>
        </w:rPr>
        <w:t xml:space="preserve"> </w:t>
      </w:r>
      <w:proofErr w:type="spellStart"/>
      <w:r w:rsidRPr="000A3F10">
        <w:rPr>
          <w:rFonts w:asciiTheme="minorHAnsi" w:hAnsiTheme="minorHAnsi" w:cstheme="minorHAnsi"/>
          <w:sz w:val="22"/>
          <w:szCs w:val="22"/>
          <w:lang w:val="en-US"/>
        </w:rPr>
        <w:t>funkciu</w:t>
      </w:r>
      <w:proofErr w:type="spellEnd"/>
      <w:r w:rsidRPr="000A3F10">
        <w:rPr>
          <w:rFonts w:asciiTheme="minorHAnsi" w:hAnsiTheme="minorHAnsi" w:cstheme="minorHAnsi"/>
          <w:sz w:val="22"/>
          <w:szCs w:val="22"/>
          <w:lang w:val="en-US"/>
        </w:rPr>
        <w:t xml:space="preserve"> </w:t>
      </w:r>
      <w:proofErr w:type="spellStart"/>
      <w:r w:rsidRPr="000A3F10">
        <w:rPr>
          <w:rFonts w:asciiTheme="minorHAnsi" w:hAnsiTheme="minorHAnsi" w:cstheme="minorHAnsi"/>
          <w:sz w:val="22"/>
          <w:szCs w:val="22"/>
          <w:lang w:val="en-US"/>
        </w:rPr>
        <w:t>pecene</w:t>
      </w:r>
      <w:proofErr w:type="spellEnd"/>
      <w:r w:rsidRPr="000A3F10">
        <w:rPr>
          <w:rFonts w:asciiTheme="minorHAnsi" w:hAnsiTheme="minorHAnsi" w:cstheme="minorHAnsi"/>
          <w:sz w:val="22"/>
          <w:szCs w:val="22"/>
          <w:lang w:val="en-US"/>
        </w:rPr>
        <w:t xml:space="preserve"> a </w:t>
      </w:r>
      <w:proofErr w:type="spellStart"/>
      <w:r w:rsidRPr="000A3F10">
        <w:rPr>
          <w:rFonts w:asciiTheme="minorHAnsi" w:hAnsiTheme="minorHAnsi" w:cstheme="minorHAnsi"/>
          <w:sz w:val="22"/>
          <w:szCs w:val="22"/>
          <w:lang w:val="en-US"/>
        </w:rPr>
        <w:t>obliciek</w:t>
      </w:r>
      <w:proofErr w:type="spellEnd"/>
      <w:r w:rsidRPr="000A3F10">
        <w:rPr>
          <w:rFonts w:asciiTheme="minorHAnsi" w:hAnsiTheme="minorHAnsi" w:cstheme="minorHAnsi"/>
          <w:sz w:val="22"/>
          <w:szCs w:val="22"/>
          <w:lang w:val="en-US"/>
        </w:rPr>
        <w:t xml:space="preserve"> u </w:t>
      </w:r>
      <w:proofErr w:type="spellStart"/>
      <w:r w:rsidRPr="000A3F10">
        <w:rPr>
          <w:rFonts w:asciiTheme="minorHAnsi" w:hAnsiTheme="minorHAnsi" w:cstheme="minorHAnsi"/>
          <w:sz w:val="22"/>
          <w:szCs w:val="22"/>
          <w:lang w:val="en-US"/>
        </w:rPr>
        <w:t>tehotných</w:t>
      </w:r>
      <w:proofErr w:type="spellEnd"/>
      <w:r w:rsidRPr="000A3F10">
        <w:rPr>
          <w:rFonts w:asciiTheme="minorHAnsi" w:hAnsiTheme="minorHAnsi" w:cstheme="minorHAnsi"/>
          <w:sz w:val="22"/>
          <w:szCs w:val="22"/>
          <w:lang w:val="en-US"/>
        </w:rPr>
        <w:t xml:space="preserve"> </w:t>
      </w:r>
      <w:proofErr w:type="spellStart"/>
      <w:r w:rsidRPr="000A3F10">
        <w:rPr>
          <w:rFonts w:asciiTheme="minorHAnsi" w:hAnsiTheme="minorHAnsi" w:cstheme="minorHAnsi"/>
          <w:sz w:val="22"/>
          <w:szCs w:val="22"/>
          <w:lang w:val="en-US"/>
        </w:rPr>
        <w:t>zien</w:t>
      </w:r>
      <w:proofErr w:type="spellEnd"/>
      <w:r w:rsidRPr="000A3F10">
        <w:rPr>
          <w:rFonts w:asciiTheme="minorHAnsi" w:hAnsiTheme="minorHAnsi" w:cstheme="minorHAnsi"/>
          <w:sz w:val="22"/>
          <w:szCs w:val="22"/>
          <w:lang w:val="en-US"/>
        </w:rPr>
        <w:t xml:space="preserve"> [Effect of </w:t>
      </w:r>
      <w:proofErr w:type="spellStart"/>
      <w:r w:rsidRPr="000A3F10">
        <w:rPr>
          <w:rFonts w:asciiTheme="minorHAnsi" w:hAnsiTheme="minorHAnsi" w:cstheme="minorHAnsi"/>
          <w:sz w:val="22"/>
          <w:szCs w:val="22"/>
          <w:lang w:val="en-US"/>
        </w:rPr>
        <w:t>strenous</w:t>
      </w:r>
      <w:proofErr w:type="spellEnd"/>
      <w:r w:rsidRPr="000A3F10">
        <w:rPr>
          <w:rFonts w:asciiTheme="minorHAnsi" w:hAnsiTheme="minorHAnsi" w:cstheme="minorHAnsi"/>
          <w:sz w:val="22"/>
          <w:szCs w:val="22"/>
          <w:lang w:val="en-US"/>
        </w:rPr>
        <w:t xml:space="preserve"> muscular exercise on hepatic &amp; renal function in pregnant women]. </w:t>
      </w:r>
      <w:r w:rsidRPr="000A3F10">
        <w:rPr>
          <w:rFonts w:asciiTheme="minorHAnsi" w:hAnsiTheme="minorHAnsi" w:cstheme="minorHAnsi"/>
          <w:i/>
          <w:iCs/>
          <w:sz w:val="22"/>
          <w:szCs w:val="22"/>
          <w:lang w:val="en-US"/>
        </w:rPr>
        <w:t xml:space="preserve">Cesk </w:t>
      </w:r>
      <w:proofErr w:type="spellStart"/>
      <w:r w:rsidRPr="000A3F10">
        <w:rPr>
          <w:rFonts w:asciiTheme="minorHAnsi" w:hAnsiTheme="minorHAnsi" w:cstheme="minorHAnsi"/>
          <w:i/>
          <w:iCs/>
          <w:sz w:val="22"/>
          <w:szCs w:val="22"/>
          <w:lang w:val="en-US"/>
        </w:rPr>
        <w:t>Gynekol</w:t>
      </w:r>
      <w:proofErr w:type="spellEnd"/>
      <w:r w:rsidRPr="000A3F10">
        <w:rPr>
          <w:rFonts w:asciiTheme="minorHAnsi" w:hAnsiTheme="minorHAnsi" w:cstheme="minorHAnsi"/>
          <w:sz w:val="22"/>
          <w:szCs w:val="22"/>
          <w:lang w:val="en-US"/>
        </w:rPr>
        <w:t>. 1958; 23[37](3):198-202.</w:t>
      </w:r>
      <w:r w:rsidRPr="000A3F10">
        <w:rPr>
          <w:rFonts w:asciiTheme="minorHAnsi" w:hAnsiTheme="minorHAnsi" w:cstheme="minorHAnsi"/>
          <w:sz w:val="22"/>
          <w:szCs w:val="22"/>
          <w:lang w:val="en-US"/>
        </w:rPr>
        <w:br/>
        <w:t>2.</w:t>
      </w:r>
      <w:r w:rsidR="000A3F10">
        <w:rPr>
          <w:rFonts w:asciiTheme="minorHAnsi" w:hAnsiTheme="minorHAnsi" w:cstheme="minorHAnsi"/>
          <w:sz w:val="22"/>
          <w:szCs w:val="22"/>
          <w:lang w:val="en-US"/>
        </w:rPr>
        <w:t xml:space="preserve"> </w:t>
      </w:r>
      <w:r w:rsidRPr="000A3F10">
        <w:rPr>
          <w:rFonts w:asciiTheme="minorHAnsi" w:hAnsiTheme="minorHAnsi" w:cstheme="minorHAnsi"/>
          <w:sz w:val="22"/>
          <w:szCs w:val="22"/>
          <w:lang w:val="en-US"/>
        </w:rPr>
        <w:t xml:space="preserve">Fredricsson B, </w:t>
      </w:r>
      <w:proofErr w:type="spellStart"/>
      <w:r w:rsidRPr="000A3F10">
        <w:rPr>
          <w:rFonts w:asciiTheme="minorHAnsi" w:hAnsiTheme="minorHAnsi" w:cstheme="minorHAnsi"/>
          <w:sz w:val="22"/>
          <w:szCs w:val="22"/>
          <w:lang w:val="en-US"/>
        </w:rPr>
        <w:t>Carlström</w:t>
      </w:r>
      <w:proofErr w:type="spellEnd"/>
      <w:r w:rsidRPr="000A3F10">
        <w:rPr>
          <w:rFonts w:asciiTheme="minorHAnsi" w:hAnsiTheme="minorHAnsi" w:cstheme="minorHAnsi"/>
          <w:sz w:val="22"/>
          <w:szCs w:val="22"/>
          <w:lang w:val="en-US"/>
        </w:rPr>
        <w:t xml:space="preserve"> K, </w:t>
      </w:r>
      <w:proofErr w:type="spellStart"/>
      <w:r w:rsidRPr="000A3F10">
        <w:rPr>
          <w:rFonts w:asciiTheme="minorHAnsi" w:hAnsiTheme="minorHAnsi" w:cstheme="minorHAnsi"/>
          <w:sz w:val="22"/>
          <w:szCs w:val="22"/>
          <w:lang w:val="en-US"/>
        </w:rPr>
        <w:t>Eneroth</w:t>
      </w:r>
      <w:proofErr w:type="spellEnd"/>
      <w:r w:rsidRPr="000A3F10">
        <w:rPr>
          <w:rFonts w:asciiTheme="minorHAnsi" w:hAnsiTheme="minorHAnsi" w:cstheme="minorHAnsi"/>
          <w:sz w:val="22"/>
          <w:szCs w:val="22"/>
          <w:lang w:val="en-US"/>
        </w:rPr>
        <w:t xml:space="preserve"> P. Short-term variations in urinary estriol and renal function. Possible effects of extraneous conditions. </w:t>
      </w:r>
      <w:proofErr w:type="spellStart"/>
      <w:r w:rsidRPr="000A3F10">
        <w:rPr>
          <w:rFonts w:asciiTheme="minorHAnsi" w:hAnsiTheme="minorHAnsi" w:cstheme="minorHAnsi"/>
          <w:i/>
          <w:iCs/>
          <w:sz w:val="22"/>
          <w:szCs w:val="22"/>
          <w:lang w:val="en-US"/>
        </w:rPr>
        <w:t>Gynecol</w:t>
      </w:r>
      <w:proofErr w:type="spellEnd"/>
      <w:r w:rsidRPr="000A3F10">
        <w:rPr>
          <w:rFonts w:asciiTheme="minorHAnsi" w:hAnsiTheme="minorHAnsi" w:cstheme="minorHAnsi"/>
          <w:i/>
          <w:iCs/>
          <w:sz w:val="22"/>
          <w:szCs w:val="22"/>
          <w:lang w:val="en-US"/>
        </w:rPr>
        <w:t xml:space="preserve"> </w:t>
      </w:r>
      <w:proofErr w:type="spellStart"/>
      <w:r w:rsidRPr="000A3F10">
        <w:rPr>
          <w:rFonts w:asciiTheme="minorHAnsi" w:hAnsiTheme="minorHAnsi" w:cstheme="minorHAnsi"/>
          <w:i/>
          <w:iCs/>
          <w:sz w:val="22"/>
          <w:szCs w:val="22"/>
          <w:lang w:val="en-US"/>
        </w:rPr>
        <w:t>Obstet</w:t>
      </w:r>
      <w:proofErr w:type="spellEnd"/>
      <w:r w:rsidRPr="000A3F10">
        <w:rPr>
          <w:rFonts w:asciiTheme="minorHAnsi" w:hAnsiTheme="minorHAnsi" w:cstheme="minorHAnsi"/>
          <w:i/>
          <w:iCs/>
          <w:sz w:val="22"/>
          <w:szCs w:val="22"/>
          <w:lang w:val="en-US"/>
        </w:rPr>
        <w:t xml:space="preserve"> Invest</w:t>
      </w:r>
      <w:r w:rsidRPr="000A3F10">
        <w:rPr>
          <w:rFonts w:asciiTheme="minorHAnsi" w:hAnsiTheme="minorHAnsi" w:cstheme="minorHAnsi"/>
          <w:sz w:val="22"/>
          <w:szCs w:val="22"/>
          <w:lang w:val="en-US"/>
        </w:rPr>
        <w:t>. 1978;9(5):268-276. doi:10.1159/000300994</w:t>
      </w:r>
      <w:r w:rsidRPr="000A3F10">
        <w:rPr>
          <w:rFonts w:asciiTheme="minorHAnsi" w:hAnsiTheme="minorHAnsi" w:cstheme="minorHAnsi"/>
          <w:sz w:val="22"/>
          <w:szCs w:val="22"/>
          <w:lang w:val="en-US"/>
        </w:rPr>
        <w:br/>
        <w:t>3.</w:t>
      </w:r>
      <w:r w:rsidR="000A3F10">
        <w:rPr>
          <w:rFonts w:asciiTheme="minorHAnsi" w:hAnsiTheme="minorHAnsi" w:cstheme="minorHAnsi"/>
          <w:sz w:val="22"/>
          <w:szCs w:val="22"/>
          <w:lang w:val="en-US"/>
        </w:rPr>
        <w:t xml:space="preserve"> </w:t>
      </w:r>
      <w:r w:rsidRPr="000A3F10">
        <w:rPr>
          <w:rFonts w:asciiTheme="minorHAnsi" w:hAnsiTheme="minorHAnsi" w:cstheme="minorHAnsi"/>
          <w:sz w:val="22"/>
          <w:szCs w:val="22"/>
          <w:lang w:val="en-US"/>
        </w:rPr>
        <w:t xml:space="preserve">Katz VL, McMurray R, Berry MJ, et al. Renal responses to immersion and exercise in pregnancy. </w:t>
      </w:r>
      <w:r w:rsidRPr="000A3F10">
        <w:rPr>
          <w:rFonts w:asciiTheme="minorHAnsi" w:hAnsiTheme="minorHAnsi" w:cstheme="minorHAnsi"/>
          <w:i/>
          <w:iCs/>
          <w:sz w:val="22"/>
          <w:szCs w:val="22"/>
          <w:lang w:val="en-US"/>
        </w:rPr>
        <w:t xml:space="preserve">Am J </w:t>
      </w:r>
      <w:proofErr w:type="spellStart"/>
      <w:r w:rsidRPr="000A3F10">
        <w:rPr>
          <w:rFonts w:asciiTheme="minorHAnsi" w:hAnsiTheme="minorHAnsi" w:cstheme="minorHAnsi"/>
          <w:i/>
          <w:iCs/>
          <w:sz w:val="22"/>
          <w:szCs w:val="22"/>
          <w:lang w:val="en-US"/>
        </w:rPr>
        <w:t>Perinatol</w:t>
      </w:r>
      <w:proofErr w:type="spellEnd"/>
      <w:r w:rsidRPr="000A3F10">
        <w:rPr>
          <w:rFonts w:asciiTheme="minorHAnsi" w:hAnsiTheme="minorHAnsi" w:cstheme="minorHAnsi"/>
          <w:sz w:val="22"/>
          <w:szCs w:val="22"/>
          <w:lang w:val="en-US"/>
        </w:rPr>
        <w:t>. 1990;7(2):118-121. doi:10.1055/s-2007-999460</w:t>
      </w:r>
      <w:r w:rsidRPr="000A3F10">
        <w:rPr>
          <w:rFonts w:asciiTheme="minorHAnsi" w:hAnsiTheme="minorHAnsi" w:cstheme="minorHAnsi"/>
          <w:sz w:val="22"/>
          <w:szCs w:val="22"/>
          <w:lang w:val="en-US"/>
        </w:rPr>
        <w:br/>
        <w:t>4.</w:t>
      </w:r>
      <w:r w:rsidR="000A3F10">
        <w:rPr>
          <w:rFonts w:asciiTheme="minorHAnsi" w:hAnsiTheme="minorHAnsi" w:cstheme="minorHAnsi"/>
          <w:sz w:val="22"/>
          <w:szCs w:val="22"/>
          <w:lang w:val="en-US"/>
        </w:rPr>
        <w:t xml:space="preserve"> </w:t>
      </w:r>
      <w:r w:rsidRPr="000A3F10">
        <w:rPr>
          <w:rFonts w:asciiTheme="minorHAnsi" w:hAnsiTheme="minorHAnsi" w:cstheme="minorHAnsi"/>
          <w:sz w:val="22"/>
          <w:szCs w:val="22"/>
          <w:lang w:val="en-US"/>
        </w:rPr>
        <w:t xml:space="preserve">Goodlin RC, Hoffmann KL, Williams NE, et al. Shoulder-out immersion in pregnant women. </w:t>
      </w:r>
      <w:r w:rsidRPr="000A3F10">
        <w:rPr>
          <w:rFonts w:asciiTheme="minorHAnsi" w:hAnsiTheme="minorHAnsi" w:cstheme="minorHAnsi"/>
          <w:i/>
          <w:iCs/>
          <w:sz w:val="22"/>
          <w:szCs w:val="22"/>
          <w:lang w:val="en-US"/>
        </w:rPr>
        <w:t>J Perinat Med</w:t>
      </w:r>
      <w:r w:rsidRPr="000A3F10">
        <w:rPr>
          <w:rFonts w:asciiTheme="minorHAnsi" w:hAnsiTheme="minorHAnsi" w:cstheme="minorHAnsi"/>
          <w:sz w:val="22"/>
          <w:szCs w:val="22"/>
          <w:lang w:val="en-US"/>
        </w:rPr>
        <w:t>. 1984;12(4):173-177. doi:10.1515/jpme.1984.12.4.173</w:t>
      </w:r>
      <w:bookmarkStart w:id="1" w:name="_Hlk1023294311"/>
      <w:r w:rsidRPr="000A3F10">
        <w:rPr>
          <w:rFonts w:asciiTheme="minorHAnsi" w:hAnsiTheme="minorHAnsi" w:cstheme="minorHAnsi"/>
          <w:sz w:val="22"/>
          <w:szCs w:val="22"/>
          <w:lang w:val="en-US"/>
        </w:rPr>
        <w:br/>
        <w:t>5.</w:t>
      </w:r>
      <w:bookmarkEnd w:id="1"/>
      <w:r w:rsidR="000A3F10">
        <w:rPr>
          <w:rFonts w:asciiTheme="minorHAnsi" w:hAnsiTheme="minorHAnsi" w:cstheme="minorHAnsi"/>
          <w:sz w:val="22"/>
          <w:szCs w:val="22"/>
          <w:lang w:val="en-US"/>
        </w:rPr>
        <w:t xml:space="preserve"> </w:t>
      </w:r>
      <w:r w:rsidRPr="000A3F10">
        <w:rPr>
          <w:rFonts w:asciiTheme="minorHAnsi" w:hAnsiTheme="minorHAnsi" w:cstheme="minorHAnsi"/>
          <w:sz w:val="22"/>
          <w:szCs w:val="22"/>
          <w:lang w:val="en-US"/>
        </w:rPr>
        <w:t xml:space="preserve">Qazi WA, Babur MN, Malik AN, et al. Effects of structured exercise regime on lipid profile and renal function tests in gestational diabetes mellitus patients: A pilot study. </w:t>
      </w:r>
      <w:r w:rsidRPr="000A3F10">
        <w:rPr>
          <w:rFonts w:asciiTheme="minorHAnsi" w:hAnsiTheme="minorHAnsi" w:cstheme="minorHAnsi"/>
          <w:i/>
          <w:iCs/>
          <w:sz w:val="22"/>
          <w:szCs w:val="22"/>
          <w:lang w:val="en-US"/>
        </w:rPr>
        <w:t>J Pak Med Assoc</w:t>
      </w:r>
      <w:r w:rsidRPr="000A3F10">
        <w:rPr>
          <w:rFonts w:asciiTheme="minorHAnsi" w:hAnsiTheme="minorHAnsi" w:cstheme="minorHAnsi"/>
          <w:sz w:val="22"/>
          <w:szCs w:val="22"/>
          <w:lang w:val="en-US"/>
        </w:rPr>
        <w:t xml:space="preserve">. </w:t>
      </w:r>
      <w:r w:rsidRPr="008A3977">
        <w:rPr>
          <w:rFonts w:asciiTheme="minorHAnsi" w:hAnsiTheme="minorHAnsi" w:cstheme="minorHAnsi"/>
          <w:sz w:val="22"/>
          <w:szCs w:val="22"/>
          <w:lang w:val="en-US"/>
        </w:rPr>
        <w:t>2021;71(2(A)):505-507. doi:10.47391/JPMA.1052</w:t>
      </w:r>
      <w:r w:rsidRPr="008A3977">
        <w:rPr>
          <w:rFonts w:asciiTheme="minorHAnsi" w:hAnsiTheme="minorHAnsi" w:cstheme="minorHAnsi"/>
          <w:sz w:val="22"/>
          <w:szCs w:val="22"/>
          <w:lang w:val="en-US"/>
        </w:rPr>
        <w:br/>
        <w:t>6.</w:t>
      </w:r>
      <w:r w:rsidR="000A3F10" w:rsidRPr="008A3977">
        <w:rPr>
          <w:rFonts w:asciiTheme="minorHAnsi" w:hAnsiTheme="minorHAnsi" w:cstheme="minorHAnsi"/>
          <w:sz w:val="22"/>
          <w:szCs w:val="22"/>
          <w:lang w:val="en-US"/>
        </w:rPr>
        <w:t xml:space="preserve"> </w:t>
      </w:r>
      <w:r w:rsidRPr="008A3977">
        <w:rPr>
          <w:rFonts w:asciiTheme="minorHAnsi" w:hAnsiTheme="minorHAnsi" w:cstheme="minorHAnsi"/>
          <w:sz w:val="22"/>
          <w:szCs w:val="22"/>
          <w:lang w:val="en-US"/>
        </w:rPr>
        <w:t>Fernández-</w:t>
      </w:r>
      <w:proofErr w:type="spellStart"/>
      <w:r w:rsidRPr="008A3977">
        <w:rPr>
          <w:rFonts w:asciiTheme="minorHAnsi" w:hAnsiTheme="minorHAnsi" w:cstheme="minorHAnsi"/>
          <w:sz w:val="22"/>
          <w:szCs w:val="22"/>
          <w:lang w:val="en-US"/>
        </w:rPr>
        <w:t>Buhigas</w:t>
      </w:r>
      <w:proofErr w:type="spellEnd"/>
      <w:r w:rsidRPr="008A3977">
        <w:rPr>
          <w:rFonts w:asciiTheme="minorHAnsi" w:hAnsiTheme="minorHAnsi" w:cstheme="minorHAnsi"/>
          <w:sz w:val="22"/>
          <w:szCs w:val="22"/>
          <w:lang w:val="en-US"/>
        </w:rPr>
        <w:t xml:space="preserve"> I, Brik M, Martin-Arias A, et al. </w:t>
      </w:r>
      <w:r w:rsidRPr="000A3F10">
        <w:rPr>
          <w:rFonts w:asciiTheme="minorHAnsi" w:hAnsiTheme="minorHAnsi" w:cstheme="minorHAnsi"/>
          <w:sz w:val="22"/>
          <w:szCs w:val="22"/>
          <w:lang w:val="en-US"/>
        </w:rPr>
        <w:t xml:space="preserve">Maternal physiological changes at rest induced by exercise during pregnancy: A randomized controlled trial. </w:t>
      </w:r>
      <w:proofErr w:type="spellStart"/>
      <w:r w:rsidRPr="000A3F10">
        <w:rPr>
          <w:rFonts w:asciiTheme="minorHAnsi" w:hAnsiTheme="minorHAnsi" w:cstheme="minorHAnsi"/>
          <w:i/>
          <w:iCs/>
          <w:sz w:val="22"/>
          <w:szCs w:val="22"/>
          <w:lang w:val="en-US"/>
        </w:rPr>
        <w:t>Physiol</w:t>
      </w:r>
      <w:proofErr w:type="spellEnd"/>
      <w:r w:rsidRPr="000A3F10">
        <w:rPr>
          <w:rFonts w:asciiTheme="minorHAnsi" w:hAnsiTheme="minorHAnsi" w:cstheme="minorHAnsi"/>
          <w:i/>
          <w:iCs/>
          <w:sz w:val="22"/>
          <w:szCs w:val="22"/>
          <w:lang w:val="en-US"/>
        </w:rPr>
        <w:t xml:space="preserve"> </w:t>
      </w:r>
      <w:proofErr w:type="spellStart"/>
      <w:r w:rsidRPr="000A3F10">
        <w:rPr>
          <w:rFonts w:asciiTheme="minorHAnsi" w:hAnsiTheme="minorHAnsi" w:cstheme="minorHAnsi"/>
          <w:i/>
          <w:iCs/>
          <w:sz w:val="22"/>
          <w:szCs w:val="22"/>
          <w:lang w:val="en-US"/>
        </w:rPr>
        <w:t>Behav</w:t>
      </w:r>
      <w:proofErr w:type="spellEnd"/>
      <w:r w:rsidRPr="000A3F10">
        <w:rPr>
          <w:rFonts w:asciiTheme="minorHAnsi" w:hAnsiTheme="minorHAnsi" w:cstheme="minorHAnsi"/>
          <w:sz w:val="22"/>
          <w:szCs w:val="22"/>
          <w:lang w:val="en-US"/>
        </w:rPr>
        <w:t>. 2020;220:112863. doi:10.1016/j.physbeh.2020.112863</w:t>
      </w:r>
      <w:bookmarkStart w:id="2" w:name="_Hlk1023304401"/>
      <w:r w:rsidRPr="000A3F10">
        <w:rPr>
          <w:rFonts w:asciiTheme="minorHAnsi" w:hAnsiTheme="minorHAnsi" w:cstheme="minorHAnsi"/>
          <w:sz w:val="22"/>
          <w:szCs w:val="22"/>
          <w:lang w:val="en-US"/>
        </w:rPr>
        <w:br/>
        <w:t>7.</w:t>
      </w:r>
      <w:bookmarkEnd w:id="2"/>
      <w:r w:rsidR="000A3F10">
        <w:rPr>
          <w:rFonts w:asciiTheme="minorHAnsi" w:hAnsiTheme="minorHAnsi" w:cstheme="minorHAnsi"/>
          <w:sz w:val="22"/>
          <w:szCs w:val="22"/>
          <w:lang w:val="en-US"/>
        </w:rPr>
        <w:t xml:space="preserve"> </w:t>
      </w:r>
      <w:r w:rsidRPr="000A3F10">
        <w:rPr>
          <w:rFonts w:asciiTheme="minorHAnsi" w:hAnsiTheme="minorHAnsi" w:cstheme="minorHAnsi"/>
          <w:sz w:val="22"/>
          <w:szCs w:val="22"/>
          <w:lang w:val="en-US"/>
        </w:rPr>
        <w:t xml:space="preserve">Yoshihara T, </w:t>
      </w:r>
      <w:proofErr w:type="spellStart"/>
      <w:r w:rsidRPr="000A3F10">
        <w:rPr>
          <w:rFonts w:asciiTheme="minorHAnsi" w:hAnsiTheme="minorHAnsi" w:cstheme="minorHAnsi"/>
          <w:sz w:val="22"/>
          <w:szCs w:val="22"/>
          <w:lang w:val="en-US"/>
        </w:rPr>
        <w:t>Zaitsu</w:t>
      </w:r>
      <w:proofErr w:type="spellEnd"/>
      <w:r w:rsidRPr="000A3F10">
        <w:rPr>
          <w:rFonts w:asciiTheme="minorHAnsi" w:hAnsiTheme="minorHAnsi" w:cstheme="minorHAnsi"/>
          <w:sz w:val="22"/>
          <w:szCs w:val="22"/>
          <w:lang w:val="en-US"/>
        </w:rPr>
        <w:t xml:space="preserve"> M, Kubota S, et al. Pool walking may improve renal function by suppressing the renin-angiotensin-aldosterone system in healthy pregnant women. </w:t>
      </w:r>
      <w:r w:rsidRPr="000A3F10">
        <w:rPr>
          <w:rFonts w:asciiTheme="minorHAnsi" w:hAnsiTheme="minorHAnsi" w:cstheme="minorHAnsi"/>
          <w:i/>
          <w:iCs/>
          <w:sz w:val="22"/>
          <w:szCs w:val="22"/>
          <w:lang w:val="en-US"/>
        </w:rPr>
        <w:t>Sci Rep</w:t>
      </w:r>
      <w:r w:rsidRPr="000A3F10">
        <w:rPr>
          <w:rFonts w:asciiTheme="minorHAnsi" w:hAnsiTheme="minorHAnsi" w:cstheme="minorHAnsi"/>
          <w:sz w:val="22"/>
          <w:szCs w:val="22"/>
          <w:lang w:val="en-US"/>
        </w:rPr>
        <w:t>. 2020;10(1):2891. doi:10.1038/s41598-020-59598-9</w:t>
      </w:r>
      <w:r w:rsidRPr="000A3F10">
        <w:rPr>
          <w:rFonts w:asciiTheme="minorHAnsi" w:hAnsiTheme="minorHAnsi" w:cstheme="minorHAnsi"/>
          <w:sz w:val="22"/>
          <w:szCs w:val="22"/>
          <w:lang w:val="en-US"/>
        </w:rPr>
        <w:br/>
        <w:t>8.</w:t>
      </w:r>
      <w:r w:rsidR="000A3F10">
        <w:rPr>
          <w:rFonts w:asciiTheme="minorHAnsi" w:hAnsiTheme="minorHAnsi" w:cstheme="minorHAnsi"/>
          <w:sz w:val="22"/>
          <w:szCs w:val="22"/>
          <w:lang w:val="en-US"/>
        </w:rPr>
        <w:t xml:space="preserve"> </w:t>
      </w:r>
      <w:r w:rsidRPr="000A3F10">
        <w:rPr>
          <w:rFonts w:asciiTheme="minorHAnsi" w:hAnsiTheme="minorHAnsi" w:cstheme="minorHAnsi"/>
          <w:sz w:val="22"/>
          <w:szCs w:val="22"/>
          <w:lang w:val="en-US"/>
        </w:rPr>
        <w:t xml:space="preserve">O'Hagan KP, Alberts JA. Uterine artery blood flow and renal sympathetic nerve activity during exercise in rabbit pregnancy. </w:t>
      </w:r>
      <w:r w:rsidRPr="000A3F10">
        <w:rPr>
          <w:rFonts w:asciiTheme="minorHAnsi" w:hAnsiTheme="minorHAnsi" w:cstheme="minorHAnsi"/>
          <w:i/>
          <w:iCs/>
          <w:sz w:val="22"/>
          <w:szCs w:val="22"/>
          <w:lang w:val="en-US"/>
        </w:rPr>
        <w:t xml:space="preserve">Am J </w:t>
      </w:r>
      <w:proofErr w:type="spellStart"/>
      <w:r w:rsidRPr="000A3F10">
        <w:rPr>
          <w:rFonts w:asciiTheme="minorHAnsi" w:hAnsiTheme="minorHAnsi" w:cstheme="minorHAnsi"/>
          <w:i/>
          <w:iCs/>
          <w:sz w:val="22"/>
          <w:szCs w:val="22"/>
          <w:lang w:val="en-US"/>
        </w:rPr>
        <w:t>Physiol</w:t>
      </w:r>
      <w:proofErr w:type="spellEnd"/>
      <w:r w:rsidRPr="000A3F10">
        <w:rPr>
          <w:rFonts w:asciiTheme="minorHAnsi" w:hAnsiTheme="minorHAnsi" w:cstheme="minorHAnsi"/>
          <w:i/>
          <w:iCs/>
          <w:sz w:val="22"/>
          <w:szCs w:val="22"/>
          <w:lang w:val="en-US"/>
        </w:rPr>
        <w:t xml:space="preserve"> </w:t>
      </w:r>
      <w:proofErr w:type="spellStart"/>
      <w:r w:rsidRPr="000A3F10">
        <w:rPr>
          <w:rFonts w:asciiTheme="minorHAnsi" w:hAnsiTheme="minorHAnsi" w:cstheme="minorHAnsi"/>
          <w:i/>
          <w:iCs/>
          <w:sz w:val="22"/>
          <w:szCs w:val="22"/>
          <w:lang w:val="en-US"/>
        </w:rPr>
        <w:t>Regul</w:t>
      </w:r>
      <w:proofErr w:type="spellEnd"/>
      <w:r w:rsidRPr="000A3F10">
        <w:rPr>
          <w:rFonts w:asciiTheme="minorHAnsi" w:hAnsiTheme="minorHAnsi" w:cstheme="minorHAnsi"/>
          <w:i/>
          <w:iCs/>
          <w:sz w:val="22"/>
          <w:szCs w:val="22"/>
          <w:lang w:val="en-US"/>
        </w:rPr>
        <w:t xml:space="preserve"> </w:t>
      </w:r>
      <w:proofErr w:type="spellStart"/>
      <w:r w:rsidRPr="000A3F10">
        <w:rPr>
          <w:rFonts w:asciiTheme="minorHAnsi" w:hAnsiTheme="minorHAnsi" w:cstheme="minorHAnsi"/>
          <w:i/>
          <w:iCs/>
          <w:sz w:val="22"/>
          <w:szCs w:val="22"/>
          <w:lang w:val="en-US"/>
        </w:rPr>
        <w:t>Integr</w:t>
      </w:r>
      <w:proofErr w:type="spellEnd"/>
      <w:r w:rsidRPr="000A3F10">
        <w:rPr>
          <w:rFonts w:asciiTheme="minorHAnsi" w:hAnsiTheme="minorHAnsi" w:cstheme="minorHAnsi"/>
          <w:i/>
          <w:iCs/>
          <w:sz w:val="22"/>
          <w:szCs w:val="22"/>
          <w:lang w:val="en-US"/>
        </w:rPr>
        <w:t xml:space="preserve"> Comp Physiol</w:t>
      </w:r>
      <w:r w:rsidRPr="000A3F10">
        <w:rPr>
          <w:rFonts w:asciiTheme="minorHAnsi" w:hAnsiTheme="minorHAnsi" w:cstheme="minorHAnsi"/>
          <w:sz w:val="22"/>
          <w:szCs w:val="22"/>
          <w:lang w:val="en-US"/>
        </w:rPr>
        <w:t>. 2003;285(5):R1135-R1144. doi:10.1152/ajpregu.00258.2003</w:t>
      </w:r>
      <w:r w:rsidRPr="000A3F10">
        <w:rPr>
          <w:rFonts w:asciiTheme="minorHAnsi" w:hAnsiTheme="minorHAnsi" w:cstheme="minorHAnsi"/>
          <w:sz w:val="22"/>
          <w:szCs w:val="22"/>
          <w:lang w:val="en-US"/>
        </w:rPr>
        <w:br/>
      </w:r>
    </w:p>
    <w:p w14:paraId="2132EC1C" w14:textId="6C569C27" w:rsidR="009C1AE7" w:rsidRDefault="009C1AE7" w:rsidP="000A3F10">
      <w:pPr>
        <w:pStyle w:val="HTML-wstpniesformatowany"/>
        <w:spacing w:line="360" w:lineRule="auto"/>
        <w:rPr>
          <w:rFonts w:ascii="Calibri" w:hAnsi="Calibri" w:cstheme="minorHAnsi"/>
          <w:sz w:val="18"/>
          <w:szCs w:val="18"/>
          <w:lang w:val="en-US"/>
        </w:rPr>
      </w:pPr>
      <w:r w:rsidRPr="000A3F10">
        <w:rPr>
          <w:rFonts w:asciiTheme="minorHAnsi" w:hAnsiTheme="minorHAnsi" w:cstheme="minorHAnsi"/>
          <w:sz w:val="22"/>
          <w:szCs w:val="22"/>
          <w:lang w:val="en-US"/>
        </w:rPr>
        <w:lastRenderedPageBreak/>
        <w:t>9.</w:t>
      </w:r>
      <w:r w:rsidR="000A3F10">
        <w:rPr>
          <w:rFonts w:asciiTheme="minorHAnsi" w:hAnsiTheme="minorHAnsi" w:cstheme="minorHAnsi"/>
          <w:sz w:val="22"/>
          <w:szCs w:val="22"/>
          <w:lang w:val="en-US"/>
        </w:rPr>
        <w:t xml:space="preserve"> </w:t>
      </w:r>
      <w:r w:rsidRPr="000A3F10">
        <w:rPr>
          <w:rFonts w:asciiTheme="minorHAnsi" w:hAnsiTheme="minorHAnsi" w:cstheme="minorHAnsi"/>
          <w:sz w:val="22"/>
          <w:szCs w:val="22"/>
          <w:lang w:val="en-US"/>
        </w:rPr>
        <w:t xml:space="preserve">Gilbert JS, Banek CT, Bauer AJ, et al. Exercise training attenuates placental ischemia-induced hypertension and angiogenic imbalance in the rat. </w:t>
      </w:r>
      <w:r w:rsidRPr="000A3F10">
        <w:rPr>
          <w:rFonts w:asciiTheme="minorHAnsi" w:hAnsiTheme="minorHAnsi" w:cstheme="minorHAnsi"/>
          <w:i/>
          <w:iCs/>
          <w:sz w:val="22"/>
          <w:szCs w:val="22"/>
          <w:lang w:val="nl-NL"/>
        </w:rPr>
        <w:t>Hypertension</w:t>
      </w:r>
      <w:r w:rsidRPr="000A3F10">
        <w:rPr>
          <w:rFonts w:asciiTheme="minorHAnsi" w:hAnsiTheme="minorHAnsi" w:cstheme="minorHAnsi"/>
          <w:sz w:val="22"/>
          <w:szCs w:val="22"/>
          <w:lang w:val="nl-NL"/>
        </w:rPr>
        <w:t>. 2012;60(6):1545-1551. doi:10.1161/HYPERTENSIONAHA.112.202275</w:t>
      </w:r>
      <w:r w:rsidRPr="000A3F10">
        <w:rPr>
          <w:rFonts w:asciiTheme="minorHAnsi" w:hAnsiTheme="minorHAnsi" w:cstheme="minorHAnsi"/>
          <w:sz w:val="22"/>
          <w:szCs w:val="22"/>
          <w:lang w:val="nl-NL"/>
        </w:rPr>
        <w:br/>
        <w:t>10.</w:t>
      </w:r>
      <w:r w:rsidR="000A3F10">
        <w:rPr>
          <w:rFonts w:asciiTheme="minorHAnsi" w:hAnsiTheme="minorHAnsi" w:cstheme="minorHAnsi"/>
          <w:sz w:val="22"/>
          <w:szCs w:val="22"/>
          <w:lang w:val="nl-NL"/>
        </w:rPr>
        <w:t xml:space="preserve"> </w:t>
      </w:r>
      <w:r w:rsidRPr="000A3F10">
        <w:rPr>
          <w:rFonts w:asciiTheme="minorHAnsi" w:hAnsiTheme="minorHAnsi" w:cstheme="minorHAnsi"/>
          <w:sz w:val="22"/>
          <w:szCs w:val="22"/>
          <w:lang w:val="nl-NL"/>
        </w:rPr>
        <w:t xml:space="preserve">Jones MT, Norton KI, Dengel DR, et al. </w:t>
      </w:r>
      <w:r w:rsidRPr="000A3F10">
        <w:rPr>
          <w:rFonts w:asciiTheme="minorHAnsi" w:hAnsiTheme="minorHAnsi" w:cstheme="minorHAnsi"/>
          <w:sz w:val="22"/>
          <w:szCs w:val="22"/>
          <w:lang w:val="en-US"/>
        </w:rPr>
        <w:t xml:space="preserve">Effects of training on reproductive tissue blood flow in exercising pregnant rats. </w:t>
      </w:r>
      <w:r w:rsidRPr="000A3F10">
        <w:rPr>
          <w:rFonts w:asciiTheme="minorHAnsi" w:hAnsiTheme="minorHAnsi" w:cstheme="minorHAnsi"/>
          <w:i/>
          <w:iCs/>
          <w:sz w:val="22"/>
          <w:szCs w:val="22"/>
          <w:lang w:val="pt-PT"/>
        </w:rPr>
        <w:t xml:space="preserve">J </w:t>
      </w:r>
      <w:proofErr w:type="spellStart"/>
      <w:r w:rsidRPr="000A3F10">
        <w:rPr>
          <w:rFonts w:asciiTheme="minorHAnsi" w:hAnsiTheme="minorHAnsi" w:cstheme="minorHAnsi"/>
          <w:i/>
          <w:iCs/>
          <w:sz w:val="22"/>
          <w:szCs w:val="22"/>
          <w:lang w:val="pt-PT"/>
        </w:rPr>
        <w:t>Appl</w:t>
      </w:r>
      <w:proofErr w:type="spellEnd"/>
      <w:r w:rsidRPr="000A3F10">
        <w:rPr>
          <w:rFonts w:asciiTheme="minorHAnsi" w:hAnsiTheme="minorHAnsi" w:cstheme="minorHAnsi"/>
          <w:i/>
          <w:iCs/>
          <w:sz w:val="22"/>
          <w:szCs w:val="22"/>
          <w:lang w:val="pt-PT"/>
        </w:rPr>
        <w:t xml:space="preserve"> </w:t>
      </w:r>
      <w:proofErr w:type="spellStart"/>
      <w:r w:rsidRPr="000A3F10">
        <w:rPr>
          <w:rFonts w:asciiTheme="minorHAnsi" w:hAnsiTheme="minorHAnsi" w:cstheme="minorHAnsi"/>
          <w:i/>
          <w:iCs/>
          <w:sz w:val="22"/>
          <w:szCs w:val="22"/>
          <w:lang w:val="pt-PT"/>
        </w:rPr>
        <w:t>Physiol</w:t>
      </w:r>
      <w:proofErr w:type="spellEnd"/>
      <w:r w:rsidRPr="000A3F10">
        <w:rPr>
          <w:rFonts w:asciiTheme="minorHAnsi" w:hAnsiTheme="minorHAnsi" w:cstheme="minorHAnsi"/>
          <w:i/>
          <w:iCs/>
          <w:sz w:val="22"/>
          <w:szCs w:val="22"/>
          <w:lang w:val="pt-PT"/>
        </w:rPr>
        <w:t xml:space="preserve"> (1985)</w:t>
      </w:r>
      <w:r w:rsidRPr="000A3F10">
        <w:rPr>
          <w:rFonts w:asciiTheme="minorHAnsi" w:hAnsiTheme="minorHAnsi" w:cstheme="minorHAnsi"/>
          <w:sz w:val="22"/>
          <w:szCs w:val="22"/>
          <w:lang w:val="pt-PT"/>
        </w:rPr>
        <w:t>. 1990;69(6):2097-2103. doi:10.1152/jappl.1990.69.6.2097</w:t>
      </w:r>
      <w:r w:rsidRPr="000A3F10">
        <w:rPr>
          <w:rFonts w:asciiTheme="minorHAnsi" w:hAnsiTheme="minorHAnsi" w:cstheme="minorHAnsi"/>
          <w:sz w:val="22"/>
          <w:szCs w:val="22"/>
          <w:lang w:val="pt-PT"/>
        </w:rPr>
        <w:br/>
        <w:t>11.</w:t>
      </w:r>
      <w:r w:rsidR="000A3F10">
        <w:rPr>
          <w:rFonts w:asciiTheme="minorHAnsi" w:hAnsiTheme="minorHAnsi" w:cstheme="minorHAnsi"/>
          <w:sz w:val="22"/>
          <w:szCs w:val="22"/>
          <w:lang w:val="pt-PT"/>
        </w:rPr>
        <w:t xml:space="preserve"> </w:t>
      </w:r>
      <w:r w:rsidRPr="000A3F10">
        <w:rPr>
          <w:rFonts w:asciiTheme="minorHAnsi" w:hAnsiTheme="minorHAnsi" w:cstheme="minorHAnsi"/>
          <w:sz w:val="22"/>
          <w:szCs w:val="22"/>
          <w:lang w:val="pt-PT"/>
        </w:rPr>
        <w:t xml:space="preserve">Abate DT, Oliveira LG, Barbosa Neto O, </w:t>
      </w:r>
      <w:proofErr w:type="spellStart"/>
      <w:r w:rsidRPr="000A3F10">
        <w:rPr>
          <w:rFonts w:asciiTheme="minorHAnsi" w:hAnsiTheme="minorHAnsi" w:cstheme="minorHAnsi"/>
          <w:sz w:val="22"/>
          <w:szCs w:val="22"/>
          <w:lang w:val="pt-PT"/>
        </w:rPr>
        <w:t>et</w:t>
      </w:r>
      <w:proofErr w:type="spellEnd"/>
      <w:r w:rsidRPr="000A3F10">
        <w:rPr>
          <w:rFonts w:asciiTheme="minorHAnsi" w:hAnsiTheme="minorHAnsi" w:cstheme="minorHAnsi"/>
          <w:sz w:val="22"/>
          <w:szCs w:val="22"/>
          <w:lang w:val="pt-PT"/>
        </w:rPr>
        <w:t xml:space="preserve"> al. </w:t>
      </w:r>
      <w:r w:rsidRPr="000A3F10">
        <w:rPr>
          <w:rFonts w:asciiTheme="minorHAnsi" w:hAnsiTheme="minorHAnsi" w:cstheme="minorHAnsi"/>
          <w:sz w:val="22"/>
          <w:szCs w:val="22"/>
          <w:lang w:val="en-US"/>
        </w:rPr>
        <w:t xml:space="preserve">Physical training induces expression of TGF-beta in kidney of pregnant hypertensive rats. </w:t>
      </w:r>
      <w:r w:rsidRPr="000A3F10">
        <w:rPr>
          <w:rFonts w:asciiTheme="minorHAnsi" w:hAnsiTheme="minorHAnsi" w:cstheme="minorHAnsi"/>
          <w:i/>
          <w:iCs/>
          <w:sz w:val="22"/>
          <w:szCs w:val="22"/>
          <w:lang w:val="en-US"/>
        </w:rPr>
        <w:t>J Sports Med Phys Fitness</w:t>
      </w:r>
      <w:r w:rsidRPr="000A3F10">
        <w:rPr>
          <w:rFonts w:asciiTheme="minorHAnsi" w:hAnsiTheme="minorHAnsi" w:cstheme="minorHAnsi"/>
          <w:sz w:val="22"/>
          <w:szCs w:val="22"/>
          <w:lang w:val="en-US"/>
        </w:rPr>
        <w:t>. 2015;55(12):1584-1592.</w:t>
      </w:r>
      <w:r w:rsidRPr="000A3F10">
        <w:rPr>
          <w:rFonts w:asciiTheme="minorHAnsi" w:hAnsiTheme="minorHAnsi" w:cstheme="minorHAnsi"/>
          <w:sz w:val="22"/>
          <w:szCs w:val="22"/>
          <w:lang w:val="en-US"/>
        </w:rPr>
        <w:br/>
        <w:t>12.</w:t>
      </w:r>
      <w:r w:rsidR="000A3F10">
        <w:rPr>
          <w:rFonts w:asciiTheme="minorHAnsi" w:hAnsiTheme="minorHAnsi" w:cstheme="minorHAnsi"/>
          <w:sz w:val="22"/>
          <w:szCs w:val="22"/>
          <w:lang w:val="en-US"/>
        </w:rPr>
        <w:t xml:space="preserve"> </w:t>
      </w:r>
      <w:proofErr w:type="spellStart"/>
      <w:r w:rsidRPr="000A3F10">
        <w:rPr>
          <w:rFonts w:asciiTheme="minorHAnsi" w:hAnsiTheme="minorHAnsi" w:cstheme="minorHAnsi"/>
          <w:sz w:val="22"/>
          <w:szCs w:val="22"/>
          <w:lang w:val="en-US"/>
        </w:rPr>
        <w:t>Simşek</w:t>
      </w:r>
      <w:proofErr w:type="spellEnd"/>
      <w:r w:rsidRPr="000A3F10">
        <w:rPr>
          <w:rFonts w:asciiTheme="minorHAnsi" w:hAnsiTheme="minorHAnsi" w:cstheme="minorHAnsi"/>
          <w:sz w:val="22"/>
          <w:szCs w:val="22"/>
          <w:lang w:val="en-US"/>
        </w:rPr>
        <w:t xml:space="preserve"> M, </w:t>
      </w:r>
      <w:proofErr w:type="spellStart"/>
      <w:r w:rsidRPr="000A3F10">
        <w:rPr>
          <w:rFonts w:asciiTheme="minorHAnsi" w:hAnsiTheme="minorHAnsi" w:cstheme="minorHAnsi"/>
          <w:sz w:val="22"/>
          <w:szCs w:val="22"/>
          <w:lang w:val="en-US"/>
        </w:rPr>
        <w:t>Naziroğlu</w:t>
      </w:r>
      <w:proofErr w:type="spellEnd"/>
      <w:r w:rsidRPr="000A3F10">
        <w:rPr>
          <w:rFonts w:asciiTheme="minorHAnsi" w:hAnsiTheme="minorHAnsi" w:cstheme="minorHAnsi"/>
          <w:sz w:val="22"/>
          <w:szCs w:val="22"/>
          <w:lang w:val="en-US"/>
        </w:rPr>
        <w:t xml:space="preserve"> M, Erdinç A. Moderate exercise with a dietary vitamin C and e combination protects against streptozotocin-induced oxidative damage to the kidney and lens in pregnant rats. </w:t>
      </w:r>
      <w:proofErr w:type="spellStart"/>
      <w:r w:rsidRPr="000A3F10">
        <w:rPr>
          <w:rFonts w:asciiTheme="minorHAnsi" w:hAnsiTheme="minorHAnsi" w:cstheme="minorHAnsi"/>
          <w:i/>
          <w:iCs/>
          <w:sz w:val="22"/>
          <w:szCs w:val="22"/>
          <w:lang w:val="pt-PT"/>
        </w:rPr>
        <w:t>Exp</w:t>
      </w:r>
      <w:proofErr w:type="spellEnd"/>
      <w:r w:rsidRPr="000A3F10">
        <w:rPr>
          <w:rFonts w:asciiTheme="minorHAnsi" w:hAnsiTheme="minorHAnsi" w:cstheme="minorHAnsi"/>
          <w:i/>
          <w:iCs/>
          <w:sz w:val="22"/>
          <w:szCs w:val="22"/>
          <w:lang w:val="pt-PT"/>
        </w:rPr>
        <w:t xml:space="preserve"> </w:t>
      </w:r>
      <w:proofErr w:type="spellStart"/>
      <w:r w:rsidRPr="000A3F10">
        <w:rPr>
          <w:rFonts w:asciiTheme="minorHAnsi" w:hAnsiTheme="minorHAnsi" w:cstheme="minorHAnsi"/>
          <w:i/>
          <w:iCs/>
          <w:sz w:val="22"/>
          <w:szCs w:val="22"/>
          <w:lang w:val="pt-PT"/>
        </w:rPr>
        <w:t>Clin</w:t>
      </w:r>
      <w:proofErr w:type="spellEnd"/>
      <w:r w:rsidRPr="000A3F10">
        <w:rPr>
          <w:rFonts w:asciiTheme="minorHAnsi" w:hAnsiTheme="minorHAnsi" w:cstheme="minorHAnsi"/>
          <w:i/>
          <w:iCs/>
          <w:sz w:val="22"/>
          <w:szCs w:val="22"/>
          <w:lang w:val="pt-PT"/>
        </w:rPr>
        <w:t xml:space="preserve"> </w:t>
      </w:r>
      <w:proofErr w:type="spellStart"/>
      <w:r w:rsidRPr="000A3F10">
        <w:rPr>
          <w:rFonts w:asciiTheme="minorHAnsi" w:hAnsiTheme="minorHAnsi" w:cstheme="minorHAnsi"/>
          <w:i/>
          <w:iCs/>
          <w:sz w:val="22"/>
          <w:szCs w:val="22"/>
          <w:lang w:val="pt-PT"/>
        </w:rPr>
        <w:t>Endocrinol</w:t>
      </w:r>
      <w:proofErr w:type="spellEnd"/>
      <w:r w:rsidRPr="000A3F10">
        <w:rPr>
          <w:rFonts w:asciiTheme="minorHAnsi" w:hAnsiTheme="minorHAnsi" w:cstheme="minorHAnsi"/>
          <w:i/>
          <w:iCs/>
          <w:sz w:val="22"/>
          <w:szCs w:val="22"/>
          <w:lang w:val="pt-PT"/>
        </w:rPr>
        <w:t xml:space="preserve"> Diabetes</w:t>
      </w:r>
      <w:r w:rsidRPr="000A3F10">
        <w:rPr>
          <w:rFonts w:asciiTheme="minorHAnsi" w:hAnsiTheme="minorHAnsi" w:cstheme="minorHAnsi"/>
          <w:sz w:val="22"/>
          <w:szCs w:val="22"/>
          <w:lang w:val="pt-PT"/>
        </w:rPr>
        <w:t xml:space="preserve">. </w:t>
      </w:r>
      <w:r w:rsidRPr="008A3977">
        <w:rPr>
          <w:rFonts w:asciiTheme="minorHAnsi" w:hAnsiTheme="minorHAnsi" w:cstheme="minorHAnsi"/>
          <w:sz w:val="22"/>
          <w:szCs w:val="22"/>
          <w:lang w:val="pt-PT"/>
        </w:rPr>
        <w:t>2005;113(1):53-59. doi:10.1055/s-2004-830528</w:t>
      </w:r>
      <w:r w:rsidRPr="008A3977">
        <w:rPr>
          <w:rFonts w:asciiTheme="minorHAnsi" w:hAnsiTheme="minorHAnsi" w:cstheme="minorHAnsi"/>
          <w:sz w:val="22"/>
          <w:szCs w:val="22"/>
          <w:lang w:val="pt-PT"/>
        </w:rPr>
        <w:br/>
        <w:t>13.</w:t>
      </w:r>
      <w:r w:rsidR="000A3F10" w:rsidRPr="008A3977">
        <w:rPr>
          <w:rFonts w:asciiTheme="minorHAnsi" w:hAnsiTheme="minorHAnsi" w:cstheme="minorHAnsi"/>
          <w:sz w:val="22"/>
          <w:szCs w:val="22"/>
          <w:lang w:val="pt-PT"/>
        </w:rPr>
        <w:t xml:space="preserve"> </w:t>
      </w:r>
      <w:proofErr w:type="spellStart"/>
      <w:r w:rsidRPr="008A3977">
        <w:rPr>
          <w:rFonts w:asciiTheme="minorHAnsi" w:hAnsiTheme="minorHAnsi" w:cstheme="minorHAnsi"/>
          <w:sz w:val="22"/>
          <w:szCs w:val="22"/>
          <w:lang w:val="pt-PT"/>
        </w:rPr>
        <w:t>Mahizir</w:t>
      </w:r>
      <w:proofErr w:type="spellEnd"/>
      <w:r w:rsidRPr="008A3977">
        <w:rPr>
          <w:rFonts w:asciiTheme="minorHAnsi" w:hAnsiTheme="minorHAnsi" w:cstheme="minorHAnsi"/>
          <w:sz w:val="22"/>
          <w:szCs w:val="22"/>
          <w:lang w:val="pt-PT"/>
        </w:rPr>
        <w:t xml:space="preserve"> D, </w:t>
      </w:r>
      <w:proofErr w:type="spellStart"/>
      <w:r w:rsidRPr="008A3977">
        <w:rPr>
          <w:rFonts w:asciiTheme="minorHAnsi" w:hAnsiTheme="minorHAnsi" w:cstheme="minorHAnsi"/>
          <w:sz w:val="22"/>
          <w:szCs w:val="22"/>
          <w:lang w:val="pt-PT"/>
        </w:rPr>
        <w:t>Briffa</w:t>
      </w:r>
      <w:proofErr w:type="spellEnd"/>
      <w:r w:rsidRPr="008A3977">
        <w:rPr>
          <w:rFonts w:asciiTheme="minorHAnsi" w:hAnsiTheme="minorHAnsi" w:cstheme="minorHAnsi"/>
          <w:sz w:val="22"/>
          <w:szCs w:val="22"/>
          <w:lang w:val="pt-PT"/>
        </w:rPr>
        <w:t xml:space="preserve"> JF, </w:t>
      </w:r>
      <w:proofErr w:type="spellStart"/>
      <w:r w:rsidRPr="008A3977">
        <w:rPr>
          <w:rFonts w:asciiTheme="minorHAnsi" w:hAnsiTheme="minorHAnsi" w:cstheme="minorHAnsi"/>
          <w:sz w:val="22"/>
          <w:szCs w:val="22"/>
          <w:lang w:val="pt-PT"/>
        </w:rPr>
        <w:t>Anevska</w:t>
      </w:r>
      <w:proofErr w:type="spellEnd"/>
      <w:r w:rsidRPr="008A3977">
        <w:rPr>
          <w:rFonts w:asciiTheme="minorHAnsi" w:hAnsiTheme="minorHAnsi" w:cstheme="minorHAnsi"/>
          <w:sz w:val="22"/>
          <w:szCs w:val="22"/>
          <w:lang w:val="pt-PT"/>
        </w:rPr>
        <w:t xml:space="preserve"> K, </w:t>
      </w:r>
      <w:proofErr w:type="spellStart"/>
      <w:r w:rsidRPr="008A3977">
        <w:rPr>
          <w:rFonts w:asciiTheme="minorHAnsi" w:hAnsiTheme="minorHAnsi" w:cstheme="minorHAnsi"/>
          <w:sz w:val="22"/>
          <w:szCs w:val="22"/>
          <w:lang w:val="pt-PT"/>
        </w:rPr>
        <w:t>et</w:t>
      </w:r>
      <w:proofErr w:type="spellEnd"/>
      <w:r w:rsidRPr="008A3977">
        <w:rPr>
          <w:rFonts w:asciiTheme="minorHAnsi" w:hAnsiTheme="minorHAnsi" w:cstheme="minorHAnsi"/>
          <w:sz w:val="22"/>
          <w:szCs w:val="22"/>
          <w:lang w:val="pt-PT"/>
        </w:rPr>
        <w:t xml:space="preserve"> al. </w:t>
      </w:r>
      <w:r w:rsidRPr="000A3F10">
        <w:rPr>
          <w:rFonts w:asciiTheme="minorHAnsi" w:hAnsiTheme="minorHAnsi" w:cstheme="minorHAnsi"/>
          <w:sz w:val="22"/>
          <w:szCs w:val="22"/>
          <w:lang w:val="en-US"/>
        </w:rPr>
        <w:t xml:space="preserve">Exercise alters cardiovascular and renal pregnancy adaptations in female rats born small on a high-fat diet. </w:t>
      </w:r>
      <w:r w:rsidRPr="000A3F10">
        <w:rPr>
          <w:rFonts w:asciiTheme="minorHAnsi" w:hAnsiTheme="minorHAnsi" w:cstheme="minorHAnsi"/>
          <w:i/>
          <w:iCs/>
          <w:sz w:val="22"/>
          <w:szCs w:val="22"/>
          <w:lang w:val="en-US"/>
        </w:rPr>
        <w:t xml:space="preserve">Am J </w:t>
      </w:r>
      <w:proofErr w:type="spellStart"/>
      <w:r w:rsidRPr="000A3F10">
        <w:rPr>
          <w:rFonts w:asciiTheme="minorHAnsi" w:hAnsiTheme="minorHAnsi" w:cstheme="minorHAnsi"/>
          <w:i/>
          <w:iCs/>
          <w:sz w:val="22"/>
          <w:szCs w:val="22"/>
          <w:lang w:val="en-US"/>
        </w:rPr>
        <w:t>Physiol</w:t>
      </w:r>
      <w:proofErr w:type="spellEnd"/>
      <w:r w:rsidRPr="000A3F10">
        <w:rPr>
          <w:rFonts w:asciiTheme="minorHAnsi" w:hAnsiTheme="minorHAnsi" w:cstheme="minorHAnsi"/>
          <w:i/>
          <w:iCs/>
          <w:sz w:val="22"/>
          <w:szCs w:val="22"/>
          <w:lang w:val="en-US"/>
        </w:rPr>
        <w:t xml:space="preserve"> </w:t>
      </w:r>
      <w:proofErr w:type="spellStart"/>
      <w:r w:rsidRPr="000A3F10">
        <w:rPr>
          <w:rFonts w:asciiTheme="minorHAnsi" w:hAnsiTheme="minorHAnsi" w:cstheme="minorHAnsi"/>
          <w:i/>
          <w:iCs/>
          <w:sz w:val="22"/>
          <w:szCs w:val="22"/>
          <w:lang w:val="en-US"/>
        </w:rPr>
        <w:t>Regul</w:t>
      </w:r>
      <w:proofErr w:type="spellEnd"/>
      <w:r w:rsidRPr="000A3F10">
        <w:rPr>
          <w:rFonts w:asciiTheme="minorHAnsi" w:hAnsiTheme="minorHAnsi" w:cstheme="minorHAnsi"/>
          <w:i/>
          <w:iCs/>
          <w:sz w:val="22"/>
          <w:szCs w:val="22"/>
          <w:lang w:val="en-US"/>
        </w:rPr>
        <w:t xml:space="preserve"> </w:t>
      </w:r>
      <w:proofErr w:type="spellStart"/>
      <w:r w:rsidRPr="000A3F10">
        <w:rPr>
          <w:rFonts w:asciiTheme="minorHAnsi" w:hAnsiTheme="minorHAnsi" w:cstheme="minorHAnsi"/>
          <w:i/>
          <w:iCs/>
          <w:sz w:val="22"/>
          <w:szCs w:val="22"/>
          <w:lang w:val="en-US"/>
        </w:rPr>
        <w:t>Integr</w:t>
      </w:r>
      <w:proofErr w:type="spellEnd"/>
      <w:r w:rsidRPr="000A3F10">
        <w:rPr>
          <w:rFonts w:asciiTheme="minorHAnsi" w:hAnsiTheme="minorHAnsi" w:cstheme="minorHAnsi"/>
          <w:i/>
          <w:iCs/>
          <w:sz w:val="22"/>
          <w:szCs w:val="22"/>
          <w:lang w:val="en-US"/>
        </w:rPr>
        <w:t xml:space="preserve"> Comp Physiol</w:t>
      </w:r>
      <w:r w:rsidRPr="000A3F10">
        <w:rPr>
          <w:rFonts w:asciiTheme="minorHAnsi" w:hAnsiTheme="minorHAnsi" w:cstheme="minorHAnsi"/>
          <w:sz w:val="22"/>
          <w:szCs w:val="22"/>
          <w:lang w:val="en-US"/>
        </w:rPr>
        <w:t>. 2021;320(4):R404-R416. doi:10.1152/ajpregu.00260.2020.</w:t>
      </w:r>
      <w:r w:rsidRPr="000A3F10">
        <w:rPr>
          <w:rFonts w:asciiTheme="minorHAnsi" w:hAnsiTheme="minorHAnsi" w:cstheme="minorHAnsi"/>
          <w:sz w:val="22"/>
          <w:szCs w:val="22"/>
          <w:lang w:val="en-US"/>
        </w:rPr>
        <w:br/>
        <w:t>14.</w:t>
      </w:r>
      <w:r w:rsidR="000A3F10">
        <w:rPr>
          <w:rFonts w:asciiTheme="minorHAnsi" w:hAnsiTheme="minorHAnsi" w:cstheme="minorHAnsi"/>
          <w:sz w:val="22"/>
          <w:szCs w:val="22"/>
          <w:lang w:val="en-US"/>
        </w:rPr>
        <w:t xml:space="preserve"> </w:t>
      </w:r>
      <w:r w:rsidRPr="000A3F10">
        <w:rPr>
          <w:rFonts w:asciiTheme="minorHAnsi" w:hAnsiTheme="minorHAnsi" w:cstheme="minorHAnsi"/>
          <w:sz w:val="22"/>
          <w:szCs w:val="22"/>
          <w:lang w:val="en-US"/>
        </w:rPr>
        <w:t xml:space="preserve">Bell AW, Hales JR, Fawcett AA, et al. Effects of exercise and heat stress on regional blood flow in pregnant sheep. </w:t>
      </w:r>
      <w:r w:rsidRPr="000A3F10">
        <w:rPr>
          <w:rFonts w:asciiTheme="minorHAnsi" w:hAnsiTheme="minorHAnsi" w:cstheme="minorHAnsi"/>
          <w:i/>
          <w:iCs/>
          <w:sz w:val="22"/>
          <w:szCs w:val="22"/>
          <w:lang w:val="en-US"/>
        </w:rPr>
        <w:t xml:space="preserve">J Appl </w:t>
      </w:r>
      <w:proofErr w:type="spellStart"/>
      <w:r w:rsidRPr="000A3F10">
        <w:rPr>
          <w:rFonts w:asciiTheme="minorHAnsi" w:hAnsiTheme="minorHAnsi" w:cstheme="minorHAnsi"/>
          <w:i/>
          <w:iCs/>
          <w:sz w:val="22"/>
          <w:szCs w:val="22"/>
          <w:lang w:val="en-US"/>
        </w:rPr>
        <w:t>Physiol</w:t>
      </w:r>
      <w:proofErr w:type="spellEnd"/>
      <w:r w:rsidRPr="000A3F10">
        <w:rPr>
          <w:rFonts w:asciiTheme="minorHAnsi" w:hAnsiTheme="minorHAnsi" w:cstheme="minorHAnsi"/>
          <w:i/>
          <w:iCs/>
          <w:sz w:val="22"/>
          <w:szCs w:val="22"/>
          <w:lang w:val="en-US"/>
        </w:rPr>
        <w:t xml:space="preserve"> (1985)</w:t>
      </w:r>
      <w:r w:rsidRPr="000A3F10">
        <w:rPr>
          <w:rFonts w:asciiTheme="minorHAnsi" w:hAnsiTheme="minorHAnsi" w:cstheme="minorHAnsi"/>
          <w:sz w:val="22"/>
          <w:szCs w:val="22"/>
          <w:lang w:val="en-US"/>
        </w:rPr>
        <w:t>. 1986;60(5):1759-1764. doi:10.1152/jappl.1986.60.5.1759</w:t>
      </w:r>
      <w:r w:rsidRPr="00BE4F13">
        <w:rPr>
          <w:rFonts w:ascii="Calibri" w:hAnsi="Calibri" w:cstheme="minorHAnsi"/>
          <w:sz w:val="18"/>
          <w:szCs w:val="18"/>
          <w:lang w:val="en-US"/>
        </w:rPr>
        <w:br/>
      </w:r>
    </w:p>
    <w:sectPr w:rsidR="009C1A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363"/>
    <w:rsid w:val="000A3F10"/>
    <w:rsid w:val="000D64C4"/>
    <w:rsid w:val="00113797"/>
    <w:rsid w:val="00452CA8"/>
    <w:rsid w:val="00794375"/>
    <w:rsid w:val="008A3977"/>
    <w:rsid w:val="009C1AE7"/>
    <w:rsid w:val="00B23958"/>
    <w:rsid w:val="00D811B8"/>
    <w:rsid w:val="00E530CB"/>
    <w:rsid w:val="00EA4207"/>
    <w:rsid w:val="00F8436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A4972"/>
  <w15:chartTrackingRefBased/>
  <w15:docId w15:val="{94ED45F1-5F93-4674-9540-4E642BEB4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qFormat/>
    <w:rsid w:val="00B23958"/>
    <w:rPr>
      <w:sz w:val="16"/>
      <w:szCs w:val="16"/>
    </w:rPr>
  </w:style>
  <w:style w:type="character" w:customStyle="1" w:styleId="TekstkomentarzaZnak">
    <w:name w:val="Tekst komentarza Znak"/>
    <w:basedOn w:val="Domylnaczcionkaakapitu"/>
    <w:link w:val="Tekstkomentarza"/>
    <w:uiPriority w:val="99"/>
    <w:qFormat/>
    <w:rsid w:val="00B23958"/>
    <w:rPr>
      <w:sz w:val="20"/>
      <w:szCs w:val="20"/>
    </w:rPr>
  </w:style>
  <w:style w:type="paragraph" w:styleId="Tekstkomentarza">
    <w:name w:val="annotation text"/>
    <w:basedOn w:val="Normalny"/>
    <w:link w:val="TekstkomentarzaZnak"/>
    <w:uiPriority w:val="99"/>
    <w:unhideWhenUsed/>
    <w:qFormat/>
    <w:rsid w:val="00B23958"/>
    <w:pPr>
      <w:spacing w:line="240" w:lineRule="auto"/>
    </w:pPr>
    <w:rPr>
      <w:sz w:val="20"/>
      <w:szCs w:val="20"/>
    </w:rPr>
  </w:style>
  <w:style w:type="character" w:customStyle="1" w:styleId="TekstkomentarzaZnak1">
    <w:name w:val="Tekst komentarza Znak1"/>
    <w:basedOn w:val="Domylnaczcionkaakapitu"/>
    <w:uiPriority w:val="99"/>
    <w:semiHidden/>
    <w:rsid w:val="00B23958"/>
    <w:rPr>
      <w:sz w:val="20"/>
      <w:szCs w:val="20"/>
    </w:rPr>
  </w:style>
  <w:style w:type="character" w:customStyle="1" w:styleId="czeinternetowe">
    <w:name w:val="Łącze internetowe"/>
    <w:basedOn w:val="Domylnaczcionkaakapitu"/>
    <w:uiPriority w:val="99"/>
    <w:unhideWhenUsed/>
    <w:rsid w:val="009C1AE7"/>
    <w:rPr>
      <w:color w:val="0563C1" w:themeColor="hyperlink"/>
      <w:u w:val="single"/>
    </w:rPr>
  </w:style>
  <w:style w:type="character" w:customStyle="1" w:styleId="element-citation">
    <w:name w:val="element-citation"/>
    <w:basedOn w:val="Domylnaczcionkaakapitu"/>
    <w:qFormat/>
    <w:rsid w:val="009C1AE7"/>
  </w:style>
  <w:style w:type="character" w:customStyle="1" w:styleId="ref-journal">
    <w:name w:val="ref-journal"/>
    <w:basedOn w:val="Domylnaczcionkaakapitu"/>
    <w:qFormat/>
    <w:rsid w:val="009C1AE7"/>
  </w:style>
  <w:style w:type="character" w:customStyle="1" w:styleId="ref-vol">
    <w:name w:val="ref-vol"/>
    <w:basedOn w:val="Domylnaczcionkaakapitu"/>
    <w:qFormat/>
    <w:rsid w:val="009C1AE7"/>
  </w:style>
  <w:style w:type="character" w:customStyle="1" w:styleId="nowrap">
    <w:name w:val="nowrap"/>
    <w:basedOn w:val="Domylnaczcionkaakapitu"/>
    <w:qFormat/>
    <w:rsid w:val="009C1AE7"/>
  </w:style>
  <w:style w:type="character" w:styleId="Hipercze">
    <w:name w:val="Hyperlink"/>
    <w:basedOn w:val="Domylnaczcionkaakapitu"/>
    <w:uiPriority w:val="99"/>
    <w:unhideWhenUsed/>
    <w:rsid w:val="009C1AE7"/>
    <w:rPr>
      <w:color w:val="0000FF"/>
      <w:u w:val="single"/>
    </w:rPr>
  </w:style>
  <w:style w:type="paragraph" w:styleId="HTML-wstpniesformatowany">
    <w:name w:val="HTML Preformatted"/>
    <w:basedOn w:val="Normalny"/>
    <w:link w:val="HTML-wstpniesformatowanyZnak"/>
    <w:uiPriority w:val="99"/>
    <w:unhideWhenUsed/>
    <w:rsid w:val="009C1A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pl-PL"/>
      <w14:ligatures w14:val="none"/>
    </w:rPr>
  </w:style>
  <w:style w:type="character" w:customStyle="1" w:styleId="HTML-wstpniesformatowanyZnak">
    <w:name w:val="HTML - wstępnie sformatowany Znak"/>
    <w:basedOn w:val="Domylnaczcionkaakapitu"/>
    <w:link w:val="HTML-wstpniesformatowany"/>
    <w:uiPriority w:val="99"/>
    <w:rsid w:val="009C1AE7"/>
    <w:rPr>
      <w:rFonts w:ascii="Courier New" w:eastAsia="Times New Roman" w:hAnsi="Courier New" w:cs="Courier New"/>
      <w:kern w:val="0"/>
      <w:sz w:val="20"/>
      <w:szCs w:val="20"/>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998</Words>
  <Characters>5990</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Zuzanna Wołyniec</dc:creator>
  <cp:keywords/>
  <dc:description/>
  <cp:lastModifiedBy>Zuzanna Wołyniec</cp:lastModifiedBy>
  <cp:revision>3</cp:revision>
  <cp:lastPrinted>2023-05-06T19:21:00Z</cp:lastPrinted>
  <dcterms:created xsi:type="dcterms:W3CDTF">2023-10-15T14:25:00Z</dcterms:created>
  <dcterms:modified xsi:type="dcterms:W3CDTF">2023-10-15T14:26:00Z</dcterms:modified>
</cp:coreProperties>
</file>