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D7C" w:rsidRPr="00FE4D7C" w:rsidRDefault="00FE4D7C" w:rsidP="008F4E7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Two-sample </w:t>
      </w:r>
      <w:r w:rsidRPr="00FE4D7C">
        <w:rPr>
          <w:rFonts w:ascii="Times New Roman" w:hAnsi="Times New Roman" w:cs="Times New Roman"/>
          <w:b/>
          <w:sz w:val="20"/>
          <w:szCs w:val="20"/>
        </w:rPr>
        <w:t>M</w:t>
      </w:r>
      <w:r w:rsidR="00090C85">
        <w:rPr>
          <w:rFonts w:ascii="Times New Roman" w:hAnsi="Times New Roman" w:cs="Times New Roman"/>
          <w:b/>
          <w:sz w:val="20"/>
          <w:szCs w:val="20"/>
        </w:rPr>
        <w:t>R analysis results of phase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 1</w:t>
      </w:r>
    </w:p>
    <w:p w:rsidR="00FE4D7C" w:rsidRPr="00FE4D7C" w:rsidRDefault="00FE4D7C"/>
    <w:tbl>
      <w:tblPr>
        <w:tblW w:w="8306" w:type="dxa"/>
        <w:tblLook w:val="04A0" w:firstRow="1" w:lastRow="0" w:firstColumn="1" w:lastColumn="0" w:noHBand="0" w:noVBand="1"/>
      </w:tblPr>
      <w:tblGrid>
        <w:gridCol w:w="1926"/>
        <w:gridCol w:w="2359"/>
        <w:gridCol w:w="660"/>
        <w:gridCol w:w="778"/>
        <w:gridCol w:w="2583"/>
      </w:tblGrid>
      <w:tr w:rsidR="00FE4D7C" w:rsidRPr="00FE4D7C" w:rsidTr="00FE4D7C">
        <w:trPr>
          <w:trHeight w:val="310"/>
        </w:trPr>
        <w:tc>
          <w:tcPr>
            <w:tcW w:w="83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8F4E7A" w:rsidP="008F4E7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Supplementary Table </w:t>
            </w:r>
            <w:r w:rsidRPr="008F4E7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1. </w:t>
            </w:r>
            <w:r w:rsidR="00FE4D7C"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analysis of 22 psychological cognitive factors on dentofacial anomalies</w:t>
            </w:r>
          </w:p>
        </w:tc>
      </w:tr>
      <w:tr w:rsidR="00FE4D7C" w:rsidRPr="00FE4D7C" w:rsidTr="00FE4D7C">
        <w:trPr>
          <w:trHeight w:val="310"/>
        </w:trPr>
        <w:tc>
          <w:tcPr>
            <w:tcW w:w="83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dentofacial anomalies (K07)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SNPs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 (95%CI)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0.560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0.742 (0.272 to 2.020)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0.100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0.777 (0.575 to 1.049)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0.778 (0.648 to 0.958)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0.199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0.590 (0.265 to 1.316)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0.676 (0.499 to 0.916)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0.725 (0.590 to 0.889)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0.387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0.654 (0.251 to 1.704)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0.920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0.986 (0.745 to 1.304)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0.362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0.913 (0.750 to 1.110)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0.701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1.331 (0.312 to 5.673)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1.606 (1.145 to 2.253)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1.600 (1.256 to 2.038)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0.884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0.673 (0.003 to 131.0)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0.060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3.309 (0.950 to 11.53)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3.745 ( 1.424 to 9.852)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0.995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1.026 (0.0002 to 4801.8)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0.374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2.211 (0.385 to 12.71)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0.136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2.689 (0.733 to 9.869)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0.249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 (4.1e-06 to 9.993)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0.082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8.566 (0.761 to 96.48)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0.039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9.759 (1.122 to 84.92)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0.501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1.234 (0.671 to 2.268)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1.180 (1.025 to 1.358)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1.160 (1.050 to 1.282)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0.725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0.973 (0.840 to 1.128)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0.808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0.990 (0.909 to 1.077)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0.552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0.977 (0.903 to 1.056)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interpersonal relationship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0.126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0.0005 (1.4e-06 to 0.174)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D7C" w:rsidRPr="00FE4D7C" w:rsidRDefault="00FE4D7C" w:rsidP="00FE4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0.553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1.599 (0.339 to 7.547)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0.879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0.865 (0.134 to 5.587)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0.242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1.973 (0.646 to 6.028)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0.398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1.277 (0.725 to 2.249)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0.317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1.231 (0.819 to 1.852)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0.394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0.532 (0.129 to 2.201)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0.952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0.981 (0.522 to 1.843)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0.980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0.993 (0.576 to 1.712)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0.581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0.569 (0.079 to 4.097)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0.168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0.489 (0.177 to 1.352)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0.581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0.822 (0.410 to 1.649)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0.798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0.966 (0.745 to 1.252)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D7C" w:rsidRPr="00FE4D7C" w:rsidRDefault="00FE4D7C" w:rsidP="00FE4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0.195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0.938 (0.853 to 1.033)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D7C" w:rsidRPr="00FE4D7C" w:rsidRDefault="00FE4D7C" w:rsidP="00FE4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0.113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0.938 (0.867 to 1.015)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0.059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339.7 (0.956 to 1.2e+05)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0.037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5.158 (1.102 to 24.14)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4.521 (1.373 to 14.88)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0.217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1.245 (0.886 to 1.748)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D7C" w:rsidRPr="00FE4D7C" w:rsidRDefault="00FE4D7C" w:rsidP="00FE4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0.551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1.050 (0.895 to 1.231)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0.205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1.075 (0.961 to 1.201)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0.381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0.535 (0.140 to 2.052)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D7C" w:rsidRPr="00FE4D7C" w:rsidRDefault="00FE4D7C" w:rsidP="00FE4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0.625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1.062 (0.835 to 1.351)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0.299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1.125 (0.901 to 1.405)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0.132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0.550 (0.276 to 1.094)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D7C" w:rsidRPr="00FE4D7C" w:rsidRDefault="00FE4D7C" w:rsidP="00FE4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0.368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0.894 (0.699 to 1.142)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D7C" w:rsidRPr="00FE4D7C" w:rsidRDefault="00FE4D7C" w:rsidP="00FE4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0.203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0.887 (0.737 to 1.067)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0.347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1.146 (0.864 to 1.518)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0.085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1.146 (0.988 to 1.205)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1.093 (1.015 to 1.177)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0.397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0.965 (0.891 to 1.045)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D7C" w:rsidRPr="00FE4D7C" w:rsidRDefault="00FE4D7C" w:rsidP="00FE4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0.832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0.991 (0.916 to 1.074)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0.834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1.006 (0.949 to 1.067)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anxious disorder (ANX)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0.593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1.5e-04 (3.1e-18 to 7.6e+09)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D7C" w:rsidRPr="00FE4D7C" w:rsidRDefault="00FE4D7C" w:rsidP="00FE4D7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0.197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9.2e-07 (6.2e-16 to 1.4e+03)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0.048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3.6e-07 (1.5e-13 to 0.020)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0.354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0.034 (3.4e-05 to 33.40)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0.597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4.073 (0.022 to 745.2)</w:t>
            </w:r>
          </w:p>
        </w:tc>
      </w:tr>
      <w:tr w:rsidR="00FE4D7C" w:rsidRPr="00FE4D7C" w:rsidTr="00FE4D7C">
        <w:trPr>
          <w:trHeight w:val="310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0.789</w:t>
            </w: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D7C" w:rsidRPr="00FE4D7C" w:rsidRDefault="00FE4D7C" w:rsidP="00FE4D7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E4D7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1.679 (0.037 to 75.19)</w:t>
            </w:r>
          </w:p>
        </w:tc>
      </w:tr>
    </w:tbl>
    <w:p w:rsidR="005F3E2D" w:rsidRDefault="005F3E2D"/>
    <w:p w:rsidR="00D56215" w:rsidRDefault="00D56215"/>
    <w:p w:rsidR="00C76162" w:rsidRDefault="00C76162"/>
    <w:tbl>
      <w:tblPr>
        <w:tblW w:w="8228" w:type="dxa"/>
        <w:tblLook w:val="04A0" w:firstRow="1" w:lastRow="0" w:firstColumn="1" w:lastColumn="0" w:noHBand="0" w:noVBand="1"/>
      </w:tblPr>
      <w:tblGrid>
        <w:gridCol w:w="2691"/>
        <w:gridCol w:w="2819"/>
        <w:gridCol w:w="1107"/>
        <w:gridCol w:w="519"/>
        <w:gridCol w:w="1092"/>
      </w:tblGrid>
      <w:tr w:rsidR="00D56215" w:rsidRPr="00D56215" w:rsidTr="00D56215">
        <w:trPr>
          <w:trHeight w:val="310"/>
        </w:trPr>
        <w:tc>
          <w:tcPr>
            <w:tcW w:w="8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Supplementary Table 2</w:t>
            </w:r>
            <w:r w:rsidRPr="008F4E7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. </w:t>
            </w: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heterogeneity tests of 22 psychological cognitive factors on dentofacial anomalies</w:t>
            </w:r>
          </w:p>
        </w:tc>
      </w:tr>
      <w:tr w:rsidR="00D56215" w:rsidRPr="00D56215" w:rsidTr="00D56215">
        <w:trPr>
          <w:trHeight w:val="310"/>
        </w:trPr>
        <w:tc>
          <w:tcPr>
            <w:tcW w:w="8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dentofacial anomalies (K07)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statistic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df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p-value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138.86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0.511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138.88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0.535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314.42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0.314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314.69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0.324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118.66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0.825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119.14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0.833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50.83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0.255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50.90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0.287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79.33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0.040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79.90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0.044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20.62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0.714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20.67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0.759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3.44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0.487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7.49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0.186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59.83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0.482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59.87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0.517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24.96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0.051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24.96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0.071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0.998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6215" w:rsidRPr="00D56215" w:rsidRDefault="00D56215" w:rsidP="00D5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6.54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0.088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18.93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0.956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19.72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0.956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31.64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0.064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32.95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0.063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21.55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0.713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21.70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0.753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13.94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0.124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6215" w:rsidRPr="00D56215" w:rsidRDefault="00D56215" w:rsidP="00D5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14.02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0.172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47.45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0.140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50.15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0.109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30.13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0.408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6215" w:rsidRPr="00D56215" w:rsidRDefault="00D56215" w:rsidP="00D5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30.96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0.417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22.99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0.018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6215" w:rsidRPr="00D56215" w:rsidRDefault="00D56215" w:rsidP="00D5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25.51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0.013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6.76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0.455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6215" w:rsidRPr="00D56215" w:rsidRDefault="00D56215" w:rsidP="00D5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8.74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0.364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94.37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0.065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94.51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0.074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9.63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0.885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6215" w:rsidRPr="00D56215" w:rsidRDefault="00D56215" w:rsidP="00D5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11.91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0.805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14.88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0.460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6215" w:rsidRPr="00D56215" w:rsidRDefault="00D56215" w:rsidP="00D562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15.06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0.520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10.08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0.609 </w:t>
            </w:r>
          </w:p>
        </w:tc>
      </w:tr>
      <w:tr w:rsidR="00D56215" w:rsidRPr="00D56215" w:rsidTr="00D56215">
        <w:trPr>
          <w:trHeight w:val="31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11.85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6215" w:rsidRPr="00D56215" w:rsidRDefault="00D56215" w:rsidP="00D562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5621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0.540 </w:t>
            </w:r>
          </w:p>
        </w:tc>
      </w:tr>
    </w:tbl>
    <w:p w:rsidR="00D56215" w:rsidRDefault="00D56215"/>
    <w:p w:rsidR="00C76162" w:rsidRDefault="00C76162"/>
    <w:p w:rsidR="00C76162" w:rsidRDefault="00C76162"/>
    <w:tbl>
      <w:tblPr>
        <w:tblW w:w="8717" w:type="dxa"/>
        <w:tblLook w:val="04A0" w:firstRow="1" w:lastRow="0" w:firstColumn="1" w:lastColumn="0" w:noHBand="0" w:noVBand="1"/>
      </w:tblPr>
      <w:tblGrid>
        <w:gridCol w:w="1027"/>
        <w:gridCol w:w="4002"/>
        <w:gridCol w:w="1884"/>
        <w:gridCol w:w="868"/>
        <w:gridCol w:w="936"/>
      </w:tblGrid>
      <w:tr w:rsidR="00C76162" w:rsidRPr="00C76162" w:rsidTr="00C76162">
        <w:trPr>
          <w:trHeight w:val="310"/>
        </w:trPr>
        <w:tc>
          <w:tcPr>
            <w:tcW w:w="8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Supplementary Table 3. </w:t>
            </w: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pleiotropy test (MR Egger) of 22 psychological cognitive factors on dentofacial anomalies</w:t>
            </w:r>
          </w:p>
        </w:tc>
      </w:tr>
      <w:tr w:rsidR="00C76162" w:rsidRPr="00C76162" w:rsidTr="00C76162">
        <w:trPr>
          <w:trHeight w:val="310"/>
        </w:trPr>
        <w:tc>
          <w:tcPr>
            <w:tcW w:w="8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dentofacial anomalies (K07)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Egger intercept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0.0012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0.0101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0.905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0.0029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0.0056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0.605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0.0070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0.0101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0.487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0.0056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0.0222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0.802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0.0127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0.0195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0.519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0.0070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0.0311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0.823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0.0817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0.0406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0.114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-0.0036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0.0181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0.842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0.0010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0.0206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0.961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interpersonal relationship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0.1873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0.0733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0.125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 situation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-0.0123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0.0139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0.381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financial situation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0.0189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0.0203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0.361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insomnia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0.0050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0.0129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0.700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-0.0076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0.0329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0.823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-0.0315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0.0214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0.149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autism spectrum disorder (ASD)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-0.0135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0.0151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0.377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bipolar disorder (BIP)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0.0694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0.0631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0.295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0.0453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0.0321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0.201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 (SCZ)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-0.0039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0.0117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0.736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Alzheimer's disease (ALZ)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0.0141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0.0093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0.150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disorder (ANX)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-0.0108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0.0255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0.677 </w:t>
            </w:r>
          </w:p>
        </w:tc>
      </w:tr>
      <w:tr w:rsidR="00C76162" w:rsidRPr="00C76162" w:rsidTr="00C76162">
        <w:trPr>
          <w:trHeight w:val="31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anxiety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0.0257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0.0193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162" w:rsidRPr="00C76162" w:rsidRDefault="00C76162" w:rsidP="00C7616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7616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0.208 </w:t>
            </w:r>
          </w:p>
        </w:tc>
      </w:tr>
    </w:tbl>
    <w:p w:rsidR="005A10DD" w:rsidRDefault="005A10DD"/>
    <w:sectPr w:rsidR="005A10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384" w:rsidRDefault="00AD7384" w:rsidP="00090C85">
      <w:r>
        <w:separator/>
      </w:r>
    </w:p>
  </w:endnote>
  <w:endnote w:type="continuationSeparator" w:id="0">
    <w:p w:rsidR="00AD7384" w:rsidRDefault="00AD7384" w:rsidP="0009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384" w:rsidRDefault="00AD7384" w:rsidP="00090C85">
      <w:r>
        <w:separator/>
      </w:r>
    </w:p>
  </w:footnote>
  <w:footnote w:type="continuationSeparator" w:id="0">
    <w:p w:rsidR="00AD7384" w:rsidRDefault="00AD7384" w:rsidP="00090C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613"/>
    <w:rsid w:val="00090C85"/>
    <w:rsid w:val="005A10DD"/>
    <w:rsid w:val="005F3E2D"/>
    <w:rsid w:val="00662613"/>
    <w:rsid w:val="008F4E7A"/>
    <w:rsid w:val="00AD7384"/>
    <w:rsid w:val="00C76162"/>
    <w:rsid w:val="00D56215"/>
    <w:rsid w:val="00FE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CC425"/>
  <w15:chartTrackingRefBased/>
  <w15:docId w15:val="{EFB97C55-184D-4A2F-ABD1-E5E1D4E8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C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0C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0C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0C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1152</Words>
  <Characters>6568</Characters>
  <Application>Microsoft Office Word</Application>
  <DocSecurity>0</DocSecurity>
  <Lines>54</Lines>
  <Paragraphs>15</Paragraphs>
  <ScaleCrop>false</ScaleCrop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2023-10-03T01:49:00Z</dcterms:created>
  <dcterms:modified xsi:type="dcterms:W3CDTF">2023-10-03T02:51:00Z</dcterms:modified>
</cp:coreProperties>
</file>