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5EF1E" w14:textId="77777777" w:rsidR="004B34CB" w:rsidRDefault="004B34CB" w:rsidP="004B34CB">
      <w:pPr>
        <w:pStyle w:val="ListParagraph"/>
        <w:rPr>
          <w:rFonts w:ascii="Times New Roman" w:eastAsia="Times New Roman" w:hAnsi="Times New Roman" w:cs="Times New Roman"/>
          <w:b/>
          <w:bCs/>
          <w:color w:val="202124"/>
          <w:kern w:val="0"/>
          <w:sz w:val="24"/>
          <w:szCs w:val="24"/>
          <w:lang w:val="en" w:eastAsia="en-GB"/>
          <w14:ligatures w14:val="none"/>
        </w:rPr>
      </w:pPr>
      <w:r w:rsidRPr="00305FDF">
        <w:rPr>
          <w:rFonts w:ascii="Times New Roman" w:eastAsia="Times New Roman" w:hAnsi="Times New Roman" w:cs="Times New Roman"/>
          <w:b/>
          <w:bCs/>
          <w:color w:val="202124"/>
          <w:kern w:val="0"/>
          <w:sz w:val="24"/>
          <w:szCs w:val="24"/>
          <w:lang w:val="en" w:eastAsia="en-GB"/>
          <w14:ligatures w14:val="none"/>
        </w:rPr>
        <w:t>Supplementary materials</w:t>
      </w:r>
    </w:p>
    <w:p w14:paraId="43532033" w14:textId="77777777" w:rsidR="004B34CB" w:rsidRDefault="004B34CB" w:rsidP="004B34CB">
      <w:pPr>
        <w:pStyle w:val="ListParagraph"/>
        <w:rPr>
          <w:rFonts w:ascii="Times New Roman" w:eastAsia="Times New Roman" w:hAnsi="Times New Roman" w:cs="Times New Roman"/>
          <w:b/>
          <w:bCs/>
          <w:color w:val="202124"/>
          <w:kern w:val="0"/>
          <w:sz w:val="24"/>
          <w:szCs w:val="24"/>
          <w:lang w:val="en" w:eastAsia="en-GB"/>
          <w14:ligatures w14:val="none"/>
        </w:rPr>
      </w:pPr>
    </w:p>
    <w:p w14:paraId="6707173F" w14:textId="77777777" w:rsidR="004B34CB" w:rsidRDefault="004B34CB" w:rsidP="004B34CB">
      <w:pPr>
        <w:pStyle w:val="ListParagraph"/>
        <w:rPr>
          <w:rFonts w:ascii="Times New Roman" w:eastAsia="Times New Roman" w:hAnsi="Times New Roman" w:cs="Times New Roman"/>
          <w:b/>
          <w:bCs/>
          <w:color w:val="202124"/>
          <w:kern w:val="0"/>
          <w:sz w:val="24"/>
          <w:szCs w:val="24"/>
          <w:lang w:val="en"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color w:val="202124"/>
          <w:kern w:val="0"/>
          <w:sz w:val="24"/>
          <w:szCs w:val="24"/>
          <w:lang w:val="en" w:eastAsia="en-GB"/>
        </w:rPr>
        <w:drawing>
          <wp:inline distT="0" distB="0" distL="0" distR="0" wp14:anchorId="67C4A21D" wp14:editId="7D8C2E77">
            <wp:extent cx="4253345" cy="2618509"/>
            <wp:effectExtent l="0" t="0" r="0" b="0"/>
            <wp:docPr id="916519937" name="Picture 6" descr="A close-up of a container with black rock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519937" name="Picture 6" descr="A close-up of a container with black rock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3345" cy="2618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3BA1C" w14:textId="77777777" w:rsidR="004B34CB" w:rsidRDefault="004B34CB" w:rsidP="004B34CB">
      <w:pPr>
        <w:pStyle w:val="ListParagraph"/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</w:pPr>
      <w:r w:rsidRPr="00DF33D6"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  <w:t>Figure S1. Picture of sample A0219.</w:t>
      </w:r>
      <w:r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  <w:t xml:space="preserve"> The other </w:t>
      </w:r>
      <w:proofErr w:type="spellStart"/>
      <w:r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  <w:t>analysed</w:t>
      </w:r>
      <w:proofErr w:type="spellEnd"/>
      <w:r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  <w:t>Ryugu</w:t>
      </w:r>
      <w:proofErr w:type="spellEnd"/>
      <w:r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  <w:t xml:space="preserve"> samples look similar.</w:t>
      </w:r>
    </w:p>
    <w:p w14:paraId="0DD77F12" w14:textId="77777777" w:rsidR="004B34CB" w:rsidRDefault="004B34CB" w:rsidP="004B34CB">
      <w:pPr>
        <w:pStyle w:val="ListParagraph"/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</w:pPr>
    </w:p>
    <w:p w14:paraId="1F32802D" w14:textId="77777777" w:rsidR="004B34CB" w:rsidRDefault="004B34CB" w:rsidP="004B34CB">
      <w:pPr>
        <w:pStyle w:val="ListParagraph"/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202124"/>
          <w:kern w:val="0"/>
          <w:sz w:val="24"/>
          <w:szCs w:val="24"/>
          <w:lang w:val="en" w:eastAsia="en-GB"/>
        </w:rPr>
        <w:drawing>
          <wp:inline distT="0" distB="0" distL="0" distR="0" wp14:anchorId="05DF75B5" wp14:editId="68B35893">
            <wp:extent cx="5731510" cy="3233420"/>
            <wp:effectExtent l="0" t="0" r="2540" b="5080"/>
            <wp:docPr id="2135228871" name="Picture 2" descr="A graph on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228871" name="Picture 2" descr="A graph on a computer screen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3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6BFF62" w14:textId="77777777" w:rsidR="004B34CB" w:rsidRDefault="004B34CB" w:rsidP="004B34CB">
      <w:pPr>
        <w:pStyle w:val="ListParagraph"/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</w:pPr>
      <w:r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  <w:t>Figure S2. Mass spectrum of air Xe. The amount of Xe is about 2x10</w:t>
      </w:r>
      <w:r w:rsidRPr="008F3A6D"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vertAlign w:val="superscript"/>
          <w:lang w:val="en" w:eastAsia="en-GB"/>
          <w14:ligatures w14:val="none"/>
        </w:rPr>
        <w:t>-11</w:t>
      </w:r>
      <w:r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  <w:t xml:space="preserve"> cm</w:t>
      </w:r>
      <w:r w:rsidRPr="008F3A6D"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vertAlign w:val="superscript"/>
          <w:lang w:val="en" w:eastAsia="en-GB"/>
          <w14:ligatures w14:val="none"/>
        </w:rPr>
        <w:t>3</w:t>
      </w:r>
      <w:r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  <w:t xml:space="preserve"> STP.</w:t>
      </w:r>
    </w:p>
    <w:p w14:paraId="1D3145EB" w14:textId="77777777" w:rsidR="004B34CB" w:rsidRDefault="004B34CB" w:rsidP="004B34CB">
      <w:pPr>
        <w:pStyle w:val="ListParagraph"/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</w:pPr>
    </w:p>
    <w:p w14:paraId="065410D5" w14:textId="77777777" w:rsidR="004B34CB" w:rsidRDefault="004B34CB" w:rsidP="004B34CB">
      <w:pPr>
        <w:pStyle w:val="ListParagraph"/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202124"/>
          <w:kern w:val="0"/>
          <w:sz w:val="24"/>
          <w:szCs w:val="24"/>
          <w:lang w:val="en" w:eastAsia="en-GB"/>
        </w:rPr>
        <w:lastRenderedPageBreak/>
        <w:drawing>
          <wp:inline distT="0" distB="0" distL="0" distR="0" wp14:anchorId="4359E59B" wp14:editId="6ACA3BDB">
            <wp:extent cx="4585855" cy="7065818"/>
            <wp:effectExtent l="0" t="0" r="5715" b="1905"/>
            <wp:docPr id="712838660" name="Picture 5" descr="A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838660" name="Picture 5" descr="A screen shot of a compute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5855" cy="7065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6614A" w14:textId="77777777" w:rsidR="004B34CB" w:rsidRDefault="004B34CB" w:rsidP="004B34CB">
      <w:pPr>
        <w:pStyle w:val="ListParagraph"/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</w:pPr>
      <w:r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  <w:t>Figure S3. Xe peak intensities (cps) variations depending on time (s).</w:t>
      </w:r>
    </w:p>
    <w:p w14:paraId="0F9F50A4" w14:textId="77777777" w:rsidR="004B34CB" w:rsidRDefault="004B34CB" w:rsidP="004B34CB">
      <w:pPr>
        <w:pStyle w:val="ListParagraph"/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</w:pPr>
    </w:p>
    <w:p w14:paraId="6DE5679C" w14:textId="77777777" w:rsidR="004B34CB" w:rsidRDefault="004B34CB" w:rsidP="004B34CB">
      <w:pPr>
        <w:pStyle w:val="ListParagraph"/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</w:pPr>
    </w:p>
    <w:p w14:paraId="14C4C92E" w14:textId="77777777" w:rsidR="004B34CB" w:rsidRDefault="004B34CB" w:rsidP="004B34CB">
      <w:pPr>
        <w:pStyle w:val="ListParagraph"/>
      </w:pPr>
      <w:r>
        <w:object w:dxaOrig="9080" w:dyaOrig="8840" w14:anchorId="30B824C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0pt;height:291.75pt" o:ole="">
            <v:imagedata r:id="rId7" o:title=""/>
          </v:shape>
          <o:OLEObject Type="Embed" ProgID="KGraph_Plot" ShapeID="_x0000_i1025" DrawAspect="Content" ObjectID="_1756049003" r:id="rId8"/>
        </w:object>
      </w:r>
    </w:p>
    <w:p w14:paraId="5C66A6C7" w14:textId="77777777" w:rsidR="004B34CB" w:rsidRDefault="004B34CB" w:rsidP="004B34CB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26331">
        <w:rPr>
          <w:rFonts w:ascii="Times New Roman" w:hAnsi="Times New Roman" w:cs="Times New Roman"/>
          <w:sz w:val="24"/>
          <w:szCs w:val="24"/>
        </w:rPr>
        <w:t>Figure S4. Mass discrimination of air Xe in the quadrupole mass spectrometer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918FB8E" w14:textId="77777777" w:rsidR="004B34CB" w:rsidRDefault="004B34CB" w:rsidP="004B34C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E775990" w14:textId="77777777" w:rsidR="004B34CB" w:rsidRDefault="004B34CB" w:rsidP="004B34CB">
      <w:pPr>
        <w:pStyle w:val="ListParagraph"/>
      </w:pPr>
      <w:r>
        <w:object w:dxaOrig="9620" w:dyaOrig="8920" w14:anchorId="23674DF1">
          <v:shape id="_x0000_i1026" type="#_x0000_t75" style="width:291.75pt;height:270.75pt" o:ole="">
            <v:imagedata r:id="rId9" o:title=""/>
          </v:shape>
          <o:OLEObject Type="Embed" ProgID="KGraph_Plot" ShapeID="_x0000_i1026" DrawAspect="Content" ObjectID="_1756049004" r:id="rId10"/>
        </w:object>
      </w:r>
    </w:p>
    <w:p w14:paraId="43B3E77E" w14:textId="77777777" w:rsidR="004B34CB" w:rsidRPr="00CF7FF3" w:rsidRDefault="004B34CB" w:rsidP="004B34CB">
      <w:pPr>
        <w:pStyle w:val="ListParagraph"/>
        <w:rPr>
          <w:rFonts w:ascii="Times New Roman" w:eastAsia="Times New Roman" w:hAnsi="Times New Roman" w:cs="Times New Roman"/>
          <w:color w:val="202124"/>
          <w:kern w:val="0"/>
          <w:sz w:val="24"/>
          <w:szCs w:val="24"/>
          <w:lang w:val="en" w:eastAsia="en-GB"/>
          <w14:ligatures w14:val="none"/>
        </w:rPr>
      </w:pPr>
      <w:r w:rsidRPr="00CF7FF3">
        <w:rPr>
          <w:rFonts w:ascii="Times New Roman" w:hAnsi="Times New Roman" w:cs="Times New Roman"/>
          <w:sz w:val="24"/>
          <w:szCs w:val="24"/>
        </w:rPr>
        <w:t xml:space="preserve">Figure S5. </w:t>
      </w:r>
      <w:r w:rsidRPr="00CF7FF3">
        <w:rPr>
          <w:rFonts w:ascii="Times New Roman" w:hAnsi="Times New Roman" w:cs="Times New Roman"/>
          <w:sz w:val="24"/>
          <w:szCs w:val="24"/>
          <w:vertAlign w:val="superscript"/>
        </w:rPr>
        <w:t>129</w:t>
      </w:r>
      <w:r w:rsidRPr="00CF7FF3">
        <w:rPr>
          <w:rFonts w:ascii="Times New Roman" w:hAnsi="Times New Roman" w:cs="Times New Roman"/>
          <w:sz w:val="24"/>
          <w:szCs w:val="24"/>
        </w:rPr>
        <w:t>Xe/</w:t>
      </w:r>
      <w:r w:rsidRPr="00CF7FF3">
        <w:rPr>
          <w:rFonts w:ascii="Times New Roman" w:hAnsi="Times New Roman" w:cs="Times New Roman"/>
          <w:sz w:val="24"/>
          <w:szCs w:val="24"/>
          <w:vertAlign w:val="superscript"/>
        </w:rPr>
        <w:t>132</w:t>
      </w:r>
      <w:r w:rsidRPr="00CF7FF3">
        <w:rPr>
          <w:rFonts w:ascii="Times New Roman" w:hAnsi="Times New Roman" w:cs="Times New Roman"/>
          <w:sz w:val="24"/>
          <w:szCs w:val="24"/>
        </w:rPr>
        <w:t>Xe ratio variations depending on the amount of Xe in the quadrupole mass spectrometer for</w:t>
      </w:r>
      <w:r>
        <w:rPr>
          <w:rFonts w:ascii="Times New Roman" w:hAnsi="Times New Roman" w:cs="Times New Roman"/>
          <w:sz w:val="24"/>
          <w:szCs w:val="24"/>
        </w:rPr>
        <w:t xml:space="preserve"> air</w:t>
      </w:r>
      <w:r w:rsidRPr="00CF7FF3">
        <w:rPr>
          <w:rFonts w:ascii="Times New Roman" w:hAnsi="Times New Roman" w:cs="Times New Roman"/>
          <w:sz w:val="24"/>
          <w:szCs w:val="24"/>
        </w:rPr>
        <w:t xml:space="preserve"> reference (open cercles) and </w:t>
      </w:r>
      <w:r>
        <w:rPr>
          <w:rFonts w:ascii="Times New Roman" w:hAnsi="Times New Roman" w:cs="Times New Roman"/>
          <w:sz w:val="24"/>
          <w:szCs w:val="24"/>
        </w:rPr>
        <w:t xml:space="preserve">for temperature steps of the </w:t>
      </w:r>
      <w:r w:rsidRPr="00CF7FF3">
        <w:rPr>
          <w:rFonts w:ascii="Times New Roman" w:hAnsi="Times New Roman" w:cs="Times New Roman"/>
          <w:sz w:val="24"/>
          <w:szCs w:val="24"/>
        </w:rPr>
        <w:t>sample C0209 (filled cercles). Since air Xe does not show significant variations in the isot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CF7FF3">
        <w:rPr>
          <w:rFonts w:ascii="Times New Roman" w:hAnsi="Times New Roman" w:cs="Times New Roman"/>
          <w:sz w:val="24"/>
          <w:szCs w:val="24"/>
        </w:rPr>
        <w:t>pe ration on the amount of Xe, the variations for the sample are due to mixing of isotopically different components.</w:t>
      </w:r>
    </w:p>
    <w:p w14:paraId="6C2BB614" w14:textId="77777777" w:rsidR="00850698" w:rsidRDefault="00850698"/>
    <w:sectPr w:rsidR="008506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4CB"/>
    <w:rsid w:val="004B34CB"/>
    <w:rsid w:val="00850698"/>
    <w:rsid w:val="00D05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41C4A"/>
  <w15:chartTrackingRefBased/>
  <w15:docId w15:val="{761E68A1-2561-41C0-9038-3177A44D9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34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oleObject" Target="embeddings/oleObject2.bin"/><Relationship Id="rId4" Type="http://schemas.openxmlformats.org/officeDocument/2006/relationships/image" Target="media/image1.jpeg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Sasha.Verchovsky</dc:creator>
  <cp:keywords/>
  <dc:description/>
  <cp:lastModifiedBy>Sasha.Verchovsky</cp:lastModifiedBy>
  <cp:revision>1</cp:revision>
  <dcterms:created xsi:type="dcterms:W3CDTF">2023-09-12T17:36:00Z</dcterms:created>
  <dcterms:modified xsi:type="dcterms:W3CDTF">2023-09-12T17:36:00Z</dcterms:modified>
</cp:coreProperties>
</file>