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0ABB25" w14:textId="0D1A0873" w:rsidR="00052B3D" w:rsidRDefault="00052B3D" w:rsidP="0018787A">
      <w:pPr>
        <w:snapToGrid w:val="0"/>
        <w:spacing w:after="200"/>
        <w:rPr>
          <w:rFonts w:ascii="Times New Roman" w:hAnsi="Times New Roman" w:cs="Times New Roman"/>
          <w:sz w:val="20"/>
          <w:szCs w:val="20"/>
        </w:rPr>
      </w:pPr>
      <w:r w:rsidRPr="00052B3D">
        <w:rPr>
          <w:rFonts w:ascii="Times New Roman" w:hAnsi="Times New Roman" w:cs="Times New Roman"/>
          <w:sz w:val="20"/>
          <w:szCs w:val="20"/>
        </w:rPr>
        <w:t>Table S1</w:t>
      </w:r>
      <w:r>
        <w:rPr>
          <w:rFonts w:ascii="Times New Roman" w:hAnsi="Times New Roman" w:cs="Times New Roman"/>
          <w:sz w:val="20"/>
          <w:szCs w:val="20"/>
        </w:rPr>
        <w:t xml:space="preserve"> A</w:t>
      </w:r>
      <w:r>
        <w:rPr>
          <w:rFonts w:ascii="Times New Roman" w:hAnsi="Times New Roman" w:cs="Times New Roman" w:hint="eastAsia"/>
          <w:sz w:val="20"/>
          <w:szCs w:val="20"/>
        </w:rPr>
        <w:t>biotic</w:t>
      </w:r>
      <w:r>
        <w:rPr>
          <w:rFonts w:ascii="Times New Roman" w:hAnsi="Times New Roman" w:cs="Times New Roman"/>
          <w:sz w:val="20"/>
          <w:szCs w:val="20"/>
        </w:rPr>
        <w:t xml:space="preserve"> factors measured in this study. </w:t>
      </w:r>
      <w:r w:rsidRPr="001C6EAB">
        <w:rPr>
          <w:rFonts w:ascii="Times New Roman" w:hAnsi="Times New Roman" w:cs="Times New Roman" w:hint="eastAsia"/>
          <w:sz w:val="20"/>
          <w:szCs w:val="20"/>
        </w:rPr>
        <w:t>S</w:t>
      </w:r>
      <w:r>
        <w:rPr>
          <w:rFonts w:ascii="Times New Roman" w:hAnsi="Times New Roman" w:cs="Times New Roman" w:hint="eastAsia"/>
          <w:sz w:val="20"/>
          <w:szCs w:val="20"/>
        </w:rPr>
        <w:t xml:space="preserve">AL, TEMP, TN, AN, NN, TP, TC, OC, HUM, </w:t>
      </w:r>
      <w:r w:rsidRPr="001C6EAB">
        <w:rPr>
          <w:rFonts w:ascii="Times New Roman" w:hAnsi="Times New Roman" w:cs="Times New Roman" w:hint="eastAsia"/>
          <w:sz w:val="20"/>
          <w:szCs w:val="20"/>
        </w:rPr>
        <w:t>DNA</w:t>
      </w:r>
      <w:r>
        <w:rPr>
          <w:rFonts w:ascii="Times New Roman" w:hAnsi="Times New Roman" w:cs="Times New Roman" w:hint="eastAsia"/>
          <w:sz w:val="20"/>
          <w:szCs w:val="20"/>
        </w:rPr>
        <w:t xml:space="preserve">_C, PS, MMT, and MMP represented </w:t>
      </w:r>
      <w:r>
        <w:rPr>
          <w:rFonts w:ascii="Times New Roman" w:hAnsi="Times New Roman" w:cs="Times New Roman"/>
          <w:sz w:val="20"/>
          <w:szCs w:val="20"/>
        </w:rPr>
        <w:t>salinity</w:t>
      </w:r>
      <w:r>
        <w:rPr>
          <w:rFonts w:ascii="Times New Roman" w:hAnsi="Times New Roman" w:cs="Times New Roman" w:hint="eastAsia"/>
          <w:sz w:val="20"/>
          <w:szCs w:val="20"/>
        </w:rPr>
        <w:t>, sediment temperature, t</w:t>
      </w:r>
      <w:r w:rsidRPr="001C6EAB">
        <w:rPr>
          <w:rFonts w:ascii="Times New Roman" w:hAnsi="Times New Roman" w:cs="Times New Roman"/>
          <w:sz w:val="20"/>
          <w:szCs w:val="20"/>
        </w:rPr>
        <w:t>otal nitrogen, ammonium nitrogen, nitrate nitrogen</w:t>
      </w:r>
      <w:r>
        <w:rPr>
          <w:rFonts w:ascii="Times New Roman" w:hAnsi="Times New Roman" w:cs="Times New Roman" w:hint="eastAsia"/>
          <w:sz w:val="20"/>
          <w:szCs w:val="20"/>
        </w:rPr>
        <w:t>, t</w:t>
      </w:r>
      <w:r w:rsidRPr="001C6EAB">
        <w:rPr>
          <w:rFonts w:ascii="Times New Roman" w:hAnsi="Times New Roman" w:cs="Times New Roman"/>
          <w:sz w:val="20"/>
          <w:szCs w:val="20"/>
        </w:rPr>
        <w:t>otal phosphorus, total carbon, organic carbon</w:t>
      </w:r>
      <w:r>
        <w:rPr>
          <w:rFonts w:ascii="Times New Roman" w:hAnsi="Times New Roman" w:cs="Times New Roman" w:hint="eastAsia"/>
          <w:sz w:val="20"/>
          <w:szCs w:val="20"/>
        </w:rPr>
        <w:t>, h</w:t>
      </w:r>
      <w:r w:rsidRPr="001C6EAB">
        <w:rPr>
          <w:rFonts w:ascii="Times New Roman" w:hAnsi="Times New Roman" w:cs="Times New Roman"/>
          <w:sz w:val="20"/>
          <w:szCs w:val="20"/>
        </w:rPr>
        <w:t>umidity</w:t>
      </w:r>
      <w:r>
        <w:rPr>
          <w:rFonts w:ascii="Times New Roman" w:hAnsi="Times New Roman" w:cs="Times New Roman" w:hint="eastAsia"/>
          <w:sz w:val="20"/>
          <w:szCs w:val="20"/>
        </w:rPr>
        <w:t xml:space="preserve">, </w:t>
      </w:r>
      <w:r>
        <w:rPr>
          <w:rFonts w:ascii="Times New Roman" w:hAnsi="Times New Roman" w:cs="Times New Roman" w:hint="eastAsia"/>
          <w:color w:val="131413"/>
          <w:sz w:val="20"/>
          <w:szCs w:val="20"/>
        </w:rPr>
        <w:t>concentration of DNA extracted from per g sediments</w:t>
      </w:r>
      <w:r>
        <w:rPr>
          <w:rFonts w:ascii="Times New Roman" w:hAnsi="Times New Roman" w:cs="Times New Roman" w:hint="eastAsia"/>
          <w:sz w:val="20"/>
          <w:szCs w:val="20"/>
        </w:rPr>
        <w:t>, particle size, m</w:t>
      </w:r>
      <w:r>
        <w:rPr>
          <w:rFonts w:ascii="Times New Roman" w:hAnsi="Times New Roman" w:cs="Times New Roman"/>
          <w:sz w:val="20"/>
          <w:szCs w:val="20"/>
        </w:rPr>
        <w:t xml:space="preserve">onthly mean air </w:t>
      </w:r>
      <w:r>
        <w:rPr>
          <w:rFonts w:ascii="Times New Roman" w:hAnsi="Times New Roman" w:cs="Times New Roman" w:hint="eastAsia"/>
          <w:sz w:val="20"/>
          <w:szCs w:val="20"/>
        </w:rPr>
        <w:t>temperature, and m</w:t>
      </w:r>
      <w:r w:rsidRPr="001C6EAB">
        <w:rPr>
          <w:rFonts w:ascii="Times New Roman" w:hAnsi="Times New Roman" w:cs="Times New Roman"/>
          <w:sz w:val="20"/>
          <w:szCs w:val="20"/>
        </w:rPr>
        <w:t>onthly mean precipitation</w:t>
      </w:r>
      <w:r>
        <w:rPr>
          <w:rFonts w:ascii="Times New Roman" w:hAnsi="Times New Roman" w:cs="Times New Roman" w:hint="eastAsia"/>
          <w:sz w:val="20"/>
          <w:szCs w:val="20"/>
        </w:rPr>
        <w:t xml:space="preserve">, respectively. </w:t>
      </w:r>
    </w:p>
    <w:tbl>
      <w:tblPr>
        <w:tblW w:w="5000" w:type="pct"/>
        <w:jc w:val="center"/>
        <w:tblBorders>
          <w:top w:val="single" w:sz="4" w:space="0" w:color="auto"/>
          <w:bottom w:val="single" w:sz="4" w:space="0" w:color="auto"/>
        </w:tblBorders>
        <w:tblLook w:val="04A0" w:firstRow="1" w:lastRow="0" w:firstColumn="1" w:lastColumn="0" w:noHBand="0" w:noVBand="1"/>
      </w:tblPr>
      <w:tblGrid>
        <w:gridCol w:w="1497"/>
        <w:gridCol w:w="657"/>
        <w:gridCol w:w="758"/>
        <w:gridCol w:w="782"/>
        <w:gridCol w:w="960"/>
        <w:gridCol w:w="960"/>
        <w:gridCol w:w="782"/>
        <w:gridCol w:w="924"/>
        <w:gridCol w:w="882"/>
        <w:gridCol w:w="734"/>
        <w:gridCol w:w="846"/>
        <w:gridCol w:w="1507"/>
        <w:gridCol w:w="737"/>
        <w:gridCol w:w="983"/>
        <w:gridCol w:w="949"/>
      </w:tblGrid>
      <w:tr w:rsidR="00052B3D" w:rsidRPr="00052B3D" w14:paraId="35705F88" w14:textId="77777777" w:rsidTr="00052B3D">
        <w:trPr>
          <w:trHeight w:val="300"/>
          <w:jc w:val="center"/>
        </w:trPr>
        <w:tc>
          <w:tcPr>
            <w:tcW w:w="536" w:type="pct"/>
            <w:tcBorders>
              <w:top w:val="single" w:sz="4" w:space="0" w:color="auto"/>
              <w:bottom w:val="single" w:sz="4" w:space="0" w:color="auto"/>
            </w:tcBorders>
            <w:shd w:val="clear" w:color="auto" w:fill="auto"/>
            <w:noWrap/>
            <w:vAlign w:val="bottom"/>
            <w:hideMark/>
          </w:tcPr>
          <w:p w14:paraId="39BA6D2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Sample</w:t>
            </w:r>
          </w:p>
          <w:p w14:paraId="3FFA74E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hint="eastAsia"/>
                <w:color w:val="000000"/>
                <w:sz w:val="20"/>
                <w:szCs w:val="20"/>
              </w:rPr>
              <w:t>Name</w:t>
            </w:r>
          </w:p>
        </w:tc>
        <w:tc>
          <w:tcPr>
            <w:tcW w:w="235" w:type="pct"/>
            <w:tcBorders>
              <w:top w:val="single" w:sz="4" w:space="0" w:color="auto"/>
              <w:bottom w:val="single" w:sz="4" w:space="0" w:color="auto"/>
            </w:tcBorders>
            <w:shd w:val="clear" w:color="auto" w:fill="auto"/>
            <w:noWrap/>
            <w:vAlign w:val="bottom"/>
            <w:hideMark/>
          </w:tcPr>
          <w:p w14:paraId="0663351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w:t>
            </w:r>
            <w:r w:rsidRPr="00052B3D">
              <w:rPr>
                <w:rFonts w:ascii="Times New Roman" w:eastAsia="宋体" w:hAnsi="Times New Roman" w:cs="Times New Roman" w:hint="eastAsia"/>
                <w:color w:val="000000"/>
                <w:sz w:val="20"/>
                <w:szCs w:val="20"/>
              </w:rPr>
              <w:t>AL</w:t>
            </w:r>
          </w:p>
          <w:p w14:paraId="26F9245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w:t>
            </w:r>
          </w:p>
        </w:tc>
        <w:tc>
          <w:tcPr>
            <w:tcW w:w="271" w:type="pct"/>
            <w:tcBorders>
              <w:top w:val="single" w:sz="4" w:space="0" w:color="auto"/>
              <w:bottom w:val="single" w:sz="4" w:space="0" w:color="auto"/>
            </w:tcBorders>
            <w:shd w:val="clear" w:color="auto" w:fill="auto"/>
            <w:noWrap/>
            <w:vAlign w:val="bottom"/>
            <w:hideMark/>
          </w:tcPr>
          <w:p w14:paraId="3EF363F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w:t>
            </w:r>
            <w:r w:rsidRPr="00052B3D">
              <w:rPr>
                <w:rFonts w:ascii="Times New Roman" w:eastAsia="宋体" w:hAnsi="Times New Roman" w:cs="Times New Roman" w:hint="eastAsia"/>
                <w:color w:val="000000"/>
                <w:sz w:val="20"/>
                <w:szCs w:val="20"/>
              </w:rPr>
              <w:t>EMP</w:t>
            </w:r>
          </w:p>
          <w:p w14:paraId="1A4FA09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w:t>
            </w:r>
            <w:r w:rsidRPr="00052B3D">
              <w:rPr>
                <w:rFonts w:ascii="宋体" w:eastAsia="宋体" w:hAnsi="宋体" w:cs="Times New Roman" w:hint="eastAsia"/>
                <w:color w:val="000000"/>
                <w:sz w:val="20"/>
                <w:szCs w:val="20"/>
              </w:rPr>
              <w:t>℃</w:t>
            </w:r>
            <w:r w:rsidRPr="00052B3D">
              <w:rPr>
                <w:rFonts w:ascii="Times New Roman" w:eastAsia="宋体" w:hAnsi="Times New Roman" w:cs="Times New Roman"/>
                <w:color w:val="000000"/>
                <w:sz w:val="20"/>
                <w:szCs w:val="20"/>
              </w:rPr>
              <w:t>)</w:t>
            </w:r>
          </w:p>
        </w:tc>
        <w:tc>
          <w:tcPr>
            <w:tcW w:w="280" w:type="pct"/>
            <w:tcBorders>
              <w:top w:val="single" w:sz="4" w:space="0" w:color="auto"/>
              <w:bottom w:val="single" w:sz="4" w:space="0" w:color="auto"/>
            </w:tcBorders>
            <w:shd w:val="clear" w:color="auto" w:fill="auto"/>
            <w:noWrap/>
            <w:vAlign w:val="bottom"/>
            <w:hideMark/>
          </w:tcPr>
          <w:p w14:paraId="7BD0F68E"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TN</w:t>
            </w:r>
          </w:p>
          <w:p w14:paraId="1A8F91C9"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(g/kg)</w:t>
            </w:r>
          </w:p>
        </w:tc>
        <w:tc>
          <w:tcPr>
            <w:tcW w:w="344" w:type="pct"/>
            <w:tcBorders>
              <w:top w:val="single" w:sz="4" w:space="0" w:color="auto"/>
              <w:bottom w:val="single" w:sz="4" w:space="0" w:color="auto"/>
            </w:tcBorders>
            <w:shd w:val="clear" w:color="auto" w:fill="auto"/>
            <w:noWrap/>
            <w:vAlign w:val="bottom"/>
            <w:hideMark/>
          </w:tcPr>
          <w:p w14:paraId="10D88A96"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AN</w:t>
            </w:r>
          </w:p>
          <w:p w14:paraId="5E4969AB"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(mg/kg)</w:t>
            </w:r>
          </w:p>
        </w:tc>
        <w:tc>
          <w:tcPr>
            <w:tcW w:w="344" w:type="pct"/>
            <w:tcBorders>
              <w:top w:val="single" w:sz="4" w:space="0" w:color="auto"/>
              <w:bottom w:val="single" w:sz="4" w:space="0" w:color="auto"/>
            </w:tcBorders>
            <w:shd w:val="clear" w:color="auto" w:fill="auto"/>
            <w:noWrap/>
            <w:vAlign w:val="bottom"/>
            <w:hideMark/>
          </w:tcPr>
          <w:p w14:paraId="4167A268"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NN</w:t>
            </w:r>
          </w:p>
          <w:p w14:paraId="3FCE4F17"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(mg/kg)</w:t>
            </w:r>
          </w:p>
        </w:tc>
        <w:tc>
          <w:tcPr>
            <w:tcW w:w="280" w:type="pct"/>
            <w:tcBorders>
              <w:top w:val="single" w:sz="4" w:space="0" w:color="auto"/>
              <w:bottom w:val="single" w:sz="4" w:space="0" w:color="auto"/>
            </w:tcBorders>
            <w:shd w:val="clear" w:color="auto" w:fill="auto"/>
            <w:noWrap/>
            <w:vAlign w:val="bottom"/>
            <w:hideMark/>
          </w:tcPr>
          <w:p w14:paraId="68BD00FE"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TP</w:t>
            </w:r>
          </w:p>
          <w:p w14:paraId="35DBEFBC"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(g/kg)</w:t>
            </w:r>
          </w:p>
        </w:tc>
        <w:tc>
          <w:tcPr>
            <w:tcW w:w="331" w:type="pct"/>
            <w:tcBorders>
              <w:top w:val="single" w:sz="4" w:space="0" w:color="auto"/>
              <w:bottom w:val="single" w:sz="4" w:space="0" w:color="auto"/>
            </w:tcBorders>
            <w:shd w:val="clear" w:color="auto" w:fill="auto"/>
            <w:noWrap/>
            <w:vAlign w:val="bottom"/>
            <w:hideMark/>
          </w:tcPr>
          <w:p w14:paraId="5188C282"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TC</w:t>
            </w:r>
          </w:p>
          <w:p w14:paraId="069ACC72"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(g/kg)</w:t>
            </w:r>
          </w:p>
        </w:tc>
        <w:tc>
          <w:tcPr>
            <w:tcW w:w="316" w:type="pct"/>
            <w:tcBorders>
              <w:top w:val="single" w:sz="4" w:space="0" w:color="auto"/>
              <w:bottom w:val="single" w:sz="4" w:space="0" w:color="auto"/>
            </w:tcBorders>
            <w:shd w:val="clear" w:color="auto" w:fill="auto"/>
            <w:noWrap/>
            <w:vAlign w:val="bottom"/>
            <w:hideMark/>
          </w:tcPr>
          <w:p w14:paraId="7BA1F55F"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OC</w:t>
            </w:r>
          </w:p>
          <w:p w14:paraId="0F4F340D"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(g/kg)</w:t>
            </w:r>
          </w:p>
        </w:tc>
        <w:tc>
          <w:tcPr>
            <w:tcW w:w="263" w:type="pct"/>
            <w:tcBorders>
              <w:top w:val="single" w:sz="4" w:space="0" w:color="auto"/>
              <w:bottom w:val="single" w:sz="4" w:space="0" w:color="auto"/>
            </w:tcBorders>
            <w:shd w:val="clear" w:color="auto" w:fill="auto"/>
            <w:noWrap/>
            <w:vAlign w:val="bottom"/>
            <w:hideMark/>
          </w:tcPr>
          <w:p w14:paraId="6C8C97FC"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pH</w:t>
            </w:r>
          </w:p>
        </w:tc>
        <w:tc>
          <w:tcPr>
            <w:tcW w:w="303" w:type="pct"/>
            <w:tcBorders>
              <w:top w:val="single" w:sz="4" w:space="0" w:color="auto"/>
              <w:bottom w:val="single" w:sz="4" w:space="0" w:color="auto"/>
            </w:tcBorders>
            <w:shd w:val="clear" w:color="auto" w:fill="auto"/>
            <w:noWrap/>
            <w:vAlign w:val="bottom"/>
            <w:hideMark/>
          </w:tcPr>
          <w:p w14:paraId="68AF8067"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H</w:t>
            </w:r>
            <w:r w:rsidRPr="00052B3D">
              <w:rPr>
                <w:rFonts w:ascii="Times New Roman" w:eastAsia="宋体" w:hAnsi="Times New Roman" w:cs="Times New Roman" w:hint="eastAsia"/>
                <w:color w:val="000000"/>
                <w:sz w:val="20"/>
                <w:szCs w:val="20"/>
              </w:rPr>
              <w:t>UM</w:t>
            </w:r>
          </w:p>
          <w:p w14:paraId="2FDDD1F3"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w:t>
            </w:r>
          </w:p>
        </w:tc>
        <w:tc>
          <w:tcPr>
            <w:tcW w:w="540" w:type="pct"/>
            <w:tcBorders>
              <w:top w:val="single" w:sz="4" w:space="0" w:color="auto"/>
              <w:bottom w:val="single" w:sz="4" w:space="0" w:color="auto"/>
            </w:tcBorders>
            <w:shd w:val="clear" w:color="auto" w:fill="auto"/>
            <w:noWrap/>
            <w:vAlign w:val="bottom"/>
            <w:hideMark/>
          </w:tcPr>
          <w:p w14:paraId="6BCC2BA5"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hint="eastAsia"/>
                <w:color w:val="000000"/>
                <w:sz w:val="20"/>
                <w:szCs w:val="20"/>
              </w:rPr>
              <w:t>DNA_C</w:t>
            </w:r>
          </w:p>
          <w:p w14:paraId="12B34704"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(ng/</w:t>
            </w:r>
            <w:proofErr w:type="spellStart"/>
            <w:r w:rsidRPr="00052B3D">
              <w:rPr>
                <w:rFonts w:ascii="Times New Roman" w:eastAsia="宋体" w:hAnsi="Times New Roman" w:cs="Times New Roman"/>
                <w:color w:val="000000"/>
                <w:sz w:val="20"/>
                <w:szCs w:val="20"/>
              </w:rPr>
              <w:t>μl</w:t>
            </w:r>
            <w:proofErr w:type="spellEnd"/>
            <w:r w:rsidRPr="00052B3D">
              <w:rPr>
                <w:rFonts w:ascii="Times New Roman" w:eastAsia="宋体" w:hAnsi="Times New Roman" w:cs="Times New Roman"/>
                <w:color w:val="000000"/>
                <w:sz w:val="20"/>
                <w:szCs w:val="20"/>
              </w:rPr>
              <w:t>/g soils)</w:t>
            </w:r>
          </w:p>
        </w:tc>
        <w:tc>
          <w:tcPr>
            <w:tcW w:w="264" w:type="pct"/>
            <w:tcBorders>
              <w:top w:val="single" w:sz="4" w:space="0" w:color="auto"/>
              <w:bottom w:val="single" w:sz="4" w:space="0" w:color="auto"/>
            </w:tcBorders>
            <w:shd w:val="clear" w:color="auto" w:fill="auto"/>
            <w:noWrap/>
            <w:vAlign w:val="bottom"/>
            <w:hideMark/>
          </w:tcPr>
          <w:p w14:paraId="02B8117D"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P</w:t>
            </w:r>
            <w:r w:rsidRPr="00052B3D">
              <w:rPr>
                <w:rFonts w:ascii="Times New Roman" w:eastAsia="宋体" w:hAnsi="Times New Roman" w:cs="Times New Roman" w:hint="eastAsia"/>
                <w:color w:val="000000"/>
                <w:sz w:val="20"/>
                <w:szCs w:val="20"/>
              </w:rPr>
              <w:t>S</w:t>
            </w:r>
          </w:p>
          <w:p w14:paraId="6A83A241"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(mm)</w:t>
            </w:r>
          </w:p>
        </w:tc>
        <w:tc>
          <w:tcPr>
            <w:tcW w:w="352" w:type="pct"/>
            <w:tcBorders>
              <w:top w:val="single" w:sz="4" w:space="0" w:color="auto"/>
              <w:bottom w:val="single" w:sz="4" w:space="0" w:color="auto"/>
            </w:tcBorders>
            <w:shd w:val="clear" w:color="auto" w:fill="auto"/>
            <w:noWrap/>
            <w:vAlign w:val="bottom"/>
            <w:hideMark/>
          </w:tcPr>
          <w:p w14:paraId="56F47A25"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M</w:t>
            </w:r>
            <w:r w:rsidRPr="00052B3D">
              <w:rPr>
                <w:rFonts w:ascii="Times New Roman" w:eastAsia="宋体" w:hAnsi="Times New Roman" w:cs="Times New Roman" w:hint="eastAsia"/>
                <w:color w:val="000000"/>
                <w:sz w:val="20"/>
                <w:szCs w:val="20"/>
              </w:rPr>
              <w:t>MT</w:t>
            </w:r>
          </w:p>
          <w:p w14:paraId="7BFEC8CF"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w:t>
            </w:r>
            <w:r w:rsidRPr="00052B3D">
              <w:rPr>
                <w:rFonts w:ascii="宋体" w:eastAsia="宋体" w:hAnsi="宋体" w:cs="Times New Roman" w:hint="eastAsia"/>
                <w:color w:val="000000"/>
                <w:sz w:val="20"/>
                <w:szCs w:val="20"/>
              </w:rPr>
              <w:t>℃</w:t>
            </w:r>
            <w:r w:rsidRPr="00052B3D">
              <w:rPr>
                <w:rFonts w:ascii="Times New Roman" w:eastAsia="宋体" w:hAnsi="Times New Roman" w:cs="Times New Roman"/>
                <w:color w:val="000000"/>
                <w:sz w:val="20"/>
                <w:szCs w:val="20"/>
              </w:rPr>
              <w:t>)</w:t>
            </w:r>
          </w:p>
        </w:tc>
        <w:tc>
          <w:tcPr>
            <w:tcW w:w="340" w:type="pct"/>
            <w:tcBorders>
              <w:top w:val="single" w:sz="4" w:space="0" w:color="auto"/>
              <w:bottom w:val="single" w:sz="4" w:space="0" w:color="auto"/>
            </w:tcBorders>
            <w:shd w:val="clear" w:color="auto" w:fill="auto"/>
            <w:noWrap/>
            <w:vAlign w:val="bottom"/>
            <w:hideMark/>
          </w:tcPr>
          <w:p w14:paraId="786AB890"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hint="eastAsia"/>
                <w:color w:val="000000"/>
                <w:sz w:val="20"/>
                <w:szCs w:val="20"/>
              </w:rPr>
              <w:t>MMP</w:t>
            </w:r>
          </w:p>
          <w:p w14:paraId="313766D2" w14:textId="77777777" w:rsidR="00052B3D" w:rsidRPr="00052B3D" w:rsidRDefault="00052B3D" w:rsidP="00052B3D">
            <w:pP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(mm)</w:t>
            </w:r>
          </w:p>
        </w:tc>
      </w:tr>
      <w:tr w:rsidR="00052B3D" w:rsidRPr="00052B3D" w14:paraId="77F181F2" w14:textId="77777777" w:rsidTr="00052B3D">
        <w:trPr>
          <w:trHeight w:val="171"/>
          <w:jc w:val="center"/>
        </w:trPr>
        <w:tc>
          <w:tcPr>
            <w:tcW w:w="536" w:type="pct"/>
            <w:tcBorders>
              <w:top w:val="single" w:sz="4" w:space="0" w:color="auto"/>
            </w:tcBorders>
            <w:shd w:val="clear" w:color="auto" w:fill="auto"/>
            <w:noWrap/>
            <w:vAlign w:val="bottom"/>
            <w:hideMark/>
          </w:tcPr>
          <w:p w14:paraId="330DA4B2"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TLG_6_surf</w:t>
            </w:r>
          </w:p>
        </w:tc>
        <w:tc>
          <w:tcPr>
            <w:tcW w:w="235" w:type="pct"/>
            <w:tcBorders>
              <w:top w:val="single" w:sz="4" w:space="0" w:color="auto"/>
            </w:tcBorders>
            <w:shd w:val="clear" w:color="auto" w:fill="auto"/>
            <w:noWrap/>
            <w:vAlign w:val="center"/>
            <w:hideMark/>
          </w:tcPr>
          <w:p w14:paraId="2D7414A9"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19.3</w:t>
            </w:r>
          </w:p>
        </w:tc>
        <w:tc>
          <w:tcPr>
            <w:tcW w:w="271" w:type="pct"/>
            <w:tcBorders>
              <w:top w:val="single" w:sz="4" w:space="0" w:color="auto"/>
            </w:tcBorders>
            <w:shd w:val="clear" w:color="auto" w:fill="auto"/>
            <w:noWrap/>
            <w:vAlign w:val="bottom"/>
            <w:hideMark/>
          </w:tcPr>
          <w:p w14:paraId="5949629F"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29.3</w:t>
            </w:r>
          </w:p>
        </w:tc>
        <w:tc>
          <w:tcPr>
            <w:tcW w:w="280" w:type="pct"/>
            <w:tcBorders>
              <w:top w:val="single" w:sz="4" w:space="0" w:color="auto"/>
            </w:tcBorders>
            <w:shd w:val="clear" w:color="auto" w:fill="auto"/>
            <w:noWrap/>
            <w:vAlign w:val="bottom"/>
            <w:hideMark/>
          </w:tcPr>
          <w:p w14:paraId="6F5955AF"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0.315</w:t>
            </w:r>
          </w:p>
        </w:tc>
        <w:tc>
          <w:tcPr>
            <w:tcW w:w="344" w:type="pct"/>
            <w:tcBorders>
              <w:top w:val="single" w:sz="4" w:space="0" w:color="auto"/>
            </w:tcBorders>
            <w:shd w:val="clear" w:color="auto" w:fill="auto"/>
            <w:noWrap/>
            <w:vAlign w:val="bottom"/>
            <w:hideMark/>
          </w:tcPr>
          <w:p w14:paraId="5139184E"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54</w:t>
            </w:r>
          </w:p>
        </w:tc>
        <w:tc>
          <w:tcPr>
            <w:tcW w:w="344" w:type="pct"/>
            <w:tcBorders>
              <w:top w:val="single" w:sz="4" w:space="0" w:color="auto"/>
            </w:tcBorders>
            <w:shd w:val="clear" w:color="auto" w:fill="auto"/>
            <w:noWrap/>
            <w:vAlign w:val="bottom"/>
            <w:hideMark/>
          </w:tcPr>
          <w:p w14:paraId="16663A63"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16.2</w:t>
            </w:r>
          </w:p>
        </w:tc>
        <w:tc>
          <w:tcPr>
            <w:tcW w:w="280" w:type="pct"/>
            <w:tcBorders>
              <w:top w:val="single" w:sz="4" w:space="0" w:color="auto"/>
            </w:tcBorders>
            <w:shd w:val="clear" w:color="auto" w:fill="auto"/>
            <w:noWrap/>
            <w:vAlign w:val="bottom"/>
            <w:hideMark/>
          </w:tcPr>
          <w:p w14:paraId="6ADA9778"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0.127</w:t>
            </w:r>
          </w:p>
        </w:tc>
        <w:tc>
          <w:tcPr>
            <w:tcW w:w="331" w:type="pct"/>
            <w:tcBorders>
              <w:top w:val="single" w:sz="4" w:space="0" w:color="auto"/>
            </w:tcBorders>
            <w:shd w:val="clear" w:color="auto" w:fill="auto"/>
            <w:noWrap/>
            <w:vAlign w:val="bottom"/>
            <w:hideMark/>
          </w:tcPr>
          <w:p w14:paraId="5EF1B693"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3.4</w:t>
            </w:r>
          </w:p>
        </w:tc>
        <w:tc>
          <w:tcPr>
            <w:tcW w:w="316" w:type="pct"/>
            <w:tcBorders>
              <w:top w:val="single" w:sz="4" w:space="0" w:color="auto"/>
            </w:tcBorders>
            <w:shd w:val="clear" w:color="auto" w:fill="auto"/>
            <w:noWrap/>
            <w:vAlign w:val="bottom"/>
            <w:hideMark/>
          </w:tcPr>
          <w:p w14:paraId="79F61977"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2.92</w:t>
            </w:r>
          </w:p>
        </w:tc>
        <w:tc>
          <w:tcPr>
            <w:tcW w:w="263" w:type="pct"/>
            <w:tcBorders>
              <w:top w:val="single" w:sz="4" w:space="0" w:color="auto"/>
            </w:tcBorders>
            <w:shd w:val="clear" w:color="auto" w:fill="auto"/>
            <w:noWrap/>
            <w:vAlign w:val="bottom"/>
            <w:hideMark/>
          </w:tcPr>
          <w:p w14:paraId="713BD1EE"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8.23</w:t>
            </w:r>
          </w:p>
        </w:tc>
        <w:tc>
          <w:tcPr>
            <w:tcW w:w="303" w:type="pct"/>
            <w:tcBorders>
              <w:top w:val="single" w:sz="4" w:space="0" w:color="auto"/>
            </w:tcBorders>
            <w:shd w:val="clear" w:color="auto" w:fill="auto"/>
            <w:noWrap/>
            <w:vAlign w:val="bottom"/>
            <w:hideMark/>
          </w:tcPr>
          <w:p w14:paraId="1EF1804A"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15.9</w:t>
            </w:r>
          </w:p>
        </w:tc>
        <w:tc>
          <w:tcPr>
            <w:tcW w:w="540" w:type="pct"/>
            <w:tcBorders>
              <w:top w:val="single" w:sz="4" w:space="0" w:color="auto"/>
            </w:tcBorders>
            <w:shd w:val="clear" w:color="auto" w:fill="auto"/>
            <w:noWrap/>
            <w:vAlign w:val="bottom"/>
            <w:hideMark/>
          </w:tcPr>
          <w:p w14:paraId="31D34EDB"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28.3</w:t>
            </w:r>
          </w:p>
        </w:tc>
        <w:tc>
          <w:tcPr>
            <w:tcW w:w="264" w:type="pct"/>
            <w:tcBorders>
              <w:top w:val="single" w:sz="4" w:space="0" w:color="auto"/>
            </w:tcBorders>
            <w:shd w:val="clear" w:color="auto" w:fill="auto"/>
            <w:noWrap/>
            <w:vAlign w:val="bottom"/>
            <w:hideMark/>
          </w:tcPr>
          <w:p w14:paraId="1284F556"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0.82</w:t>
            </w:r>
          </w:p>
        </w:tc>
        <w:tc>
          <w:tcPr>
            <w:tcW w:w="352" w:type="pct"/>
            <w:tcBorders>
              <w:top w:val="single" w:sz="4" w:space="0" w:color="auto"/>
            </w:tcBorders>
            <w:shd w:val="clear" w:color="auto" w:fill="auto"/>
            <w:noWrap/>
            <w:vAlign w:val="bottom"/>
            <w:hideMark/>
          </w:tcPr>
          <w:p w14:paraId="11C4AC8D"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tcBorders>
              <w:top w:val="single" w:sz="4" w:space="0" w:color="auto"/>
            </w:tcBorders>
            <w:shd w:val="clear" w:color="auto" w:fill="auto"/>
            <w:noWrap/>
            <w:vAlign w:val="bottom"/>
            <w:hideMark/>
          </w:tcPr>
          <w:p w14:paraId="411C5B90"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9.9</w:t>
            </w:r>
          </w:p>
        </w:tc>
      </w:tr>
      <w:tr w:rsidR="00052B3D" w:rsidRPr="00052B3D" w14:paraId="78F3E749" w14:textId="77777777" w:rsidTr="00052B3D">
        <w:trPr>
          <w:trHeight w:val="53"/>
          <w:jc w:val="center"/>
        </w:trPr>
        <w:tc>
          <w:tcPr>
            <w:tcW w:w="536" w:type="pct"/>
            <w:shd w:val="clear" w:color="auto" w:fill="auto"/>
            <w:noWrap/>
            <w:vAlign w:val="bottom"/>
            <w:hideMark/>
          </w:tcPr>
          <w:p w14:paraId="07130A91"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TLG_6_sub</w:t>
            </w:r>
          </w:p>
        </w:tc>
        <w:tc>
          <w:tcPr>
            <w:tcW w:w="235" w:type="pct"/>
            <w:shd w:val="clear" w:color="auto" w:fill="auto"/>
            <w:noWrap/>
            <w:vAlign w:val="center"/>
            <w:hideMark/>
          </w:tcPr>
          <w:p w14:paraId="008914A7"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20.1</w:t>
            </w:r>
          </w:p>
        </w:tc>
        <w:tc>
          <w:tcPr>
            <w:tcW w:w="271" w:type="pct"/>
            <w:shd w:val="clear" w:color="auto" w:fill="auto"/>
            <w:noWrap/>
            <w:vAlign w:val="bottom"/>
            <w:hideMark/>
          </w:tcPr>
          <w:p w14:paraId="25E9F215"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28.5</w:t>
            </w:r>
          </w:p>
        </w:tc>
        <w:tc>
          <w:tcPr>
            <w:tcW w:w="280" w:type="pct"/>
            <w:shd w:val="clear" w:color="auto" w:fill="auto"/>
            <w:noWrap/>
            <w:vAlign w:val="bottom"/>
            <w:hideMark/>
          </w:tcPr>
          <w:p w14:paraId="1AF8D7F0"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0.165</w:t>
            </w:r>
          </w:p>
        </w:tc>
        <w:tc>
          <w:tcPr>
            <w:tcW w:w="344" w:type="pct"/>
            <w:shd w:val="clear" w:color="auto" w:fill="auto"/>
            <w:noWrap/>
            <w:vAlign w:val="bottom"/>
            <w:hideMark/>
          </w:tcPr>
          <w:p w14:paraId="5780DC07"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37.5</w:t>
            </w:r>
          </w:p>
        </w:tc>
        <w:tc>
          <w:tcPr>
            <w:tcW w:w="344" w:type="pct"/>
            <w:shd w:val="clear" w:color="auto" w:fill="auto"/>
            <w:noWrap/>
            <w:vAlign w:val="bottom"/>
            <w:hideMark/>
          </w:tcPr>
          <w:p w14:paraId="0585E5D4"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10.6</w:t>
            </w:r>
          </w:p>
        </w:tc>
        <w:tc>
          <w:tcPr>
            <w:tcW w:w="280" w:type="pct"/>
            <w:shd w:val="clear" w:color="auto" w:fill="auto"/>
            <w:noWrap/>
            <w:vAlign w:val="bottom"/>
            <w:hideMark/>
          </w:tcPr>
          <w:p w14:paraId="7CCEB9BF"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0.107</w:t>
            </w:r>
          </w:p>
        </w:tc>
        <w:tc>
          <w:tcPr>
            <w:tcW w:w="331" w:type="pct"/>
            <w:shd w:val="clear" w:color="auto" w:fill="auto"/>
            <w:noWrap/>
            <w:vAlign w:val="bottom"/>
            <w:hideMark/>
          </w:tcPr>
          <w:p w14:paraId="21B8DC62"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1.4</w:t>
            </w:r>
          </w:p>
        </w:tc>
        <w:tc>
          <w:tcPr>
            <w:tcW w:w="316" w:type="pct"/>
            <w:shd w:val="clear" w:color="auto" w:fill="auto"/>
            <w:noWrap/>
            <w:vAlign w:val="bottom"/>
            <w:hideMark/>
          </w:tcPr>
          <w:p w14:paraId="4BEB6927"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1.18</w:t>
            </w:r>
          </w:p>
        </w:tc>
        <w:tc>
          <w:tcPr>
            <w:tcW w:w="263" w:type="pct"/>
            <w:shd w:val="clear" w:color="auto" w:fill="auto"/>
            <w:noWrap/>
            <w:vAlign w:val="bottom"/>
            <w:hideMark/>
          </w:tcPr>
          <w:p w14:paraId="212DD6EF"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7.85</w:t>
            </w:r>
          </w:p>
        </w:tc>
        <w:tc>
          <w:tcPr>
            <w:tcW w:w="303" w:type="pct"/>
            <w:shd w:val="clear" w:color="auto" w:fill="auto"/>
            <w:noWrap/>
            <w:vAlign w:val="bottom"/>
            <w:hideMark/>
          </w:tcPr>
          <w:p w14:paraId="769B5986"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13.5</w:t>
            </w:r>
          </w:p>
        </w:tc>
        <w:tc>
          <w:tcPr>
            <w:tcW w:w="540" w:type="pct"/>
            <w:shd w:val="clear" w:color="auto" w:fill="auto"/>
            <w:noWrap/>
            <w:vAlign w:val="bottom"/>
            <w:hideMark/>
          </w:tcPr>
          <w:p w14:paraId="40C66D8E"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8.3</w:t>
            </w:r>
          </w:p>
        </w:tc>
        <w:tc>
          <w:tcPr>
            <w:tcW w:w="264" w:type="pct"/>
            <w:shd w:val="clear" w:color="auto" w:fill="auto"/>
            <w:noWrap/>
            <w:vAlign w:val="bottom"/>
            <w:hideMark/>
          </w:tcPr>
          <w:p w14:paraId="1765AE70"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0.67</w:t>
            </w:r>
          </w:p>
        </w:tc>
        <w:tc>
          <w:tcPr>
            <w:tcW w:w="352" w:type="pct"/>
            <w:shd w:val="clear" w:color="auto" w:fill="auto"/>
            <w:noWrap/>
            <w:vAlign w:val="bottom"/>
            <w:hideMark/>
          </w:tcPr>
          <w:p w14:paraId="32E1CDF6"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1BA736F4" w14:textId="77777777" w:rsidR="00052B3D" w:rsidRPr="00052B3D" w:rsidRDefault="00052B3D" w:rsidP="00052B3D">
            <w:pPr>
              <w:spacing w:line="360" w:lineRule="auto"/>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9.9</w:t>
            </w:r>
          </w:p>
        </w:tc>
      </w:tr>
      <w:tr w:rsidR="00052B3D" w:rsidRPr="00052B3D" w14:paraId="49D565BE" w14:textId="77777777" w:rsidTr="00052B3D">
        <w:trPr>
          <w:trHeight w:val="119"/>
          <w:jc w:val="center"/>
        </w:trPr>
        <w:tc>
          <w:tcPr>
            <w:tcW w:w="536" w:type="pct"/>
            <w:shd w:val="clear" w:color="auto" w:fill="auto"/>
            <w:noWrap/>
            <w:vAlign w:val="bottom"/>
            <w:hideMark/>
          </w:tcPr>
          <w:p w14:paraId="3FFCC1A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YLW_6_surf</w:t>
            </w:r>
          </w:p>
        </w:tc>
        <w:tc>
          <w:tcPr>
            <w:tcW w:w="235" w:type="pct"/>
            <w:shd w:val="clear" w:color="auto" w:fill="auto"/>
            <w:noWrap/>
            <w:vAlign w:val="center"/>
            <w:hideMark/>
          </w:tcPr>
          <w:p w14:paraId="5E9DC6F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10.7</w:t>
            </w:r>
          </w:p>
        </w:tc>
        <w:tc>
          <w:tcPr>
            <w:tcW w:w="271" w:type="pct"/>
            <w:shd w:val="clear" w:color="auto" w:fill="auto"/>
            <w:noWrap/>
            <w:vAlign w:val="bottom"/>
            <w:hideMark/>
          </w:tcPr>
          <w:p w14:paraId="65E6940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27.5</w:t>
            </w:r>
          </w:p>
        </w:tc>
        <w:tc>
          <w:tcPr>
            <w:tcW w:w="280" w:type="pct"/>
            <w:shd w:val="clear" w:color="auto" w:fill="auto"/>
            <w:noWrap/>
            <w:vAlign w:val="bottom"/>
            <w:hideMark/>
          </w:tcPr>
          <w:p w14:paraId="59CA718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2.88</w:t>
            </w:r>
          </w:p>
        </w:tc>
        <w:tc>
          <w:tcPr>
            <w:tcW w:w="344" w:type="pct"/>
            <w:shd w:val="clear" w:color="auto" w:fill="auto"/>
            <w:noWrap/>
            <w:vAlign w:val="bottom"/>
            <w:hideMark/>
          </w:tcPr>
          <w:p w14:paraId="4672AB8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85.8</w:t>
            </w:r>
          </w:p>
        </w:tc>
        <w:tc>
          <w:tcPr>
            <w:tcW w:w="344" w:type="pct"/>
            <w:shd w:val="clear" w:color="auto" w:fill="auto"/>
            <w:noWrap/>
            <w:vAlign w:val="bottom"/>
            <w:hideMark/>
          </w:tcPr>
          <w:p w14:paraId="382B1F3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23.9</w:t>
            </w:r>
          </w:p>
        </w:tc>
        <w:tc>
          <w:tcPr>
            <w:tcW w:w="280" w:type="pct"/>
            <w:shd w:val="clear" w:color="auto" w:fill="auto"/>
            <w:noWrap/>
            <w:vAlign w:val="bottom"/>
            <w:hideMark/>
          </w:tcPr>
          <w:p w14:paraId="6958DA7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0.945</w:t>
            </w:r>
          </w:p>
        </w:tc>
        <w:tc>
          <w:tcPr>
            <w:tcW w:w="331" w:type="pct"/>
            <w:shd w:val="clear" w:color="auto" w:fill="auto"/>
            <w:noWrap/>
            <w:vAlign w:val="bottom"/>
            <w:hideMark/>
          </w:tcPr>
          <w:p w14:paraId="10C1F98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27.2</w:t>
            </w:r>
          </w:p>
        </w:tc>
        <w:tc>
          <w:tcPr>
            <w:tcW w:w="316" w:type="pct"/>
            <w:shd w:val="clear" w:color="auto" w:fill="auto"/>
            <w:noWrap/>
            <w:vAlign w:val="bottom"/>
            <w:hideMark/>
          </w:tcPr>
          <w:p w14:paraId="7C8D570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24.1</w:t>
            </w:r>
          </w:p>
        </w:tc>
        <w:tc>
          <w:tcPr>
            <w:tcW w:w="263" w:type="pct"/>
            <w:shd w:val="clear" w:color="auto" w:fill="auto"/>
            <w:noWrap/>
            <w:vAlign w:val="bottom"/>
            <w:hideMark/>
          </w:tcPr>
          <w:p w14:paraId="5551665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6.41</w:t>
            </w:r>
          </w:p>
        </w:tc>
        <w:tc>
          <w:tcPr>
            <w:tcW w:w="303" w:type="pct"/>
            <w:shd w:val="clear" w:color="auto" w:fill="auto"/>
            <w:noWrap/>
            <w:vAlign w:val="bottom"/>
            <w:hideMark/>
          </w:tcPr>
          <w:p w14:paraId="2ED0D32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47</w:t>
            </w:r>
          </w:p>
        </w:tc>
        <w:tc>
          <w:tcPr>
            <w:tcW w:w="540" w:type="pct"/>
            <w:shd w:val="clear" w:color="auto" w:fill="auto"/>
            <w:noWrap/>
            <w:vAlign w:val="bottom"/>
            <w:hideMark/>
          </w:tcPr>
          <w:p w14:paraId="1C406E8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108.9</w:t>
            </w:r>
          </w:p>
        </w:tc>
        <w:tc>
          <w:tcPr>
            <w:tcW w:w="264" w:type="pct"/>
            <w:shd w:val="clear" w:color="auto" w:fill="auto"/>
            <w:noWrap/>
            <w:vAlign w:val="bottom"/>
            <w:hideMark/>
          </w:tcPr>
          <w:p w14:paraId="6EDE280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0.0</w:t>
            </w:r>
            <w:r w:rsidRPr="00052B3D">
              <w:rPr>
                <w:rFonts w:ascii="Times New Roman" w:eastAsia="宋体" w:hAnsi="Times New Roman" w:cs="Times New Roman" w:hint="eastAsia"/>
                <w:color w:val="000000"/>
                <w:sz w:val="20"/>
                <w:szCs w:val="20"/>
              </w:rPr>
              <w:t>20</w:t>
            </w:r>
          </w:p>
        </w:tc>
        <w:tc>
          <w:tcPr>
            <w:tcW w:w="352" w:type="pct"/>
            <w:shd w:val="clear" w:color="auto" w:fill="auto"/>
            <w:noWrap/>
            <w:vAlign w:val="bottom"/>
            <w:hideMark/>
          </w:tcPr>
          <w:p w14:paraId="5BB3A58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15E33E3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9.9</w:t>
            </w:r>
          </w:p>
        </w:tc>
      </w:tr>
      <w:tr w:rsidR="00052B3D" w:rsidRPr="00052B3D" w14:paraId="766243F0" w14:textId="77777777" w:rsidTr="00052B3D">
        <w:trPr>
          <w:trHeight w:val="300"/>
          <w:jc w:val="center"/>
        </w:trPr>
        <w:tc>
          <w:tcPr>
            <w:tcW w:w="536" w:type="pct"/>
            <w:shd w:val="clear" w:color="auto" w:fill="auto"/>
            <w:noWrap/>
            <w:vAlign w:val="bottom"/>
            <w:hideMark/>
          </w:tcPr>
          <w:p w14:paraId="1AAD0D9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YLW_6_sub</w:t>
            </w:r>
          </w:p>
        </w:tc>
        <w:tc>
          <w:tcPr>
            <w:tcW w:w="235" w:type="pct"/>
            <w:shd w:val="clear" w:color="auto" w:fill="auto"/>
            <w:noWrap/>
            <w:vAlign w:val="center"/>
            <w:hideMark/>
          </w:tcPr>
          <w:p w14:paraId="7BEFB62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10.5</w:t>
            </w:r>
          </w:p>
        </w:tc>
        <w:tc>
          <w:tcPr>
            <w:tcW w:w="271" w:type="pct"/>
            <w:shd w:val="clear" w:color="auto" w:fill="auto"/>
            <w:noWrap/>
            <w:vAlign w:val="bottom"/>
            <w:hideMark/>
          </w:tcPr>
          <w:p w14:paraId="362B842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280" w:type="pct"/>
            <w:shd w:val="clear" w:color="auto" w:fill="auto"/>
            <w:noWrap/>
            <w:vAlign w:val="bottom"/>
            <w:hideMark/>
          </w:tcPr>
          <w:p w14:paraId="3E7AB15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0.401</w:t>
            </w:r>
          </w:p>
        </w:tc>
        <w:tc>
          <w:tcPr>
            <w:tcW w:w="344" w:type="pct"/>
            <w:shd w:val="clear" w:color="auto" w:fill="auto"/>
            <w:noWrap/>
            <w:vAlign w:val="bottom"/>
            <w:hideMark/>
          </w:tcPr>
          <w:p w14:paraId="03F29EF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55.8</w:t>
            </w:r>
          </w:p>
        </w:tc>
        <w:tc>
          <w:tcPr>
            <w:tcW w:w="344" w:type="pct"/>
            <w:shd w:val="clear" w:color="auto" w:fill="auto"/>
            <w:noWrap/>
            <w:vAlign w:val="bottom"/>
            <w:hideMark/>
          </w:tcPr>
          <w:p w14:paraId="0DC9385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17.6</w:t>
            </w:r>
          </w:p>
        </w:tc>
        <w:tc>
          <w:tcPr>
            <w:tcW w:w="280" w:type="pct"/>
            <w:shd w:val="clear" w:color="auto" w:fill="auto"/>
            <w:noWrap/>
            <w:vAlign w:val="bottom"/>
            <w:hideMark/>
          </w:tcPr>
          <w:p w14:paraId="7B82DD1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0.266</w:t>
            </w:r>
          </w:p>
        </w:tc>
        <w:tc>
          <w:tcPr>
            <w:tcW w:w="331" w:type="pct"/>
            <w:shd w:val="clear" w:color="auto" w:fill="auto"/>
            <w:noWrap/>
            <w:vAlign w:val="bottom"/>
            <w:hideMark/>
          </w:tcPr>
          <w:p w14:paraId="666958E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c>
          <w:tcPr>
            <w:tcW w:w="316" w:type="pct"/>
            <w:shd w:val="clear" w:color="auto" w:fill="auto"/>
            <w:noWrap/>
            <w:vAlign w:val="bottom"/>
            <w:hideMark/>
          </w:tcPr>
          <w:p w14:paraId="72849F1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0.59</w:t>
            </w:r>
          </w:p>
        </w:tc>
        <w:tc>
          <w:tcPr>
            <w:tcW w:w="263" w:type="pct"/>
            <w:shd w:val="clear" w:color="auto" w:fill="auto"/>
            <w:noWrap/>
            <w:vAlign w:val="bottom"/>
            <w:hideMark/>
          </w:tcPr>
          <w:p w14:paraId="64D8E56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7.07</w:t>
            </w:r>
          </w:p>
        </w:tc>
        <w:tc>
          <w:tcPr>
            <w:tcW w:w="303" w:type="pct"/>
            <w:shd w:val="clear" w:color="auto" w:fill="auto"/>
            <w:noWrap/>
            <w:vAlign w:val="bottom"/>
            <w:hideMark/>
          </w:tcPr>
          <w:p w14:paraId="6FE5F13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15.6</w:t>
            </w:r>
          </w:p>
        </w:tc>
        <w:tc>
          <w:tcPr>
            <w:tcW w:w="540" w:type="pct"/>
            <w:shd w:val="clear" w:color="auto" w:fill="auto"/>
            <w:noWrap/>
            <w:vAlign w:val="bottom"/>
            <w:hideMark/>
          </w:tcPr>
          <w:p w14:paraId="6364BA4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6.3</w:t>
            </w:r>
          </w:p>
        </w:tc>
        <w:tc>
          <w:tcPr>
            <w:tcW w:w="264" w:type="pct"/>
            <w:shd w:val="clear" w:color="auto" w:fill="auto"/>
            <w:noWrap/>
            <w:vAlign w:val="bottom"/>
            <w:hideMark/>
          </w:tcPr>
          <w:p w14:paraId="2A4B1F3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w:t>
            </w:r>
            <w:r w:rsidRPr="00052B3D">
              <w:rPr>
                <w:rFonts w:ascii="Times New Roman" w:eastAsia="宋体" w:hAnsi="Times New Roman" w:cs="Times New Roman" w:hint="eastAsia"/>
                <w:color w:val="000000"/>
                <w:sz w:val="20"/>
                <w:szCs w:val="20"/>
              </w:rPr>
              <w:t>4</w:t>
            </w:r>
          </w:p>
        </w:tc>
        <w:tc>
          <w:tcPr>
            <w:tcW w:w="352" w:type="pct"/>
            <w:shd w:val="clear" w:color="auto" w:fill="auto"/>
            <w:noWrap/>
            <w:vAlign w:val="bottom"/>
            <w:hideMark/>
          </w:tcPr>
          <w:p w14:paraId="1EF970A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6262765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9.9</w:t>
            </w:r>
          </w:p>
        </w:tc>
      </w:tr>
      <w:tr w:rsidR="00052B3D" w:rsidRPr="00052B3D" w14:paraId="3B568DC6" w14:textId="77777777" w:rsidTr="00052B3D">
        <w:trPr>
          <w:trHeight w:val="300"/>
          <w:jc w:val="center"/>
        </w:trPr>
        <w:tc>
          <w:tcPr>
            <w:tcW w:w="536" w:type="pct"/>
            <w:shd w:val="clear" w:color="auto" w:fill="auto"/>
            <w:noWrap/>
            <w:vAlign w:val="bottom"/>
            <w:hideMark/>
          </w:tcPr>
          <w:p w14:paraId="32D53CB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SYH_6_surf</w:t>
            </w:r>
          </w:p>
        </w:tc>
        <w:tc>
          <w:tcPr>
            <w:tcW w:w="235" w:type="pct"/>
            <w:shd w:val="clear" w:color="auto" w:fill="auto"/>
            <w:noWrap/>
            <w:vAlign w:val="center"/>
            <w:hideMark/>
          </w:tcPr>
          <w:p w14:paraId="3986C29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5.0</w:t>
            </w:r>
          </w:p>
        </w:tc>
        <w:tc>
          <w:tcPr>
            <w:tcW w:w="271" w:type="pct"/>
            <w:shd w:val="clear" w:color="auto" w:fill="auto"/>
            <w:noWrap/>
            <w:vAlign w:val="bottom"/>
            <w:hideMark/>
          </w:tcPr>
          <w:p w14:paraId="01E42F1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27.3</w:t>
            </w:r>
          </w:p>
        </w:tc>
        <w:tc>
          <w:tcPr>
            <w:tcW w:w="280" w:type="pct"/>
            <w:shd w:val="clear" w:color="auto" w:fill="auto"/>
            <w:noWrap/>
            <w:vAlign w:val="bottom"/>
            <w:hideMark/>
          </w:tcPr>
          <w:p w14:paraId="29EE5D9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0.343</w:t>
            </w:r>
          </w:p>
        </w:tc>
        <w:tc>
          <w:tcPr>
            <w:tcW w:w="344" w:type="pct"/>
            <w:shd w:val="clear" w:color="auto" w:fill="auto"/>
            <w:noWrap/>
            <w:vAlign w:val="bottom"/>
            <w:hideMark/>
          </w:tcPr>
          <w:p w14:paraId="38894F7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58.5</w:t>
            </w:r>
          </w:p>
        </w:tc>
        <w:tc>
          <w:tcPr>
            <w:tcW w:w="344" w:type="pct"/>
            <w:shd w:val="clear" w:color="auto" w:fill="auto"/>
            <w:noWrap/>
            <w:vAlign w:val="bottom"/>
            <w:hideMark/>
          </w:tcPr>
          <w:p w14:paraId="06BA380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16.5</w:t>
            </w:r>
          </w:p>
        </w:tc>
        <w:tc>
          <w:tcPr>
            <w:tcW w:w="280" w:type="pct"/>
            <w:shd w:val="clear" w:color="auto" w:fill="auto"/>
            <w:noWrap/>
            <w:vAlign w:val="bottom"/>
            <w:hideMark/>
          </w:tcPr>
          <w:p w14:paraId="310486C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0.174</w:t>
            </w:r>
          </w:p>
        </w:tc>
        <w:tc>
          <w:tcPr>
            <w:tcW w:w="331" w:type="pct"/>
            <w:shd w:val="clear" w:color="auto" w:fill="auto"/>
            <w:noWrap/>
            <w:vAlign w:val="bottom"/>
            <w:hideMark/>
          </w:tcPr>
          <w:p w14:paraId="15B2CA5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c>
          <w:tcPr>
            <w:tcW w:w="316" w:type="pct"/>
            <w:shd w:val="clear" w:color="auto" w:fill="auto"/>
            <w:noWrap/>
            <w:vAlign w:val="bottom"/>
            <w:hideMark/>
          </w:tcPr>
          <w:p w14:paraId="0709743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0.89</w:t>
            </w:r>
          </w:p>
        </w:tc>
        <w:tc>
          <w:tcPr>
            <w:tcW w:w="263" w:type="pct"/>
            <w:shd w:val="clear" w:color="auto" w:fill="auto"/>
            <w:noWrap/>
            <w:vAlign w:val="bottom"/>
            <w:hideMark/>
          </w:tcPr>
          <w:p w14:paraId="10BBA76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7.53</w:t>
            </w:r>
          </w:p>
        </w:tc>
        <w:tc>
          <w:tcPr>
            <w:tcW w:w="303" w:type="pct"/>
            <w:shd w:val="clear" w:color="auto" w:fill="auto"/>
            <w:noWrap/>
            <w:vAlign w:val="bottom"/>
            <w:hideMark/>
          </w:tcPr>
          <w:p w14:paraId="0A11592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28.2</w:t>
            </w:r>
          </w:p>
        </w:tc>
        <w:tc>
          <w:tcPr>
            <w:tcW w:w="540" w:type="pct"/>
            <w:shd w:val="clear" w:color="auto" w:fill="auto"/>
            <w:noWrap/>
            <w:vAlign w:val="bottom"/>
            <w:hideMark/>
          </w:tcPr>
          <w:p w14:paraId="5696255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17.1</w:t>
            </w:r>
          </w:p>
        </w:tc>
        <w:tc>
          <w:tcPr>
            <w:tcW w:w="264" w:type="pct"/>
            <w:shd w:val="clear" w:color="auto" w:fill="auto"/>
            <w:noWrap/>
            <w:vAlign w:val="bottom"/>
            <w:hideMark/>
          </w:tcPr>
          <w:p w14:paraId="5923D50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0.18</w:t>
            </w:r>
          </w:p>
        </w:tc>
        <w:tc>
          <w:tcPr>
            <w:tcW w:w="352" w:type="pct"/>
            <w:shd w:val="clear" w:color="auto" w:fill="auto"/>
            <w:noWrap/>
            <w:vAlign w:val="bottom"/>
            <w:hideMark/>
          </w:tcPr>
          <w:p w14:paraId="4EB00D2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52F5D0C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9.9</w:t>
            </w:r>
          </w:p>
        </w:tc>
      </w:tr>
      <w:tr w:rsidR="00052B3D" w:rsidRPr="00052B3D" w14:paraId="07AFF6EC" w14:textId="77777777" w:rsidTr="00052B3D">
        <w:trPr>
          <w:trHeight w:val="300"/>
          <w:jc w:val="center"/>
        </w:trPr>
        <w:tc>
          <w:tcPr>
            <w:tcW w:w="536" w:type="pct"/>
            <w:shd w:val="clear" w:color="auto" w:fill="auto"/>
            <w:noWrap/>
            <w:vAlign w:val="bottom"/>
            <w:hideMark/>
          </w:tcPr>
          <w:p w14:paraId="0289C2F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SYH_6_sub</w:t>
            </w:r>
          </w:p>
        </w:tc>
        <w:tc>
          <w:tcPr>
            <w:tcW w:w="235" w:type="pct"/>
            <w:shd w:val="clear" w:color="auto" w:fill="auto"/>
            <w:noWrap/>
            <w:vAlign w:val="center"/>
            <w:hideMark/>
          </w:tcPr>
          <w:p w14:paraId="7A0955F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5.0</w:t>
            </w:r>
          </w:p>
        </w:tc>
        <w:tc>
          <w:tcPr>
            <w:tcW w:w="271" w:type="pct"/>
            <w:shd w:val="clear" w:color="auto" w:fill="auto"/>
            <w:noWrap/>
            <w:vAlign w:val="bottom"/>
            <w:hideMark/>
          </w:tcPr>
          <w:p w14:paraId="5334F06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29.5</w:t>
            </w:r>
          </w:p>
        </w:tc>
        <w:tc>
          <w:tcPr>
            <w:tcW w:w="280" w:type="pct"/>
            <w:shd w:val="clear" w:color="auto" w:fill="auto"/>
            <w:noWrap/>
            <w:vAlign w:val="bottom"/>
            <w:hideMark/>
          </w:tcPr>
          <w:p w14:paraId="30F87FC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0.239</w:t>
            </w:r>
          </w:p>
        </w:tc>
        <w:tc>
          <w:tcPr>
            <w:tcW w:w="344" w:type="pct"/>
            <w:shd w:val="clear" w:color="auto" w:fill="auto"/>
            <w:noWrap/>
            <w:vAlign w:val="bottom"/>
            <w:hideMark/>
          </w:tcPr>
          <w:p w14:paraId="484BE57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49.2</w:t>
            </w:r>
          </w:p>
        </w:tc>
        <w:tc>
          <w:tcPr>
            <w:tcW w:w="344" w:type="pct"/>
            <w:shd w:val="clear" w:color="auto" w:fill="auto"/>
            <w:noWrap/>
            <w:vAlign w:val="bottom"/>
            <w:hideMark/>
          </w:tcPr>
          <w:p w14:paraId="22AFDC9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15.4</w:t>
            </w:r>
          </w:p>
        </w:tc>
        <w:tc>
          <w:tcPr>
            <w:tcW w:w="280" w:type="pct"/>
            <w:shd w:val="clear" w:color="auto" w:fill="auto"/>
            <w:noWrap/>
            <w:vAlign w:val="bottom"/>
            <w:hideMark/>
          </w:tcPr>
          <w:p w14:paraId="4FADF06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0.158</w:t>
            </w:r>
          </w:p>
        </w:tc>
        <w:tc>
          <w:tcPr>
            <w:tcW w:w="331" w:type="pct"/>
            <w:shd w:val="clear" w:color="auto" w:fill="auto"/>
            <w:noWrap/>
            <w:vAlign w:val="bottom"/>
            <w:hideMark/>
          </w:tcPr>
          <w:p w14:paraId="5EEBB88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2.17</w:t>
            </w:r>
          </w:p>
        </w:tc>
        <w:tc>
          <w:tcPr>
            <w:tcW w:w="316" w:type="pct"/>
            <w:shd w:val="clear" w:color="auto" w:fill="auto"/>
            <w:noWrap/>
            <w:vAlign w:val="bottom"/>
            <w:hideMark/>
          </w:tcPr>
          <w:p w14:paraId="1413774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1.54</w:t>
            </w:r>
          </w:p>
        </w:tc>
        <w:tc>
          <w:tcPr>
            <w:tcW w:w="263" w:type="pct"/>
            <w:shd w:val="clear" w:color="auto" w:fill="auto"/>
            <w:noWrap/>
            <w:vAlign w:val="bottom"/>
            <w:hideMark/>
          </w:tcPr>
          <w:p w14:paraId="49D39CE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8.49</w:t>
            </w:r>
          </w:p>
        </w:tc>
        <w:tc>
          <w:tcPr>
            <w:tcW w:w="303" w:type="pct"/>
            <w:shd w:val="clear" w:color="auto" w:fill="auto"/>
            <w:noWrap/>
            <w:vAlign w:val="bottom"/>
            <w:hideMark/>
          </w:tcPr>
          <w:p w14:paraId="5637605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w:t>
            </w:r>
          </w:p>
        </w:tc>
        <w:tc>
          <w:tcPr>
            <w:tcW w:w="540" w:type="pct"/>
            <w:shd w:val="clear" w:color="auto" w:fill="auto"/>
            <w:noWrap/>
            <w:vAlign w:val="bottom"/>
            <w:hideMark/>
          </w:tcPr>
          <w:p w14:paraId="2579128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10.7</w:t>
            </w:r>
          </w:p>
        </w:tc>
        <w:tc>
          <w:tcPr>
            <w:tcW w:w="264" w:type="pct"/>
            <w:shd w:val="clear" w:color="auto" w:fill="auto"/>
            <w:noWrap/>
            <w:vAlign w:val="bottom"/>
            <w:hideMark/>
          </w:tcPr>
          <w:p w14:paraId="30C87BB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0.16</w:t>
            </w:r>
          </w:p>
        </w:tc>
        <w:tc>
          <w:tcPr>
            <w:tcW w:w="352" w:type="pct"/>
            <w:shd w:val="clear" w:color="auto" w:fill="auto"/>
            <w:noWrap/>
            <w:vAlign w:val="bottom"/>
            <w:hideMark/>
          </w:tcPr>
          <w:p w14:paraId="163FF26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2E44279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9.9</w:t>
            </w:r>
          </w:p>
        </w:tc>
      </w:tr>
      <w:tr w:rsidR="00052B3D" w:rsidRPr="00052B3D" w14:paraId="7076EA08" w14:textId="77777777" w:rsidTr="00052B3D">
        <w:trPr>
          <w:trHeight w:val="300"/>
          <w:jc w:val="center"/>
        </w:trPr>
        <w:tc>
          <w:tcPr>
            <w:tcW w:w="536" w:type="pct"/>
            <w:shd w:val="clear" w:color="auto" w:fill="auto"/>
            <w:noWrap/>
            <w:vAlign w:val="bottom"/>
            <w:hideMark/>
          </w:tcPr>
          <w:p w14:paraId="04A0632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TLG_3_surf</w:t>
            </w:r>
          </w:p>
        </w:tc>
        <w:tc>
          <w:tcPr>
            <w:tcW w:w="235" w:type="pct"/>
            <w:shd w:val="clear" w:color="auto" w:fill="auto"/>
            <w:noWrap/>
            <w:vAlign w:val="bottom"/>
            <w:hideMark/>
          </w:tcPr>
          <w:p w14:paraId="1808711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30.7</w:t>
            </w:r>
          </w:p>
        </w:tc>
        <w:tc>
          <w:tcPr>
            <w:tcW w:w="271" w:type="pct"/>
            <w:shd w:val="clear" w:color="auto" w:fill="auto"/>
            <w:noWrap/>
            <w:vAlign w:val="bottom"/>
            <w:hideMark/>
          </w:tcPr>
          <w:p w14:paraId="16E823E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25.3</w:t>
            </w:r>
          </w:p>
        </w:tc>
        <w:tc>
          <w:tcPr>
            <w:tcW w:w="280" w:type="pct"/>
            <w:shd w:val="clear" w:color="auto" w:fill="auto"/>
            <w:noWrap/>
            <w:vAlign w:val="bottom"/>
            <w:hideMark/>
          </w:tcPr>
          <w:p w14:paraId="62B5270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c>
          <w:tcPr>
            <w:tcW w:w="344" w:type="pct"/>
            <w:shd w:val="clear" w:color="auto" w:fill="auto"/>
            <w:noWrap/>
            <w:vAlign w:val="bottom"/>
            <w:hideMark/>
          </w:tcPr>
          <w:p w14:paraId="5AA6616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48.3</w:t>
            </w:r>
          </w:p>
        </w:tc>
        <w:tc>
          <w:tcPr>
            <w:tcW w:w="344" w:type="pct"/>
            <w:shd w:val="clear" w:color="auto" w:fill="auto"/>
            <w:noWrap/>
            <w:vAlign w:val="bottom"/>
            <w:hideMark/>
          </w:tcPr>
          <w:p w14:paraId="3BF27E0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14.9</w:t>
            </w:r>
          </w:p>
        </w:tc>
        <w:tc>
          <w:tcPr>
            <w:tcW w:w="280" w:type="pct"/>
            <w:shd w:val="clear" w:color="auto" w:fill="auto"/>
            <w:noWrap/>
            <w:vAlign w:val="bottom"/>
            <w:hideMark/>
          </w:tcPr>
          <w:p w14:paraId="60DAEBA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0.232</w:t>
            </w:r>
          </w:p>
        </w:tc>
        <w:tc>
          <w:tcPr>
            <w:tcW w:w="331" w:type="pct"/>
            <w:shd w:val="clear" w:color="auto" w:fill="auto"/>
            <w:noWrap/>
            <w:vAlign w:val="bottom"/>
            <w:hideMark/>
          </w:tcPr>
          <w:p w14:paraId="498F363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5.4</w:t>
            </w:r>
          </w:p>
        </w:tc>
        <w:tc>
          <w:tcPr>
            <w:tcW w:w="316" w:type="pct"/>
            <w:shd w:val="clear" w:color="auto" w:fill="auto"/>
            <w:noWrap/>
            <w:vAlign w:val="bottom"/>
            <w:hideMark/>
          </w:tcPr>
          <w:p w14:paraId="161FBFF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5.24</w:t>
            </w:r>
          </w:p>
        </w:tc>
        <w:tc>
          <w:tcPr>
            <w:tcW w:w="263" w:type="pct"/>
            <w:shd w:val="clear" w:color="auto" w:fill="auto"/>
            <w:noWrap/>
            <w:vAlign w:val="bottom"/>
            <w:hideMark/>
          </w:tcPr>
          <w:p w14:paraId="5B13198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8.44</w:t>
            </w:r>
          </w:p>
        </w:tc>
        <w:tc>
          <w:tcPr>
            <w:tcW w:w="303" w:type="pct"/>
            <w:shd w:val="clear" w:color="auto" w:fill="auto"/>
            <w:noWrap/>
            <w:vAlign w:val="bottom"/>
            <w:hideMark/>
          </w:tcPr>
          <w:p w14:paraId="06C6300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20.6</w:t>
            </w:r>
          </w:p>
        </w:tc>
        <w:tc>
          <w:tcPr>
            <w:tcW w:w="540" w:type="pct"/>
            <w:shd w:val="clear" w:color="auto" w:fill="auto"/>
            <w:noWrap/>
            <w:vAlign w:val="bottom"/>
            <w:hideMark/>
          </w:tcPr>
          <w:p w14:paraId="7C2C241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37.6</w:t>
            </w:r>
          </w:p>
        </w:tc>
        <w:tc>
          <w:tcPr>
            <w:tcW w:w="264" w:type="pct"/>
            <w:shd w:val="clear" w:color="auto" w:fill="auto"/>
            <w:noWrap/>
            <w:vAlign w:val="bottom"/>
            <w:hideMark/>
          </w:tcPr>
          <w:p w14:paraId="4470CFF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w:t>
            </w:r>
            <w:r w:rsidRPr="00052B3D">
              <w:rPr>
                <w:rFonts w:ascii="Times New Roman" w:eastAsia="宋体" w:hAnsi="Times New Roman" w:cs="Times New Roman" w:hint="eastAsia"/>
                <w:color w:val="000000"/>
                <w:sz w:val="20"/>
                <w:szCs w:val="20"/>
              </w:rPr>
              <w:t>3</w:t>
            </w:r>
          </w:p>
        </w:tc>
        <w:tc>
          <w:tcPr>
            <w:tcW w:w="352" w:type="pct"/>
            <w:shd w:val="clear" w:color="auto" w:fill="auto"/>
            <w:noWrap/>
            <w:vAlign w:val="bottom"/>
            <w:hideMark/>
          </w:tcPr>
          <w:p w14:paraId="36E6C8F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340" w:type="pct"/>
            <w:shd w:val="clear" w:color="auto" w:fill="auto"/>
            <w:noWrap/>
            <w:vAlign w:val="bottom"/>
            <w:hideMark/>
          </w:tcPr>
          <w:p w14:paraId="4EB77E5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0.7</w:t>
            </w:r>
          </w:p>
        </w:tc>
      </w:tr>
      <w:tr w:rsidR="00052B3D" w:rsidRPr="00052B3D" w14:paraId="20F78356" w14:textId="77777777" w:rsidTr="00052B3D">
        <w:trPr>
          <w:trHeight w:val="300"/>
          <w:jc w:val="center"/>
        </w:trPr>
        <w:tc>
          <w:tcPr>
            <w:tcW w:w="536" w:type="pct"/>
            <w:shd w:val="clear" w:color="auto" w:fill="auto"/>
            <w:noWrap/>
            <w:vAlign w:val="bottom"/>
            <w:hideMark/>
          </w:tcPr>
          <w:p w14:paraId="1CFD1C9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TLG_3_sub</w:t>
            </w:r>
          </w:p>
        </w:tc>
        <w:tc>
          <w:tcPr>
            <w:tcW w:w="235" w:type="pct"/>
            <w:shd w:val="clear" w:color="auto" w:fill="auto"/>
            <w:noWrap/>
            <w:vAlign w:val="bottom"/>
            <w:hideMark/>
          </w:tcPr>
          <w:p w14:paraId="353F4F2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29</w:t>
            </w:r>
          </w:p>
        </w:tc>
        <w:tc>
          <w:tcPr>
            <w:tcW w:w="271" w:type="pct"/>
            <w:shd w:val="clear" w:color="auto" w:fill="auto"/>
            <w:noWrap/>
            <w:vAlign w:val="bottom"/>
            <w:hideMark/>
          </w:tcPr>
          <w:p w14:paraId="58CBA99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24.7</w:t>
            </w:r>
          </w:p>
        </w:tc>
        <w:tc>
          <w:tcPr>
            <w:tcW w:w="280" w:type="pct"/>
            <w:shd w:val="clear" w:color="auto" w:fill="auto"/>
            <w:noWrap/>
            <w:vAlign w:val="bottom"/>
            <w:hideMark/>
          </w:tcPr>
          <w:p w14:paraId="1836B2D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1.31</w:t>
            </w:r>
          </w:p>
        </w:tc>
        <w:tc>
          <w:tcPr>
            <w:tcW w:w="344" w:type="pct"/>
            <w:shd w:val="clear" w:color="auto" w:fill="auto"/>
            <w:noWrap/>
            <w:vAlign w:val="bottom"/>
            <w:hideMark/>
          </w:tcPr>
          <w:p w14:paraId="0577D4E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46.5</w:t>
            </w:r>
          </w:p>
        </w:tc>
        <w:tc>
          <w:tcPr>
            <w:tcW w:w="344" w:type="pct"/>
            <w:shd w:val="clear" w:color="auto" w:fill="auto"/>
            <w:noWrap/>
            <w:vAlign w:val="bottom"/>
            <w:hideMark/>
          </w:tcPr>
          <w:p w14:paraId="612F398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11.7</w:t>
            </w:r>
          </w:p>
        </w:tc>
        <w:tc>
          <w:tcPr>
            <w:tcW w:w="280" w:type="pct"/>
            <w:shd w:val="clear" w:color="auto" w:fill="auto"/>
            <w:noWrap/>
            <w:vAlign w:val="bottom"/>
            <w:hideMark/>
          </w:tcPr>
          <w:p w14:paraId="6BBE857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0.25</w:t>
            </w:r>
          </w:p>
        </w:tc>
        <w:tc>
          <w:tcPr>
            <w:tcW w:w="331" w:type="pct"/>
            <w:shd w:val="clear" w:color="auto" w:fill="auto"/>
            <w:noWrap/>
            <w:vAlign w:val="bottom"/>
            <w:hideMark/>
          </w:tcPr>
          <w:p w14:paraId="07134AD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6.1</w:t>
            </w:r>
          </w:p>
        </w:tc>
        <w:tc>
          <w:tcPr>
            <w:tcW w:w="316" w:type="pct"/>
            <w:shd w:val="clear" w:color="auto" w:fill="auto"/>
            <w:noWrap/>
            <w:vAlign w:val="bottom"/>
            <w:hideMark/>
          </w:tcPr>
          <w:p w14:paraId="0A2B433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5.6</w:t>
            </w:r>
          </w:p>
        </w:tc>
        <w:tc>
          <w:tcPr>
            <w:tcW w:w="263" w:type="pct"/>
            <w:shd w:val="clear" w:color="auto" w:fill="auto"/>
            <w:noWrap/>
            <w:vAlign w:val="bottom"/>
            <w:hideMark/>
          </w:tcPr>
          <w:p w14:paraId="38BE93C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7.72</w:t>
            </w:r>
          </w:p>
        </w:tc>
        <w:tc>
          <w:tcPr>
            <w:tcW w:w="303" w:type="pct"/>
            <w:shd w:val="clear" w:color="auto" w:fill="auto"/>
            <w:noWrap/>
            <w:vAlign w:val="bottom"/>
            <w:hideMark/>
          </w:tcPr>
          <w:p w14:paraId="0237603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18.7</w:t>
            </w:r>
          </w:p>
        </w:tc>
        <w:tc>
          <w:tcPr>
            <w:tcW w:w="540" w:type="pct"/>
            <w:shd w:val="clear" w:color="auto" w:fill="auto"/>
            <w:noWrap/>
            <w:vAlign w:val="bottom"/>
            <w:hideMark/>
          </w:tcPr>
          <w:p w14:paraId="217285D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13.5</w:t>
            </w:r>
          </w:p>
        </w:tc>
        <w:tc>
          <w:tcPr>
            <w:tcW w:w="264" w:type="pct"/>
            <w:shd w:val="clear" w:color="auto" w:fill="auto"/>
            <w:noWrap/>
            <w:vAlign w:val="bottom"/>
            <w:hideMark/>
          </w:tcPr>
          <w:p w14:paraId="4185E9A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0.53</w:t>
            </w:r>
          </w:p>
        </w:tc>
        <w:tc>
          <w:tcPr>
            <w:tcW w:w="352" w:type="pct"/>
            <w:shd w:val="clear" w:color="auto" w:fill="auto"/>
            <w:noWrap/>
            <w:vAlign w:val="bottom"/>
            <w:hideMark/>
          </w:tcPr>
          <w:p w14:paraId="49621E1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340" w:type="pct"/>
            <w:shd w:val="clear" w:color="auto" w:fill="auto"/>
            <w:noWrap/>
            <w:vAlign w:val="bottom"/>
            <w:hideMark/>
          </w:tcPr>
          <w:p w14:paraId="5428169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0.7</w:t>
            </w:r>
          </w:p>
        </w:tc>
      </w:tr>
      <w:tr w:rsidR="00052B3D" w:rsidRPr="00052B3D" w14:paraId="77061559" w14:textId="77777777" w:rsidTr="00052B3D">
        <w:trPr>
          <w:trHeight w:val="300"/>
          <w:jc w:val="center"/>
        </w:trPr>
        <w:tc>
          <w:tcPr>
            <w:tcW w:w="536" w:type="pct"/>
            <w:shd w:val="clear" w:color="auto" w:fill="auto"/>
            <w:noWrap/>
            <w:vAlign w:val="bottom"/>
            <w:hideMark/>
          </w:tcPr>
          <w:p w14:paraId="527643F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YLW_3_surf</w:t>
            </w:r>
          </w:p>
        </w:tc>
        <w:tc>
          <w:tcPr>
            <w:tcW w:w="235" w:type="pct"/>
            <w:shd w:val="clear" w:color="auto" w:fill="auto"/>
            <w:noWrap/>
            <w:vAlign w:val="bottom"/>
            <w:hideMark/>
          </w:tcPr>
          <w:p w14:paraId="1E1A771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w:t>
            </w:r>
          </w:p>
        </w:tc>
        <w:tc>
          <w:tcPr>
            <w:tcW w:w="271" w:type="pct"/>
            <w:shd w:val="clear" w:color="auto" w:fill="auto"/>
            <w:noWrap/>
            <w:vAlign w:val="bottom"/>
            <w:hideMark/>
          </w:tcPr>
          <w:p w14:paraId="785823D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24.4</w:t>
            </w:r>
          </w:p>
        </w:tc>
        <w:tc>
          <w:tcPr>
            <w:tcW w:w="280" w:type="pct"/>
            <w:shd w:val="clear" w:color="auto" w:fill="auto"/>
            <w:noWrap/>
            <w:vAlign w:val="bottom"/>
            <w:hideMark/>
          </w:tcPr>
          <w:p w14:paraId="6864EC6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1.58</w:t>
            </w:r>
          </w:p>
        </w:tc>
        <w:tc>
          <w:tcPr>
            <w:tcW w:w="344" w:type="pct"/>
            <w:shd w:val="clear" w:color="auto" w:fill="auto"/>
            <w:noWrap/>
            <w:vAlign w:val="bottom"/>
            <w:hideMark/>
          </w:tcPr>
          <w:p w14:paraId="02CE869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63.6</w:t>
            </w:r>
          </w:p>
        </w:tc>
        <w:tc>
          <w:tcPr>
            <w:tcW w:w="344" w:type="pct"/>
            <w:shd w:val="clear" w:color="auto" w:fill="auto"/>
            <w:noWrap/>
            <w:vAlign w:val="bottom"/>
            <w:hideMark/>
          </w:tcPr>
          <w:p w14:paraId="480DE76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18.4</w:t>
            </w:r>
          </w:p>
        </w:tc>
        <w:tc>
          <w:tcPr>
            <w:tcW w:w="280" w:type="pct"/>
            <w:shd w:val="clear" w:color="auto" w:fill="auto"/>
            <w:noWrap/>
            <w:vAlign w:val="bottom"/>
            <w:hideMark/>
          </w:tcPr>
          <w:p w14:paraId="587456F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0.852</w:t>
            </w:r>
          </w:p>
        </w:tc>
        <w:tc>
          <w:tcPr>
            <w:tcW w:w="331" w:type="pct"/>
            <w:shd w:val="clear" w:color="auto" w:fill="auto"/>
            <w:noWrap/>
            <w:vAlign w:val="bottom"/>
            <w:hideMark/>
          </w:tcPr>
          <w:p w14:paraId="0239BAD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8.8</w:t>
            </w:r>
          </w:p>
        </w:tc>
        <w:tc>
          <w:tcPr>
            <w:tcW w:w="316" w:type="pct"/>
            <w:shd w:val="clear" w:color="auto" w:fill="auto"/>
            <w:noWrap/>
            <w:vAlign w:val="bottom"/>
            <w:hideMark/>
          </w:tcPr>
          <w:p w14:paraId="7BC2AEC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8.58</w:t>
            </w:r>
          </w:p>
        </w:tc>
        <w:tc>
          <w:tcPr>
            <w:tcW w:w="263" w:type="pct"/>
            <w:shd w:val="clear" w:color="auto" w:fill="auto"/>
            <w:noWrap/>
            <w:vAlign w:val="bottom"/>
            <w:hideMark/>
          </w:tcPr>
          <w:p w14:paraId="76B7600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7.86</w:t>
            </w:r>
          </w:p>
        </w:tc>
        <w:tc>
          <w:tcPr>
            <w:tcW w:w="303" w:type="pct"/>
            <w:shd w:val="clear" w:color="auto" w:fill="auto"/>
            <w:noWrap/>
            <w:vAlign w:val="bottom"/>
            <w:hideMark/>
          </w:tcPr>
          <w:p w14:paraId="73ECFB8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20.9</w:t>
            </w:r>
          </w:p>
        </w:tc>
        <w:tc>
          <w:tcPr>
            <w:tcW w:w="540" w:type="pct"/>
            <w:shd w:val="clear" w:color="auto" w:fill="auto"/>
            <w:noWrap/>
            <w:vAlign w:val="bottom"/>
            <w:hideMark/>
          </w:tcPr>
          <w:p w14:paraId="657A99B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60.7</w:t>
            </w:r>
          </w:p>
        </w:tc>
        <w:tc>
          <w:tcPr>
            <w:tcW w:w="264" w:type="pct"/>
            <w:shd w:val="clear" w:color="auto" w:fill="auto"/>
            <w:noWrap/>
            <w:vAlign w:val="bottom"/>
            <w:hideMark/>
          </w:tcPr>
          <w:p w14:paraId="2B6932A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0.23</w:t>
            </w:r>
          </w:p>
        </w:tc>
        <w:tc>
          <w:tcPr>
            <w:tcW w:w="352" w:type="pct"/>
            <w:shd w:val="clear" w:color="auto" w:fill="auto"/>
            <w:noWrap/>
            <w:vAlign w:val="bottom"/>
            <w:hideMark/>
          </w:tcPr>
          <w:p w14:paraId="7DC899E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340" w:type="pct"/>
            <w:shd w:val="clear" w:color="auto" w:fill="auto"/>
            <w:noWrap/>
            <w:vAlign w:val="bottom"/>
            <w:hideMark/>
          </w:tcPr>
          <w:p w14:paraId="13C4914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0.7</w:t>
            </w:r>
          </w:p>
        </w:tc>
      </w:tr>
      <w:tr w:rsidR="00052B3D" w:rsidRPr="00052B3D" w14:paraId="066068A3" w14:textId="77777777" w:rsidTr="00052B3D">
        <w:trPr>
          <w:trHeight w:val="300"/>
          <w:jc w:val="center"/>
        </w:trPr>
        <w:tc>
          <w:tcPr>
            <w:tcW w:w="536" w:type="pct"/>
            <w:shd w:val="clear" w:color="auto" w:fill="auto"/>
            <w:noWrap/>
            <w:vAlign w:val="bottom"/>
            <w:hideMark/>
          </w:tcPr>
          <w:p w14:paraId="3F6DFF4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YLW_3_sub</w:t>
            </w:r>
          </w:p>
        </w:tc>
        <w:tc>
          <w:tcPr>
            <w:tcW w:w="235" w:type="pct"/>
            <w:shd w:val="clear" w:color="auto" w:fill="auto"/>
            <w:noWrap/>
            <w:vAlign w:val="bottom"/>
            <w:hideMark/>
          </w:tcPr>
          <w:p w14:paraId="79E6274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w:t>
            </w:r>
          </w:p>
        </w:tc>
        <w:tc>
          <w:tcPr>
            <w:tcW w:w="271" w:type="pct"/>
            <w:shd w:val="clear" w:color="auto" w:fill="auto"/>
            <w:noWrap/>
            <w:vAlign w:val="bottom"/>
            <w:hideMark/>
          </w:tcPr>
          <w:p w14:paraId="0D7D66E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24.5</w:t>
            </w:r>
          </w:p>
        </w:tc>
        <w:tc>
          <w:tcPr>
            <w:tcW w:w="280" w:type="pct"/>
            <w:shd w:val="clear" w:color="auto" w:fill="auto"/>
            <w:noWrap/>
            <w:vAlign w:val="bottom"/>
            <w:hideMark/>
          </w:tcPr>
          <w:p w14:paraId="1EE2321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1.08</w:t>
            </w:r>
          </w:p>
        </w:tc>
        <w:tc>
          <w:tcPr>
            <w:tcW w:w="344" w:type="pct"/>
            <w:shd w:val="clear" w:color="auto" w:fill="auto"/>
            <w:noWrap/>
            <w:vAlign w:val="bottom"/>
            <w:hideMark/>
          </w:tcPr>
          <w:p w14:paraId="66A88BB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86.7</w:t>
            </w:r>
          </w:p>
        </w:tc>
        <w:tc>
          <w:tcPr>
            <w:tcW w:w="344" w:type="pct"/>
            <w:shd w:val="clear" w:color="auto" w:fill="auto"/>
            <w:noWrap/>
            <w:vAlign w:val="bottom"/>
            <w:hideMark/>
          </w:tcPr>
          <w:p w14:paraId="6B0428B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21</w:t>
            </w:r>
          </w:p>
        </w:tc>
        <w:tc>
          <w:tcPr>
            <w:tcW w:w="280" w:type="pct"/>
            <w:shd w:val="clear" w:color="auto" w:fill="auto"/>
            <w:noWrap/>
            <w:vAlign w:val="bottom"/>
            <w:hideMark/>
          </w:tcPr>
          <w:p w14:paraId="199AFAC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0.303</w:t>
            </w:r>
          </w:p>
        </w:tc>
        <w:tc>
          <w:tcPr>
            <w:tcW w:w="331" w:type="pct"/>
            <w:shd w:val="clear" w:color="auto" w:fill="auto"/>
            <w:noWrap/>
            <w:vAlign w:val="bottom"/>
            <w:hideMark/>
          </w:tcPr>
          <w:p w14:paraId="699284C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w:t>
            </w:r>
          </w:p>
        </w:tc>
        <w:tc>
          <w:tcPr>
            <w:tcW w:w="316" w:type="pct"/>
            <w:shd w:val="clear" w:color="auto" w:fill="auto"/>
            <w:noWrap/>
            <w:vAlign w:val="bottom"/>
            <w:hideMark/>
          </w:tcPr>
          <w:p w14:paraId="34FC5E6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2.58</w:t>
            </w:r>
          </w:p>
        </w:tc>
        <w:tc>
          <w:tcPr>
            <w:tcW w:w="263" w:type="pct"/>
            <w:shd w:val="clear" w:color="auto" w:fill="auto"/>
            <w:noWrap/>
            <w:vAlign w:val="bottom"/>
            <w:hideMark/>
          </w:tcPr>
          <w:p w14:paraId="50BF1B7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7.71</w:t>
            </w:r>
          </w:p>
        </w:tc>
        <w:tc>
          <w:tcPr>
            <w:tcW w:w="303" w:type="pct"/>
            <w:shd w:val="clear" w:color="auto" w:fill="auto"/>
            <w:noWrap/>
            <w:vAlign w:val="bottom"/>
            <w:hideMark/>
          </w:tcPr>
          <w:p w14:paraId="4E8C9F7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15.3</w:t>
            </w:r>
          </w:p>
        </w:tc>
        <w:tc>
          <w:tcPr>
            <w:tcW w:w="540" w:type="pct"/>
            <w:shd w:val="clear" w:color="auto" w:fill="auto"/>
            <w:noWrap/>
            <w:vAlign w:val="bottom"/>
            <w:hideMark/>
          </w:tcPr>
          <w:p w14:paraId="03CE2A7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12.5</w:t>
            </w:r>
          </w:p>
        </w:tc>
        <w:tc>
          <w:tcPr>
            <w:tcW w:w="264" w:type="pct"/>
            <w:shd w:val="clear" w:color="auto" w:fill="auto"/>
            <w:noWrap/>
            <w:vAlign w:val="bottom"/>
            <w:hideMark/>
          </w:tcPr>
          <w:p w14:paraId="173EE9D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0.39</w:t>
            </w:r>
          </w:p>
        </w:tc>
        <w:tc>
          <w:tcPr>
            <w:tcW w:w="352" w:type="pct"/>
            <w:shd w:val="clear" w:color="auto" w:fill="auto"/>
            <w:noWrap/>
            <w:vAlign w:val="bottom"/>
            <w:hideMark/>
          </w:tcPr>
          <w:p w14:paraId="639DF78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340" w:type="pct"/>
            <w:shd w:val="clear" w:color="auto" w:fill="auto"/>
            <w:noWrap/>
            <w:vAlign w:val="bottom"/>
            <w:hideMark/>
          </w:tcPr>
          <w:p w14:paraId="3E2E041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0.7</w:t>
            </w:r>
          </w:p>
        </w:tc>
      </w:tr>
      <w:tr w:rsidR="00052B3D" w:rsidRPr="00052B3D" w14:paraId="35FF590F" w14:textId="77777777" w:rsidTr="00052B3D">
        <w:trPr>
          <w:trHeight w:val="300"/>
          <w:jc w:val="center"/>
        </w:trPr>
        <w:tc>
          <w:tcPr>
            <w:tcW w:w="536" w:type="pct"/>
            <w:shd w:val="clear" w:color="auto" w:fill="auto"/>
            <w:noWrap/>
            <w:vAlign w:val="bottom"/>
            <w:hideMark/>
          </w:tcPr>
          <w:p w14:paraId="3B9AED1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SYH_3_surf</w:t>
            </w:r>
          </w:p>
        </w:tc>
        <w:tc>
          <w:tcPr>
            <w:tcW w:w="235" w:type="pct"/>
            <w:shd w:val="clear" w:color="auto" w:fill="auto"/>
            <w:noWrap/>
            <w:vAlign w:val="bottom"/>
            <w:hideMark/>
          </w:tcPr>
          <w:p w14:paraId="4187385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271" w:type="pct"/>
            <w:shd w:val="clear" w:color="auto" w:fill="auto"/>
            <w:noWrap/>
            <w:vAlign w:val="bottom"/>
            <w:hideMark/>
          </w:tcPr>
          <w:p w14:paraId="7B89546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25.5</w:t>
            </w:r>
          </w:p>
        </w:tc>
        <w:tc>
          <w:tcPr>
            <w:tcW w:w="280" w:type="pct"/>
            <w:shd w:val="clear" w:color="auto" w:fill="auto"/>
            <w:noWrap/>
            <w:vAlign w:val="bottom"/>
            <w:hideMark/>
          </w:tcPr>
          <w:p w14:paraId="5E778B0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1.28</w:t>
            </w:r>
          </w:p>
        </w:tc>
        <w:tc>
          <w:tcPr>
            <w:tcW w:w="344" w:type="pct"/>
            <w:shd w:val="clear" w:color="auto" w:fill="auto"/>
            <w:noWrap/>
            <w:vAlign w:val="bottom"/>
            <w:hideMark/>
          </w:tcPr>
          <w:p w14:paraId="2B1D210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37.5</w:t>
            </w:r>
          </w:p>
        </w:tc>
        <w:tc>
          <w:tcPr>
            <w:tcW w:w="344" w:type="pct"/>
            <w:shd w:val="clear" w:color="auto" w:fill="auto"/>
            <w:noWrap/>
            <w:vAlign w:val="bottom"/>
            <w:hideMark/>
          </w:tcPr>
          <w:p w14:paraId="1789A83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14.4</w:t>
            </w:r>
          </w:p>
        </w:tc>
        <w:tc>
          <w:tcPr>
            <w:tcW w:w="280" w:type="pct"/>
            <w:shd w:val="clear" w:color="auto" w:fill="auto"/>
            <w:noWrap/>
            <w:vAlign w:val="bottom"/>
            <w:hideMark/>
          </w:tcPr>
          <w:p w14:paraId="1707448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0.737</w:t>
            </w:r>
          </w:p>
        </w:tc>
        <w:tc>
          <w:tcPr>
            <w:tcW w:w="331" w:type="pct"/>
            <w:shd w:val="clear" w:color="auto" w:fill="auto"/>
            <w:noWrap/>
            <w:vAlign w:val="bottom"/>
            <w:hideMark/>
          </w:tcPr>
          <w:p w14:paraId="0CDD0D9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w:t>
            </w:r>
          </w:p>
        </w:tc>
        <w:tc>
          <w:tcPr>
            <w:tcW w:w="316" w:type="pct"/>
            <w:shd w:val="clear" w:color="auto" w:fill="auto"/>
            <w:noWrap/>
            <w:vAlign w:val="bottom"/>
            <w:hideMark/>
          </w:tcPr>
          <w:p w14:paraId="175F412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1.95</w:t>
            </w:r>
          </w:p>
        </w:tc>
        <w:tc>
          <w:tcPr>
            <w:tcW w:w="263" w:type="pct"/>
            <w:shd w:val="clear" w:color="auto" w:fill="auto"/>
            <w:noWrap/>
            <w:vAlign w:val="bottom"/>
            <w:hideMark/>
          </w:tcPr>
          <w:p w14:paraId="3C546E0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7.66</w:t>
            </w:r>
          </w:p>
        </w:tc>
        <w:tc>
          <w:tcPr>
            <w:tcW w:w="303" w:type="pct"/>
            <w:shd w:val="clear" w:color="auto" w:fill="auto"/>
            <w:noWrap/>
            <w:vAlign w:val="bottom"/>
            <w:hideMark/>
          </w:tcPr>
          <w:p w14:paraId="0E0F01F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24.1</w:t>
            </w:r>
          </w:p>
        </w:tc>
        <w:tc>
          <w:tcPr>
            <w:tcW w:w="540" w:type="pct"/>
            <w:shd w:val="clear" w:color="auto" w:fill="auto"/>
            <w:noWrap/>
            <w:vAlign w:val="bottom"/>
            <w:hideMark/>
          </w:tcPr>
          <w:p w14:paraId="70CAB29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37.1</w:t>
            </w:r>
          </w:p>
        </w:tc>
        <w:tc>
          <w:tcPr>
            <w:tcW w:w="264" w:type="pct"/>
            <w:shd w:val="clear" w:color="auto" w:fill="auto"/>
            <w:noWrap/>
            <w:vAlign w:val="bottom"/>
            <w:hideMark/>
          </w:tcPr>
          <w:p w14:paraId="2B318F7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0.17</w:t>
            </w:r>
          </w:p>
        </w:tc>
        <w:tc>
          <w:tcPr>
            <w:tcW w:w="352" w:type="pct"/>
            <w:shd w:val="clear" w:color="auto" w:fill="auto"/>
            <w:noWrap/>
            <w:vAlign w:val="bottom"/>
            <w:hideMark/>
          </w:tcPr>
          <w:p w14:paraId="2758940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340" w:type="pct"/>
            <w:shd w:val="clear" w:color="auto" w:fill="auto"/>
            <w:noWrap/>
            <w:vAlign w:val="bottom"/>
            <w:hideMark/>
          </w:tcPr>
          <w:p w14:paraId="0C33B04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0.7</w:t>
            </w:r>
          </w:p>
        </w:tc>
      </w:tr>
      <w:tr w:rsidR="00052B3D" w:rsidRPr="00052B3D" w14:paraId="09BB51C1" w14:textId="77777777" w:rsidTr="00052B3D">
        <w:trPr>
          <w:trHeight w:val="300"/>
          <w:jc w:val="center"/>
        </w:trPr>
        <w:tc>
          <w:tcPr>
            <w:tcW w:w="536" w:type="pct"/>
            <w:shd w:val="clear" w:color="auto" w:fill="auto"/>
            <w:noWrap/>
            <w:vAlign w:val="bottom"/>
            <w:hideMark/>
          </w:tcPr>
          <w:p w14:paraId="20085B2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SYH_3_sub</w:t>
            </w:r>
          </w:p>
        </w:tc>
        <w:tc>
          <w:tcPr>
            <w:tcW w:w="235" w:type="pct"/>
            <w:shd w:val="clear" w:color="auto" w:fill="auto"/>
            <w:noWrap/>
            <w:vAlign w:val="bottom"/>
            <w:hideMark/>
          </w:tcPr>
          <w:p w14:paraId="7B9EDF8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271" w:type="pct"/>
            <w:shd w:val="clear" w:color="auto" w:fill="auto"/>
            <w:noWrap/>
            <w:vAlign w:val="bottom"/>
            <w:hideMark/>
          </w:tcPr>
          <w:p w14:paraId="18F24CD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26.2</w:t>
            </w:r>
          </w:p>
        </w:tc>
        <w:tc>
          <w:tcPr>
            <w:tcW w:w="280" w:type="pct"/>
            <w:shd w:val="clear" w:color="auto" w:fill="auto"/>
            <w:noWrap/>
            <w:vAlign w:val="bottom"/>
            <w:hideMark/>
          </w:tcPr>
          <w:p w14:paraId="227B4F7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1.18</w:t>
            </w:r>
          </w:p>
        </w:tc>
        <w:tc>
          <w:tcPr>
            <w:tcW w:w="344" w:type="pct"/>
            <w:shd w:val="clear" w:color="auto" w:fill="auto"/>
            <w:noWrap/>
            <w:vAlign w:val="bottom"/>
            <w:hideMark/>
          </w:tcPr>
          <w:p w14:paraId="6FA557C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52.2</w:t>
            </w:r>
          </w:p>
        </w:tc>
        <w:tc>
          <w:tcPr>
            <w:tcW w:w="344" w:type="pct"/>
            <w:shd w:val="clear" w:color="auto" w:fill="auto"/>
            <w:noWrap/>
            <w:vAlign w:val="bottom"/>
            <w:hideMark/>
          </w:tcPr>
          <w:p w14:paraId="3524962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16.1</w:t>
            </w:r>
          </w:p>
        </w:tc>
        <w:tc>
          <w:tcPr>
            <w:tcW w:w="280" w:type="pct"/>
            <w:shd w:val="clear" w:color="auto" w:fill="auto"/>
            <w:noWrap/>
            <w:vAlign w:val="bottom"/>
            <w:hideMark/>
          </w:tcPr>
          <w:p w14:paraId="57A1269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0.49</w:t>
            </w:r>
          </w:p>
        </w:tc>
        <w:tc>
          <w:tcPr>
            <w:tcW w:w="331" w:type="pct"/>
            <w:shd w:val="clear" w:color="auto" w:fill="auto"/>
            <w:noWrap/>
            <w:vAlign w:val="bottom"/>
            <w:hideMark/>
          </w:tcPr>
          <w:p w14:paraId="5C515EB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8.3</w:t>
            </w:r>
          </w:p>
        </w:tc>
        <w:tc>
          <w:tcPr>
            <w:tcW w:w="316" w:type="pct"/>
            <w:shd w:val="clear" w:color="auto" w:fill="auto"/>
            <w:noWrap/>
            <w:vAlign w:val="bottom"/>
            <w:hideMark/>
          </w:tcPr>
          <w:p w14:paraId="38AA9A3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3.28</w:t>
            </w:r>
          </w:p>
        </w:tc>
        <w:tc>
          <w:tcPr>
            <w:tcW w:w="263" w:type="pct"/>
            <w:shd w:val="clear" w:color="auto" w:fill="auto"/>
            <w:noWrap/>
            <w:vAlign w:val="bottom"/>
            <w:hideMark/>
          </w:tcPr>
          <w:p w14:paraId="03EB421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7.78</w:t>
            </w:r>
          </w:p>
        </w:tc>
        <w:tc>
          <w:tcPr>
            <w:tcW w:w="303" w:type="pct"/>
            <w:shd w:val="clear" w:color="auto" w:fill="auto"/>
            <w:noWrap/>
            <w:vAlign w:val="bottom"/>
            <w:hideMark/>
          </w:tcPr>
          <w:p w14:paraId="73534DD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24.6</w:t>
            </w:r>
          </w:p>
        </w:tc>
        <w:tc>
          <w:tcPr>
            <w:tcW w:w="540" w:type="pct"/>
            <w:shd w:val="clear" w:color="auto" w:fill="auto"/>
            <w:noWrap/>
            <w:vAlign w:val="bottom"/>
            <w:hideMark/>
          </w:tcPr>
          <w:p w14:paraId="5DDDF0A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11.2</w:t>
            </w:r>
          </w:p>
        </w:tc>
        <w:tc>
          <w:tcPr>
            <w:tcW w:w="264" w:type="pct"/>
            <w:shd w:val="clear" w:color="auto" w:fill="auto"/>
            <w:noWrap/>
            <w:vAlign w:val="bottom"/>
            <w:hideMark/>
          </w:tcPr>
          <w:p w14:paraId="2665C4F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0.17</w:t>
            </w:r>
          </w:p>
        </w:tc>
        <w:tc>
          <w:tcPr>
            <w:tcW w:w="352" w:type="pct"/>
            <w:shd w:val="clear" w:color="auto" w:fill="auto"/>
            <w:noWrap/>
            <w:vAlign w:val="bottom"/>
            <w:hideMark/>
          </w:tcPr>
          <w:p w14:paraId="29429F4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w:t>
            </w:r>
          </w:p>
        </w:tc>
        <w:tc>
          <w:tcPr>
            <w:tcW w:w="340" w:type="pct"/>
            <w:shd w:val="clear" w:color="auto" w:fill="auto"/>
            <w:noWrap/>
            <w:vAlign w:val="bottom"/>
            <w:hideMark/>
          </w:tcPr>
          <w:p w14:paraId="7BE48B2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0.7</w:t>
            </w:r>
          </w:p>
        </w:tc>
      </w:tr>
      <w:tr w:rsidR="00052B3D" w:rsidRPr="00052B3D" w14:paraId="38942658" w14:textId="77777777" w:rsidTr="00052B3D">
        <w:trPr>
          <w:trHeight w:val="300"/>
          <w:jc w:val="center"/>
        </w:trPr>
        <w:tc>
          <w:tcPr>
            <w:tcW w:w="536" w:type="pct"/>
            <w:shd w:val="clear" w:color="auto" w:fill="auto"/>
            <w:noWrap/>
            <w:vAlign w:val="bottom"/>
            <w:hideMark/>
          </w:tcPr>
          <w:p w14:paraId="723C12E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TLG_9_surf</w:t>
            </w:r>
          </w:p>
        </w:tc>
        <w:tc>
          <w:tcPr>
            <w:tcW w:w="235" w:type="pct"/>
            <w:shd w:val="clear" w:color="auto" w:fill="auto"/>
            <w:noWrap/>
            <w:vAlign w:val="bottom"/>
            <w:hideMark/>
          </w:tcPr>
          <w:p w14:paraId="05AD43A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20.3</w:t>
            </w:r>
          </w:p>
        </w:tc>
        <w:tc>
          <w:tcPr>
            <w:tcW w:w="271" w:type="pct"/>
            <w:shd w:val="clear" w:color="auto" w:fill="auto"/>
            <w:noWrap/>
            <w:vAlign w:val="bottom"/>
            <w:hideMark/>
          </w:tcPr>
          <w:p w14:paraId="6309A96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28.3</w:t>
            </w:r>
          </w:p>
        </w:tc>
        <w:tc>
          <w:tcPr>
            <w:tcW w:w="280" w:type="pct"/>
            <w:shd w:val="clear" w:color="auto" w:fill="auto"/>
            <w:noWrap/>
            <w:vAlign w:val="bottom"/>
            <w:hideMark/>
          </w:tcPr>
          <w:p w14:paraId="04B4835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0.386</w:t>
            </w:r>
          </w:p>
        </w:tc>
        <w:tc>
          <w:tcPr>
            <w:tcW w:w="344" w:type="pct"/>
            <w:shd w:val="clear" w:color="auto" w:fill="auto"/>
            <w:noWrap/>
            <w:vAlign w:val="bottom"/>
            <w:hideMark/>
          </w:tcPr>
          <w:p w14:paraId="1C1ED5C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57.8</w:t>
            </w:r>
          </w:p>
        </w:tc>
        <w:tc>
          <w:tcPr>
            <w:tcW w:w="344" w:type="pct"/>
            <w:shd w:val="clear" w:color="auto" w:fill="auto"/>
            <w:noWrap/>
            <w:vAlign w:val="bottom"/>
            <w:hideMark/>
          </w:tcPr>
          <w:p w14:paraId="65FB155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23.6</w:t>
            </w:r>
          </w:p>
        </w:tc>
        <w:tc>
          <w:tcPr>
            <w:tcW w:w="280" w:type="pct"/>
            <w:shd w:val="clear" w:color="auto" w:fill="auto"/>
            <w:noWrap/>
            <w:vAlign w:val="bottom"/>
            <w:hideMark/>
          </w:tcPr>
          <w:p w14:paraId="6C6EAEB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0.145</w:t>
            </w:r>
          </w:p>
        </w:tc>
        <w:tc>
          <w:tcPr>
            <w:tcW w:w="331" w:type="pct"/>
            <w:shd w:val="clear" w:color="auto" w:fill="auto"/>
            <w:noWrap/>
            <w:vAlign w:val="bottom"/>
            <w:hideMark/>
          </w:tcPr>
          <w:p w14:paraId="6D31122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5.7</w:t>
            </w:r>
          </w:p>
        </w:tc>
        <w:tc>
          <w:tcPr>
            <w:tcW w:w="316" w:type="pct"/>
            <w:shd w:val="clear" w:color="auto" w:fill="auto"/>
            <w:noWrap/>
            <w:vAlign w:val="bottom"/>
            <w:hideMark/>
          </w:tcPr>
          <w:p w14:paraId="0E91FED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0.87</w:t>
            </w:r>
          </w:p>
        </w:tc>
        <w:tc>
          <w:tcPr>
            <w:tcW w:w="263" w:type="pct"/>
            <w:shd w:val="clear" w:color="auto" w:fill="auto"/>
            <w:noWrap/>
            <w:vAlign w:val="bottom"/>
            <w:hideMark/>
          </w:tcPr>
          <w:p w14:paraId="11EB540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7.01</w:t>
            </w:r>
          </w:p>
        </w:tc>
        <w:tc>
          <w:tcPr>
            <w:tcW w:w="303" w:type="pct"/>
            <w:shd w:val="clear" w:color="auto" w:fill="auto"/>
            <w:noWrap/>
            <w:vAlign w:val="bottom"/>
            <w:hideMark/>
          </w:tcPr>
          <w:p w14:paraId="0C027D8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17.98</w:t>
            </w:r>
          </w:p>
        </w:tc>
        <w:tc>
          <w:tcPr>
            <w:tcW w:w="540" w:type="pct"/>
            <w:shd w:val="clear" w:color="auto" w:fill="auto"/>
            <w:noWrap/>
            <w:vAlign w:val="bottom"/>
            <w:hideMark/>
          </w:tcPr>
          <w:p w14:paraId="5696BC1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25.5</w:t>
            </w:r>
          </w:p>
        </w:tc>
        <w:tc>
          <w:tcPr>
            <w:tcW w:w="264" w:type="pct"/>
            <w:shd w:val="clear" w:color="auto" w:fill="auto"/>
            <w:noWrap/>
            <w:vAlign w:val="bottom"/>
            <w:hideMark/>
          </w:tcPr>
          <w:p w14:paraId="6FB9ED6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0.68</w:t>
            </w:r>
          </w:p>
        </w:tc>
        <w:tc>
          <w:tcPr>
            <w:tcW w:w="352" w:type="pct"/>
            <w:shd w:val="clear" w:color="auto" w:fill="auto"/>
            <w:noWrap/>
            <w:vAlign w:val="bottom"/>
            <w:hideMark/>
          </w:tcPr>
          <w:p w14:paraId="4AD68E9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2428496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r>
      <w:tr w:rsidR="00052B3D" w:rsidRPr="00052B3D" w14:paraId="5019F417" w14:textId="77777777" w:rsidTr="00052B3D">
        <w:trPr>
          <w:trHeight w:val="300"/>
          <w:jc w:val="center"/>
        </w:trPr>
        <w:tc>
          <w:tcPr>
            <w:tcW w:w="536" w:type="pct"/>
            <w:shd w:val="clear" w:color="auto" w:fill="auto"/>
            <w:noWrap/>
            <w:vAlign w:val="bottom"/>
            <w:hideMark/>
          </w:tcPr>
          <w:p w14:paraId="268FCD7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TLG_9_sub</w:t>
            </w:r>
          </w:p>
        </w:tc>
        <w:tc>
          <w:tcPr>
            <w:tcW w:w="235" w:type="pct"/>
            <w:shd w:val="clear" w:color="auto" w:fill="auto"/>
            <w:noWrap/>
            <w:vAlign w:val="bottom"/>
            <w:hideMark/>
          </w:tcPr>
          <w:p w14:paraId="75CA43B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20.1</w:t>
            </w:r>
          </w:p>
        </w:tc>
        <w:tc>
          <w:tcPr>
            <w:tcW w:w="271" w:type="pct"/>
            <w:shd w:val="clear" w:color="auto" w:fill="auto"/>
            <w:noWrap/>
            <w:vAlign w:val="bottom"/>
            <w:hideMark/>
          </w:tcPr>
          <w:p w14:paraId="6B94BC7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29.2</w:t>
            </w:r>
          </w:p>
        </w:tc>
        <w:tc>
          <w:tcPr>
            <w:tcW w:w="280" w:type="pct"/>
            <w:shd w:val="clear" w:color="auto" w:fill="auto"/>
            <w:noWrap/>
            <w:vAlign w:val="bottom"/>
            <w:hideMark/>
          </w:tcPr>
          <w:p w14:paraId="440FEEB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0.304</w:t>
            </w:r>
          </w:p>
        </w:tc>
        <w:tc>
          <w:tcPr>
            <w:tcW w:w="344" w:type="pct"/>
            <w:shd w:val="clear" w:color="auto" w:fill="auto"/>
            <w:noWrap/>
            <w:vAlign w:val="bottom"/>
            <w:hideMark/>
          </w:tcPr>
          <w:p w14:paraId="32468EB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51.6</w:t>
            </w:r>
          </w:p>
        </w:tc>
        <w:tc>
          <w:tcPr>
            <w:tcW w:w="344" w:type="pct"/>
            <w:shd w:val="clear" w:color="auto" w:fill="auto"/>
            <w:noWrap/>
            <w:vAlign w:val="bottom"/>
            <w:hideMark/>
          </w:tcPr>
          <w:p w14:paraId="57DDFC5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20.3</w:t>
            </w:r>
          </w:p>
        </w:tc>
        <w:tc>
          <w:tcPr>
            <w:tcW w:w="280" w:type="pct"/>
            <w:shd w:val="clear" w:color="auto" w:fill="auto"/>
            <w:noWrap/>
            <w:vAlign w:val="bottom"/>
            <w:hideMark/>
          </w:tcPr>
          <w:p w14:paraId="7A25703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0.14</w:t>
            </w:r>
          </w:p>
        </w:tc>
        <w:tc>
          <w:tcPr>
            <w:tcW w:w="331" w:type="pct"/>
            <w:shd w:val="clear" w:color="auto" w:fill="auto"/>
            <w:noWrap/>
            <w:vAlign w:val="bottom"/>
            <w:hideMark/>
          </w:tcPr>
          <w:p w14:paraId="094FB29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3.3</w:t>
            </w:r>
          </w:p>
        </w:tc>
        <w:tc>
          <w:tcPr>
            <w:tcW w:w="316" w:type="pct"/>
            <w:shd w:val="clear" w:color="auto" w:fill="auto"/>
            <w:noWrap/>
            <w:vAlign w:val="bottom"/>
            <w:hideMark/>
          </w:tcPr>
          <w:p w14:paraId="51825FC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0.56</w:t>
            </w:r>
          </w:p>
        </w:tc>
        <w:tc>
          <w:tcPr>
            <w:tcW w:w="263" w:type="pct"/>
            <w:shd w:val="clear" w:color="auto" w:fill="auto"/>
            <w:noWrap/>
            <w:vAlign w:val="bottom"/>
            <w:hideMark/>
          </w:tcPr>
          <w:p w14:paraId="11A1663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8.67</w:t>
            </w:r>
          </w:p>
        </w:tc>
        <w:tc>
          <w:tcPr>
            <w:tcW w:w="303" w:type="pct"/>
            <w:shd w:val="clear" w:color="auto" w:fill="auto"/>
            <w:noWrap/>
            <w:vAlign w:val="bottom"/>
            <w:hideMark/>
          </w:tcPr>
          <w:p w14:paraId="77DABDF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14.47</w:t>
            </w:r>
          </w:p>
        </w:tc>
        <w:tc>
          <w:tcPr>
            <w:tcW w:w="540" w:type="pct"/>
            <w:shd w:val="clear" w:color="auto" w:fill="auto"/>
            <w:noWrap/>
            <w:vAlign w:val="bottom"/>
            <w:hideMark/>
          </w:tcPr>
          <w:p w14:paraId="1DB6AE3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13.9</w:t>
            </w:r>
          </w:p>
        </w:tc>
        <w:tc>
          <w:tcPr>
            <w:tcW w:w="264" w:type="pct"/>
            <w:shd w:val="clear" w:color="auto" w:fill="auto"/>
            <w:noWrap/>
            <w:vAlign w:val="bottom"/>
            <w:hideMark/>
          </w:tcPr>
          <w:p w14:paraId="0445FC4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0.52</w:t>
            </w:r>
          </w:p>
        </w:tc>
        <w:tc>
          <w:tcPr>
            <w:tcW w:w="352" w:type="pct"/>
            <w:shd w:val="clear" w:color="auto" w:fill="auto"/>
            <w:noWrap/>
            <w:vAlign w:val="bottom"/>
            <w:hideMark/>
          </w:tcPr>
          <w:p w14:paraId="0BECCFA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16E7A7B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r>
      <w:tr w:rsidR="00052B3D" w:rsidRPr="00052B3D" w14:paraId="0F670930" w14:textId="77777777" w:rsidTr="00052B3D">
        <w:trPr>
          <w:trHeight w:val="300"/>
          <w:jc w:val="center"/>
        </w:trPr>
        <w:tc>
          <w:tcPr>
            <w:tcW w:w="536" w:type="pct"/>
            <w:shd w:val="clear" w:color="auto" w:fill="auto"/>
            <w:noWrap/>
            <w:vAlign w:val="bottom"/>
            <w:hideMark/>
          </w:tcPr>
          <w:p w14:paraId="0EB603A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YLW_9_surf</w:t>
            </w:r>
          </w:p>
        </w:tc>
        <w:tc>
          <w:tcPr>
            <w:tcW w:w="235" w:type="pct"/>
            <w:shd w:val="clear" w:color="auto" w:fill="auto"/>
            <w:noWrap/>
            <w:vAlign w:val="bottom"/>
            <w:hideMark/>
          </w:tcPr>
          <w:p w14:paraId="77B7DE3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w:t>
            </w:r>
          </w:p>
        </w:tc>
        <w:tc>
          <w:tcPr>
            <w:tcW w:w="271" w:type="pct"/>
            <w:shd w:val="clear" w:color="auto" w:fill="auto"/>
            <w:noWrap/>
            <w:vAlign w:val="bottom"/>
            <w:hideMark/>
          </w:tcPr>
          <w:p w14:paraId="63D499B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27.3</w:t>
            </w:r>
          </w:p>
        </w:tc>
        <w:tc>
          <w:tcPr>
            <w:tcW w:w="280" w:type="pct"/>
            <w:shd w:val="clear" w:color="auto" w:fill="auto"/>
            <w:noWrap/>
            <w:vAlign w:val="bottom"/>
            <w:hideMark/>
          </w:tcPr>
          <w:p w14:paraId="6E19715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3.07</w:t>
            </w:r>
          </w:p>
        </w:tc>
        <w:tc>
          <w:tcPr>
            <w:tcW w:w="344" w:type="pct"/>
            <w:shd w:val="clear" w:color="auto" w:fill="auto"/>
            <w:noWrap/>
            <w:vAlign w:val="bottom"/>
            <w:hideMark/>
          </w:tcPr>
          <w:p w14:paraId="611F215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188</w:t>
            </w:r>
          </w:p>
        </w:tc>
        <w:tc>
          <w:tcPr>
            <w:tcW w:w="344" w:type="pct"/>
            <w:shd w:val="clear" w:color="auto" w:fill="auto"/>
            <w:noWrap/>
            <w:vAlign w:val="bottom"/>
            <w:hideMark/>
          </w:tcPr>
          <w:p w14:paraId="024E68D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44.2</w:t>
            </w:r>
          </w:p>
        </w:tc>
        <w:tc>
          <w:tcPr>
            <w:tcW w:w="280" w:type="pct"/>
            <w:shd w:val="clear" w:color="auto" w:fill="auto"/>
            <w:noWrap/>
            <w:vAlign w:val="bottom"/>
            <w:hideMark/>
          </w:tcPr>
          <w:p w14:paraId="1519957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w:t>
            </w:r>
          </w:p>
        </w:tc>
        <w:tc>
          <w:tcPr>
            <w:tcW w:w="331" w:type="pct"/>
            <w:shd w:val="clear" w:color="auto" w:fill="auto"/>
            <w:noWrap/>
            <w:vAlign w:val="bottom"/>
            <w:hideMark/>
          </w:tcPr>
          <w:p w14:paraId="1188C6E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17.6</w:t>
            </w:r>
          </w:p>
        </w:tc>
        <w:tc>
          <w:tcPr>
            <w:tcW w:w="316" w:type="pct"/>
            <w:shd w:val="clear" w:color="auto" w:fill="auto"/>
            <w:noWrap/>
            <w:vAlign w:val="bottom"/>
            <w:hideMark/>
          </w:tcPr>
          <w:p w14:paraId="4742C13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5.6</w:t>
            </w:r>
          </w:p>
        </w:tc>
        <w:tc>
          <w:tcPr>
            <w:tcW w:w="263" w:type="pct"/>
            <w:shd w:val="clear" w:color="auto" w:fill="auto"/>
            <w:noWrap/>
            <w:vAlign w:val="bottom"/>
            <w:hideMark/>
          </w:tcPr>
          <w:p w14:paraId="66FB312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6.51</w:t>
            </w:r>
          </w:p>
        </w:tc>
        <w:tc>
          <w:tcPr>
            <w:tcW w:w="303" w:type="pct"/>
            <w:shd w:val="clear" w:color="auto" w:fill="auto"/>
            <w:noWrap/>
            <w:vAlign w:val="bottom"/>
            <w:hideMark/>
          </w:tcPr>
          <w:p w14:paraId="4D99544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47.14</w:t>
            </w:r>
          </w:p>
        </w:tc>
        <w:tc>
          <w:tcPr>
            <w:tcW w:w="540" w:type="pct"/>
            <w:shd w:val="clear" w:color="auto" w:fill="auto"/>
            <w:noWrap/>
            <w:vAlign w:val="bottom"/>
            <w:hideMark/>
          </w:tcPr>
          <w:p w14:paraId="0E43CB1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30.8</w:t>
            </w:r>
          </w:p>
        </w:tc>
        <w:tc>
          <w:tcPr>
            <w:tcW w:w="264" w:type="pct"/>
            <w:shd w:val="clear" w:color="auto" w:fill="auto"/>
            <w:noWrap/>
            <w:vAlign w:val="bottom"/>
            <w:hideMark/>
          </w:tcPr>
          <w:p w14:paraId="59D3F9C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0.03</w:t>
            </w:r>
            <w:r w:rsidRPr="00052B3D">
              <w:rPr>
                <w:rFonts w:ascii="Times New Roman" w:eastAsia="宋体" w:hAnsi="Times New Roman" w:cs="Times New Roman" w:hint="eastAsia"/>
                <w:color w:val="000000"/>
                <w:sz w:val="20"/>
                <w:szCs w:val="20"/>
              </w:rPr>
              <w:t>2</w:t>
            </w:r>
          </w:p>
        </w:tc>
        <w:tc>
          <w:tcPr>
            <w:tcW w:w="352" w:type="pct"/>
            <w:shd w:val="clear" w:color="auto" w:fill="auto"/>
            <w:noWrap/>
            <w:vAlign w:val="bottom"/>
            <w:hideMark/>
          </w:tcPr>
          <w:p w14:paraId="3421B31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0BDF450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r>
      <w:tr w:rsidR="00052B3D" w:rsidRPr="00052B3D" w14:paraId="7A35DF0B" w14:textId="77777777" w:rsidTr="00052B3D">
        <w:trPr>
          <w:trHeight w:val="300"/>
          <w:jc w:val="center"/>
        </w:trPr>
        <w:tc>
          <w:tcPr>
            <w:tcW w:w="536" w:type="pct"/>
            <w:shd w:val="clear" w:color="auto" w:fill="auto"/>
            <w:noWrap/>
            <w:vAlign w:val="bottom"/>
            <w:hideMark/>
          </w:tcPr>
          <w:p w14:paraId="7ED8376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YLW_9_sub</w:t>
            </w:r>
          </w:p>
        </w:tc>
        <w:tc>
          <w:tcPr>
            <w:tcW w:w="235" w:type="pct"/>
            <w:shd w:val="clear" w:color="auto" w:fill="auto"/>
            <w:noWrap/>
            <w:vAlign w:val="bottom"/>
            <w:hideMark/>
          </w:tcPr>
          <w:p w14:paraId="47D2306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w:t>
            </w:r>
          </w:p>
        </w:tc>
        <w:tc>
          <w:tcPr>
            <w:tcW w:w="271" w:type="pct"/>
            <w:shd w:val="clear" w:color="auto" w:fill="auto"/>
            <w:noWrap/>
            <w:vAlign w:val="bottom"/>
            <w:hideMark/>
          </w:tcPr>
          <w:p w14:paraId="6597AC1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28.3</w:t>
            </w:r>
          </w:p>
        </w:tc>
        <w:tc>
          <w:tcPr>
            <w:tcW w:w="280" w:type="pct"/>
            <w:shd w:val="clear" w:color="auto" w:fill="auto"/>
            <w:noWrap/>
            <w:vAlign w:val="bottom"/>
            <w:hideMark/>
          </w:tcPr>
          <w:p w14:paraId="06B1016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0.142</w:t>
            </w:r>
          </w:p>
        </w:tc>
        <w:tc>
          <w:tcPr>
            <w:tcW w:w="344" w:type="pct"/>
            <w:shd w:val="clear" w:color="auto" w:fill="auto"/>
            <w:noWrap/>
            <w:vAlign w:val="bottom"/>
            <w:hideMark/>
          </w:tcPr>
          <w:p w14:paraId="4F8FEEF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39.8</w:t>
            </w:r>
          </w:p>
        </w:tc>
        <w:tc>
          <w:tcPr>
            <w:tcW w:w="344" w:type="pct"/>
            <w:shd w:val="clear" w:color="auto" w:fill="auto"/>
            <w:noWrap/>
            <w:vAlign w:val="bottom"/>
            <w:hideMark/>
          </w:tcPr>
          <w:p w14:paraId="5FCE463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13.2</w:t>
            </w:r>
          </w:p>
        </w:tc>
        <w:tc>
          <w:tcPr>
            <w:tcW w:w="280" w:type="pct"/>
            <w:shd w:val="clear" w:color="auto" w:fill="auto"/>
            <w:noWrap/>
            <w:vAlign w:val="bottom"/>
            <w:hideMark/>
          </w:tcPr>
          <w:p w14:paraId="07680AA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0.106</w:t>
            </w:r>
          </w:p>
        </w:tc>
        <w:tc>
          <w:tcPr>
            <w:tcW w:w="331" w:type="pct"/>
            <w:shd w:val="clear" w:color="auto" w:fill="auto"/>
            <w:noWrap/>
            <w:vAlign w:val="bottom"/>
            <w:hideMark/>
          </w:tcPr>
          <w:p w14:paraId="3D6CEF9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w:t>
            </w:r>
          </w:p>
        </w:tc>
        <w:tc>
          <w:tcPr>
            <w:tcW w:w="316" w:type="pct"/>
            <w:shd w:val="clear" w:color="auto" w:fill="auto"/>
            <w:noWrap/>
            <w:vAlign w:val="bottom"/>
            <w:hideMark/>
          </w:tcPr>
          <w:p w14:paraId="172FA48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w:t>
            </w:r>
          </w:p>
        </w:tc>
        <w:tc>
          <w:tcPr>
            <w:tcW w:w="263" w:type="pct"/>
            <w:shd w:val="clear" w:color="auto" w:fill="auto"/>
            <w:noWrap/>
            <w:vAlign w:val="bottom"/>
            <w:hideMark/>
          </w:tcPr>
          <w:p w14:paraId="19C6DB5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8.96</w:t>
            </w:r>
          </w:p>
        </w:tc>
        <w:tc>
          <w:tcPr>
            <w:tcW w:w="303" w:type="pct"/>
            <w:shd w:val="clear" w:color="auto" w:fill="auto"/>
            <w:noWrap/>
            <w:vAlign w:val="bottom"/>
            <w:hideMark/>
          </w:tcPr>
          <w:p w14:paraId="7CD9FA8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17.98</w:t>
            </w:r>
          </w:p>
        </w:tc>
        <w:tc>
          <w:tcPr>
            <w:tcW w:w="540" w:type="pct"/>
            <w:shd w:val="clear" w:color="auto" w:fill="auto"/>
            <w:noWrap/>
            <w:vAlign w:val="bottom"/>
            <w:hideMark/>
          </w:tcPr>
          <w:p w14:paraId="516C663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10.4</w:t>
            </w:r>
          </w:p>
        </w:tc>
        <w:tc>
          <w:tcPr>
            <w:tcW w:w="264" w:type="pct"/>
            <w:shd w:val="clear" w:color="auto" w:fill="auto"/>
            <w:noWrap/>
            <w:vAlign w:val="bottom"/>
            <w:hideMark/>
          </w:tcPr>
          <w:p w14:paraId="469ABBF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0.63</w:t>
            </w:r>
          </w:p>
        </w:tc>
        <w:tc>
          <w:tcPr>
            <w:tcW w:w="352" w:type="pct"/>
            <w:shd w:val="clear" w:color="auto" w:fill="auto"/>
            <w:noWrap/>
            <w:vAlign w:val="bottom"/>
            <w:hideMark/>
          </w:tcPr>
          <w:p w14:paraId="392A37C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23AB35A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r>
      <w:tr w:rsidR="00052B3D" w:rsidRPr="00052B3D" w14:paraId="30B95171" w14:textId="77777777" w:rsidTr="00052B3D">
        <w:trPr>
          <w:trHeight w:val="300"/>
          <w:jc w:val="center"/>
        </w:trPr>
        <w:tc>
          <w:tcPr>
            <w:tcW w:w="536" w:type="pct"/>
            <w:shd w:val="clear" w:color="auto" w:fill="auto"/>
            <w:noWrap/>
            <w:vAlign w:val="bottom"/>
            <w:hideMark/>
          </w:tcPr>
          <w:p w14:paraId="7FBA9C9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SYH_9_surf</w:t>
            </w:r>
          </w:p>
        </w:tc>
        <w:tc>
          <w:tcPr>
            <w:tcW w:w="235" w:type="pct"/>
            <w:shd w:val="clear" w:color="auto" w:fill="auto"/>
            <w:noWrap/>
            <w:vAlign w:val="bottom"/>
            <w:hideMark/>
          </w:tcPr>
          <w:p w14:paraId="3516F10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w:t>
            </w:r>
          </w:p>
        </w:tc>
        <w:tc>
          <w:tcPr>
            <w:tcW w:w="271" w:type="pct"/>
            <w:shd w:val="clear" w:color="auto" w:fill="auto"/>
            <w:noWrap/>
            <w:vAlign w:val="bottom"/>
            <w:hideMark/>
          </w:tcPr>
          <w:p w14:paraId="4C286F3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27.2</w:t>
            </w:r>
          </w:p>
        </w:tc>
        <w:tc>
          <w:tcPr>
            <w:tcW w:w="280" w:type="pct"/>
            <w:shd w:val="clear" w:color="auto" w:fill="auto"/>
            <w:noWrap/>
            <w:vAlign w:val="bottom"/>
            <w:hideMark/>
          </w:tcPr>
          <w:p w14:paraId="4640094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0.41</w:t>
            </w:r>
          </w:p>
        </w:tc>
        <w:tc>
          <w:tcPr>
            <w:tcW w:w="344" w:type="pct"/>
            <w:shd w:val="clear" w:color="auto" w:fill="auto"/>
            <w:noWrap/>
            <w:vAlign w:val="bottom"/>
            <w:hideMark/>
          </w:tcPr>
          <w:p w14:paraId="21B15A7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66.7</w:t>
            </w:r>
          </w:p>
        </w:tc>
        <w:tc>
          <w:tcPr>
            <w:tcW w:w="344" w:type="pct"/>
            <w:shd w:val="clear" w:color="auto" w:fill="auto"/>
            <w:noWrap/>
            <w:vAlign w:val="bottom"/>
            <w:hideMark/>
          </w:tcPr>
          <w:p w14:paraId="2BE74C8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25.6</w:t>
            </w:r>
          </w:p>
        </w:tc>
        <w:tc>
          <w:tcPr>
            <w:tcW w:w="280" w:type="pct"/>
            <w:shd w:val="clear" w:color="auto" w:fill="auto"/>
            <w:noWrap/>
            <w:vAlign w:val="bottom"/>
            <w:hideMark/>
          </w:tcPr>
          <w:p w14:paraId="636EFE8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0.321</w:t>
            </w:r>
          </w:p>
        </w:tc>
        <w:tc>
          <w:tcPr>
            <w:tcW w:w="331" w:type="pct"/>
            <w:shd w:val="clear" w:color="auto" w:fill="auto"/>
            <w:noWrap/>
            <w:vAlign w:val="bottom"/>
            <w:hideMark/>
          </w:tcPr>
          <w:p w14:paraId="3428539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2.9</w:t>
            </w:r>
          </w:p>
        </w:tc>
        <w:tc>
          <w:tcPr>
            <w:tcW w:w="316" w:type="pct"/>
            <w:shd w:val="clear" w:color="auto" w:fill="auto"/>
            <w:noWrap/>
            <w:vAlign w:val="bottom"/>
            <w:hideMark/>
          </w:tcPr>
          <w:p w14:paraId="0A1AD48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0.62</w:t>
            </w:r>
          </w:p>
        </w:tc>
        <w:tc>
          <w:tcPr>
            <w:tcW w:w="263" w:type="pct"/>
            <w:shd w:val="clear" w:color="auto" w:fill="auto"/>
            <w:noWrap/>
            <w:vAlign w:val="bottom"/>
            <w:hideMark/>
          </w:tcPr>
          <w:p w14:paraId="42589D6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7.96</w:t>
            </w:r>
          </w:p>
        </w:tc>
        <w:tc>
          <w:tcPr>
            <w:tcW w:w="303" w:type="pct"/>
            <w:shd w:val="clear" w:color="auto" w:fill="auto"/>
            <w:noWrap/>
            <w:vAlign w:val="bottom"/>
            <w:hideMark/>
          </w:tcPr>
          <w:p w14:paraId="5C9C62F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22.87</w:t>
            </w:r>
          </w:p>
        </w:tc>
        <w:tc>
          <w:tcPr>
            <w:tcW w:w="540" w:type="pct"/>
            <w:shd w:val="clear" w:color="auto" w:fill="auto"/>
            <w:noWrap/>
            <w:vAlign w:val="bottom"/>
            <w:hideMark/>
          </w:tcPr>
          <w:p w14:paraId="768EA8E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30.7</w:t>
            </w:r>
          </w:p>
        </w:tc>
        <w:tc>
          <w:tcPr>
            <w:tcW w:w="264" w:type="pct"/>
            <w:shd w:val="clear" w:color="auto" w:fill="auto"/>
            <w:noWrap/>
            <w:vAlign w:val="bottom"/>
            <w:hideMark/>
          </w:tcPr>
          <w:p w14:paraId="59F27EB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0.2</w:t>
            </w:r>
            <w:r w:rsidRPr="00052B3D">
              <w:rPr>
                <w:rFonts w:ascii="Times New Roman" w:eastAsia="宋体" w:hAnsi="Times New Roman" w:cs="Times New Roman" w:hint="eastAsia"/>
                <w:color w:val="000000"/>
                <w:sz w:val="20"/>
                <w:szCs w:val="20"/>
              </w:rPr>
              <w:t>3</w:t>
            </w:r>
          </w:p>
        </w:tc>
        <w:tc>
          <w:tcPr>
            <w:tcW w:w="352" w:type="pct"/>
            <w:shd w:val="clear" w:color="auto" w:fill="auto"/>
            <w:noWrap/>
            <w:vAlign w:val="bottom"/>
            <w:hideMark/>
          </w:tcPr>
          <w:p w14:paraId="46F3C90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11742B9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r>
      <w:tr w:rsidR="00052B3D" w:rsidRPr="00052B3D" w14:paraId="0918E460" w14:textId="77777777" w:rsidTr="00052B3D">
        <w:trPr>
          <w:trHeight w:val="300"/>
          <w:jc w:val="center"/>
        </w:trPr>
        <w:tc>
          <w:tcPr>
            <w:tcW w:w="536" w:type="pct"/>
            <w:shd w:val="clear" w:color="auto" w:fill="auto"/>
            <w:noWrap/>
            <w:vAlign w:val="bottom"/>
            <w:hideMark/>
          </w:tcPr>
          <w:p w14:paraId="5076331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SYH_9_sub</w:t>
            </w:r>
          </w:p>
        </w:tc>
        <w:tc>
          <w:tcPr>
            <w:tcW w:w="235" w:type="pct"/>
            <w:shd w:val="clear" w:color="auto" w:fill="auto"/>
            <w:noWrap/>
            <w:vAlign w:val="bottom"/>
            <w:hideMark/>
          </w:tcPr>
          <w:p w14:paraId="6193E24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w:t>
            </w:r>
          </w:p>
        </w:tc>
        <w:tc>
          <w:tcPr>
            <w:tcW w:w="271" w:type="pct"/>
            <w:shd w:val="clear" w:color="auto" w:fill="auto"/>
            <w:noWrap/>
            <w:vAlign w:val="bottom"/>
            <w:hideMark/>
          </w:tcPr>
          <w:p w14:paraId="015CE2F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28.8</w:t>
            </w:r>
          </w:p>
        </w:tc>
        <w:tc>
          <w:tcPr>
            <w:tcW w:w="280" w:type="pct"/>
            <w:shd w:val="clear" w:color="auto" w:fill="auto"/>
            <w:noWrap/>
            <w:vAlign w:val="bottom"/>
            <w:hideMark/>
          </w:tcPr>
          <w:p w14:paraId="637AD18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0.418</w:t>
            </w:r>
          </w:p>
        </w:tc>
        <w:tc>
          <w:tcPr>
            <w:tcW w:w="344" w:type="pct"/>
            <w:shd w:val="clear" w:color="auto" w:fill="auto"/>
            <w:noWrap/>
            <w:vAlign w:val="bottom"/>
            <w:hideMark/>
          </w:tcPr>
          <w:p w14:paraId="79C5E92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69.8</w:t>
            </w:r>
          </w:p>
        </w:tc>
        <w:tc>
          <w:tcPr>
            <w:tcW w:w="344" w:type="pct"/>
            <w:shd w:val="clear" w:color="auto" w:fill="auto"/>
            <w:noWrap/>
            <w:vAlign w:val="bottom"/>
            <w:hideMark/>
          </w:tcPr>
          <w:p w14:paraId="388FA90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w:t>
            </w:r>
          </w:p>
        </w:tc>
        <w:tc>
          <w:tcPr>
            <w:tcW w:w="280" w:type="pct"/>
            <w:shd w:val="clear" w:color="auto" w:fill="auto"/>
            <w:noWrap/>
            <w:vAlign w:val="bottom"/>
            <w:hideMark/>
          </w:tcPr>
          <w:p w14:paraId="7A53922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0.391</w:t>
            </w:r>
          </w:p>
        </w:tc>
        <w:tc>
          <w:tcPr>
            <w:tcW w:w="331" w:type="pct"/>
            <w:shd w:val="clear" w:color="auto" w:fill="auto"/>
            <w:noWrap/>
            <w:vAlign w:val="bottom"/>
            <w:hideMark/>
          </w:tcPr>
          <w:p w14:paraId="731AFFF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1.9</w:t>
            </w:r>
          </w:p>
        </w:tc>
        <w:tc>
          <w:tcPr>
            <w:tcW w:w="316" w:type="pct"/>
            <w:shd w:val="clear" w:color="auto" w:fill="auto"/>
            <w:noWrap/>
            <w:vAlign w:val="bottom"/>
            <w:hideMark/>
          </w:tcPr>
          <w:p w14:paraId="6DDA953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0.84</w:t>
            </w:r>
          </w:p>
        </w:tc>
        <w:tc>
          <w:tcPr>
            <w:tcW w:w="263" w:type="pct"/>
            <w:shd w:val="clear" w:color="auto" w:fill="auto"/>
            <w:noWrap/>
            <w:vAlign w:val="bottom"/>
            <w:hideMark/>
          </w:tcPr>
          <w:p w14:paraId="759C8F1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8.66</w:t>
            </w:r>
          </w:p>
        </w:tc>
        <w:tc>
          <w:tcPr>
            <w:tcW w:w="303" w:type="pct"/>
            <w:shd w:val="clear" w:color="auto" w:fill="auto"/>
            <w:noWrap/>
            <w:vAlign w:val="bottom"/>
            <w:hideMark/>
          </w:tcPr>
          <w:p w14:paraId="122A534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24.93</w:t>
            </w:r>
          </w:p>
        </w:tc>
        <w:tc>
          <w:tcPr>
            <w:tcW w:w="540" w:type="pct"/>
            <w:shd w:val="clear" w:color="auto" w:fill="auto"/>
            <w:noWrap/>
            <w:vAlign w:val="bottom"/>
            <w:hideMark/>
          </w:tcPr>
          <w:p w14:paraId="7CC9904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c>
          <w:tcPr>
            <w:tcW w:w="264" w:type="pct"/>
            <w:shd w:val="clear" w:color="auto" w:fill="auto"/>
            <w:noWrap/>
            <w:vAlign w:val="bottom"/>
            <w:hideMark/>
          </w:tcPr>
          <w:p w14:paraId="5BAFCFB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0.19</w:t>
            </w:r>
          </w:p>
        </w:tc>
        <w:tc>
          <w:tcPr>
            <w:tcW w:w="352" w:type="pct"/>
            <w:shd w:val="clear" w:color="auto" w:fill="auto"/>
            <w:noWrap/>
            <w:vAlign w:val="bottom"/>
            <w:hideMark/>
          </w:tcPr>
          <w:p w14:paraId="02BFE7F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28</w:t>
            </w:r>
          </w:p>
        </w:tc>
        <w:tc>
          <w:tcPr>
            <w:tcW w:w="340" w:type="pct"/>
            <w:shd w:val="clear" w:color="auto" w:fill="auto"/>
            <w:noWrap/>
            <w:vAlign w:val="bottom"/>
            <w:hideMark/>
          </w:tcPr>
          <w:p w14:paraId="17328B5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10.1</w:t>
            </w:r>
          </w:p>
        </w:tc>
      </w:tr>
      <w:tr w:rsidR="00052B3D" w:rsidRPr="00052B3D" w14:paraId="0A6FA0BE" w14:textId="77777777" w:rsidTr="00052B3D">
        <w:trPr>
          <w:trHeight w:val="300"/>
          <w:jc w:val="center"/>
        </w:trPr>
        <w:tc>
          <w:tcPr>
            <w:tcW w:w="536" w:type="pct"/>
            <w:shd w:val="clear" w:color="auto" w:fill="auto"/>
            <w:noWrap/>
            <w:vAlign w:val="bottom"/>
            <w:hideMark/>
          </w:tcPr>
          <w:p w14:paraId="1AFDF7D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TLG_12_surf</w:t>
            </w:r>
          </w:p>
        </w:tc>
        <w:tc>
          <w:tcPr>
            <w:tcW w:w="235" w:type="pct"/>
            <w:shd w:val="clear" w:color="auto" w:fill="auto"/>
            <w:noWrap/>
            <w:vAlign w:val="bottom"/>
            <w:hideMark/>
          </w:tcPr>
          <w:p w14:paraId="1C19B91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21</w:t>
            </w:r>
          </w:p>
        </w:tc>
        <w:tc>
          <w:tcPr>
            <w:tcW w:w="271" w:type="pct"/>
            <w:shd w:val="clear" w:color="auto" w:fill="auto"/>
            <w:noWrap/>
            <w:vAlign w:val="bottom"/>
            <w:hideMark/>
          </w:tcPr>
          <w:p w14:paraId="21DE73D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15.5</w:t>
            </w:r>
          </w:p>
        </w:tc>
        <w:tc>
          <w:tcPr>
            <w:tcW w:w="280" w:type="pct"/>
            <w:shd w:val="clear" w:color="auto" w:fill="auto"/>
            <w:noWrap/>
            <w:vAlign w:val="bottom"/>
            <w:hideMark/>
          </w:tcPr>
          <w:p w14:paraId="6E0F83D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0.146</w:t>
            </w:r>
          </w:p>
        </w:tc>
        <w:tc>
          <w:tcPr>
            <w:tcW w:w="344" w:type="pct"/>
            <w:shd w:val="clear" w:color="auto" w:fill="auto"/>
            <w:noWrap/>
            <w:vAlign w:val="bottom"/>
            <w:hideMark/>
          </w:tcPr>
          <w:p w14:paraId="6442469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19.6</w:t>
            </w:r>
          </w:p>
        </w:tc>
        <w:tc>
          <w:tcPr>
            <w:tcW w:w="344" w:type="pct"/>
            <w:shd w:val="clear" w:color="auto" w:fill="auto"/>
            <w:noWrap/>
            <w:vAlign w:val="bottom"/>
            <w:hideMark/>
          </w:tcPr>
          <w:p w14:paraId="5D9B0D8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hint="eastAsia"/>
                <w:color w:val="000000"/>
                <w:sz w:val="20"/>
                <w:szCs w:val="20"/>
              </w:rPr>
              <w:t>17.8</w:t>
            </w:r>
          </w:p>
        </w:tc>
        <w:tc>
          <w:tcPr>
            <w:tcW w:w="280" w:type="pct"/>
            <w:shd w:val="clear" w:color="auto" w:fill="auto"/>
            <w:noWrap/>
            <w:vAlign w:val="bottom"/>
            <w:hideMark/>
          </w:tcPr>
          <w:p w14:paraId="206406B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0.896</w:t>
            </w:r>
          </w:p>
        </w:tc>
        <w:tc>
          <w:tcPr>
            <w:tcW w:w="331" w:type="pct"/>
            <w:shd w:val="clear" w:color="auto" w:fill="auto"/>
            <w:noWrap/>
            <w:vAlign w:val="bottom"/>
            <w:hideMark/>
          </w:tcPr>
          <w:p w14:paraId="38622CD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7.5</w:t>
            </w:r>
          </w:p>
        </w:tc>
        <w:tc>
          <w:tcPr>
            <w:tcW w:w="316" w:type="pct"/>
            <w:shd w:val="clear" w:color="auto" w:fill="auto"/>
            <w:noWrap/>
            <w:vAlign w:val="bottom"/>
            <w:hideMark/>
          </w:tcPr>
          <w:p w14:paraId="295EFAD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4.6</w:t>
            </w:r>
          </w:p>
        </w:tc>
        <w:tc>
          <w:tcPr>
            <w:tcW w:w="263" w:type="pct"/>
            <w:shd w:val="clear" w:color="auto" w:fill="auto"/>
            <w:noWrap/>
            <w:vAlign w:val="bottom"/>
            <w:hideMark/>
          </w:tcPr>
          <w:p w14:paraId="3BC9CF9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7.14</w:t>
            </w:r>
          </w:p>
        </w:tc>
        <w:tc>
          <w:tcPr>
            <w:tcW w:w="303" w:type="pct"/>
            <w:shd w:val="clear" w:color="auto" w:fill="auto"/>
            <w:noWrap/>
            <w:vAlign w:val="bottom"/>
            <w:hideMark/>
          </w:tcPr>
          <w:p w14:paraId="482CAFC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17.12</w:t>
            </w:r>
          </w:p>
        </w:tc>
        <w:tc>
          <w:tcPr>
            <w:tcW w:w="540" w:type="pct"/>
            <w:shd w:val="clear" w:color="auto" w:fill="auto"/>
            <w:noWrap/>
            <w:vAlign w:val="bottom"/>
            <w:hideMark/>
          </w:tcPr>
          <w:p w14:paraId="755FAD9E"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22.6</w:t>
            </w:r>
          </w:p>
        </w:tc>
        <w:tc>
          <w:tcPr>
            <w:tcW w:w="264" w:type="pct"/>
            <w:shd w:val="clear" w:color="auto" w:fill="auto"/>
            <w:noWrap/>
            <w:vAlign w:val="bottom"/>
            <w:hideMark/>
          </w:tcPr>
          <w:p w14:paraId="7294882C"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0.61</w:t>
            </w:r>
          </w:p>
        </w:tc>
        <w:tc>
          <w:tcPr>
            <w:tcW w:w="352" w:type="pct"/>
            <w:shd w:val="clear" w:color="auto" w:fill="auto"/>
            <w:noWrap/>
            <w:vAlign w:val="bottom"/>
            <w:hideMark/>
          </w:tcPr>
          <w:p w14:paraId="4738F0E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22</w:t>
            </w:r>
          </w:p>
        </w:tc>
        <w:tc>
          <w:tcPr>
            <w:tcW w:w="340" w:type="pct"/>
            <w:shd w:val="clear" w:color="auto" w:fill="auto"/>
            <w:noWrap/>
            <w:vAlign w:val="bottom"/>
            <w:hideMark/>
          </w:tcPr>
          <w:p w14:paraId="6E7E9D9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w:t>
            </w:r>
          </w:p>
        </w:tc>
      </w:tr>
      <w:tr w:rsidR="00052B3D" w:rsidRPr="00052B3D" w14:paraId="2485A720" w14:textId="77777777" w:rsidTr="00052B3D">
        <w:trPr>
          <w:trHeight w:val="300"/>
          <w:jc w:val="center"/>
        </w:trPr>
        <w:tc>
          <w:tcPr>
            <w:tcW w:w="536" w:type="pct"/>
            <w:shd w:val="clear" w:color="auto" w:fill="auto"/>
            <w:noWrap/>
            <w:vAlign w:val="bottom"/>
            <w:hideMark/>
          </w:tcPr>
          <w:p w14:paraId="77763D3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TLG_12_sub</w:t>
            </w:r>
          </w:p>
        </w:tc>
        <w:tc>
          <w:tcPr>
            <w:tcW w:w="235" w:type="pct"/>
            <w:shd w:val="clear" w:color="auto" w:fill="auto"/>
            <w:noWrap/>
            <w:vAlign w:val="bottom"/>
            <w:hideMark/>
          </w:tcPr>
          <w:p w14:paraId="0E17368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19.2</w:t>
            </w:r>
          </w:p>
        </w:tc>
        <w:tc>
          <w:tcPr>
            <w:tcW w:w="271" w:type="pct"/>
            <w:shd w:val="clear" w:color="auto" w:fill="auto"/>
            <w:noWrap/>
            <w:vAlign w:val="bottom"/>
            <w:hideMark/>
          </w:tcPr>
          <w:p w14:paraId="2B94BBD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18.2</w:t>
            </w:r>
          </w:p>
        </w:tc>
        <w:tc>
          <w:tcPr>
            <w:tcW w:w="280" w:type="pct"/>
            <w:shd w:val="clear" w:color="auto" w:fill="auto"/>
            <w:noWrap/>
            <w:vAlign w:val="bottom"/>
            <w:hideMark/>
          </w:tcPr>
          <w:p w14:paraId="03F6907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0.155</w:t>
            </w:r>
          </w:p>
        </w:tc>
        <w:tc>
          <w:tcPr>
            <w:tcW w:w="344" w:type="pct"/>
            <w:shd w:val="clear" w:color="auto" w:fill="auto"/>
            <w:noWrap/>
            <w:vAlign w:val="bottom"/>
            <w:hideMark/>
          </w:tcPr>
          <w:p w14:paraId="251177B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5.7</w:t>
            </w:r>
          </w:p>
        </w:tc>
        <w:tc>
          <w:tcPr>
            <w:tcW w:w="344" w:type="pct"/>
            <w:shd w:val="clear" w:color="auto" w:fill="auto"/>
            <w:noWrap/>
            <w:vAlign w:val="bottom"/>
            <w:hideMark/>
          </w:tcPr>
          <w:p w14:paraId="2A2A16F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hint="eastAsia"/>
                <w:color w:val="000000"/>
                <w:sz w:val="20"/>
                <w:szCs w:val="20"/>
              </w:rPr>
              <w:t>12.8</w:t>
            </w:r>
          </w:p>
        </w:tc>
        <w:tc>
          <w:tcPr>
            <w:tcW w:w="280" w:type="pct"/>
            <w:shd w:val="clear" w:color="auto" w:fill="auto"/>
            <w:noWrap/>
            <w:vAlign w:val="bottom"/>
            <w:hideMark/>
          </w:tcPr>
          <w:p w14:paraId="2BC10FF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0.14</w:t>
            </w:r>
          </w:p>
        </w:tc>
        <w:tc>
          <w:tcPr>
            <w:tcW w:w="331" w:type="pct"/>
            <w:shd w:val="clear" w:color="auto" w:fill="auto"/>
            <w:noWrap/>
            <w:vAlign w:val="bottom"/>
            <w:hideMark/>
          </w:tcPr>
          <w:p w14:paraId="288EAD6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5.3</w:t>
            </w:r>
          </w:p>
        </w:tc>
        <w:tc>
          <w:tcPr>
            <w:tcW w:w="316" w:type="pct"/>
            <w:shd w:val="clear" w:color="auto" w:fill="auto"/>
            <w:noWrap/>
            <w:vAlign w:val="bottom"/>
            <w:hideMark/>
          </w:tcPr>
          <w:p w14:paraId="049F427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3.29</w:t>
            </w:r>
          </w:p>
        </w:tc>
        <w:tc>
          <w:tcPr>
            <w:tcW w:w="263" w:type="pct"/>
            <w:shd w:val="clear" w:color="auto" w:fill="auto"/>
            <w:noWrap/>
            <w:vAlign w:val="bottom"/>
            <w:hideMark/>
          </w:tcPr>
          <w:p w14:paraId="6CC61809"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6.77</w:t>
            </w:r>
          </w:p>
        </w:tc>
        <w:tc>
          <w:tcPr>
            <w:tcW w:w="303" w:type="pct"/>
            <w:shd w:val="clear" w:color="auto" w:fill="auto"/>
            <w:noWrap/>
            <w:vAlign w:val="bottom"/>
            <w:hideMark/>
          </w:tcPr>
          <w:p w14:paraId="069509A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14.94</w:t>
            </w:r>
          </w:p>
        </w:tc>
        <w:tc>
          <w:tcPr>
            <w:tcW w:w="540" w:type="pct"/>
            <w:shd w:val="clear" w:color="auto" w:fill="auto"/>
            <w:noWrap/>
            <w:vAlign w:val="bottom"/>
            <w:hideMark/>
          </w:tcPr>
          <w:p w14:paraId="1EA12E2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11.2</w:t>
            </w:r>
          </w:p>
        </w:tc>
        <w:tc>
          <w:tcPr>
            <w:tcW w:w="264" w:type="pct"/>
            <w:shd w:val="clear" w:color="auto" w:fill="auto"/>
            <w:noWrap/>
            <w:vAlign w:val="bottom"/>
            <w:hideMark/>
          </w:tcPr>
          <w:p w14:paraId="2874751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0.6</w:t>
            </w:r>
            <w:r w:rsidRPr="00052B3D">
              <w:rPr>
                <w:rFonts w:ascii="Times New Roman" w:eastAsia="宋体" w:hAnsi="Times New Roman" w:cs="Times New Roman" w:hint="eastAsia"/>
                <w:color w:val="000000"/>
                <w:sz w:val="20"/>
                <w:szCs w:val="20"/>
              </w:rPr>
              <w:t>7</w:t>
            </w:r>
          </w:p>
        </w:tc>
        <w:tc>
          <w:tcPr>
            <w:tcW w:w="352" w:type="pct"/>
            <w:shd w:val="clear" w:color="auto" w:fill="auto"/>
            <w:noWrap/>
            <w:vAlign w:val="bottom"/>
            <w:hideMark/>
          </w:tcPr>
          <w:p w14:paraId="16BDEFC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22</w:t>
            </w:r>
          </w:p>
        </w:tc>
        <w:tc>
          <w:tcPr>
            <w:tcW w:w="340" w:type="pct"/>
            <w:shd w:val="clear" w:color="auto" w:fill="auto"/>
            <w:noWrap/>
            <w:vAlign w:val="bottom"/>
            <w:hideMark/>
          </w:tcPr>
          <w:p w14:paraId="0FA4135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w:t>
            </w:r>
          </w:p>
        </w:tc>
      </w:tr>
      <w:tr w:rsidR="00052B3D" w:rsidRPr="00052B3D" w14:paraId="5586E555" w14:textId="77777777" w:rsidTr="00052B3D">
        <w:trPr>
          <w:trHeight w:val="300"/>
          <w:jc w:val="center"/>
        </w:trPr>
        <w:tc>
          <w:tcPr>
            <w:tcW w:w="536" w:type="pct"/>
            <w:shd w:val="clear" w:color="auto" w:fill="auto"/>
            <w:noWrap/>
            <w:vAlign w:val="bottom"/>
            <w:hideMark/>
          </w:tcPr>
          <w:p w14:paraId="36693FE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lastRenderedPageBreak/>
              <w:t>SYH_12_surf</w:t>
            </w:r>
          </w:p>
        </w:tc>
        <w:tc>
          <w:tcPr>
            <w:tcW w:w="235" w:type="pct"/>
            <w:shd w:val="clear" w:color="auto" w:fill="auto"/>
            <w:noWrap/>
            <w:vAlign w:val="bottom"/>
            <w:hideMark/>
          </w:tcPr>
          <w:p w14:paraId="7EC5737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w:t>
            </w:r>
          </w:p>
        </w:tc>
        <w:tc>
          <w:tcPr>
            <w:tcW w:w="271" w:type="pct"/>
            <w:shd w:val="clear" w:color="auto" w:fill="auto"/>
            <w:noWrap/>
            <w:vAlign w:val="bottom"/>
            <w:hideMark/>
          </w:tcPr>
          <w:p w14:paraId="77EC2B7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19.2</w:t>
            </w:r>
          </w:p>
        </w:tc>
        <w:tc>
          <w:tcPr>
            <w:tcW w:w="280" w:type="pct"/>
            <w:shd w:val="clear" w:color="auto" w:fill="auto"/>
            <w:noWrap/>
            <w:vAlign w:val="bottom"/>
            <w:hideMark/>
          </w:tcPr>
          <w:p w14:paraId="3A4C891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0.594</w:t>
            </w:r>
          </w:p>
        </w:tc>
        <w:tc>
          <w:tcPr>
            <w:tcW w:w="344" w:type="pct"/>
            <w:shd w:val="clear" w:color="auto" w:fill="auto"/>
            <w:noWrap/>
            <w:vAlign w:val="bottom"/>
            <w:hideMark/>
          </w:tcPr>
          <w:p w14:paraId="2534F46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42.7</w:t>
            </w:r>
          </w:p>
        </w:tc>
        <w:tc>
          <w:tcPr>
            <w:tcW w:w="344" w:type="pct"/>
            <w:shd w:val="clear" w:color="auto" w:fill="auto"/>
            <w:noWrap/>
            <w:vAlign w:val="bottom"/>
            <w:hideMark/>
          </w:tcPr>
          <w:p w14:paraId="7B8FF4B7"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hint="eastAsia"/>
                <w:color w:val="000000"/>
                <w:sz w:val="20"/>
                <w:szCs w:val="20"/>
              </w:rPr>
              <w:t>15.9</w:t>
            </w:r>
          </w:p>
        </w:tc>
        <w:tc>
          <w:tcPr>
            <w:tcW w:w="280" w:type="pct"/>
            <w:shd w:val="clear" w:color="auto" w:fill="auto"/>
            <w:noWrap/>
            <w:vAlign w:val="bottom"/>
            <w:hideMark/>
          </w:tcPr>
          <w:p w14:paraId="5CAC1B9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0.27</w:t>
            </w:r>
          </w:p>
        </w:tc>
        <w:tc>
          <w:tcPr>
            <w:tcW w:w="331" w:type="pct"/>
            <w:shd w:val="clear" w:color="auto" w:fill="auto"/>
            <w:noWrap/>
            <w:vAlign w:val="bottom"/>
            <w:hideMark/>
          </w:tcPr>
          <w:p w14:paraId="51AC8870"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5</w:t>
            </w:r>
          </w:p>
        </w:tc>
        <w:tc>
          <w:tcPr>
            <w:tcW w:w="316" w:type="pct"/>
            <w:shd w:val="clear" w:color="auto" w:fill="auto"/>
            <w:noWrap/>
            <w:vAlign w:val="bottom"/>
            <w:hideMark/>
          </w:tcPr>
          <w:p w14:paraId="62FB1D2F"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4.29</w:t>
            </w:r>
          </w:p>
        </w:tc>
        <w:tc>
          <w:tcPr>
            <w:tcW w:w="263" w:type="pct"/>
            <w:shd w:val="clear" w:color="auto" w:fill="auto"/>
            <w:noWrap/>
            <w:vAlign w:val="bottom"/>
            <w:hideMark/>
          </w:tcPr>
          <w:p w14:paraId="569B6E83"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7.28</w:t>
            </w:r>
          </w:p>
        </w:tc>
        <w:tc>
          <w:tcPr>
            <w:tcW w:w="303" w:type="pct"/>
            <w:shd w:val="clear" w:color="auto" w:fill="auto"/>
            <w:noWrap/>
            <w:vAlign w:val="bottom"/>
            <w:hideMark/>
          </w:tcPr>
          <w:p w14:paraId="23EB7AA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27.35</w:t>
            </w:r>
          </w:p>
        </w:tc>
        <w:tc>
          <w:tcPr>
            <w:tcW w:w="540" w:type="pct"/>
            <w:shd w:val="clear" w:color="auto" w:fill="auto"/>
            <w:noWrap/>
            <w:vAlign w:val="bottom"/>
            <w:hideMark/>
          </w:tcPr>
          <w:p w14:paraId="1BCCEAB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30.8</w:t>
            </w:r>
          </w:p>
        </w:tc>
        <w:tc>
          <w:tcPr>
            <w:tcW w:w="264" w:type="pct"/>
            <w:shd w:val="clear" w:color="auto" w:fill="auto"/>
            <w:noWrap/>
            <w:vAlign w:val="bottom"/>
            <w:hideMark/>
          </w:tcPr>
          <w:p w14:paraId="1F55B2C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0.19</w:t>
            </w:r>
          </w:p>
        </w:tc>
        <w:tc>
          <w:tcPr>
            <w:tcW w:w="352" w:type="pct"/>
            <w:shd w:val="clear" w:color="auto" w:fill="auto"/>
            <w:noWrap/>
            <w:vAlign w:val="bottom"/>
            <w:hideMark/>
          </w:tcPr>
          <w:p w14:paraId="35B8EBB1"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22</w:t>
            </w:r>
          </w:p>
        </w:tc>
        <w:tc>
          <w:tcPr>
            <w:tcW w:w="340" w:type="pct"/>
            <w:shd w:val="clear" w:color="auto" w:fill="auto"/>
            <w:noWrap/>
            <w:vAlign w:val="bottom"/>
            <w:hideMark/>
          </w:tcPr>
          <w:p w14:paraId="1236A5E4"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w:t>
            </w:r>
          </w:p>
        </w:tc>
      </w:tr>
      <w:tr w:rsidR="00052B3D" w:rsidRPr="00052B3D" w14:paraId="40BBE0DB" w14:textId="77777777" w:rsidTr="00052B3D">
        <w:trPr>
          <w:trHeight w:val="300"/>
          <w:jc w:val="center"/>
        </w:trPr>
        <w:tc>
          <w:tcPr>
            <w:tcW w:w="536" w:type="pct"/>
            <w:shd w:val="clear" w:color="auto" w:fill="auto"/>
            <w:noWrap/>
            <w:vAlign w:val="bottom"/>
            <w:hideMark/>
          </w:tcPr>
          <w:p w14:paraId="3318CEF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SYH_12_sub</w:t>
            </w:r>
          </w:p>
        </w:tc>
        <w:tc>
          <w:tcPr>
            <w:tcW w:w="235" w:type="pct"/>
            <w:shd w:val="clear" w:color="auto" w:fill="auto"/>
            <w:noWrap/>
            <w:vAlign w:val="bottom"/>
            <w:hideMark/>
          </w:tcPr>
          <w:p w14:paraId="59C982F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20</w:t>
            </w:r>
          </w:p>
        </w:tc>
        <w:tc>
          <w:tcPr>
            <w:tcW w:w="271" w:type="pct"/>
            <w:shd w:val="clear" w:color="auto" w:fill="auto"/>
            <w:noWrap/>
            <w:vAlign w:val="bottom"/>
            <w:hideMark/>
          </w:tcPr>
          <w:p w14:paraId="22B253B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23.5</w:t>
            </w:r>
          </w:p>
        </w:tc>
        <w:tc>
          <w:tcPr>
            <w:tcW w:w="280" w:type="pct"/>
            <w:shd w:val="clear" w:color="auto" w:fill="auto"/>
            <w:noWrap/>
            <w:vAlign w:val="bottom"/>
            <w:hideMark/>
          </w:tcPr>
          <w:p w14:paraId="2E4345DD"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0.153</w:t>
            </w:r>
          </w:p>
        </w:tc>
        <w:tc>
          <w:tcPr>
            <w:tcW w:w="344" w:type="pct"/>
            <w:shd w:val="clear" w:color="auto" w:fill="auto"/>
            <w:noWrap/>
            <w:vAlign w:val="bottom"/>
            <w:hideMark/>
          </w:tcPr>
          <w:p w14:paraId="65DBFEB5"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6.7</w:t>
            </w:r>
          </w:p>
        </w:tc>
        <w:tc>
          <w:tcPr>
            <w:tcW w:w="344" w:type="pct"/>
            <w:shd w:val="clear" w:color="auto" w:fill="auto"/>
            <w:noWrap/>
            <w:vAlign w:val="bottom"/>
            <w:hideMark/>
          </w:tcPr>
          <w:p w14:paraId="43C75446"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hint="eastAsia"/>
                <w:color w:val="000000"/>
                <w:sz w:val="20"/>
                <w:szCs w:val="20"/>
              </w:rPr>
              <w:t>18.1</w:t>
            </w:r>
          </w:p>
        </w:tc>
        <w:tc>
          <w:tcPr>
            <w:tcW w:w="280" w:type="pct"/>
            <w:shd w:val="clear" w:color="auto" w:fill="auto"/>
            <w:noWrap/>
            <w:vAlign w:val="bottom"/>
            <w:hideMark/>
          </w:tcPr>
          <w:p w14:paraId="50F8D83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0.156</w:t>
            </w:r>
          </w:p>
        </w:tc>
        <w:tc>
          <w:tcPr>
            <w:tcW w:w="331" w:type="pct"/>
            <w:shd w:val="clear" w:color="auto" w:fill="auto"/>
            <w:noWrap/>
            <w:vAlign w:val="bottom"/>
            <w:hideMark/>
          </w:tcPr>
          <w:p w14:paraId="758ADD0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2.4</w:t>
            </w:r>
          </w:p>
        </w:tc>
        <w:tc>
          <w:tcPr>
            <w:tcW w:w="316" w:type="pct"/>
            <w:shd w:val="clear" w:color="auto" w:fill="auto"/>
            <w:noWrap/>
            <w:vAlign w:val="bottom"/>
            <w:hideMark/>
          </w:tcPr>
          <w:p w14:paraId="6B4EB18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2.18</w:t>
            </w:r>
          </w:p>
        </w:tc>
        <w:tc>
          <w:tcPr>
            <w:tcW w:w="263" w:type="pct"/>
            <w:shd w:val="clear" w:color="auto" w:fill="auto"/>
            <w:noWrap/>
            <w:vAlign w:val="bottom"/>
            <w:hideMark/>
          </w:tcPr>
          <w:p w14:paraId="44FD93A2"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8.27</w:t>
            </w:r>
          </w:p>
        </w:tc>
        <w:tc>
          <w:tcPr>
            <w:tcW w:w="303" w:type="pct"/>
            <w:shd w:val="clear" w:color="auto" w:fill="auto"/>
            <w:noWrap/>
            <w:vAlign w:val="bottom"/>
            <w:hideMark/>
          </w:tcPr>
          <w:p w14:paraId="4F1596F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23.1</w:t>
            </w:r>
          </w:p>
        </w:tc>
        <w:tc>
          <w:tcPr>
            <w:tcW w:w="540" w:type="pct"/>
            <w:shd w:val="clear" w:color="auto" w:fill="auto"/>
            <w:noWrap/>
            <w:vAlign w:val="bottom"/>
            <w:hideMark/>
          </w:tcPr>
          <w:p w14:paraId="0A4DC898"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17.1</w:t>
            </w:r>
          </w:p>
        </w:tc>
        <w:tc>
          <w:tcPr>
            <w:tcW w:w="264" w:type="pct"/>
            <w:shd w:val="clear" w:color="auto" w:fill="auto"/>
            <w:noWrap/>
            <w:vAlign w:val="bottom"/>
            <w:hideMark/>
          </w:tcPr>
          <w:p w14:paraId="6515258A"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0.1</w:t>
            </w:r>
            <w:r w:rsidRPr="00052B3D">
              <w:rPr>
                <w:rFonts w:ascii="Times New Roman" w:eastAsia="宋体" w:hAnsi="Times New Roman" w:cs="Times New Roman" w:hint="eastAsia"/>
                <w:color w:val="000000"/>
                <w:sz w:val="20"/>
                <w:szCs w:val="20"/>
              </w:rPr>
              <w:t>8</w:t>
            </w:r>
          </w:p>
        </w:tc>
        <w:tc>
          <w:tcPr>
            <w:tcW w:w="352" w:type="pct"/>
            <w:shd w:val="clear" w:color="auto" w:fill="auto"/>
            <w:noWrap/>
            <w:vAlign w:val="bottom"/>
            <w:hideMark/>
          </w:tcPr>
          <w:p w14:paraId="774E136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22</w:t>
            </w:r>
          </w:p>
        </w:tc>
        <w:tc>
          <w:tcPr>
            <w:tcW w:w="340" w:type="pct"/>
            <w:shd w:val="clear" w:color="auto" w:fill="auto"/>
            <w:noWrap/>
            <w:vAlign w:val="bottom"/>
            <w:hideMark/>
          </w:tcPr>
          <w:p w14:paraId="094BEC7B" w14:textId="77777777" w:rsidR="00052B3D" w:rsidRPr="00052B3D" w:rsidRDefault="00052B3D" w:rsidP="00052B3D">
            <w:pPr>
              <w:jc w:val="center"/>
              <w:rPr>
                <w:rFonts w:ascii="Times New Roman" w:eastAsia="宋体" w:hAnsi="Times New Roman" w:cs="Times New Roman"/>
                <w:color w:val="000000"/>
                <w:sz w:val="20"/>
                <w:szCs w:val="20"/>
              </w:rPr>
            </w:pPr>
            <w:r w:rsidRPr="00052B3D">
              <w:rPr>
                <w:rFonts w:ascii="Times New Roman" w:eastAsia="宋体" w:hAnsi="Times New Roman" w:cs="Times New Roman"/>
                <w:color w:val="000000"/>
                <w:sz w:val="20"/>
                <w:szCs w:val="20"/>
              </w:rPr>
              <w:t>0.4</w:t>
            </w:r>
          </w:p>
        </w:tc>
      </w:tr>
    </w:tbl>
    <w:p w14:paraId="1E5D8E5F" w14:textId="57973A52" w:rsidR="00052B3D" w:rsidRDefault="00052B3D" w:rsidP="00052B3D">
      <w:pPr>
        <w:snapToGrid w:val="0"/>
        <w:spacing w:after="200"/>
        <w:rPr>
          <w:rFonts w:ascii="Times New Roman" w:hAnsi="Times New Roman" w:cs="Times New Roman"/>
          <w:sz w:val="20"/>
          <w:szCs w:val="20"/>
        </w:rPr>
      </w:pPr>
    </w:p>
    <w:p w14:paraId="5FA52E5C" w14:textId="5EF05FB4" w:rsidR="00F2523C" w:rsidRDefault="00F2523C" w:rsidP="00052B3D">
      <w:pPr>
        <w:snapToGrid w:val="0"/>
        <w:spacing w:after="200"/>
        <w:rPr>
          <w:rFonts w:ascii="Times New Roman" w:hAnsi="Times New Roman" w:cs="Times New Roman"/>
          <w:sz w:val="20"/>
          <w:szCs w:val="20"/>
        </w:rPr>
      </w:pPr>
    </w:p>
    <w:p w14:paraId="469465E4" w14:textId="77777777" w:rsidR="00F2523C" w:rsidRDefault="00F2523C" w:rsidP="00052B3D">
      <w:pPr>
        <w:snapToGrid w:val="0"/>
        <w:spacing w:after="200"/>
        <w:rPr>
          <w:rFonts w:ascii="Times New Roman" w:hAnsi="Times New Roman" w:cs="Times New Roman" w:hint="eastAsia"/>
          <w:sz w:val="20"/>
          <w:szCs w:val="20"/>
        </w:rPr>
      </w:pPr>
    </w:p>
    <w:p w14:paraId="4F35E747" w14:textId="48774359" w:rsidR="00F9288E" w:rsidRDefault="00F2523C" w:rsidP="00F9288E">
      <w:pPr>
        <w:rPr>
          <w:rFonts w:ascii="Times New Roman" w:hAnsi="Times New Roman" w:cs="Times New Roman"/>
          <w:sz w:val="20"/>
          <w:szCs w:val="20"/>
        </w:rPr>
      </w:pPr>
      <w:r>
        <w:rPr>
          <w:rFonts w:ascii="Times New Roman" w:hAnsi="Times New Roman" w:cs="Times New Roman" w:hint="eastAsia"/>
          <w:sz w:val="20"/>
          <w:szCs w:val="20"/>
        </w:rPr>
        <w:t>Table</w:t>
      </w:r>
      <w:r>
        <w:rPr>
          <w:rFonts w:ascii="Times New Roman" w:hAnsi="Times New Roman" w:cs="Times New Roman"/>
          <w:sz w:val="20"/>
          <w:szCs w:val="20"/>
        </w:rPr>
        <w:t xml:space="preserve"> </w:t>
      </w:r>
      <w:r>
        <w:rPr>
          <w:rFonts w:ascii="Times New Roman" w:hAnsi="Times New Roman" w:cs="Times New Roman" w:hint="eastAsia"/>
          <w:sz w:val="20"/>
          <w:szCs w:val="20"/>
        </w:rPr>
        <w:t>S</w:t>
      </w:r>
      <w:r>
        <w:rPr>
          <w:rFonts w:ascii="Times New Roman" w:hAnsi="Times New Roman" w:cs="Times New Roman"/>
          <w:sz w:val="20"/>
          <w:szCs w:val="20"/>
        </w:rPr>
        <w:t>3 V</w:t>
      </w:r>
      <w:r w:rsidRPr="006E7AEB">
        <w:rPr>
          <w:rFonts w:ascii="Times New Roman" w:hAnsi="Times New Roman" w:cs="Times New Roman"/>
          <w:sz w:val="20"/>
          <w:szCs w:val="20"/>
        </w:rPr>
        <w:t>ariance inflation factor</w:t>
      </w:r>
      <w:r>
        <w:rPr>
          <w:rFonts w:ascii="Times New Roman" w:hAnsi="Times New Roman" w:cs="Times New Roman"/>
          <w:sz w:val="20"/>
          <w:szCs w:val="20"/>
        </w:rPr>
        <w:t>s</w:t>
      </w:r>
      <w:r>
        <w:rPr>
          <w:rFonts w:ascii="Times New Roman" w:hAnsi="Times New Roman" w:cs="Times New Roman"/>
          <w:sz w:val="20"/>
          <w:szCs w:val="20"/>
        </w:rPr>
        <w:t xml:space="preserve"> (VIF) analysis to remove the factors possessed </w:t>
      </w:r>
      <w:r>
        <w:rPr>
          <w:rFonts w:ascii="Times New Roman" w:hAnsi="Times New Roman" w:cs="Times New Roman"/>
          <w:sz w:val="20"/>
          <w:szCs w:val="20"/>
        </w:rPr>
        <w:t>heavy c</w:t>
      </w:r>
      <w:r w:rsidRPr="006E7AEB">
        <w:rPr>
          <w:rFonts w:ascii="Times New Roman" w:hAnsi="Times New Roman" w:cs="Times New Roman"/>
          <w:sz w:val="20"/>
          <w:szCs w:val="20"/>
        </w:rPr>
        <w:t>ollinearity</w:t>
      </w:r>
      <w:r>
        <w:rPr>
          <w:rFonts w:ascii="Times New Roman" w:hAnsi="Times New Roman" w:cs="Times New Roman"/>
          <w:sz w:val="20"/>
          <w:szCs w:val="20"/>
        </w:rPr>
        <w:t xml:space="preserve"> with other factors</w:t>
      </w:r>
      <w:r>
        <w:rPr>
          <w:rFonts w:ascii="Times New Roman" w:hAnsi="Times New Roman" w:cs="Times New Roman"/>
          <w:sz w:val="20"/>
          <w:szCs w:val="20"/>
        </w:rPr>
        <w:t>. VIF values more than 10 were removed until all the rest of factors with the VIF values less than 10. After the calculation, TN, NN, TC, and MMP were removed.</w:t>
      </w:r>
    </w:p>
    <w:tbl>
      <w:tblPr>
        <w:tblStyle w:val="a7"/>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666"/>
        <w:gridCol w:w="856"/>
        <w:gridCol w:w="1297"/>
        <w:gridCol w:w="873"/>
        <w:gridCol w:w="1297"/>
        <w:gridCol w:w="664"/>
        <w:gridCol w:w="1297"/>
        <w:gridCol w:w="753"/>
        <w:gridCol w:w="664"/>
        <w:gridCol w:w="775"/>
        <w:gridCol w:w="665"/>
        <w:gridCol w:w="787"/>
        <w:gridCol w:w="1298"/>
      </w:tblGrid>
      <w:tr w:rsidR="00F2523C" w:rsidRPr="00F9288E" w14:paraId="4C325A60" w14:textId="77777777" w:rsidTr="00F2523C">
        <w:trPr>
          <w:trHeight w:val="300"/>
          <w:jc w:val="center"/>
        </w:trPr>
        <w:tc>
          <w:tcPr>
            <w:tcW w:w="502" w:type="pct"/>
            <w:tcBorders>
              <w:top w:val="single" w:sz="4" w:space="0" w:color="auto"/>
              <w:bottom w:val="single" w:sz="4" w:space="0" w:color="auto"/>
            </w:tcBorders>
            <w:noWrap/>
            <w:vAlign w:val="center"/>
            <w:hideMark/>
          </w:tcPr>
          <w:p w14:paraId="61F67F09" w14:textId="77777777" w:rsidR="00F9288E" w:rsidRPr="00F9288E" w:rsidRDefault="00F9288E" w:rsidP="00692726">
            <w:pPr>
              <w:snapToGrid w:val="0"/>
              <w:spacing w:after="200"/>
              <w:rPr>
                <w:rFonts w:ascii="Times New Roman" w:hAnsi="Times New Roman" w:cs="Times New Roman"/>
                <w:sz w:val="20"/>
                <w:szCs w:val="20"/>
              </w:rPr>
            </w:pPr>
          </w:p>
        </w:tc>
        <w:tc>
          <w:tcPr>
            <w:tcW w:w="257" w:type="pct"/>
            <w:tcBorders>
              <w:top w:val="single" w:sz="4" w:space="0" w:color="auto"/>
              <w:bottom w:val="single" w:sz="4" w:space="0" w:color="auto"/>
            </w:tcBorders>
            <w:noWrap/>
            <w:vAlign w:val="center"/>
            <w:hideMark/>
          </w:tcPr>
          <w:p w14:paraId="487459DB"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SAL</w:t>
            </w:r>
          </w:p>
        </w:tc>
        <w:tc>
          <w:tcPr>
            <w:tcW w:w="325" w:type="pct"/>
            <w:tcBorders>
              <w:top w:val="single" w:sz="4" w:space="0" w:color="auto"/>
              <w:bottom w:val="single" w:sz="4" w:space="0" w:color="auto"/>
            </w:tcBorders>
            <w:noWrap/>
            <w:vAlign w:val="center"/>
            <w:hideMark/>
          </w:tcPr>
          <w:p w14:paraId="32A7FB61"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TEMP</w:t>
            </w:r>
          </w:p>
        </w:tc>
        <w:tc>
          <w:tcPr>
            <w:tcW w:w="483" w:type="pct"/>
            <w:tcBorders>
              <w:top w:val="single" w:sz="4" w:space="0" w:color="auto"/>
              <w:bottom w:val="single" w:sz="4" w:space="0" w:color="auto"/>
            </w:tcBorders>
            <w:noWrap/>
            <w:vAlign w:val="center"/>
            <w:hideMark/>
          </w:tcPr>
          <w:p w14:paraId="71638363"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TN</w:t>
            </w:r>
          </w:p>
        </w:tc>
        <w:tc>
          <w:tcPr>
            <w:tcW w:w="331" w:type="pct"/>
            <w:tcBorders>
              <w:top w:val="single" w:sz="4" w:space="0" w:color="auto"/>
              <w:bottom w:val="single" w:sz="4" w:space="0" w:color="auto"/>
            </w:tcBorders>
            <w:noWrap/>
            <w:vAlign w:val="center"/>
            <w:hideMark/>
          </w:tcPr>
          <w:p w14:paraId="11B4744A"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AN</w:t>
            </w:r>
          </w:p>
        </w:tc>
        <w:tc>
          <w:tcPr>
            <w:tcW w:w="483" w:type="pct"/>
            <w:tcBorders>
              <w:top w:val="single" w:sz="4" w:space="0" w:color="auto"/>
              <w:bottom w:val="single" w:sz="4" w:space="0" w:color="auto"/>
            </w:tcBorders>
            <w:noWrap/>
            <w:vAlign w:val="center"/>
            <w:hideMark/>
          </w:tcPr>
          <w:p w14:paraId="52DDF028"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NN</w:t>
            </w:r>
          </w:p>
        </w:tc>
        <w:tc>
          <w:tcPr>
            <w:tcW w:w="256" w:type="pct"/>
            <w:tcBorders>
              <w:top w:val="single" w:sz="4" w:space="0" w:color="auto"/>
              <w:bottom w:val="single" w:sz="4" w:space="0" w:color="auto"/>
            </w:tcBorders>
            <w:noWrap/>
            <w:vAlign w:val="center"/>
            <w:hideMark/>
          </w:tcPr>
          <w:p w14:paraId="27530DFE"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TP</w:t>
            </w:r>
          </w:p>
        </w:tc>
        <w:tc>
          <w:tcPr>
            <w:tcW w:w="483" w:type="pct"/>
            <w:tcBorders>
              <w:top w:val="single" w:sz="4" w:space="0" w:color="auto"/>
              <w:bottom w:val="single" w:sz="4" w:space="0" w:color="auto"/>
            </w:tcBorders>
            <w:noWrap/>
            <w:vAlign w:val="center"/>
            <w:hideMark/>
          </w:tcPr>
          <w:p w14:paraId="384C8C7C"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TC</w:t>
            </w:r>
          </w:p>
        </w:tc>
        <w:tc>
          <w:tcPr>
            <w:tcW w:w="288" w:type="pct"/>
            <w:tcBorders>
              <w:top w:val="single" w:sz="4" w:space="0" w:color="auto"/>
              <w:bottom w:val="single" w:sz="4" w:space="0" w:color="auto"/>
            </w:tcBorders>
            <w:noWrap/>
            <w:vAlign w:val="center"/>
            <w:hideMark/>
          </w:tcPr>
          <w:p w14:paraId="6BB64843"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OC</w:t>
            </w:r>
          </w:p>
        </w:tc>
        <w:tc>
          <w:tcPr>
            <w:tcW w:w="256" w:type="pct"/>
            <w:tcBorders>
              <w:top w:val="single" w:sz="4" w:space="0" w:color="auto"/>
              <w:bottom w:val="single" w:sz="4" w:space="0" w:color="auto"/>
            </w:tcBorders>
            <w:noWrap/>
            <w:vAlign w:val="center"/>
            <w:hideMark/>
          </w:tcPr>
          <w:p w14:paraId="4AFF1CAA" w14:textId="7BE118D0" w:rsidR="00F9288E" w:rsidRPr="00F9288E" w:rsidRDefault="00F2523C" w:rsidP="00F2523C">
            <w:pPr>
              <w:snapToGrid w:val="0"/>
              <w:spacing w:after="200"/>
              <w:jc w:val="center"/>
              <w:rPr>
                <w:rFonts w:ascii="Times New Roman" w:hAnsi="Times New Roman" w:cs="Times New Roman"/>
                <w:sz w:val="20"/>
                <w:szCs w:val="20"/>
              </w:rPr>
            </w:pPr>
            <w:r>
              <w:rPr>
                <w:rFonts w:ascii="Times New Roman" w:hAnsi="Times New Roman" w:cs="Times New Roman"/>
                <w:sz w:val="20"/>
                <w:szCs w:val="20"/>
              </w:rPr>
              <w:t>p</w:t>
            </w:r>
            <w:r w:rsidR="00F9288E" w:rsidRPr="00F9288E">
              <w:rPr>
                <w:rFonts w:ascii="Times New Roman" w:hAnsi="Times New Roman" w:cs="Times New Roman"/>
                <w:sz w:val="20"/>
                <w:szCs w:val="20"/>
              </w:rPr>
              <w:t>H</w:t>
            </w:r>
          </w:p>
        </w:tc>
        <w:tc>
          <w:tcPr>
            <w:tcW w:w="296" w:type="pct"/>
            <w:tcBorders>
              <w:top w:val="single" w:sz="4" w:space="0" w:color="auto"/>
              <w:bottom w:val="single" w:sz="4" w:space="0" w:color="auto"/>
            </w:tcBorders>
            <w:noWrap/>
            <w:vAlign w:val="center"/>
            <w:hideMark/>
          </w:tcPr>
          <w:p w14:paraId="37FB7602"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HUM</w:t>
            </w:r>
          </w:p>
        </w:tc>
        <w:tc>
          <w:tcPr>
            <w:tcW w:w="256" w:type="pct"/>
            <w:tcBorders>
              <w:top w:val="single" w:sz="4" w:space="0" w:color="auto"/>
              <w:bottom w:val="single" w:sz="4" w:space="0" w:color="auto"/>
            </w:tcBorders>
            <w:noWrap/>
            <w:vAlign w:val="center"/>
            <w:hideMark/>
          </w:tcPr>
          <w:p w14:paraId="44EAF2CF"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PS</w:t>
            </w:r>
          </w:p>
        </w:tc>
        <w:tc>
          <w:tcPr>
            <w:tcW w:w="300" w:type="pct"/>
            <w:tcBorders>
              <w:top w:val="single" w:sz="4" w:space="0" w:color="auto"/>
              <w:bottom w:val="single" w:sz="4" w:space="0" w:color="auto"/>
            </w:tcBorders>
            <w:noWrap/>
            <w:vAlign w:val="center"/>
            <w:hideMark/>
          </w:tcPr>
          <w:p w14:paraId="0471BF00"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MMT</w:t>
            </w:r>
          </w:p>
        </w:tc>
        <w:tc>
          <w:tcPr>
            <w:tcW w:w="483" w:type="pct"/>
            <w:tcBorders>
              <w:top w:val="single" w:sz="4" w:space="0" w:color="auto"/>
              <w:bottom w:val="single" w:sz="4" w:space="0" w:color="auto"/>
            </w:tcBorders>
            <w:noWrap/>
            <w:vAlign w:val="center"/>
            <w:hideMark/>
          </w:tcPr>
          <w:p w14:paraId="1AB927A3" w14:textId="7777777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MMP</w:t>
            </w:r>
          </w:p>
        </w:tc>
      </w:tr>
      <w:tr w:rsidR="00F2523C" w:rsidRPr="00F9288E" w14:paraId="735F1709" w14:textId="77777777" w:rsidTr="00F2523C">
        <w:trPr>
          <w:trHeight w:val="300"/>
          <w:jc w:val="center"/>
        </w:trPr>
        <w:tc>
          <w:tcPr>
            <w:tcW w:w="502" w:type="pct"/>
            <w:tcBorders>
              <w:top w:val="single" w:sz="4" w:space="0" w:color="auto"/>
            </w:tcBorders>
            <w:noWrap/>
            <w:vAlign w:val="center"/>
            <w:hideMark/>
          </w:tcPr>
          <w:p w14:paraId="42C1FDA0" w14:textId="77777777" w:rsidR="00F9288E" w:rsidRPr="00F9288E" w:rsidRDefault="00F9288E" w:rsidP="00F2523C">
            <w:pPr>
              <w:snapToGrid w:val="0"/>
              <w:spacing w:after="200"/>
              <w:jc w:val="left"/>
              <w:rPr>
                <w:rFonts w:ascii="Times New Roman" w:hAnsi="Times New Roman" w:cs="Times New Roman" w:hint="eastAsia"/>
                <w:sz w:val="20"/>
                <w:szCs w:val="20"/>
              </w:rPr>
            </w:pPr>
            <w:r w:rsidRPr="00F9288E">
              <w:rPr>
                <w:rFonts w:ascii="Times New Roman" w:hAnsi="Times New Roman" w:cs="Times New Roman"/>
                <w:sz w:val="20"/>
                <w:szCs w:val="20"/>
              </w:rPr>
              <w:t>VIF</w:t>
            </w:r>
            <w:r w:rsidRPr="00F9288E">
              <w:rPr>
                <w:rFonts w:ascii="Times New Roman" w:hAnsi="Times New Roman" w:cs="Times New Roman" w:hint="eastAsia"/>
                <w:sz w:val="20"/>
                <w:szCs w:val="20"/>
              </w:rPr>
              <w:t xml:space="preserve"> value</w:t>
            </w:r>
            <w:r w:rsidRPr="00F9288E">
              <w:rPr>
                <w:rFonts w:ascii="Times New Roman" w:hAnsi="Times New Roman" w:cs="Times New Roman"/>
                <w:sz w:val="20"/>
                <w:szCs w:val="20"/>
              </w:rPr>
              <w:t xml:space="preserve"> </w:t>
            </w:r>
            <w:r w:rsidRPr="00F9288E">
              <w:rPr>
                <w:rFonts w:ascii="Times New Roman" w:hAnsi="Times New Roman" w:cs="Times New Roman" w:hint="eastAsia"/>
                <w:sz w:val="20"/>
                <w:szCs w:val="20"/>
              </w:rPr>
              <w:t>（</w:t>
            </w:r>
            <w:r w:rsidRPr="00F9288E">
              <w:rPr>
                <w:rFonts w:ascii="Times New Roman" w:hAnsi="Times New Roman" w:cs="Times New Roman" w:hint="eastAsia"/>
                <w:sz w:val="20"/>
                <w:szCs w:val="20"/>
              </w:rPr>
              <w:t>Before</w:t>
            </w:r>
            <w:r w:rsidRPr="00F9288E">
              <w:rPr>
                <w:rFonts w:ascii="Times New Roman" w:hAnsi="Times New Roman" w:cs="Times New Roman" w:hint="eastAsia"/>
                <w:sz w:val="20"/>
                <w:szCs w:val="20"/>
              </w:rPr>
              <w:t>）</w:t>
            </w:r>
          </w:p>
        </w:tc>
        <w:tc>
          <w:tcPr>
            <w:tcW w:w="257" w:type="pct"/>
            <w:tcBorders>
              <w:top w:val="single" w:sz="4" w:space="0" w:color="auto"/>
            </w:tcBorders>
            <w:noWrap/>
            <w:vAlign w:val="center"/>
            <w:hideMark/>
          </w:tcPr>
          <w:p w14:paraId="272BBA6B" w14:textId="0AC64AD8"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4.9</w:t>
            </w:r>
            <w:r w:rsidR="00F2523C">
              <w:rPr>
                <w:rFonts w:ascii="Times New Roman" w:hAnsi="Times New Roman" w:cs="Times New Roman"/>
                <w:sz w:val="20"/>
                <w:szCs w:val="20"/>
              </w:rPr>
              <w:t>5</w:t>
            </w:r>
          </w:p>
        </w:tc>
        <w:tc>
          <w:tcPr>
            <w:tcW w:w="325" w:type="pct"/>
            <w:tcBorders>
              <w:top w:val="single" w:sz="4" w:space="0" w:color="auto"/>
            </w:tcBorders>
            <w:noWrap/>
            <w:vAlign w:val="center"/>
            <w:hideMark/>
          </w:tcPr>
          <w:p w14:paraId="539B65CC" w14:textId="5A9A0402"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27.1</w:t>
            </w:r>
            <w:r w:rsidR="00F2523C">
              <w:rPr>
                <w:rFonts w:ascii="Times New Roman" w:hAnsi="Times New Roman" w:cs="Times New Roman"/>
                <w:sz w:val="20"/>
                <w:szCs w:val="20"/>
              </w:rPr>
              <w:t>2</w:t>
            </w:r>
          </w:p>
        </w:tc>
        <w:tc>
          <w:tcPr>
            <w:tcW w:w="483" w:type="pct"/>
            <w:tcBorders>
              <w:top w:val="single" w:sz="4" w:space="0" w:color="auto"/>
            </w:tcBorders>
            <w:noWrap/>
            <w:vAlign w:val="center"/>
            <w:hideMark/>
          </w:tcPr>
          <w:p w14:paraId="0B9D3587" w14:textId="6F8FC469"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56.07</w:t>
            </w:r>
            <w:r w:rsidR="00F2523C">
              <w:rPr>
                <w:rFonts w:ascii="Times New Roman" w:hAnsi="Times New Roman" w:cs="Times New Roman"/>
                <w:sz w:val="20"/>
                <w:szCs w:val="20"/>
              </w:rPr>
              <w:t>2</w:t>
            </w:r>
          </w:p>
        </w:tc>
        <w:tc>
          <w:tcPr>
            <w:tcW w:w="331" w:type="pct"/>
            <w:tcBorders>
              <w:top w:val="single" w:sz="4" w:space="0" w:color="auto"/>
            </w:tcBorders>
            <w:noWrap/>
            <w:vAlign w:val="center"/>
            <w:hideMark/>
          </w:tcPr>
          <w:p w14:paraId="291B3D88" w14:textId="2FD39A68"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21.61</w:t>
            </w:r>
            <w:r w:rsidR="00F2523C">
              <w:rPr>
                <w:rFonts w:ascii="Times New Roman" w:hAnsi="Times New Roman" w:cs="Times New Roman"/>
                <w:sz w:val="20"/>
                <w:szCs w:val="20"/>
              </w:rPr>
              <w:t>2</w:t>
            </w:r>
          </w:p>
        </w:tc>
        <w:tc>
          <w:tcPr>
            <w:tcW w:w="483" w:type="pct"/>
            <w:tcBorders>
              <w:top w:val="single" w:sz="4" w:space="0" w:color="auto"/>
            </w:tcBorders>
            <w:noWrap/>
            <w:vAlign w:val="center"/>
            <w:hideMark/>
          </w:tcPr>
          <w:p w14:paraId="15145ACF" w14:textId="29CC46A8"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18.1</w:t>
            </w:r>
            <w:r w:rsidR="00F2523C">
              <w:rPr>
                <w:rFonts w:ascii="Times New Roman" w:hAnsi="Times New Roman" w:cs="Times New Roman"/>
                <w:sz w:val="20"/>
                <w:szCs w:val="20"/>
              </w:rPr>
              <w:t>1</w:t>
            </w:r>
          </w:p>
        </w:tc>
        <w:tc>
          <w:tcPr>
            <w:tcW w:w="256" w:type="pct"/>
            <w:tcBorders>
              <w:top w:val="single" w:sz="4" w:space="0" w:color="auto"/>
            </w:tcBorders>
            <w:noWrap/>
            <w:vAlign w:val="center"/>
            <w:hideMark/>
          </w:tcPr>
          <w:p w14:paraId="48EC66DA" w14:textId="761BF5E4"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5.4</w:t>
            </w:r>
            <w:r w:rsidR="00F2523C">
              <w:rPr>
                <w:rFonts w:ascii="Times New Roman" w:hAnsi="Times New Roman" w:cs="Times New Roman"/>
                <w:sz w:val="20"/>
                <w:szCs w:val="20"/>
              </w:rPr>
              <w:t>3</w:t>
            </w:r>
          </w:p>
        </w:tc>
        <w:tc>
          <w:tcPr>
            <w:tcW w:w="483" w:type="pct"/>
            <w:tcBorders>
              <w:top w:val="single" w:sz="4" w:space="0" w:color="auto"/>
            </w:tcBorders>
            <w:noWrap/>
            <w:vAlign w:val="center"/>
            <w:hideMark/>
          </w:tcPr>
          <w:p w14:paraId="3032A71E" w14:textId="24225AC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28.27</w:t>
            </w:r>
          </w:p>
        </w:tc>
        <w:tc>
          <w:tcPr>
            <w:tcW w:w="288" w:type="pct"/>
            <w:tcBorders>
              <w:top w:val="single" w:sz="4" w:space="0" w:color="auto"/>
            </w:tcBorders>
            <w:noWrap/>
            <w:vAlign w:val="center"/>
            <w:hideMark/>
          </w:tcPr>
          <w:p w14:paraId="2241EF49" w14:textId="2FC478B1"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12.6</w:t>
            </w:r>
            <w:r w:rsidR="00F2523C">
              <w:rPr>
                <w:rFonts w:ascii="Times New Roman" w:hAnsi="Times New Roman" w:cs="Times New Roman"/>
                <w:sz w:val="20"/>
                <w:szCs w:val="20"/>
              </w:rPr>
              <w:t>3</w:t>
            </w:r>
          </w:p>
        </w:tc>
        <w:tc>
          <w:tcPr>
            <w:tcW w:w="256" w:type="pct"/>
            <w:tcBorders>
              <w:top w:val="single" w:sz="4" w:space="0" w:color="auto"/>
            </w:tcBorders>
            <w:noWrap/>
            <w:vAlign w:val="center"/>
            <w:hideMark/>
          </w:tcPr>
          <w:p w14:paraId="56857EA3" w14:textId="5C7978BB"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3.4</w:t>
            </w:r>
            <w:r w:rsidR="00F2523C">
              <w:rPr>
                <w:rFonts w:ascii="Times New Roman" w:hAnsi="Times New Roman" w:cs="Times New Roman"/>
                <w:sz w:val="20"/>
                <w:szCs w:val="20"/>
              </w:rPr>
              <w:t>7</w:t>
            </w:r>
          </w:p>
        </w:tc>
        <w:tc>
          <w:tcPr>
            <w:tcW w:w="296" w:type="pct"/>
            <w:tcBorders>
              <w:top w:val="single" w:sz="4" w:space="0" w:color="auto"/>
            </w:tcBorders>
            <w:noWrap/>
            <w:vAlign w:val="center"/>
            <w:hideMark/>
          </w:tcPr>
          <w:p w14:paraId="5A58191E" w14:textId="02D5835B"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11.3</w:t>
            </w:r>
            <w:r w:rsidR="00F2523C">
              <w:rPr>
                <w:rFonts w:ascii="Times New Roman" w:hAnsi="Times New Roman" w:cs="Times New Roman"/>
                <w:sz w:val="20"/>
                <w:szCs w:val="20"/>
              </w:rPr>
              <w:t>5</w:t>
            </w:r>
          </w:p>
        </w:tc>
        <w:tc>
          <w:tcPr>
            <w:tcW w:w="256" w:type="pct"/>
            <w:tcBorders>
              <w:top w:val="single" w:sz="4" w:space="0" w:color="auto"/>
            </w:tcBorders>
            <w:noWrap/>
            <w:vAlign w:val="center"/>
            <w:hideMark/>
          </w:tcPr>
          <w:p w14:paraId="00C86EF1" w14:textId="7E6EE302"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5.4</w:t>
            </w:r>
            <w:r w:rsidR="00F2523C">
              <w:rPr>
                <w:rFonts w:ascii="Times New Roman" w:hAnsi="Times New Roman" w:cs="Times New Roman"/>
                <w:sz w:val="20"/>
                <w:szCs w:val="20"/>
              </w:rPr>
              <w:t>4</w:t>
            </w:r>
          </w:p>
        </w:tc>
        <w:tc>
          <w:tcPr>
            <w:tcW w:w="300" w:type="pct"/>
            <w:tcBorders>
              <w:top w:val="single" w:sz="4" w:space="0" w:color="auto"/>
            </w:tcBorders>
            <w:noWrap/>
            <w:vAlign w:val="center"/>
            <w:hideMark/>
          </w:tcPr>
          <w:p w14:paraId="2454BB44" w14:textId="668463C2"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49.42</w:t>
            </w:r>
          </w:p>
        </w:tc>
        <w:tc>
          <w:tcPr>
            <w:tcW w:w="483" w:type="pct"/>
            <w:tcBorders>
              <w:top w:val="single" w:sz="4" w:space="0" w:color="auto"/>
            </w:tcBorders>
            <w:noWrap/>
            <w:vAlign w:val="center"/>
            <w:hideMark/>
          </w:tcPr>
          <w:p w14:paraId="61A0DD85" w14:textId="4FB12F0E"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49.46</w:t>
            </w:r>
          </w:p>
        </w:tc>
      </w:tr>
      <w:tr w:rsidR="00F2523C" w:rsidRPr="00F9288E" w14:paraId="56320A22" w14:textId="77777777" w:rsidTr="00F2523C">
        <w:trPr>
          <w:trHeight w:val="300"/>
          <w:jc w:val="center"/>
        </w:trPr>
        <w:tc>
          <w:tcPr>
            <w:tcW w:w="502" w:type="pct"/>
            <w:noWrap/>
            <w:vAlign w:val="center"/>
            <w:hideMark/>
          </w:tcPr>
          <w:p w14:paraId="009195EA" w14:textId="0BC4680B" w:rsidR="00F9288E" w:rsidRPr="00F9288E" w:rsidRDefault="00F9288E" w:rsidP="00F2523C">
            <w:pPr>
              <w:snapToGrid w:val="0"/>
              <w:spacing w:after="200"/>
              <w:jc w:val="left"/>
              <w:rPr>
                <w:rFonts w:ascii="Times New Roman" w:hAnsi="Times New Roman" w:cs="Times New Roman"/>
                <w:sz w:val="20"/>
                <w:szCs w:val="20"/>
              </w:rPr>
            </w:pPr>
            <w:r w:rsidRPr="00F9288E">
              <w:rPr>
                <w:rFonts w:ascii="Times New Roman" w:hAnsi="Times New Roman" w:cs="Times New Roman"/>
                <w:sz w:val="20"/>
                <w:szCs w:val="20"/>
              </w:rPr>
              <w:t xml:space="preserve">VIF value </w:t>
            </w:r>
            <w:r w:rsidRPr="00F9288E">
              <w:rPr>
                <w:rFonts w:ascii="Times New Roman" w:hAnsi="Times New Roman" w:cs="Times New Roman"/>
                <w:sz w:val="20"/>
                <w:szCs w:val="20"/>
              </w:rPr>
              <w:t>（</w:t>
            </w:r>
            <w:r w:rsidRPr="00F9288E">
              <w:rPr>
                <w:rFonts w:ascii="Times New Roman" w:hAnsi="Times New Roman" w:cs="Times New Roman" w:hint="eastAsia"/>
                <w:sz w:val="20"/>
                <w:szCs w:val="20"/>
              </w:rPr>
              <w:t>After</w:t>
            </w:r>
            <w:r w:rsidRPr="00F9288E">
              <w:rPr>
                <w:rFonts w:ascii="Times New Roman" w:hAnsi="Times New Roman" w:cs="Times New Roman"/>
                <w:sz w:val="20"/>
                <w:szCs w:val="20"/>
              </w:rPr>
              <w:t>）</w:t>
            </w:r>
          </w:p>
        </w:tc>
        <w:tc>
          <w:tcPr>
            <w:tcW w:w="257" w:type="pct"/>
            <w:noWrap/>
            <w:vAlign w:val="center"/>
            <w:hideMark/>
          </w:tcPr>
          <w:p w14:paraId="6C30F418" w14:textId="3C8D8F65"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4.5</w:t>
            </w:r>
            <w:r w:rsidR="00F2523C">
              <w:rPr>
                <w:rFonts w:ascii="Times New Roman" w:hAnsi="Times New Roman" w:cs="Times New Roman"/>
                <w:sz w:val="20"/>
                <w:szCs w:val="20"/>
              </w:rPr>
              <w:t>9</w:t>
            </w:r>
          </w:p>
        </w:tc>
        <w:tc>
          <w:tcPr>
            <w:tcW w:w="325" w:type="pct"/>
            <w:noWrap/>
            <w:vAlign w:val="center"/>
            <w:hideMark/>
          </w:tcPr>
          <w:p w14:paraId="2D111E81" w14:textId="37FB2C80"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7.2</w:t>
            </w:r>
            <w:r w:rsidR="00F2523C">
              <w:rPr>
                <w:rFonts w:ascii="Times New Roman" w:hAnsi="Times New Roman" w:cs="Times New Roman"/>
                <w:sz w:val="20"/>
                <w:szCs w:val="20"/>
              </w:rPr>
              <w:t>2</w:t>
            </w:r>
          </w:p>
        </w:tc>
        <w:tc>
          <w:tcPr>
            <w:tcW w:w="483" w:type="pct"/>
            <w:noWrap/>
            <w:vAlign w:val="center"/>
            <w:hideMark/>
          </w:tcPr>
          <w:p w14:paraId="04CBFB88" w14:textId="07011423" w:rsidR="00F9288E" w:rsidRPr="00F9288E" w:rsidRDefault="00F2523C" w:rsidP="00F2523C">
            <w:pPr>
              <w:snapToGrid w:val="0"/>
              <w:spacing w:after="200"/>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Removed)</w:t>
            </w:r>
          </w:p>
        </w:tc>
        <w:tc>
          <w:tcPr>
            <w:tcW w:w="331" w:type="pct"/>
            <w:noWrap/>
            <w:vAlign w:val="center"/>
            <w:hideMark/>
          </w:tcPr>
          <w:p w14:paraId="207D3A85" w14:textId="59641B73"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4.06</w:t>
            </w:r>
            <w:r w:rsidR="00F2523C">
              <w:rPr>
                <w:rFonts w:ascii="Times New Roman" w:hAnsi="Times New Roman" w:cs="Times New Roman"/>
                <w:sz w:val="20"/>
                <w:szCs w:val="20"/>
              </w:rPr>
              <w:t>2</w:t>
            </w:r>
          </w:p>
        </w:tc>
        <w:tc>
          <w:tcPr>
            <w:tcW w:w="483" w:type="pct"/>
            <w:noWrap/>
            <w:vAlign w:val="center"/>
            <w:hideMark/>
          </w:tcPr>
          <w:p w14:paraId="7F3AB6F0" w14:textId="74EE4658" w:rsidR="00F9288E" w:rsidRPr="00F9288E" w:rsidRDefault="00F2523C" w:rsidP="00F2523C">
            <w:pPr>
              <w:snapToGrid w:val="0"/>
              <w:spacing w:after="200"/>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Removed)</w:t>
            </w:r>
          </w:p>
        </w:tc>
        <w:tc>
          <w:tcPr>
            <w:tcW w:w="256" w:type="pct"/>
            <w:noWrap/>
            <w:vAlign w:val="center"/>
            <w:hideMark/>
          </w:tcPr>
          <w:p w14:paraId="0A88FEFD" w14:textId="29B51CE6"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2.94</w:t>
            </w:r>
          </w:p>
        </w:tc>
        <w:tc>
          <w:tcPr>
            <w:tcW w:w="483" w:type="pct"/>
            <w:noWrap/>
            <w:vAlign w:val="center"/>
            <w:hideMark/>
          </w:tcPr>
          <w:p w14:paraId="44AAF5AB" w14:textId="740D928E" w:rsidR="00F9288E" w:rsidRPr="00F9288E" w:rsidRDefault="00F2523C" w:rsidP="00F2523C">
            <w:pPr>
              <w:snapToGrid w:val="0"/>
              <w:spacing w:after="200"/>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Removed)</w:t>
            </w:r>
          </w:p>
        </w:tc>
        <w:tc>
          <w:tcPr>
            <w:tcW w:w="288" w:type="pct"/>
            <w:noWrap/>
            <w:vAlign w:val="center"/>
            <w:hideMark/>
          </w:tcPr>
          <w:p w14:paraId="6D9F7F14" w14:textId="1F56D8E6"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2.73</w:t>
            </w:r>
          </w:p>
        </w:tc>
        <w:tc>
          <w:tcPr>
            <w:tcW w:w="256" w:type="pct"/>
            <w:noWrap/>
            <w:vAlign w:val="center"/>
            <w:hideMark/>
          </w:tcPr>
          <w:p w14:paraId="1ADB19EE" w14:textId="5EAC8F37"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2.6</w:t>
            </w:r>
            <w:r w:rsidR="00F2523C">
              <w:rPr>
                <w:rFonts w:ascii="Times New Roman" w:hAnsi="Times New Roman" w:cs="Times New Roman"/>
                <w:sz w:val="20"/>
                <w:szCs w:val="20"/>
              </w:rPr>
              <w:t>3</w:t>
            </w:r>
          </w:p>
        </w:tc>
        <w:tc>
          <w:tcPr>
            <w:tcW w:w="296" w:type="pct"/>
            <w:noWrap/>
            <w:vAlign w:val="center"/>
            <w:hideMark/>
          </w:tcPr>
          <w:p w14:paraId="627E7615" w14:textId="541CF76D"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7.08</w:t>
            </w:r>
          </w:p>
        </w:tc>
        <w:tc>
          <w:tcPr>
            <w:tcW w:w="256" w:type="pct"/>
            <w:noWrap/>
            <w:vAlign w:val="center"/>
            <w:hideMark/>
          </w:tcPr>
          <w:p w14:paraId="2884ED6E" w14:textId="7F07BA56"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4.66</w:t>
            </w:r>
          </w:p>
        </w:tc>
        <w:tc>
          <w:tcPr>
            <w:tcW w:w="300" w:type="pct"/>
            <w:noWrap/>
            <w:vAlign w:val="center"/>
            <w:hideMark/>
          </w:tcPr>
          <w:p w14:paraId="0E955AB9" w14:textId="7FF406AE" w:rsidR="00F9288E" w:rsidRPr="00F9288E" w:rsidRDefault="00F9288E" w:rsidP="00F2523C">
            <w:pPr>
              <w:snapToGrid w:val="0"/>
              <w:spacing w:after="200"/>
              <w:jc w:val="center"/>
              <w:rPr>
                <w:rFonts w:ascii="Times New Roman" w:hAnsi="Times New Roman" w:cs="Times New Roman"/>
                <w:sz w:val="20"/>
                <w:szCs w:val="20"/>
              </w:rPr>
            </w:pPr>
            <w:r w:rsidRPr="00F9288E">
              <w:rPr>
                <w:rFonts w:ascii="Times New Roman" w:hAnsi="Times New Roman" w:cs="Times New Roman"/>
                <w:sz w:val="20"/>
                <w:szCs w:val="20"/>
              </w:rPr>
              <w:t>9.39</w:t>
            </w:r>
          </w:p>
        </w:tc>
        <w:tc>
          <w:tcPr>
            <w:tcW w:w="483" w:type="pct"/>
            <w:noWrap/>
            <w:vAlign w:val="center"/>
            <w:hideMark/>
          </w:tcPr>
          <w:p w14:paraId="12C622CF" w14:textId="47BC43B4" w:rsidR="00F9288E" w:rsidRPr="00F9288E" w:rsidRDefault="00F2523C" w:rsidP="00F2523C">
            <w:pPr>
              <w:snapToGrid w:val="0"/>
              <w:spacing w:after="200"/>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Removed)</w:t>
            </w:r>
          </w:p>
        </w:tc>
      </w:tr>
    </w:tbl>
    <w:p w14:paraId="3BE54CF0" w14:textId="062B8910" w:rsidR="00F9288E" w:rsidRPr="00F9288E" w:rsidRDefault="00F9288E" w:rsidP="00F9288E">
      <w:pPr>
        <w:rPr>
          <w:rFonts w:ascii="Times New Roman" w:hAnsi="Times New Roman" w:cs="Times New Roman" w:hint="eastAsia"/>
          <w:sz w:val="20"/>
          <w:szCs w:val="20"/>
        </w:rPr>
        <w:sectPr w:rsidR="00F9288E" w:rsidRPr="00F9288E" w:rsidSect="00052B3D">
          <w:pgSz w:w="16838" w:h="11906" w:orient="landscape"/>
          <w:pgMar w:top="1800" w:right="1440" w:bottom="1800" w:left="1440" w:header="851" w:footer="992" w:gutter="0"/>
          <w:cols w:space="425"/>
          <w:docGrid w:type="lines" w:linePitch="312"/>
        </w:sectPr>
      </w:pPr>
    </w:p>
    <w:p w14:paraId="09D6EA9B" w14:textId="1F993A9A" w:rsidR="00052B3D" w:rsidRDefault="00052B3D" w:rsidP="00052B3D">
      <w:pPr>
        <w:snapToGrid w:val="0"/>
        <w:spacing w:after="200"/>
        <w:rPr>
          <w:rFonts w:ascii="Times New Roman" w:hAnsi="Times New Roman" w:cs="Times New Roman"/>
          <w:sz w:val="20"/>
          <w:szCs w:val="20"/>
        </w:rPr>
      </w:pPr>
      <w:r>
        <w:rPr>
          <w:noProof/>
        </w:rPr>
        <w:lastRenderedPageBreak/>
        <w:drawing>
          <wp:inline distT="0" distB="0" distL="0" distR="0" wp14:anchorId="63C60379" wp14:editId="540F0F20">
            <wp:extent cx="5274310" cy="366966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669665"/>
                    </a:xfrm>
                    <a:prstGeom prst="rect">
                      <a:avLst/>
                    </a:prstGeom>
                    <a:noFill/>
                    <a:ln>
                      <a:noFill/>
                    </a:ln>
                  </pic:spPr>
                </pic:pic>
              </a:graphicData>
            </a:graphic>
          </wp:inline>
        </w:drawing>
      </w:r>
    </w:p>
    <w:p w14:paraId="53066644" w14:textId="7A4FB4E8" w:rsidR="000C6FC9" w:rsidRDefault="000C6FC9" w:rsidP="00052B3D">
      <w:pPr>
        <w:snapToGrid w:val="0"/>
        <w:spacing w:after="200"/>
        <w:rPr>
          <w:rFonts w:ascii="Times New Roman" w:hAnsi="Times New Roman" w:cs="Times New Roman"/>
          <w:sz w:val="20"/>
          <w:szCs w:val="20"/>
        </w:rPr>
      </w:pPr>
      <w:r>
        <w:rPr>
          <w:rFonts w:ascii="Times New Roman" w:hAnsi="Times New Roman" w:cs="Times New Roman"/>
          <w:sz w:val="20"/>
          <w:szCs w:val="20"/>
        </w:rPr>
        <w:t xml:space="preserve">Fig. S1 </w:t>
      </w:r>
      <w:r w:rsidRPr="008C0148">
        <w:rPr>
          <w:rFonts w:ascii="Times New Roman" w:hAnsi="Times New Roman" w:cs="Times New Roman"/>
          <w:sz w:val="20"/>
          <w:szCs w:val="20"/>
        </w:rPr>
        <w:t xml:space="preserve">Pearson correlation of </w:t>
      </w:r>
      <w:r>
        <w:rPr>
          <w:rFonts w:ascii="Times New Roman" w:hAnsi="Times New Roman" w:cs="Times New Roman"/>
          <w:sz w:val="20"/>
          <w:szCs w:val="20"/>
        </w:rPr>
        <w:t>abiotic</w:t>
      </w:r>
      <w:r w:rsidRPr="008C0148">
        <w:rPr>
          <w:rFonts w:ascii="Times New Roman" w:hAnsi="Times New Roman" w:cs="Times New Roman"/>
          <w:sz w:val="20"/>
          <w:szCs w:val="20"/>
        </w:rPr>
        <w:t xml:space="preserve"> factors. The lower part of this figure </w:t>
      </w:r>
      <w:r>
        <w:rPr>
          <w:rFonts w:ascii="Times New Roman" w:hAnsi="Times New Roman" w:cs="Times New Roman"/>
          <w:sz w:val="20"/>
          <w:szCs w:val="20"/>
        </w:rPr>
        <w:t>shows the</w:t>
      </w:r>
      <w:r w:rsidRPr="008C0148">
        <w:rPr>
          <w:rFonts w:ascii="Times New Roman" w:hAnsi="Times New Roman" w:cs="Times New Roman"/>
          <w:sz w:val="20"/>
          <w:szCs w:val="20"/>
        </w:rPr>
        <w:t xml:space="preserve"> scatter plot of the values between any </w:t>
      </w:r>
      <w:r>
        <w:rPr>
          <w:rFonts w:ascii="Times New Roman" w:hAnsi="Times New Roman" w:cs="Times New Roman"/>
          <w:sz w:val="20"/>
          <w:szCs w:val="20"/>
        </w:rPr>
        <w:t>two</w:t>
      </w:r>
      <w:r w:rsidRPr="008C0148">
        <w:rPr>
          <w:rFonts w:ascii="Times New Roman" w:hAnsi="Times New Roman" w:cs="Times New Roman"/>
          <w:sz w:val="20"/>
          <w:szCs w:val="20"/>
        </w:rPr>
        <w:t xml:space="preserve"> factors</w:t>
      </w:r>
      <w:r>
        <w:rPr>
          <w:rFonts w:ascii="Times New Roman" w:hAnsi="Times New Roman" w:cs="Times New Roman"/>
          <w:sz w:val="20"/>
          <w:szCs w:val="20"/>
        </w:rPr>
        <w:t>,</w:t>
      </w:r>
      <w:r w:rsidRPr="008C0148">
        <w:rPr>
          <w:rFonts w:ascii="Times New Roman" w:hAnsi="Times New Roman" w:cs="Times New Roman"/>
          <w:sz w:val="20"/>
          <w:szCs w:val="20"/>
        </w:rPr>
        <w:t xml:space="preserve"> and the upper part</w:t>
      </w:r>
      <w:r>
        <w:rPr>
          <w:rFonts w:ascii="Times New Roman" w:hAnsi="Times New Roman" w:cs="Times New Roman"/>
          <w:sz w:val="20"/>
          <w:szCs w:val="20"/>
        </w:rPr>
        <w:t xml:space="preserve"> shows</w:t>
      </w:r>
      <w:r w:rsidRPr="008C0148">
        <w:rPr>
          <w:rFonts w:ascii="Times New Roman" w:hAnsi="Times New Roman" w:cs="Times New Roman"/>
          <w:sz w:val="20"/>
          <w:szCs w:val="20"/>
        </w:rPr>
        <w:t xml:space="preserve"> the correlation between any </w:t>
      </w:r>
      <w:r>
        <w:rPr>
          <w:rFonts w:ascii="Times New Roman" w:hAnsi="Times New Roman" w:cs="Times New Roman"/>
          <w:sz w:val="20"/>
          <w:szCs w:val="20"/>
        </w:rPr>
        <w:t>two</w:t>
      </w:r>
      <w:r w:rsidRPr="008C0148">
        <w:rPr>
          <w:rFonts w:ascii="Times New Roman" w:hAnsi="Times New Roman" w:cs="Times New Roman"/>
          <w:sz w:val="20"/>
          <w:szCs w:val="20"/>
        </w:rPr>
        <w:t xml:space="preserve"> factors. “*” and “**” in</w:t>
      </w:r>
      <w:r>
        <w:rPr>
          <w:rFonts w:ascii="Times New Roman" w:hAnsi="Times New Roman" w:cs="Times New Roman"/>
          <w:sz w:val="20"/>
          <w:szCs w:val="20"/>
        </w:rPr>
        <w:t xml:space="preserve"> the</w:t>
      </w:r>
      <w:r w:rsidRPr="008C0148">
        <w:rPr>
          <w:rFonts w:ascii="Times New Roman" w:hAnsi="Times New Roman" w:cs="Times New Roman"/>
          <w:sz w:val="20"/>
          <w:szCs w:val="20"/>
        </w:rPr>
        <w:t xml:space="preserve"> upper part represent the </w:t>
      </w:r>
      <w:r w:rsidRPr="008C0148">
        <w:rPr>
          <w:rFonts w:ascii="Times New Roman" w:hAnsi="Times New Roman" w:cs="Times New Roman"/>
          <w:i/>
          <w:sz w:val="20"/>
          <w:szCs w:val="20"/>
        </w:rPr>
        <w:t xml:space="preserve">p </w:t>
      </w:r>
      <w:r w:rsidRPr="008C0148">
        <w:rPr>
          <w:rFonts w:ascii="Times New Roman" w:hAnsi="Times New Roman" w:cs="Times New Roman"/>
          <w:sz w:val="20"/>
          <w:szCs w:val="20"/>
        </w:rPr>
        <w:t>value</w:t>
      </w:r>
      <w:r>
        <w:rPr>
          <w:rFonts w:ascii="Times New Roman" w:hAnsi="Times New Roman" w:cs="Times New Roman"/>
          <w:sz w:val="20"/>
          <w:szCs w:val="20"/>
        </w:rPr>
        <w:t>s</w:t>
      </w:r>
      <w:r w:rsidRPr="008C0148">
        <w:rPr>
          <w:rFonts w:ascii="Times New Roman" w:hAnsi="Times New Roman" w:cs="Times New Roman"/>
          <w:i/>
          <w:sz w:val="20"/>
          <w:szCs w:val="20"/>
        </w:rPr>
        <w:t xml:space="preserve"> </w:t>
      </w:r>
      <w:r w:rsidRPr="008C0148">
        <w:rPr>
          <w:rFonts w:ascii="Times New Roman" w:hAnsi="Times New Roman" w:cs="Times New Roman"/>
          <w:sz w:val="20"/>
          <w:szCs w:val="20"/>
        </w:rPr>
        <w:t>≤ 0.05 and ≤ 0.01, respectively (SAL, salinity; TEMP, sediment temperature; TN, total nitrogen; AN, ammonium nitrogen; NN, nitrate nitrogen; TP, total phosphorus; TC, total carbon; OC, organic carbon; HUM, humidity; DNA_C, concentration of DNA extracted from per g</w:t>
      </w:r>
      <w:r>
        <w:rPr>
          <w:rFonts w:ascii="Times New Roman" w:hAnsi="Times New Roman" w:cs="Times New Roman"/>
          <w:sz w:val="20"/>
          <w:szCs w:val="20"/>
        </w:rPr>
        <w:t>ram of</w:t>
      </w:r>
      <w:r w:rsidRPr="008C0148">
        <w:rPr>
          <w:rFonts w:ascii="Times New Roman" w:hAnsi="Times New Roman" w:cs="Times New Roman"/>
          <w:sz w:val="20"/>
          <w:szCs w:val="20"/>
        </w:rPr>
        <w:t xml:space="preserve"> sediments; PS, particle size; MMT, monthly mean </w:t>
      </w:r>
      <w:r>
        <w:rPr>
          <w:rFonts w:ascii="Times New Roman" w:hAnsi="Times New Roman" w:cs="Times New Roman"/>
          <w:sz w:val="20"/>
          <w:szCs w:val="20"/>
        </w:rPr>
        <w:t xml:space="preserve">air </w:t>
      </w:r>
      <w:r w:rsidRPr="008C0148">
        <w:rPr>
          <w:rFonts w:ascii="Times New Roman" w:hAnsi="Times New Roman" w:cs="Times New Roman"/>
          <w:sz w:val="20"/>
          <w:szCs w:val="20"/>
        </w:rPr>
        <w:t>temperature; MMP, monthly mean precipitation)</w:t>
      </w:r>
    </w:p>
    <w:p w14:paraId="3CC11090" w14:textId="77BE3B10" w:rsidR="00052B3D" w:rsidRDefault="00052B3D" w:rsidP="00052B3D">
      <w:pPr>
        <w:snapToGrid w:val="0"/>
        <w:spacing w:after="200"/>
        <w:rPr>
          <w:rFonts w:ascii="Times New Roman" w:hAnsi="Times New Roman" w:cs="Times New Roman"/>
          <w:sz w:val="20"/>
          <w:szCs w:val="20"/>
        </w:rPr>
      </w:pPr>
    </w:p>
    <w:p w14:paraId="57ECDB9B" w14:textId="34B1C0D2" w:rsidR="00460393" w:rsidRDefault="00460393" w:rsidP="00052B3D">
      <w:pPr>
        <w:snapToGrid w:val="0"/>
        <w:spacing w:after="200"/>
        <w:rPr>
          <w:rFonts w:ascii="Times New Roman" w:hAnsi="Times New Roman" w:cs="Times New Roman"/>
          <w:sz w:val="20"/>
          <w:szCs w:val="20"/>
        </w:rPr>
      </w:pPr>
    </w:p>
    <w:p w14:paraId="223F0744" w14:textId="67068069" w:rsidR="00460393" w:rsidRDefault="00460393" w:rsidP="00052B3D">
      <w:pPr>
        <w:snapToGrid w:val="0"/>
        <w:spacing w:after="200"/>
        <w:rPr>
          <w:rFonts w:ascii="Times New Roman" w:hAnsi="Times New Roman" w:cs="Times New Roman"/>
          <w:sz w:val="20"/>
          <w:szCs w:val="20"/>
        </w:rPr>
      </w:pPr>
    </w:p>
    <w:p w14:paraId="7F792BA2" w14:textId="668BF0D7" w:rsidR="00460393" w:rsidRDefault="00460393" w:rsidP="00052B3D">
      <w:pPr>
        <w:snapToGrid w:val="0"/>
        <w:spacing w:after="200"/>
        <w:rPr>
          <w:rFonts w:ascii="Times New Roman" w:hAnsi="Times New Roman" w:cs="Times New Roman"/>
          <w:sz w:val="20"/>
          <w:szCs w:val="20"/>
        </w:rPr>
      </w:pPr>
    </w:p>
    <w:p w14:paraId="21A36636" w14:textId="5D45E852" w:rsidR="00460393" w:rsidRDefault="00460393" w:rsidP="00052B3D">
      <w:pPr>
        <w:snapToGrid w:val="0"/>
        <w:spacing w:after="200"/>
        <w:rPr>
          <w:rFonts w:ascii="Times New Roman" w:hAnsi="Times New Roman" w:cs="Times New Roman"/>
          <w:sz w:val="20"/>
          <w:szCs w:val="20"/>
        </w:rPr>
      </w:pPr>
    </w:p>
    <w:p w14:paraId="5DEE8148" w14:textId="21E28BC9" w:rsidR="00CC0C8D" w:rsidRDefault="00CC0C8D" w:rsidP="00052B3D">
      <w:pPr>
        <w:snapToGrid w:val="0"/>
        <w:spacing w:after="200"/>
        <w:rPr>
          <w:rFonts w:ascii="Times New Roman" w:hAnsi="Times New Roman" w:cs="Times New Roman"/>
          <w:sz w:val="20"/>
          <w:szCs w:val="20"/>
        </w:rPr>
      </w:pPr>
    </w:p>
    <w:p w14:paraId="0B1975B0" w14:textId="6AC4A858" w:rsidR="00CC0C8D" w:rsidRDefault="00CC0C8D" w:rsidP="00052B3D">
      <w:pPr>
        <w:snapToGrid w:val="0"/>
        <w:spacing w:after="200"/>
        <w:rPr>
          <w:rFonts w:ascii="Times New Roman" w:hAnsi="Times New Roman" w:cs="Times New Roman"/>
          <w:sz w:val="20"/>
          <w:szCs w:val="20"/>
        </w:rPr>
      </w:pPr>
    </w:p>
    <w:p w14:paraId="157B15C8" w14:textId="2DFF5D05" w:rsidR="00CC0C8D" w:rsidRDefault="00CC0C8D" w:rsidP="00052B3D">
      <w:pPr>
        <w:snapToGrid w:val="0"/>
        <w:spacing w:after="200"/>
        <w:rPr>
          <w:rFonts w:ascii="Times New Roman" w:hAnsi="Times New Roman" w:cs="Times New Roman"/>
          <w:sz w:val="20"/>
          <w:szCs w:val="20"/>
        </w:rPr>
      </w:pPr>
    </w:p>
    <w:p w14:paraId="38A0479B" w14:textId="77E7E763" w:rsidR="00CC0C8D" w:rsidRDefault="00CC0C8D" w:rsidP="00052B3D">
      <w:pPr>
        <w:snapToGrid w:val="0"/>
        <w:spacing w:after="200"/>
        <w:rPr>
          <w:rFonts w:ascii="Times New Roman" w:hAnsi="Times New Roman" w:cs="Times New Roman"/>
          <w:sz w:val="20"/>
          <w:szCs w:val="20"/>
        </w:rPr>
      </w:pPr>
    </w:p>
    <w:p w14:paraId="16A4B841" w14:textId="483D4FAF" w:rsidR="00CC0C8D" w:rsidRDefault="00CC0C8D" w:rsidP="00052B3D">
      <w:pPr>
        <w:snapToGrid w:val="0"/>
        <w:spacing w:after="200"/>
        <w:rPr>
          <w:rFonts w:ascii="Times New Roman" w:hAnsi="Times New Roman" w:cs="Times New Roman"/>
          <w:sz w:val="20"/>
          <w:szCs w:val="20"/>
        </w:rPr>
      </w:pPr>
    </w:p>
    <w:p w14:paraId="7326BDA5" w14:textId="30465150" w:rsidR="00CC0C8D" w:rsidRDefault="00CC0C8D" w:rsidP="00052B3D">
      <w:pPr>
        <w:snapToGrid w:val="0"/>
        <w:spacing w:after="200"/>
        <w:rPr>
          <w:rFonts w:ascii="Times New Roman" w:hAnsi="Times New Roman" w:cs="Times New Roman"/>
          <w:sz w:val="20"/>
          <w:szCs w:val="20"/>
        </w:rPr>
      </w:pPr>
    </w:p>
    <w:p w14:paraId="14AA32F8" w14:textId="607223D1" w:rsidR="00CC0C8D" w:rsidRDefault="00CC0C8D" w:rsidP="00052B3D">
      <w:pPr>
        <w:snapToGrid w:val="0"/>
        <w:spacing w:after="200"/>
        <w:rPr>
          <w:rFonts w:ascii="Times New Roman" w:hAnsi="Times New Roman" w:cs="Times New Roman"/>
          <w:sz w:val="20"/>
          <w:szCs w:val="20"/>
        </w:rPr>
      </w:pPr>
    </w:p>
    <w:p w14:paraId="15D4ECF5" w14:textId="2493394A" w:rsidR="00CC0C8D" w:rsidRDefault="00CC0C8D" w:rsidP="00052B3D">
      <w:pPr>
        <w:snapToGrid w:val="0"/>
        <w:spacing w:after="200"/>
        <w:rPr>
          <w:rFonts w:ascii="Times New Roman" w:hAnsi="Times New Roman" w:cs="Times New Roman"/>
          <w:sz w:val="20"/>
          <w:szCs w:val="20"/>
        </w:rPr>
      </w:pPr>
    </w:p>
    <w:p w14:paraId="3F098DE5" w14:textId="6C956501" w:rsidR="00CC0C8D" w:rsidRDefault="00CC0C8D" w:rsidP="00052B3D">
      <w:pPr>
        <w:snapToGrid w:val="0"/>
        <w:spacing w:after="200"/>
        <w:rPr>
          <w:rFonts w:ascii="Times New Roman" w:hAnsi="Times New Roman" w:cs="Times New Roman"/>
          <w:sz w:val="20"/>
          <w:szCs w:val="20"/>
        </w:rPr>
      </w:pPr>
    </w:p>
    <w:p w14:paraId="3A50B6E6" w14:textId="39DCDB08" w:rsidR="00CC0C8D" w:rsidRDefault="00CC0C8D" w:rsidP="00052B3D">
      <w:pPr>
        <w:snapToGrid w:val="0"/>
        <w:spacing w:after="200"/>
        <w:rPr>
          <w:rFonts w:ascii="Times New Roman" w:hAnsi="Times New Roman" w:cs="Times New Roman"/>
          <w:sz w:val="20"/>
          <w:szCs w:val="20"/>
        </w:rPr>
      </w:pPr>
      <w:r>
        <w:rPr>
          <w:noProof/>
        </w:rPr>
        <w:lastRenderedPageBreak/>
        <w:drawing>
          <wp:inline distT="0" distB="0" distL="0" distR="0" wp14:anchorId="4F0D2666" wp14:editId="2B88CAE7">
            <wp:extent cx="5274310" cy="3020060"/>
            <wp:effectExtent l="0" t="0" r="254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68CB96F3" w14:textId="11A822E7" w:rsidR="00CC0C8D" w:rsidRDefault="00CC0C8D" w:rsidP="00052B3D">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 xml:space="preserve">ig. S2 Bacterial community component at phylum level. </w:t>
      </w:r>
    </w:p>
    <w:p w14:paraId="78667387" w14:textId="0D6B0851" w:rsidR="00CC0C8D" w:rsidRDefault="00CC0C8D" w:rsidP="00052B3D">
      <w:pPr>
        <w:snapToGrid w:val="0"/>
        <w:spacing w:after="200"/>
        <w:rPr>
          <w:rFonts w:ascii="Times New Roman" w:hAnsi="Times New Roman" w:cs="Times New Roman"/>
          <w:sz w:val="20"/>
          <w:szCs w:val="20"/>
        </w:rPr>
      </w:pPr>
    </w:p>
    <w:p w14:paraId="5E2AD215" w14:textId="2BCA547C" w:rsidR="00CC0C8D" w:rsidRDefault="00CC0C8D" w:rsidP="00052B3D">
      <w:pPr>
        <w:snapToGrid w:val="0"/>
        <w:spacing w:after="200"/>
        <w:rPr>
          <w:rFonts w:ascii="Times New Roman" w:hAnsi="Times New Roman" w:cs="Times New Roman"/>
          <w:sz w:val="20"/>
          <w:szCs w:val="20"/>
        </w:rPr>
      </w:pPr>
    </w:p>
    <w:p w14:paraId="0C17DF42" w14:textId="77777777" w:rsidR="00CC0C8D" w:rsidRDefault="00CC0C8D" w:rsidP="00052B3D">
      <w:pPr>
        <w:snapToGrid w:val="0"/>
        <w:spacing w:after="200"/>
        <w:rPr>
          <w:rFonts w:ascii="Times New Roman" w:hAnsi="Times New Roman" w:cs="Times New Roman"/>
          <w:sz w:val="20"/>
          <w:szCs w:val="20"/>
        </w:rPr>
      </w:pPr>
    </w:p>
    <w:p w14:paraId="73E33A8A" w14:textId="3611403C" w:rsidR="00CC0C8D" w:rsidRDefault="00CC0C8D" w:rsidP="00052B3D">
      <w:pPr>
        <w:snapToGrid w:val="0"/>
        <w:spacing w:after="200"/>
        <w:rPr>
          <w:rFonts w:ascii="Times New Roman" w:hAnsi="Times New Roman" w:cs="Times New Roman"/>
          <w:sz w:val="20"/>
          <w:szCs w:val="20"/>
        </w:rPr>
      </w:pPr>
      <w:r>
        <w:rPr>
          <w:noProof/>
        </w:rPr>
        <w:drawing>
          <wp:inline distT="0" distB="0" distL="0" distR="0" wp14:anchorId="375556DE" wp14:editId="0433109E">
            <wp:extent cx="5274310" cy="3020060"/>
            <wp:effectExtent l="0" t="0" r="254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643353F9" w14:textId="0E87FAAB" w:rsidR="00CC0C8D" w:rsidRDefault="00CC0C8D" w:rsidP="00CC0C8D">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 xml:space="preserve">ig. S3 Archaeal community component at phylum level. </w:t>
      </w:r>
    </w:p>
    <w:p w14:paraId="4EDA1889" w14:textId="0ADCA206" w:rsidR="00CC0C8D" w:rsidRDefault="00CC0C8D" w:rsidP="00052B3D">
      <w:pPr>
        <w:snapToGrid w:val="0"/>
        <w:spacing w:after="200"/>
        <w:rPr>
          <w:rFonts w:ascii="Times New Roman" w:hAnsi="Times New Roman" w:cs="Times New Roman"/>
          <w:sz w:val="20"/>
          <w:szCs w:val="20"/>
        </w:rPr>
      </w:pPr>
    </w:p>
    <w:p w14:paraId="4D4078C0" w14:textId="3D653CE9" w:rsidR="00CC0C8D" w:rsidRDefault="00CC0C8D" w:rsidP="00052B3D">
      <w:pPr>
        <w:snapToGrid w:val="0"/>
        <w:spacing w:after="200"/>
        <w:rPr>
          <w:rFonts w:ascii="Times New Roman" w:hAnsi="Times New Roman" w:cs="Times New Roman"/>
          <w:sz w:val="20"/>
          <w:szCs w:val="20"/>
        </w:rPr>
      </w:pPr>
    </w:p>
    <w:p w14:paraId="6FDE8458" w14:textId="46880BAB" w:rsidR="00CC0C8D" w:rsidRDefault="00CC0C8D" w:rsidP="00052B3D">
      <w:pPr>
        <w:snapToGrid w:val="0"/>
        <w:spacing w:after="200"/>
        <w:rPr>
          <w:rFonts w:ascii="Times New Roman" w:hAnsi="Times New Roman" w:cs="Times New Roman"/>
          <w:sz w:val="20"/>
          <w:szCs w:val="20"/>
        </w:rPr>
      </w:pPr>
    </w:p>
    <w:p w14:paraId="6C3487F2" w14:textId="36502D2D" w:rsidR="00CC0C8D" w:rsidRDefault="00CC0C8D" w:rsidP="00052B3D">
      <w:pPr>
        <w:snapToGrid w:val="0"/>
        <w:spacing w:after="200"/>
        <w:rPr>
          <w:rFonts w:ascii="Times New Roman" w:hAnsi="Times New Roman" w:cs="Times New Roman"/>
          <w:sz w:val="20"/>
          <w:szCs w:val="20"/>
        </w:rPr>
      </w:pPr>
    </w:p>
    <w:p w14:paraId="47CB1F1D" w14:textId="189E5DA8" w:rsidR="00CC0C8D" w:rsidRDefault="00CC0C8D" w:rsidP="00052B3D">
      <w:pPr>
        <w:snapToGrid w:val="0"/>
        <w:spacing w:after="200"/>
        <w:rPr>
          <w:rFonts w:ascii="Times New Roman" w:hAnsi="Times New Roman" w:cs="Times New Roman"/>
          <w:sz w:val="20"/>
          <w:szCs w:val="20"/>
        </w:rPr>
      </w:pPr>
      <w:r>
        <w:rPr>
          <w:noProof/>
        </w:rPr>
        <w:lastRenderedPageBreak/>
        <w:drawing>
          <wp:inline distT="0" distB="0" distL="0" distR="0" wp14:anchorId="019DA206" wp14:editId="06C2A3BB">
            <wp:extent cx="5274310" cy="3020060"/>
            <wp:effectExtent l="0" t="0" r="254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020060"/>
                    </a:xfrm>
                    <a:prstGeom prst="rect">
                      <a:avLst/>
                    </a:prstGeom>
                    <a:noFill/>
                    <a:ln>
                      <a:noFill/>
                    </a:ln>
                  </pic:spPr>
                </pic:pic>
              </a:graphicData>
            </a:graphic>
          </wp:inline>
        </w:drawing>
      </w:r>
    </w:p>
    <w:p w14:paraId="0A76E467" w14:textId="766B5425" w:rsidR="00CC0C8D" w:rsidRDefault="00CC0C8D" w:rsidP="00CC0C8D">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 xml:space="preserve">ig. S3 Fungal community component at phylum level. </w:t>
      </w:r>
    </w:p>
    <w:p w14:paraId="0E7BBCEB" w14:textId="0D71ECBF" w:rsidR="00CC0C8D" w:rsidRDefault="00CC0C8D" w:rsidP="00052B3D">
      <w:pPr>
        <w:snapToGrid w:val="0"/>
        <w:spacing w:after="200"/>
        <w:rPr>
          <w:rFonts w:ascii="Times New Roman" w:hAnsi="Times New Roman" w:cs="Times New Roman"/>
          <w:sz w:val="20"/>
          <w:szCs w:val="20"/>
        </w:rPr>
      </w:pPr>
    </w:p>
    <w:p w14:paraId="66941D9F" w14:textId="5B414C7A" w:rsidR="00CC0C8D" w:rsidRDefault="00CC0C8D" w:rsidP="00052B3D">
      <w:pPr>
        <w:snapToGrid w:val="0"/>
        <w:spacing w:after="200"/>
        <w:rPr>
          <w:rFonts w:ascii="Times New Roman" w:hAnsi="Times New Roman" w:cs="Times New Roman"/>
          <w:sz w:val="20"/>
          <w:szCs w:val="20"/>
        </w:rPr>
      </w:pPr>
    </w:p>
    <w:p w14:paraId="731FDDDA" w14:textId="77777777" w:rsidR="00CC0C8D" w:rsidRPr="00CC0C8D" w:rsidRDefault="00CC0C8D" w:rsidP="00052B3D">
      <w:pPr>
        <w:snapToGrid w:val="0"/>
        <w:spacing w:after="200"/>
        <w:rPr>
          <w:rFonts w:ascii="Times New Roman" w:hAnsi="Times New Roman" w:cs="Times New Roman"/>
          <w:sz w:val="20"/>
          <w:szCs w:val="20"/>
        </w:rPr>
      </w:pPr>
    </w:p>
    <w:p w14:paraId="3F8D6CFF" w14:textId="07FD5766" w:rsidR="00052B3D" w:rsidRDefault="007E2C04" w:rsidP="00052B3D">
      <w:pPr>
        <w:snapToGrid w:val="0"/>
        <w:spacing w:after="200"/>
        <w:rPr>
          <w:rFonts w:ascii="Times New Roman" w:hAnsi="Times New Roman" w:cs="Times New Roman"/>
          <w:sz w:val="20"/>
          <w:szCs w:val="20"/>
        </w:rPr>
      </w:pPr>
      <w:r>
        <w:rPr>
          <w:noProof/>
        </w:rPr>
        <w:drawing>
          <wp:inline distT="0" distB="0" distL="0" distR="0" wp14:anchorId="31668AA4" wp14:editId="7AA6F72E">
            <wp:extent cx="5274310" cy="314769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147695"/>
                    </a:xfrm>
                    <a:prstGeom prst="rect">
                      <a:avLst/>
                    </a:prstGeom>
                    <a:noFill/>
                    <a:ln>
                      <a:noFill/>
                    </a:ln>
                  </pic:spPr>
                </pic:pic>
              </a:graphicData>
            </a:graphic>
          </wp:inline>
        </w:drawing>
      </w:r>
    </w:p>
    <w:p w14:paraId="68514381" w14:textId="4B1ACB2B" w:rsidR="00460393" w:rsidRDefault="007E2C04" w:rsidP="00052B3D">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 S</w:t>
      </w:r>
      <w:r w:rsidR="00CC0C8D">
        <w:rPr>
          <w:rFonts w:ascii="Times New Roman" w:hAnsi="Times New Roman" w:cs="Times New Roman"/>
          <w:sz w:val="20"/>
          <w:szCs w:val="20"/>
        </w:rPr>
        <w:t xml:space="preserve">4 </w:t>
      </w:r>
      <w:r w:rsidRPr="007E2C04">
        <w:rPr>
          <w:rFonts w:ascii="Times New Roman" w:hAnsi="Times New Roman" w:cs="Times New Roman"/>
          <w:sz w:val="20"/>
          <w:szCs w:val="20"/>
        </w:rPr>
        <w:t>Spatiotemporal impacts on the alpha-diversit</w:t>
      </w:r>
      <w:r>
        <w:rPr>
          <w:rFonts w:ascii="Times New Roman" w:hAnsi="Times New Roman" w:cs="Times New Roman"/>
          <w:sz w:val="20"/>
          <w:szCs w:val="20"/>
        </w:rPr>
        <w:t>y</w:t>
      </w:r>
      <w:r w:rsidRPr="007E2C04">
        <w:rPr>
          <w:rFonts w:ascii="Times New Roman" w:hAnsi="Times New Roman" w:cs="Times New Roman"/>
          <w:sz w:val="20"/>
          <w:szCs w:val="20"/>
        </w:rPr>
        <w:t xml:space="preserve"> of </w:t>
      </w:r>
      <w:r>
        <w:rPr>
          <w:rFonts w:ascii="Times New Roman" w:hAnsi="Times New Roman" w:cs="Times New Roman"/>
          <w:sz w:val="20"/>
          <w:szCs w:val="20"/>
        </w:rPr>
        <w:t>bacterial</w:t>
      </w:r>
      <w:r w:rsidRPr="007E2C04">
        <w:rPr>
          <w:rFonts w:ascii="Times New Roman" w:hAnsi="Times New Roman" w:cs="Times New Roman"/>
          <w:sz w:val="20"/>
          <w:szCs w:val="20"/>
        </w:rPr>
        <w:t xml:space="preserve"> communit</w:t>
      </w:r>
      <w:r>
        <w:rPr>
          <w:rFonts w:ascii="Times New Roman" w:hAnsi="Times New Roman" w:cs="Times New Roman"/>
          <w:sz w:val="20"/>
          <w:szCs w:val="20"/>
        </w:rPr>
        <w:t>y. The impact</w:t>
      </w:r>
      <w:r w:rsidR="0065719C">
        <w:rPr>
          <w:rFonts w:ascii="Times New Roman" w:hAnsi="Times New Roman" w:cs="Times New Roman"/>
          <w:sz w:val="20"/>
          <w:szCs w:val="20"/>
        </w:rPr>
        <w:t>s</w:t>
      </w:r>
      <w:r>
        <w:rPr>
          <w:rFonts w:ascii="Times New Roman" w:hAnsi="Times New Roman" w:cs="Times New Roman"/>
          <w:sz w:val="20"/>
          <w:szCs w:val="20"/>
        </w:rPr>
        <w:t xml:space="preserve"> of location</w:t>
      </w:r>
      <w:r w:rsidR="0065719C">
        <w:rPr>
          <w:rFonts w:ascii="Times New Roman" w:hAnsi="Times New Roman" w:cs="Times New Roman"/>
          <w:sz w:val="20"/>
          <w:szCs w:val="20"/>
        </w:rPr>
        <w:t>, depth and season</w:t>
      </w:r>
      <w:r w:rsidR="00460393">
        <w:rPr>
          <w:rFonts w:ascii="Times New Roman" w:hAnsi="Times New Roman" w:cs="Times New Roman"/>
          <w:sz w:val="20"/>
          <w:szCs w:val="20"/>
        </w:rPr>
        <w:t xml:space="preserve"> </w:t>
      </w:r>
      <w:r w:rsidR="00460393" w:rsidRPr="007E2C04">
        <w:rPr>
          <w:rFonts w:ascii="Times New Roman" w:hAnsi="Times New Roman" w:cs="Times New Roman"/>
          <w:sz w:val="20"/>
          <w:szCs w:val="20"/>
        </w:rPr>
        <w:t>on the alpha-diversit</w:t>
      </w:r>
      <w:r w:rsidR="00460393">
        <w:rPr>
          <w:rFonts w:ascii="Times New Roman" w:hAnsi="Times New Roman" w:cs="Times New Roman"/>
          <w:sz w:val="20"/>
          <w:szCs w:val="20"/>
        </w:rPr>
        <w:t>y</w:t>
      </w:r>
      <w:r w:rsidR="00460393" w:rsidRPr="007E2C04">
        <w:rPr>
          <w:rFonts w:ascii="Times New Roman" w:hAnsi="Times New Roman" w:cs="Times New Roman"/>
          <w:sz w:val="20"/>
          <w:szCs w:val="20"/>
        </w:rPr>
        <w:t xml:space="preserve"> of </w:t>
      </w:r>
      <w:r w:rsidR="00460393">
        <w:rPr>
          <w:rFonts w:ascii="Times New Roman" w:hAnsi="Times New Roman" w:cs="Times New Roman"/>
          <w:sz w:val="20"/>
          <w:szCs w:val="20"/>
        </w:rPr>
        <w:t>bacterial</w:t>
      </w:r>
      <w:r w:rsidR="00460393" w:rsidRPr="007E2C04">
        <w:rPr>
          <w:rFonts w:ascii="Times New Roman" w:hAnsi="Times New Roman" w:cs="Times New Roman"/>
          <w:sz w:val="20"/>
          <w:szCs w:val="20"/>
        </w:rPr>
        <w:t xml:space="preserve"> communit</w:t>
      </w:r>
      <w:r w:rsidR="00460393">
        <w:rPr>
          <w:rFonts w:ascii="Times New Roman" w:hAnsi="Times New Roman" w:cs="Times New Roman"/>
          <w:sz w:val="20"/>
          <w:szCs w:val="20"/>
        </w:rPr>
        <w:t>y</w:t>
      </w:r>
      <w:r>
        <w:rPr>
          <w:rFonts w:ascii="Times New Roman" w:hAnsi="Times New Roman" w:cs="Times New Roman"/>
          <w:sz w:val="20"/>
          <w:szCs w:val="20"/>
        </w:rPr>
        <w:t xml:space="preserve"> w</w:t>
      </w:r>
      <w:r w:rsidR="0065719C">
        <w:rPr>
          <w:rFonts w:ascii="Times New Roman" w:hAnsi="Times New Roman" w:cs="Times New Roman"/>
          <w:sz w:val="20"/>
          <w:szCs w:val="20"/>
        </w:rPr>
        <w:t>ere</w:t>
      </w:r>
      <w:r>
        <w:rPr>
          <w:rFonts w:ascii="Times New Roman" w:hAnsi="Times New Roman" w:cs="Times New Roman"/>
          <w:sz w:val="20"/>
          <w:szCs w:val="20"/>
        </w:rPr>
        <w:t xml:space="preserve"> shown in A-D</w:t>
      </w:r>
      <w:r w:rsidR="0065719C">
        <w:rPr>
          <w:rFonts w:ascii="Times New Roman" w:hAnsi="Times New Roman" w:cs="Times New Roman"/>
          <w:sz w:val="20"/>
          <w:szCs w:val="20"/>
        </w:rPr>
        <w:t>, E-H, and I-L, respectively;</w:t>
      </w:r>
      <w:r w:rsidR="00460393">
        <w:rPr>
          <w:rFonts w:ascii="Times New Roman" w:hAnsi="Times New Roman" w:cs="Times New Roman"/>
          <w:sz w:val="20"/>
          <w:szCs w:val="20"/>
        </w:rPr>
        <w:t xml:space="preserve"> The indexes of Shannon (A, E, and I), Simpson (B, F, and J), ACE (C, G, and K), and Chao (D, H, and L) of bacterial community from different spatiotemporal dimensions were shown. Results showed that t</w:t>
      </w:r>
      <w:r>
        <w:rPr>
          <w:rFonts w:ascii="Times New Roman" w:hAnsi="Times New Roman" w:cs="Times New Roman"/>
          <w:sz w:val="20"/>
          <w:szCs w:val="20"/>
        </w:rPr>
        <w:t>he depth significantly affected (</w:t>
      </w:r>
      <w:proofErr w:type="spellStart"/>
      <w:r>
        <w:rPr>
          <w:rFonts w:ascii="Times New Roman" w:hAnsi="Times New Roman" w:cs="Times New Roman"/>
          <w:sz w:val="20"/>
          <w:szCs w:val="20"/>
        </w:rPr>
        <w:t>Anova</w:t>
      </w:r>
      <w:proofErr w:type="spellEnd"/>
      <w:r>
        <w:rPr>
          <w:rFonts w:ascii="Times New Roman" w:hAnsi="Times New Roman" w:cs="Times New Roman"/>
          <w:sz w:val="20"/>
          <w:szCs w:val="20"/>
        </w:rPr>
        <w:t xml:space="preserve">, </w:t>
      </w:r>
      <w:r>
        <w:rPr>
          <w:rFonts w:ascii="Times New Roman" w:hAnsi="Times New Roman" w:cs="Times New Roman"/>
          <w:i/>
          <w:iCs/>
          <w:sz w:val="20"/>
          <w:szCs w:val="20"/>
        </w:rPr>
        <w:t xml:space="preserve">p </w:t>
      </w:r>
      <w:r w:rsidRPr="00CE2D7C">
        <w:rPr>
          <w:rFonts w:ascii="Times New Roman" w:eastAsia="宋体" w:hAnsi="Times New Roman" w:cs="Times New Roman"/>
          <w:sz w:val="20"/>
          <w:szCs w:val="20"/>
        </w:rPr>
        <w:t>≤</w:t>
      </w:r>
      <w:r w:rsidRPr="00CE2D7C">
        <w:rPr>
          <w:rFonts w:ascii="Times New Roman" w:hAnsi="Times New Roman" w:cs="Times New Roman"/>
          <w:sz w:val="20"/>
          <w:szCs w:val="20"/>
        </w:rPr>
        <w:t xml:space="preserve"> 0.05</w:t>
      </w:r>
      <w:r>
        <w:rPr>
          <w:rFonts w:ascii="Times New Roman" w:hAnsi="Times New Roman" w:cs="Times New Roman"/>
          <w:sz w:val="20"/>
          <w:szCs w:val="20"/>
        </w:rPr>
        <w:t>) the diversity (based on Shannon and Simpson indexes) and abundance (based on ACE and Chao indexes)</w:t>
      </w:r>
      <w:r w:rsidR="00460393" w:rsidRPr="00460393">
        <w:rPr>
          <w:rFonts w:ascii="Times New Roman" w:hAnsi="Times New Roman" w:cs="Times New Roman"/>
          <w:sz w:val="20"/>
          <w:szCs w:val="20"/>
        </w:rPr>
        <w:t xml:space="preserve"> </w:t>
      </w:r>
      <w:r w:rsidR="00460393">
        <w:rPr>
          <w:rFonts w:ascii="Times New Roman" w:hAnsi="Times New Roman" w:cs="Times New Roman"/>
          <w:sz w:val="20"/>
          <w:szCs w:val="20"/>
        </w:rPr>
        <w:t>of bacterial community</w:t>
      </w:r>
      <w:r>
        <w:rPr>
          <w:rFonts w:ascii="Times New Roman" w:hAnsi="Times New Roman" w:cs="Times New Roman"/>
          <w:sz w:val="20"/>
          <w:szCs w:val="20"/>
        </w:rPr>
        <w:t>. Significant difference was not found in the samples from different locations</w:t>
      </w:r>
      <w:r w:rsidR="0065719C">
        <w:rPr>
          <w:rFonts w:ascii="Times New Roman" w:hAnsi="Times New Roman" w:cs="Times New Roman"/>
          <w:sz w:val="20"/>
          <w:szCs w:val="20"/>
        </w:rPr>
        <w:t xml:space="preserve"> and seasons</w:t>
      </w:r>
      <w:r>
        <w:rPr>
          <w:rFonts w:ascii="Times New Roman" w:hAnsi="Times New Roman" w:cs="Times New Roman"/>
          <w:sz w:val="20"/>
          <w:szCs w:val="20"/>
        </w:rPr>
        <w:t>.</w:t>
      </w:r>
      <w:r w:rsidR="0099701C">
        <w:rPr>
          <w:rFonts w:ascii="Times New Roman" w:hAnsi="Times New Roman" w:cs="Times New Roman"/>
          <w:sz w:val="20"/>
          <w:szCs w:val="20"/>
        </w:rPr>
        <w:t xml:space="preserve"> TLG, </w:t>
      </w:r>
      <w:proofErr w:type="spellStart"/>
      <w:r w:rsidR="0099701C">
        <w:rPr>
          <w:rFonts w:ascii="Times New Roman" w:hAnsi="Times New Roman" w:cs="Times New Roman"/>
          <w:sz w:val="20"/>
          <w:szCs w:val="20"/>
        </w:rPr>
        <w:t>Tielu</w:t>
      </w:r>
      <w:proofErr w:type="spellEnd"/>
      <w:r w:rsidR="0099701C">
        <w:rPr>
          <w:rFonts w:ascii="Times New Roman" w:hAnsi="Times New Roman" w:cs="Times New Roman"/>
          <w:sz w:val="20"/>
          <w:szCs w:val="20"/>
        </w:rPr>
        <w:t xml:space="preserve"> Bay; YLW, Yalong Bay; SYH, </w:t>
      </w:r>
      <w:proofErr w:type="spellStart"/>
      <w:r w:rsidR="0099701C">
        <w:rPr>
          <w:rFonts w:ascii="Times New Roman" w:hAnsi="Times New Roman" w:cs="Times New Roman"/>
          <w:sz w:val="20"/>
          <w:szCs w:val="20"/>
        </w:rPr>
        <w:t>Sanya</w:t>
      </w:r>
      <w:proofErr w:type="spellEnd"/>
      <w:r w:rsidR="0099701C">
        <w:rPr>
          <w:rFonts w:ascii="Times New Roman" w:hAnsi="Times New Roman" w:cs="Times New Roman"/>
          <w:sz w:val="20"/>
          <w:szCs w:val="20"/>
        </w:rPr>
        <w:t xml:space="preserve"> River.</w:t>
      </w:r>
    </w:p>
    <w:p w14:paraId="236C33F9" w14:textId="7593DFAB" w:rsidR="00460393" w:rsidRDefault="00460393" w:rsidP="00052B3D">
      <w:pPr>
        <w:snapToGrid w:val="0"/>
        <w:spacing w:after="200"/>
        <w:rPr>
          <w:rFonts w:ascii="Times New Roman" w:hAnsi="Times New Roman" w:cs="Times New Roman"/>
          <w:sz w:val="20"/>
          <w:szCs w:val="20"/>
        </w:rPr>
      </w:pPr>
      <w:r w:rsidRPr="00460393">
        <w:rPr>
          <w:rFonts w:ascii="Times New Roman" w:hAnsi="Times New Roman" w:cs="Times New Roman"/>
          <w:noProof/>
          <w:sz w:val="20"/>
          <w:szCs w:val="20"/>
        </w:rPr>
        <w:lastRenderedPageBreak/>
        <w:drawing>
          <wp:inline distT="0" distB="0" distL="0" distR="0" wp14:anchorId="3FFFF1A4" wp14:editId="01ADC091">
            <wp:extent cx="5274310" cy="314769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147695"/>
                    </a:xfrm>
                    <a:prstGeom prst="rect">
                      <a:avLst/>
                    </a:prstGeom>
                    <a:noFill/>
                    <a:ln>
                      <a:noFill/>
                    </a:ln>
                  </pic:spPr>
                </pic:pic>
              </a:graphicData>
            </a:graphic>
          </wp:inline>
        </w:drawing>
      </w:r>
    </w:p>
    <w:p w14:paraId="199B2D8D" w14:textId="3E35385D" w:rsidR="00460393" w:rsidRPr="007E2C04" w:rsidRDefault="00460393" w:rsidP="00460393">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 S</w:t>
      </w:r>
      <w:r w:rsidR="00CC0C8D">
        <w:rPr>
          <w:rFonts w:ascii="Times New Roman" w:hAnsi="Times New Roman" w:cs="Times New Roman"/>
          <w:sz w:val="20"/>
          <w:szCs w:val="20"/>
        </w:rPr>
        <w:t>5</w:t>
      </w:r>
      <w:r>
        <w:rPr>
          <w:rFonts w:ascii="Times New Roman" w:hAnsi="Times New Roman" w:cs="Times New Roman"/>
          <w:sz w:val="20"/>
          <w:szCs w:val="20"/>
        </w:rPr>
        <w:t xml:space="preserve"> </w:t>
      </w:r>
      <w:r w:rsidRPr="007E2C04">
        <w:rPr>
          <w:rFonts w:ascii="Times New Roman" w:hAnsi="Times New Roman" w:cs="Times New Roman"/>
          <w:sz w:val="20"/>
          <w:szCs w:val="20"/>
        </w:rPr>
        <w:t>Spatiotemporal impacts on the alpha-diversit</w:t>
      </w:r>
      <w:r>
        <w:rPr>
          <w:rFonts w:ascii="Times New Roman" w:hAnsi="Times New Roman" w:cs="Times New Roman"/>
          <w:sz w:val="20"/>
          <w:szCs w:val="20"/>
        </w:rPr>
        <w:t>y</w:t>
      </w:r>
      <w:r w:rsidRPr="007E2C04">
        <w:rPr>
          <w:rFonts w:ascii="Times New Roman" w:hAnsi="Times New Roman" w:cs="Times New Roman"/>
          <w:sz w:val="20"/>
          <w:szCs w:val="20"/>
        </w:rPr>
        <w:t xml:space="preserve"> of </w:t>
      </w:r>
      <w:r>
        <w:rPr>
          <w:rFonts w:ascii="Times New Roman" w:hAnsi="Times New Roman" w:cs="Times New Roman"/>
          <w:sz w:val="20"/>
          <w:szCs w:val="20"/>
        </w:rPr>
        <w:t>archaeal</w:t>
      </w:r>
      <w:r w:rsidRPr="007E2C04">
        <w:rPr>
          <w:rFonts w:ascii="Times New Roman" w:hAnsi="Times New Roman" w:cs="Times New Roman"/>
          <w:sz w:val="20"/>
          <w:szCs w:val="20"/>
        </w:rPr>
        <w:t xml:space="preserve"> communit</w:t>
      </w:r>
      <w:r>
        <w:rPr>
          <w:rFonts w:ascii="Times New Roman" w:hAnsi="Times New Roman" w:cs="Times New Roman"/>
          <w:sz w:val="20"/>
          <w:szCs w:val="20"/>
        </w:rPr>
        <w:t xml:space="preserve">y. The impacts of location, depth and season </w:t>
      </w:r>
      <w:r w:rsidRPr="007E2C04">
        <w:rPr>
          <w:rFonts w:ascii="Times New Roman" w:hAnsi="Times New Roman" w:cs="Times New Roman"/>
          <w:sz w:val="20"/>
          <w:szCs w:val="20"/>
        </w:rPr>
        <w:t>on the alpha-diversit</w:t>
      </w:r>
      <w:r>
        <w:rPr>
          <w:rFonts w:ascii="Times New Roman" w:hAnsi="Times New Roman" w:cs="Times New Roman"/>
          <w:sz w:val="20"/>
          <w:szCs w:val="20"/>
        </w:rPr>
        <w:t>y</w:t>
      </w:r>
      <w:r w:rsidRPr="007E2C04">
        <w:rPr>
          <w:rFonts w:ascii="Times New Roman" w:hAnsi="Times New Roman" w:cs="Times New Roman"/>
          <w:sz w:val="20"/>
          <w:szCs w:val="20"/>
        </w:rPr>
        <w:t xml:space="preserve"> of </w:t>
      </w:r>
      <w:r>
        <w:rPr>
          <w:rFonts w:ascii="Times New Roman" w:hAnsi="Times New Roman" w:cs="Times New Roman"/>
          <w:sz w:val="20"/>
          <w:szCs w:val="20"/>
        </w:rPr>
        <w:t>archaeal</w:t>
      </w:r>
      <w:r w:rsidRPr="007E2C04">
        <w:rPr>
          <w:rFonts w:ascii="Times New Roman" w:hAnsi="Times New Roman" w:cs="Times New Roman"/>
          <w:sz w:val="20"/>
          <w:szCs w:val="20"/>
        </w:rPr>
        <w:t xml:space="preserve"> communit</w:t>
      </w:r>
      <w:r>
        <w:rPr>
          <w:rFonts w:ascii="Times New Roman" w:hAnsi="Times New Roman" w:cs="Times New Roman"/>
          <w:sz w:val="20"/>
          <w:szCs w:val="20"/>
        </w:rPr>
        <w:t>y were shown in A-D, E-H, and I-L, respectively; The indexes of Shannon (A, E, and I), Simpson (B, F, and J), ACE (C, G, and K), and Chao (D, H, and L) of archaeal</w:t>
      </w:r>
      <w:r w:rsidRPr="007E2C04">
        <w:rPr>
          <w:rFonts w:ascii="Times New Roman" w:hAnsi="Times New Roman" w:cs="Times New Roman"/>
          <w:sz w:val="20"/>
          <w:szCs w:val="20"/>
        </w:rPr>
        <w:t xml:space="preserve"> </w:t>
      </w:r>
      <w:r>
        <w:rPr>
          <w:rFonts w:ascii="Times New Roman" w:hAnsi="Times New Roman" w:cs="Times New Roman"/>
          <w:sz w:val="20"/>
          <w:szCs w:val="20"/>
        </w:rPr>
        <w:t>community from different spatiotemporal dimensions were shown. Results showed that the location significantly affected (</w:t>
      </w:r>
      <w:proofErr w:type="spellStart"/>
      <w:r>
        <w:rPr>
          <w:rFonts w:ascii="Times New Roman" w:hAnsi="Times New Roman" w:cs="Times New Roman"/>
          <w:sz w:val="20"/>
          <w:szCs w:val="20"/>
        </w:rPr>
        <w:t>Anova</w:t>
      </w:r>
      <w:proofErr w:type="spellEnd"/>
      <w:r>
        <w:rPr>
          <w:rFonts w:ascii="Times New Roman" w:hAnsi="Times New Roman" w:cs="Times New Roman"/>
          <w:sz w:val="20"/>
          <w:szCs w:val="20"/>
        </w:rPr>
        <w:t xml:space="preserve">, </w:t>
      </w:r>
      <w:r>
        <w:rPr>
          <w:rFonts w:ascii="Times New Roman" w:hAnsi="Times New Roman" w:cs="Times New Roman"/>
          <w:i/>
          <w:iCs/>
          <w:sz w:val="20"/>
          <w:szCs w:val="20"/>
        </w:rPr>
        <w:t xml:space="preserve">p </w:t>
      </w:r>
      <w:r w:rsidRPr="00CE2D7C">
        <w:rPr>
          <w:rFonts w:ascii="Times New Roman" w:eastAsia="宋体" w:hAnsi="Times New Roman" w:cs="Times New Roman"/>
          <w:sz w:val="20"/>
          <w:szCs w:val="20"/>
        </w:rPr>
        <w:t>≤</w:t>
      </w:r>
      <w:r w:rsidRPr="00CE2D7C">
        <w:rPr>
          <w:rFonts w:ascii="Times New Roman" w:hAnsi="Times New Roman" w:cs="Times New Roman"/>
          <w:sz w:val="20"/>
          <w:szCs w:val="20"/>
        </w:rPr>
        <w:t xml:space="preserve"> 0.05</w:t>
      </w:r>
      <w:r>
        <w:rPr>
          <w:rFonts w:ascii="Times New Roman" w:hAnsi="Times New Roman" w:cs="Times New Roman"/>
          <w:sz w:val="20"/>
          <w:szCs w:val="20"/>
        </w:rPr>
        <w:t>) the diversity (based on Shannon and Simpson indexes) and abundance (based on ACE and Chao indexes)</w:t>
      </w:r>
      <w:r w:rsidRPr="00460393">
        <w:rPr>
          <w:rFonts w:ascii="Times New Roman" w:hAnsi="Times New Roman" w:cs="Times New Roman"/>
          <w:sz w:val="20"/>
          <w:szCs w:val="20"/>
        </w:rPr>
        <w:t xml:space="preserve"> </w:t>
      </w:r>
      <w:r>
        <w:rPr>
          <w:rFonts w:ascii="Times New Roman" w:hAnsi="Times New Roman" w:cs="Times New Roman"/>
          <w:sz w:val="20"/>
          <w:szCs w:val="20"/>
        </w:rPr>
        <w:t>of archaeal community. Significant difference was not found in the samples from different depths and seasons.</w:t>
      </w:r>
    </w:p>
    <w:p w14:paraId="44F89B62" w14:textId="35359913" w:rsidR="00460393" w:rsidRDefault="00460393" w:rsidP="00052B3D">
      <w:pPr>
        <w:snapToGrid w:val="0"/>
        <w:spacing w:after="200"/>
        <w:rPr>
          <w:rFonts w:ascii="Times New Roman" w:hAnsi="Times New Roman" w:cs="Times New Roman"/>
          <w:sz w:val="20"/>
          <w:szCs w:val="20"/>
        </w:rPr>
      </w:pPr>
    </w:p>
    <w:p w14:paraId="643E487D" w14:textId="446FD467" w:rsidR="00460393" w:rsidRDefault="00460393" w:rsidP="00052B3D">
      <w:pPr>
        <w:snapToGrid w:val="0"/>
        <w:spacing w:after="200"/>
        <w:rPr>
          <w:rFonts w:ascii="Times New Roman" w:hAnsi="Times New Roman" w:cs="Times New Roman"/>
          <w:sz w:val="20"/>
          <w:szCs w:val="20"/>
        </w:rPr>
      </w:pPr>
    </w:p>
    <w:p w14:paraId="113449F7" w14:textId="1E063457" w:rsidR="00460393" w:rsidRDefault="00460393" w:rsidP="00052B3D">
      <w:pPr>
        <w:snapToGrid w:val="0"/>
        <w:spacing w:after="200"/>
        <w:rPr>
          <w:rFonts w:ascii="Times New Roman" w:hAnsi="Times New Roman" w:cs="Times New Roman"/>
          <w:sz w:val="20"/>
          <w:szCs w:val="20"/>
        </w:rPr>
      </w:pPr>
    </w:p>
    <w:p w14:paraId="6F12BC81" w14:textId="3CD684F8" w:rsidR="00460393" w:rsidRDefault="00460393" w:rsidP="00052B3D">
      <w:pPr>
        <w:snapToGrid w:val="0"/>
        <w:spacing w:after="200"/>
        <w:rPr>
          <w:rFonts w:ascii="Times New Roman" w:hAnsi="Times New Roman" w:cs="Times New Roman"/>
          <w:sz w:val="20"/>
          <w:szCs w:val="20"/>
        </w:rPr>
      </w:pPr>
    </w:p>
    <w:p w14:paraId="0CB7EB59" w14:textId="06CC733A" w:rsidR="00460393" w:rsidRDefault="00460393" w:rsidP="00052B3D">
      <w:pPr>
        <w:snapToGrid w:val="0"/>
        <w:spacing w:after="200"/>
        <w:rPr>
          <w:rFonts w:ascii="Times New Roman" w:hAnsi="Times New Roman" w:cs="Times New Roman"/>
          <w:sz w:val="20"/>
          <w:szCs w:val="20"/>
        </w:rPr>
      </w:pPr>
    </w:p>
    <w:p w14:paraId="6C6D2CE4" w14:textId="33602934" w:rsidR="00460393" w:rsidRDefault="00460393" w:rsidP="00052B3D">
      <w:pPr>
        <w:snapToGrid w:val="0"/>
        <w:spacing w:after="200"/>
        <w:rPr>
          <w:rFonts w:ascii="Times New Roman" w:hAnsi="Times New Roman" w:cs="Times New Roman"/>
          <w:sz w:val="20"/>
          <w:szCs w:val="20"/>
        </w:rPr>
      </w:pPr>
    </w:p>
    <w:p w14:paraId="0B198BD5" w14:textId="6E1618FB" w:rsidR="00460393" w:rsidRDefault="00460393" w:rsidP="00052B3D">
      <w:pPr>
        <w:snapToGrid w:val="0"/>
        <w:spacing w:after="200"/>
        <w:rPr>
          <w:rFonts w:ascii="Times New Roman" w:hAnsi="Times New Roman" w:cs="Times New Roman"/>
          <w:sz w:val="20"/>
          <w:szCs w:val="20"/>
        </w:rPr>
      </w:pPr>
    </w:p>
    <w:p w14:paraId="60C954A3" w14:textId="26C0CA02" w:rsidR="00460393" w:rsidRDefault="00460393" w:rsidP="00052B3D">
      <w:pPr>
        <w:snapToGrid w:val="0"/>
        <w:spacing w:after="200"/>
        <w:rPr>
          <w:rFonts w:ascii="Times New Roman" w:hAnsi="Times New Roman" w:cs="Times New Roman"/>
          <w:sz w:val="20"/>
          <w:szCs w:val="20"/>
        </w:rPr>
      </w:pPr>
    </w:p>
    <w:p w14:paraId="4D126B91" w14:textId="56B58665" w:rsidR="00460393" w:rsidRDefault="00460393" w:rsidP="00052B3D">
      <w:pPr>
        <w:snapToGrid w:val="0"/>
        <w:spacing w:after="200"/>
        <w:rPr>
          <w:rFonts w:ascii="Times New Roman" w:hAnsi="Times New Roman" w:cs="Times New Roman"/>
          <w:sz w:val="20"/>
          <w:szCs w:val="20"/>
        </w:rPr>
      </w:pPr>
    </w:p>
    <w:p w14:paraId="0CF1C00A" w14:textId="3160EFF6" w:rsidR="00460393" w:rsidRDefault="00460393" w:rsidP="00052B3D">
      <w:pPr>
        <w:snapToGrid w:val="0"/>
        <w:spacing w:after="200"/>
        <w:rPr>
          <w:rFonts w:ascii="Times New Roman" w:hAnsi="Times New Roman" w:cs="Times New Roman"/>
          <w:sz w:val="20"/>
          <w:szCs w:val="20"/>
        </w:rPr>
      </w:pPr>
    </w:p>
    <w:p w14:paraId="6EE29046" w14:textId="04C5BA74" w:rsidR="00460393" w:rsidRDefault="00460393" w:rsidP="00052B3D">
      <w:pPr>
        <w:snapToGrid w:val="0"/>
        <w:spacing w:after="200"/>
        <w:rPr>
          <w:rFonts w:ascii="Times New Roman" w:hAnsi="Times New Roman" w:cs="Times New Roman"/>
          <w:sz w:val="20"/>
          <w:szCs w:val="20"/>
        </w:rPr>
      </w:pPr>
    </w:p>
    <w:p w14:paraId="308EB2B5" w14:textId="6D6A96ED" w:rsidR="00460393" w:rsidRDefault="00460393" w:rsidP="00052B3D">
      <w:pPr>
        <w:snapToGrid w:val="0"/>
        <w:spacing w:after="200"/>
        <w:rPr>
          <w:rFonts w:ascii="Times New Roman" w:hAnsi="Times New Roman" w:cs="Times New Roman"/>
          <w:sz w:val="20"/>
          <w:szCs w:val="20"/>
        </w:rPr>
      </w:pPr>
    </w:p>
    <w:p w14:paraId="2D2D05C0" w14:textId="33424FC6" w:rsidR="00460393" w:rsidRDefault="00460393" w:rsidP="00052B3D">
      <w:pPr>
        <w:snapToGrid w:val="0"/>
        <w:spacing w:after="200"/>
        <w:rPr>
          <w:rFonts w:ascii="Times New Roman" w:hAnsi="Times New Roman" w:cs="Times New Roman"/>
          <w:sz w:val="20"/>
          <w:szCs w:val="20"/>
        </w:rPr>
      </w:pPr>
    </w:p>
    <w:p w14:paraId="11FB1B2D" w14:textId="694E4252" w:rsidR="00460393" w:rsidRDefault="00460393" w:rsidP="00052B3D">
      <w:pPr>
        <w:snapToGrid w:val="0"/>
        <w:spacing w:after="200"/>
        <w:rPr>
          <w:rFonts w:ascii="Times New Roman" w:hAnsi="Times New Roman" w:cs="Times New Roman"/>
          <w:sz w:val="20"/>
          <w:szCs w:val="20"/>
        </w:rPr>
      </w:pPr>
    </w:p>
    <w:p w14:paraId="7A532DBC" w14:textId="640E7F5A" w:rsidR="00460393" w:rsidRDefault="00460393" w:rsidP="00052B3D">
      <w:pPr>
        <w:snapToGrid w:val="0"/>
        <w:spacing w:after="200"/>
        <w:rPr>
          <w:rFonts w:ascii="Times New Roman" w:hAnsi="Times New Roman" w:cs="Times New Roman"/>
          <w:sz w:val="20"/>
          <w:szCs w:val="20"/>
        </w:rPr>
      </w:pPr>
    </w:p>
    <w:p w14:paraId="1B389BDB" w14:textId="65BFD335" w:rsidR="00460393" w:rsidRDefault="00460393" w:rsidP="00052B3D">
      <w:pPr>
        <w:snapToGrid w:val="0"/>
        <w:spacing w:after="200"/>
        <w:rPr>
          <w:rFonts w:ascii="Times New Roman" w:hAnsi="Times New Roman" w:cs="Times New Roman"/>
          <w:sz w:val="20"/>
          <w:szCs w:val="20"/>
        </w:rPr>
      </w:pPr>
    </w:p>
    <w:p w14:paraId="0B16905E" w14:textId="44BE9911" w:rsidR="00460393" w:rsidRDefault="00460393" w:rsidP="00052B3D">
      <w:pPr>
        <w:snapToGrid w:val="0"/>
        <w:spacing w:after="200"/>
        <w:rPr>
          <w:rFonts w:ascii="Times New Roman" w:hAnsi="Times New Roman" w:cs="Times New Roman"/>
          <w:sz w:val="20"/>
          <w:szCs w:val="20"/>
        </w:rPr>
      </w:pPr>
      <w:r w:rsidRPr="00460393">
        <w:rPr>
          <w:rFonts w:ascii="Times New Roman" w:hAnsi="Times New Roman" w:cs="Times New Roman"/>
          <w:noProof/>
          <w:sz w:val="20"/>
          <w:szCs w:val="20"/>
        </w:rPr>
        <w:lastRenderedPageBreak/>
        <w:drawing>
          <wp:inline distT="0" distB="0" distL="0" distR="0" wp14:anchorId="3A65DD3D" wp14:editId="11AA1399">
            <wp:extent cx="5274310" cy="314769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147695"/>
                    </a:xfrm>
                    <a:prstGeom prst="rect">
                      <a:avLst/>
                    </a:prstGeom>
                    <a:noFill/>
                    <a:ln>
                      <a:noFill/>
                    </a:ln>
                  </pic:spPr>
                </pic:pic>
              </a:graphicData>
            </a:graphic>
          </wp:inline>
        </w:drawing>
      </w:r>
    </w:p>
    <w:p w14:paraId="46F44D2E" w14:textId="588620E8" w:rsidR="00460393" w:rsidRPr="007E2C04" w:rsidRDefault="00460393" w:rsidP="00460393">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 S</w:t>
      </w:r>
      <w:r w:rsidR="00CC0C8D">
        <w:rPr>
          <w:rFonts w:ascii="Times New Roman" w:hAnsi="Times New Roman" w:cs="Times New Roman"/>
          <w:sz w:val="20"/>
          <w:szCs w:val="20"/>
        </w:rPr>
        <w:t>6</w:t>
      </w:r>
      <w:r>
        <w:rPr>
          <w:rFonts w:ascii="Times New Roman" w:hAnsi="Times New Roman" w:cs="Times New Roman"/>
          <w:sz w:val="20"/>
          <w:szCs w:val="20"/>
        </w:rPr>
        <w:t xml:space="preserve"> </w:t>
      </w:r>
      <w:r w:rsidRPr="007E2C04">
        <w:rPr>
          <w:rFonts w:ascii="Times New Roman" w:hAnsi="Times New Roman" w:cs="Times New Roman"/>
          <w:sz w:val="20"/>
          <w:szCs w:val="20"/>
        </w:rPr>
        <w:t>Spatiotemporal impacts on the alpha-diversit</w:t>
      </w:r>
      <w:r>
        <w:rPr>
          <w:rFonts w:ascii="Times New Roman" w:hAnsi="Times New Roman" w:cs="Times New Roman"/>
          <w:sz w:val="20"/>
          <w:szCs w:val="20"/>
        </w:rPr>
        <w:t>y</w:t>
      </w:r>
      <w:r w:rsidRPr="007E2C04">
        <w:rPr>
          <w:rFonts w:ascii="Times New Roman" w:hAnsi="Times New Roman" w:cs="Times New Roman"/>
          <w:sz w:val="20"/>
          <w:szCs w:val="20"/>
        </w:rPr>
        <w:t xml:space="preserve"> of </w:t>
      </w:r>
      <w:r>
        <w:rPr>
          <w:rFonts w:ascii="Times New Roman" w:hAnsi="Times New Roman" w:cs="Times New Roman"/>
          <w:sz w:val="20"/>
          <w:szCs w:val="20"/>
        </w:rPr>
        <w:t>fungal</w:t>
      </w:r>
      <w:r w:rsidRPr="007E2C04">
        <w:rPr>
          <w:rFonts w:ascii="Times New Roman" w:hAnsi="Times New Roman" w:cs="Times New Roman"/>
          <w:sz w:val="20"/>
          <w:szCs w:val="20"/>
        </w:rPr>
        <w:t xml:space="preserve"> communit</w:t>
      </w:r>
      <w:r>
        <w:rPr>
          <w:rFonts w:ascii="Times New Roman" w:hAnsi="Times New Roman" w:cs="Times New Roman"/>
          <w:sz w:val="20"/>
          <w:szCs w:val="20"/>
        </w:rPr>
        <w:t xml:space="preserve">y. The impacts of location, depth and season </w:t>
      </w:r>
      <w:r w:rsidRPr="007E2C04">
        <w:rPr>
          <w:rFonts w:ascii="Times New Roman" w:hAnsi="Times New Roman" w:cs="Times New Roman"/>
          <w:sz w:val="20"/>
          <w:szCs w:val="20"/>
        </w:rPr>
        <w:t>on the alpha-diversit</w:t>
      </w:r>
      <w:r>
        <w:rPr>
          <w:rFonts w:ascii="Times New Roman" w:hAnsi="Times New Roman" w:cs="Times New Roman"/>
          <w:sz w:val="20"/>
          <w:szCs w:val="20"/>
        </w:rPr>
        <w:t>y</w:t>
      </w:r>
      <w:r w:rsidRPr="007E2C04">
        <w:rPr>
          <w:rFonts w:ascii="Times New Roman" w:hAnsi="Times New Roman" w:cs="Times New Roman"/>
          <w:sz w:val="20"/>
          <w:szCs w:val="20"/>
        </w:rPr>
        <w:t xml:space="preserve"> of </w:t>
      </w:r>
      <w:r>
        <w:rPr>
          <w:rFonts w:ascii="Times New Roman" w:hAnsi="Times New Roman" w:cs="Times New Roman"/>
          <w:sz w:val="20"/>
          <w:szCs w:val="20"/>
        </w:rPr>
        <w:t>fungal</w:t>
      </w:r>
      <w:r w:rsidRPr="007E2C04">
        <w:rPr>
          <w:rFonts w:ascii="Times New Roman" w:hAnsi="Times New Roman" w:cs="Times New Roman"/>
          <w:sz w:val="20"/>
          <w:szCs w:val="20"/>
        </w:rPr>
        <w:t xml:space="preserve"> communit</w:t>
      </w:r>
      <w:r>
        <w:rPr>
          <w:rFonts w:ascii="Times New Roman" w:hAnsi="Times New Roman" w:cs="Times New Roman"/>
          <w:sz w:val="20"/>
          <w:szCs w:val="20"/>
        </w:rPr>
        <w:t>y were shown in A-D, E-H, and I-L, respectively; The indexes of Shannon (A, E, and I), Simpson (B, F, and J), ACE (C, G, and K), and Chao (D, H, and L) of fungal community from different spatiotemporal dimensions were shown. Results showed that the location and depth significantly affected (</w:t>
      </w:r>
      <w:proofErr w:type="spellStart"/>
      <w:r>
        <w:rPr>
          <w:rFonts w:ascii="Times New Roman" w:hAnsi="Times New Roman" w:cs="Times New Roman"/>
          <w:sz w:val="20"/>
          <w:szCs w:val="20"/>
        </w:rPr>
        <w:t>Anova</w:t>
      </w:r>
      <w:proofErr w:type="spellEnd"/>
      <w:r>
        <w:rPr>
          <w:rFonts w:ascii="Times New Roman" w:hAnsi="Times New Roman" w:cs="Times New Roman"/>
          <w:sz w:val="20"/>
          <w:szCs w:val="20"/>
        </w:rPr>
        <w:t xml:space="preserve">, </w:t>
      </w:r>
      <w:r>
        <w:rPr>
          <w:rFonts w:ascii="Times New Roman" w:hAnsi="Times New Roman" w:cs="Times New Roman"/>
          <w:i/>
          <w:iCs/>
          <w:sz w:val="20"/>
          <w:szCs w:val="20"/>
        </w:rPr>
        <w:t xml:space="preserve">p </w:t>
      </w:r>
      <w:r w:rsidRPr="00CE2D7C">
        <w:rPr>
          <w:rFonts w:ascii="Times New Roman" w:eastAsia="宋体" w:hAnsi="Times New Roman" w:cs="Times New Roman"/>
          <w:sz w:val="20"/>
          <w:szCs w:val="20"/>
        </w:rPr>
        <w:t>≤</w:t>
      </w:r>
      <w:r w:rsidRPr="00CE2D7C">
        <w:rPr>
          <w:rFonts w:ascii="Times New Roman" w:hAnsi="Times New Roman" w:cs="Times New Roman"/>
          <w:sz w:val="20"/>
          <w:szCs w:val="20"/>
        </w:rPr>
        <w:t xml:space="preserve"> 0.05</w:t>
      </w:r>
      <w:r>
        <w:rPr>
          <w:rFonts w:ascii="Times New Roman" w:hAnsi="Times New Roman" w:cs="Times New Roman"/>
          <w:sz w:val="20"/>
          <w:szCs w:val="20"/>
        </w:rPr>
        <w:t>) the abundance (based on ACE and Chao indexes) of fungal community. Significant difference was not found in the samples from different seasons.</w:t>
      </w:r>
    </w:p>
    <w:p w14:paraId="5F02FBC3" w14:textId="43F2BB7A" w:rsidR="00460393" w:rsidRDefault="00460393" w:rsidP="00052B3D">
      <w:pPr>
        <w:snapToGrid w:val="0"/>
        <w:spacing w:after="200"/>
        <w:rPr>
          <w:rFonts w:ascii="Times New Roman" w:hAnsi="Times New Roman" w:cs="Times New Roman"/>
          <w:sz w:val="20"/>
          <w:szCs w:val="20"/>
        </w:rPr>
      </w:pPr>
    </w:p>
    <w:p w14:paraId="520F0B64" w14:textId="2634CD87" w:rsidR="0099701C" w:rsidRDefault="0099701C" w:rsidP="00052B3D">
      <w:pPr>
        <w:snapToGrid w:val="0"/>
        <w:spacing w:after="200"/>
        <w:rPr>
          <w:rFonts w:ascii="Times New Roman" w:hAnsi="Times New Roman" w:cs="Times New Roman"/>
          <w:sz w:val="20"/>
          <w:szCs w:val="20"/>
        </w:rPr>
      </w:pPr>
    </w:p>
    <w:p w14:paraId="52BD717C" w14:textId="7EB08334" w:rsidR="0099701C" w:rsidRDefault="00F353E4" w:rsidP="00052B3D">
      <w:pPr>
        <w:snapToGrid w:val="0"/>
        <w:spacing w:after="200"/>
        <w:rPr>
          <w:rFonts w:ascii="Times New Roman" w:hAnsi="Times New Roman" w:cs="Times New Roman"/>
          <w:sz w:val="20"/>
          <w:szCs w:val="20"/>
        </w:rPr>
      </w:pPr>
      <w:r>
        <w:rPr>
          <w:noProof/>
        </w:rPr>
        <w:lastRenderedPageBreak/>
        <w:drawing>
          <wp:inline distT="0" distB="0" distL="0" distR="0" wp14:anchorId="391CEB79" wp14:editId="25B25385">
            <wp:extent cx="5274310" cy="4422775"/>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4422775"/>
                    </a:xfrm>
                    <a:prstGeom prst="rect">
                      <a:avLst/>
                    </a:prstGeom>
                    <a:noFill/>
                    <a:ln>
                      <a:noFill/>
                    </a:ln>
                  </pic:spPr>
                </pic:pic>
              </a:graphicData>
            </a:graphic>
          </wp:inline>
        </w:drawing>
      </w:r>
    </w:p>
    <w:p w14:paraId="249F1D99" w14:textId="566C1E3B" w:rsidR="0099701C" w:rsidRDefault="0099701C" w:rsidP="00052B3D">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 xml:space="preserve">ig. S7 </w:t>
      </w:r>
      <w:r w:rsidRPr="0099701C">
        <w:rPr>
          <w:rFonts w:ascii="Times New Roman" w:hAnsi="Times New Roman" w:cs="Times New Roman"/>
          <w:sz w:val="20"/>
          <w:szCs w:val="20"/>
        </w:rPr>
        <w:t>Legend</w:t>
      </w:r>
      <w:r>
        <w:rPr>
          <w:rFonts w:ascii="Times New Roman" w:hAnsi="Times New Roman" w:cs="Times New Roman"/>
          <w:sz w:val="20"/>
          <w:szCs w:val="20"/>
        </w:rPr>
        <w:t xml:space="preserve">s of </w:t>
      </w:r>
      <w:proofErr w:type="spellStart"/>
      <w:r>
        <w:rPr>
          <w:rFonts w:ascii="Times New Roman" w:hAnsi="Times New Roman" w:cs="Times New Roman"/>
          <w:sz w:val="20"/>
          <w:szCs w:val="20"/>
        </w:rPr>
        <w:t>LEfSe</w:t>
      </w:r>
      <w:proofErr w:type="spellEnd"/>
      <w:r>
        <w:rPr>
          <w:rFonts w:ascii="Times New Roman" w:hAnsi="Times New Roman" w:cs="Times New Roman"/>
          <w:sz w:val="20"/>
          <w:szCs w:val="20"/>
        </w:rPr>
        <w:t xml:space="preserve"> results for bacterial (A), archaeal (B), and fungal (C) communities on phylum level.</w:t>
      </w:r>
    </w:p>
    <w:p w14:paraId="0CD0AA88" w14:textId="3C2AE8DE" w:rsidR="0099701C" w:rsidRDefault="0099701C" w:rsidP="00052B3D">
      <w:pPr>
        <w:snapToGrid w:val="0"/>
        <w:spacing w:after="200"/>
        <w:rPr>
          <w:rFonts w:ascii="Times New Roman" w:hAnsi="Times New Roman" w:cs="Times New Roman"/>
          <w:sz w:val="20"/>
          <w:szCs w:val="20"/>
        </w:rPr>
      </w:pPr>
    </w:p>
    <w:p w14:paraId="55344EBC" w14:textId="52BD6414" w:rsidR="0099701C" w:rsidRDefault="0099701C" w:rsidP="00052B3D">
      <w:pPr>
        <w:snapToGrid w:val="0"/>
        <w:spacing w:after="200"/>
        <w:rPr>
          <w:rFonts w:ascii="Times New Roman" w:hAnsi="Times New Roman" w:cs="Times New Roman"/>
          <w:sz w:val="20"/>
          <w:szCs w:val="20"/>
        </w:rPr>
      </w:pPr>
    </w:p>
    <w:p w14:paraId="46B52EAE" w14:textId="2FCC93C4" w:rsidR="0099701C" w:rsidRDefault="0099701C" w:rsidP="00052B3D">
      <w:pPr>
        <w:snapToGrid w:val="0"/>
        <w:spacing w:after="200"/>
        <w:rPr>
          <w:rFonts w:ascii="Times New Roman" w:hAnsi="Times New Roman" w:cs="Times New Roman"/>
          <w:sz w:val="20"/>
          <w:szCs w:val="20"/>
        </w:rPr>
      </w:pPr>
    </w:p>
    <w:p w14:paraId="564D95C7" w14:textId="77777777" w:rsidR="0099701C" w:rsidRDefault="0099701C" w:rsidP="00052B3D">
      <w:pPr>
        <w:snapToGrid w:val="0"/>
        <w:spacing w:after="200"/>
        <w:rPr>
          <w:rFonts w:ascii="Times New Roman" w:hAnsi="Times New Roman" w:cs="Times New Roman"/>
          <w:sz w:val="20"/>
          <w:szCs w:val="20"/>
        </w:rPr>
      </w:pPr>
    </w:p>
    <w:p w14:paraId="00F7BBE4" w14:textId="725C2D8E" w:rsidR="0099701C" w:rsidRDefault="00447971" w:rsidP="00052B3D">
      <w:pPr>
        <w:snapToGrid w:val="0"/>
        <w:spacing w:after="200"/>
        <w:rPr>
          <w:rFonts w:ascii="Times New Roman" w:hAnsi="Times New Roman" w:cs="Times New Roman"/>
          <w:sz w:val="20"/>
          <w:szCs w:val="20"/>
        </w:rPr>
      </w:pPr>
      <w:r w:rsidRPr="00447971">
        <w:rPr>
          <w:rFonts w:ascii="Times New Roman" w:hAnsi="Times New Roman" w:cs="Times New Roman"/>
          <w:noProof/>
          <w:sz w:val="20"/>
          <w:szCs w:val="20"/>
        </w:rPr>
        <w:lastRenderedPageBreak/>
        <w:drawing>
          <wp:inline distT="0" distB="0" distL="0" distR="0" wp14:anchorId="0646382E" wp14:editId="45BCAD96">
            <wp:extent cx="5274310" cy="626935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6269355"/>
                    </a:xfrm>
                    <a:prstGeom prst="rect">
                      <a:avLst/>
                    </a:prstGeom>
                    <a:noFill/>
                    <a:ln>
                      <a:noFill/>
                    </a:ln>
                  </pic:spPr>
                </pic:pic>
              </a:graphicData>
            </a:graphic>
          </wp:inline>
        </w:drawing>
      </w:r>
    </w:p>
    <w:p w14:paraId="554C8729" w14:textId="0C578165" w:rsidR="00447971" w:rsidRDefault="00447971" w:rsidP="00052B3D">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 xml:space="preserve">ig. S8 </w:t>
      </w:r>
      <w:r w:rsidR="00487139">
        <w:rPr>
          <w:rFonts w:ascii="Times New Roman" w:hAnsi="Times New Roman" w:cs="Times New Roman"/>
          <w:sz w:val="20"/>
          <w:szCs w:val="20"/>
        </w:rPr>
        <w:t>L</w:t>
      </w:r>
      <w:r w:rsidR="00487139" w:rsidRPr="00487139">
        <w:rPr>
          <w:rFonts w:ascii="Times New Roman" w:hAnsi="Times New Roman" w:cs="Times New Roman"/>
          <w:sz w:val="20"/>
          <w:szCs w:val="20"/>
        </w:rPr>
        <w:t>inear equation</w:t>
      </w:r>
      <w:r w:rsidR="00487139">
        <w:rPr>
          <w:rFonts w:ascii="Times New Roman" w:hAnsi="Times New Roman" w:cs="Times New Roman"/>
          <w:sz w:val="20"/>
          <w:szCs w:val="20"/>
        </w:rPr>
        <w:t>s of abiotic factors fitted with PC1 value from p</w:t>
      </w:r>
      <w:r w:rsidR="00487139" w:rsidRPr="00487139">
        <w:rPr>
          <w:rFonts w:ascii="Times New Roman" w:hAnsi="Times New Roman" w:cs="Times New Roman"/>
          <w:sz w:val="20"/>
          <w:szCs w:val="20"/>
        </w:rPr>
        <w:t xml:space="preserve">rincipal </w:t>
      </w:r>
      <w:r w:rsidR="00487139">
        <w:rPr>
          <w:rFonts w:ascii="Times New Roman" w:hAnsi="Times New Roman" w:cs="Times New Roman"/>
          <w:sz w:val="20"/>
          <w:szCs w:val="20"/>
        </w:rPr>
        <w:t>c</w:t>
      </w:r>
      <w:r w:rsidR="00487139" w:rsidRPr="00487139">
        <w:rPr>
          <w:rFonts w:ascii="Times New Roman" w:hAnsi="Times New Roman" w:cs="Times New Roman"/>
          <w:sz w:val="20"/>
          <w:szCs w:val="20"/>
        </w:rPr>
        <w:t xml:space="preserve">omponent </w:t>
      </w:r>
      <w:r w:rsidR="00487139">
        <w:rPr>
          <w:rFonts w:ascii="Times New Roman" w:hAnsi="Times New Roman" w:cs="Times New Roman"/>
          <w:sz w:val="20"/>
          <w:szCs w:val="20"/>
        </w:rPr>
        <w:t>a</w:t>
      </w:r>
      <w:r w:rsidR="00487139" w:rsidRPr="00487139">
        <w:rPr>
          <w:rFonts w:ascii="Times New Roman" w:hAnsi="Times New Roman" w:cs="Times New Roman"/>
          <w:sz w:val="20"/>
          <w:szCs w:val="20"/>
        </w:rPr>
        <w:t>nalysis</w:t>
      </w:r>
      <w:r w:rsidR="00487139">
        <w:rPr>
          <w:rFonts w:ascii="Times New Roman" w:hAnsi="Times New Roman" w:cs="Times New Roman"/>
          <w:sz w:val="20"/>
          <w:szCs w:val="20"/>
        </w:rPr>
        <w:t xml:space="preserve"> for bacterial community. The significant factors for bacterial community, including SAL, AN, TP, OC, pH, HUM, and PS, were individually fitted with PC1 value. Results showed that PS possessed the highest R</w:t>
      </w:r>
      <w:r w:rsidR="00487139">
        <w:rPr>
          <w:rFonts w:ascii="Times New Roman" w:hAnsi="Times New Roman" w:cs="Times New Roman"/>
          <w:sz w:val="20"/>
          <w:szCs w:val="20"/>
          <w:vertAlign w:val="superscript"/>
        </w:rPr>
        <w:t>2</w:t>
      </w:r>
      <w:r w:rsidR="00487139">
        <w:rPr>
          <w:rFonts w:ascii="Times New Roman" w:hAnsi="Times New Roman" w:cs="Times New Roman"/>
          <w:sz w:val="20"/>
          <w:szCs w:val="20"/>
        </w:rPr>
        <w:t>, indicating that PS was the key abiotic factor for shaping the bacterial community in mangrove sediments</w:t>
      </w:r>
      <w:r w:rsidR="00765E8B">
        <w:rPr>
          <w:rFonts w:ascii="Times New Roman" w:hAnsi="Times New Roman" w:cs="Times New Roman"/>
          <w:sz w:val="20"/>
          <w:szCs w:val="20"/>
        </w:rPr>
        <w:t>.</w:t>
      </w:r>
    </w:p>
    <w:p w14:paraId="140BBB90" w14:textId="68CB2AD3" w:rsidR="00765E8B" w:rsidRDefault="00765E8B" w:rsidP="00052B3D">
      <w:pPr>
        <w:snapToGrid w:val="0"/>
        <w:spacing w:after="200"/>
        <w:rPr>
          <w:rFonts w:ascii="Times New Roman" w:hAnsi="Times New Roman" w:cs="Times New Roman"/>
          <w:sz w:val="20"/>
          <w:szCs w:val="20"/>
        </w:rPr>
      </w:pPr>
      <w:r w:rsidRPr="00765E8B">
        <w:rPr>
          <w:rFonts w:ascii="Times New Roman" w:hAnsi="Times New Roman" w:cs="Times New Roman"/>
          <w:noProof/>
          <w:sz w:val="20"/>
          <w:szCs w:val="20"/>
        </w:rPr>
        <w:lastRenderedPageBreak/>
        <w:drawing>
          <wp:inline distT="0" distB="0" distL="0" distR="0" wp14:anchorId="1C361B22" wp14:editId="2465244B">
            <wp:extent cx="5274310" cy="3654425"/>
            <wp:effectExtent l="0" t="0" r="254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654425"/>
                    </a:xfrm>
                    <a:prstGeom prst="rect">
                      <a:avLst/>
                    </a:prstGeom>
                    <a:noFill/>
                    <a:ln>
                      <a:noFill/>
                    </a:ln>
                  </pic:spPr>
                </pic:pic>
              </a:graphicData>
            </a:graphic>
          </wp:inline>
        </w:drawing>
      </w:r>
    </w:p>
    <w:p w14:paraId="09FFEA21" w14:textId="70CAD89D" w:rsidR="00765E8B" w:rsidRDefault="00765E8B" w:rsidP="00765E8B">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 S9 L</w:t>
      </w:r>
      <w:r w:rsidRPr="00487139">
        <w:rPr>
          <w:rFonts w:ascii="Times New Roman" w:hAnsi="Times New Roman" w:cs="Times New Roman"/>
          <w:sz w:val="20"/>
          <w:szCs w:val="20"/>
        </w:rPr>
        <w:t>inear equation</w:t>
      </w:r>
      <w:r>
        <w:rPr>
          <w:rFonts w:ascii="Times New Roman" w:hAnsi="Times New Roman" w:cs="Times New Roman"/>
          <w:sz w:val="20"/>
          <w:szCs w:val="20"/>
        </w:rPr>
        <w:t>s of abiotic factors fitted with PC1 value from p</w:t>
      </w:r>
      <w:r w:rsidRPr="00487139">
        <w:rPr>
          <w:rFonts w:ascii="Times New Roman" w:hAnsi="Times New Roman" w:cs="Times New Roman"/>
          <w:sz w:val="20"/>
          <w:szCs w:val="20"/>
        </w:rPr>
        <w:t xml:space="preserve">rincipal </w:t>
      </w:r>
      <w:r>
        <w:rPr>
          <w:rFonts w:ascii="Times New Roman" w:hAnsi="Times New Roman" w:cs="Times New Roman"/>
          <w:sz w:val="20"/>
          <w:szCs w:val="20"/>
        </w:rPr>
        <w:t>c</w:t>
      </w:r>
      <w:r w:rsidRPr="00487139">
        <w:rPr>
          <w:rFonts w:ascii="Times New Roman" w:hAnsi="Times New Roman" w:cs="Times New Roman"/>
          <w:sz w:val="20"/>
          <w:szCs w:val="20"/>
        </w:rPr>
        <w:t xml:space="preserve">omponent </w:t>
      </w:r>
      <w:r>
        <w:rPr>
          <w:rFonts w:ascii="Times New Roman" w:hAnsi="Times New Roman" w:cs="Times New Roman"/>
          <w:sz w:val="20"/>
          <w:szCs w:val="20"/>
        </w:rPr>
        <w:t>a</w:t>
      </w:r>
      <w:r w:rsidRPr="00487139">
        <w:rPr>
          <w:rFonts w:ascii="Times New Roman" w:hAnsi="Times New Roman" w:cs="Times New Roman"/>
          <w:sz w:val="20"/>
          <w:szCs w:val="20"/>
        </w:rPr>
        <w:t>nalysis</w:t>
      </w:r>
      <w:r>
        <w:rPr>
          <w:rFonts w:ascii="Times New Roman" w:hAnsi="Times New Roman" w:cs="Times New Roman"/>
          <w:sz w:val="20"/>
          <w:szCs w:val="20"/>
        </w:rPr>
        <w:t xml:space="preserve"> for archaeal community. The significant factors for archaeal community, including SAL, TEMP, HUM, and PS, were individually fitted with PC1 value. Results showed that PS possessed the highest R</w:t>
      </w:r>
      <w:r>
        <w:rPr>
          <w:rFonts w:ascii="Times New Roman" w:hAnsi="Times New Roman" w:cs="Times New Roman"/>
          <w:sz w:val="20"/>
          <w:szCs w:val="20"/>
          <w:vertAlign w:val="superscript"/>
        </w:rPr>
        <w:t>2</w:t>
      </w:r>
      <w:r>
        <w:rPr>
          <w:rFonts w:ascii="Times New Roman" w:hAnsi="Times New Roman" w:cs="Times New Roman"/>
          <w:sz w:val="20"/>
          <w:szCs w:val="20"/>
        </w:rPr>
        <w:t>, indicating that PS was the key abiotic factor for shaping the archaeal community in mangrove sediments.</w:t>
      </w:r>
    </w:p>
    <w:p w14:paraId="5536DE88" w14:textId="1B9DC204" w:rsidR="00765E8B" w:rsidRDefault="00765E8B" w:rsidP="00052B3D">
      <w:pPr>
        <w:snapToGrid w:val="0"/>
        <w:spacing w:after="200"/>
        <w:rPr>
          <w:rFonts w:ascii="Times New Roman" w:hAnsi="Times New Roman" w:cs="Times New Roman"/>
          <w:sz w:val="20"/>
          <w:szCs w:val="20"/>
        </w:rPr>
      </w:pPr>
    </w:p>
    <w:p w14:paraId="0E28D937" w14:textId="5E7FDFD7" w:rsidR="00765E8B" w:rsidRDefault="00765E8B" w:rsidP="00052B3D">
      <w:pPr>
        <w:snapToGrid w:val="0"/>
        <w:spacing w:after="200"/>
        <w:rPr>
          <w:rFonts w:ascii="Times New Roman" w:hAnsi="Times New Roman" w:cs="Times New Roman"/>
          <w:sz w:val="20"/>
          <w:szCs w:val="20"/>
        </w:rPr>
      </w:pPr>
      <w:r w:rsidRPr="00765E8B">
        <w:rPr>
          <w:rFonts w:ascii="Times New Roman" w:hAnsi="Times New Roman" w:cs="Times New Roman"/>
          <w:noProof/>
          <w:sz w:val="20"/>
          <w:szCs w:val="20"/>
        </w:rPr>
        <w:lastRenderedPageBreak/>
        <w:drawing>
          <wp:inline distT="0" distB="0" distL="0" distR="0" wp14:anchorId="3B497FB9" wp14:editId="6F8672C6">
            <wp:extent cx="5274310" cy="5274310"/>
            <wp:effectExtent l="0" t="0" r="254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14:paraId="5FA4396A" w14:textId="33028A8C" w:rsidR="00765E8B" w:rsidRDefault="00765E8B" w:rsidP="00765E8B">
      <w:pPr>
        <w:snapToGrid w:val="0"/>
        <w:spacing w:after="200"/>
        <w:rPr>
          <w:rFonts w:ascii="Times New Roman" w:hAnsi="Times New Roman" w:cs="Times New Roman"/>
          <w:sz w:val="20"/>
          <w:szCs w:val="20"/>
        </w:rPr>
      </w:pPr>
      <w:r>
        <w:rPr>
          <w:rFonts w:ascii="Times New Roman" w:hAnsi="Times New Roman" w:cs="Times New Roman" w:hint="eastAsia"/>
          <w:sz w:val="20"/>
          <w:szCs w:val="20"/>
        </w:rPr>
        <w:t>F</w:t>
      </w:r>
      <w:r>
        <w:rPr>
          <w:rFonts w:ascii="Times New Roman" w:hAnsi="Times New Roman" w:cs="Times New Roman"/>
          <w:sz w:val="20"/>
          <w:szCs w:val="20"/>
        </w:rPr>
        <w:t>ig. S10 L</w:t>
      </w:r>
      <w:r w:rsidRPr="00487139">
        <w:rPr>
          <w:rFonts w:ascii="Times New Roman" w:hAnsi="Times New Roman" w:cs="Times New Roman"/>
          <w:sz w:val="20"/>
          <w:szCs w:val="20"/>
        </w:rPr>
        <w:t>inear equation</w:t>
      </w:r>
      <w:r>
        <w:rPr>
          <w:rFonts w:ascii="Times New Roman" w:hAnsi="Times New Roman" w:cs="Times New Roman"/>
          <w:sz w:val="20"/>
          <w:szCs w:val="20"/>
        </w:rPr>
        <w:t>s of abiotic factors fitted with PC1 value from p</w:t>
      </w:r>
      <w:r w:rsidRPr="00487139">
        <w:rPr>
          <w:rFonts w:ascii="Times New Roman" w:hAnsi="Times New Roman" w:cs="Times New Roman"/>
          <w:sz w:val="20"/>
          <w:szCs w:val="20"/>
        </w:rPr>
        <w:t xml:space="preserve">rincipal </w:t>
      </w:r>
      <w:r>
        <w:rPr>
          <w:rFonts w:ascii="Times New Roman" w:hAnsi="Times New Roman" w:cs="Times New Roman"/>
          <w:sz w:val="20"/>
          <w:szCs w:val="20"/>
        </w:rPr>
        <w:t>c</w:t>
      </w:r>
      <w:r w:rsidRPr="00487139">
        <w:rPr>
          <w:rFonts w:ascii="Times New Roman" w:hAnsi="Times New Roman" w:cs="Times New Roman"/>
          <w:sz w:val="20"/>
          <w:szCs w:val="20"/>
        </w:rPr>
        <w:t xml:space="preserve">omponent </w:t>
      </w:r>
      <w:r>
        <w:rPr>
          <w:rFonts w:ascii="Times New Roman" w:hAnsi="Times New Roman" w:cs="Times New Roman"/>
          <w:sz w:val="20"/>
          <w:szCs w:val="20"/>
        </w:rPr>
        <w:t>a</w:t>
      </w:r>
      <w:r w:rsidRPr="00487139">
        <w:rPr>
          <w:rFonts w:ascii="Times New Roman" w:hAnsi="Times New Roman" w:cs="Times New Roman"/>
          <w:sz w:val="20"/>
          <w:szCs w:val="20"/>
        </w:rPr>
        <w:t>nalysis</w:t>
      </w:r>
      <w:r>
        <w:rPr>
          <w:rFonts w:ascii="Times New Roman" w:hAnsi="Times New Roman" w:cs="Times New Roman"/>
          <w:sz w:val="20"/>
          <w:szCs w:val="20"/>
        </w:rPr>
        <w:t xml:space="preserve"> for fungal community. The significant factors for fungal community, including SAL, TEMP, HUM, and PS, were individually fitted with PC1 value. Results showed that PS possessed the highest R</w:t>
      </w:r>
      <w:r>
        <w:rPr>
          <w:rFonts w:ascii="Times New Roman" w:hAnsi="Times New Roman" w:cs="Times New Roman"/>
          <w:sz w:val="20"/>
          <w:szCs w:val="20"/>
          <w:vertAlign w:val="superscript"/>
        </w:rPr>
        <w:t>2</w:t>
      </w:r>
      <w:r>
        <w:rPr>
          <w:rFonts w:ascii="Times New Roman" w:hAnsi="Times New Roman" w:cs="Times New Roman"/>
          <w:sz w:val="20"/>
          <w:szCs w:val="20"/>
        </w:rPr>
        <w:t>, indicating that PS was the key abiotic factor for shaping the fungal community in mangrove sediments.</w:t>
      </w:r>
    </w:p>
    <w:p w14:paraId="6ABB2F2B" w14:textId="794727F2" w:rsidR="00765E8B" w:rsidRDefault="000A3A8F" w:rsidP="000A3A8F">
      <w:pPr>
        <w:snapToGrid w:val="0"/>
        <w:spacing w:after="200"/>
        <w:jc w:val="center"/>
        <w:rPr>
          <w:rFonts w:ascii="Times New Roman" w:hAnsi="Times New Roman" w:cs="Times New Roman"/>
          <w:sz w:val="20"/>
          <w:szCs w:val="20"/>
        </w:rPr>
      </w:pPr>
      <w:r>
        <w:rPr>
          <w:noProof/>
        </w:rPr>
        <w:lastRenderedPageBreak/>
        <w:drawing>
          <wp:inline distT="0" distB="0" distL="0" distR="0" wp14:anchorId="5D5D5381" wp14:editId="7E7A8A03">
            <wp:extent cx="4828540" cy="5646937"/>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844235" cy="5665293"/>
                    </a:xfrm>
                    <a:prstGeom prst="rect">
                      <a:avLst/>
                    </a:prstGeom>
                  </pic:spPr>
                </pic:pic>
              </a:graphicData>
            </a:graphic>
          </wp:inline>
        </w:drawing>
      </w:r>
    </w:p>
    <w:p w14:paraId="39D47A22" w14:textId="5F66DF98" w:rsidR="000A3A8F" w:rsidRDefault="000A3A8F" w:rsidP="000A3A8F">
      <w:pPr>
        <w:snapToGrid w:val="0"/>
        <w:spacing w:after="200"/>
        <w:jc w:val="left"/>
        <w:rPr>
          <w:rFonts w:ascii="Times New Roman" w:hAnsi="Times New Roman" w:cs="Times New Roman"/>
          <w:sz w:val="20"/>
          <w:szCs w:val="20"/>
        </w:rPr>
      </w:pPr>
      <w:r>
        <w:rPr>
          <w:rFonts w:ascii="Times New Roman" w:hAnsi="Times New Roman" w:cs="Times New Roman" w:hint="cs"/>
          <w:sz w:val="20"/>
          <w:szCs w:val="20"/>
        </w:rPr>
        <w:t>F</w:t>
      </w:r>
      <w:r>
        <w:rPr>
          <w:rFonts w:ascii="Times New Roman" w:hAnsi="Times New Roman" w:cs="Times New Roman"/>
          <w:sz w:val="20"/>
          <w:szCs w:val="20"/>
        </w:rPr>
        <w:t xml:space="preserve">ig. S11 Legend for the </w:t>
      </w:r>
      <w:proofErr w:type="spellStart"/>
      <w:r>
        <w:rPr>
          <w:rFonts w:ascii="Times New Roman" w:hAnsi="Times New Roman" w:cs="Times New Roman"/>
          <w:sz w:val="20"/>
          <w:szCs w:val="20"/>
        </w:rPr>
        <w:t>Cytoscape</w:t>
      </w:r>
      <w:proofErr w:type="spellEnd"/>
      <w:r>
        <w:rPr>
          <w:rFonts w:ascii="Times New Roman" w:hAnsi="Times New Roman" w:cs="Times New Roman"/>
          <w:sz w:val="20"/>
          <w:szCs w:val="20"/>
        </w:rPr>
        <w:t xml:space="preserve"> network of bacterial community from SYH samples.</w:t>
      </w:r>
    </w:p>
    <w:p w14:paraId="089CAA81" w14:textId="761E5E76" w:rsidR="000A3A8F" w:rsidRDefault="000A3A8F" w:rsidP="000A3A8F">
      <w:pPr>
        <w:snapToGrid w:val="0"/>
        <w:spacing w:after="200"/>
        <w:jc w:val="left"/>
        <w:rPr>
          <w:rFonts w:ascii="Times New Roman" w:hAnsi="Times New Roman" w:cs="Times New Roman"/>
          <w:sz w:val="20"/>
          <w:szCs w:val="20"/>
        </w:rPr>
      </w:pPr>
      <w:r>
        <w:rPr>
          <w:noProof/>
        </w:rPr>
        <w:lastRenderedPageBreak/>
        <w:drawing>
          <wp:inline distT="0" distB="0" distL="0" distR="0" wp14:anchorId="2B3575CD" wp14:editId="14AAC58A">
            <wp:extent cx="5274310" cy="6089015"/>
            <wp:effectExtent l="0" t="0" r="254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74310" cy="6089015"/>
                    </a:xfrm>
                    <a:prstGeom prst="rect">
                      <a:avLst/>
                    </a:prstGeom>
                  </pic:spPr>
                </pic:pic>
              </a:graphicData>
            </a:graphic>
          </wp:inline>
        </w:drawing>
      </w:r>
    </w:p>
    <w:p w14:paraId="19BC259A" w14:textId="7F4F2963" w:rsidR="000A3A8F" w:rsidRDefault="000A3A8F" w:rsidP="000A3A8F">
      <w:pPr>
        <w:snapToGrid w:val="0"/>
        <w:spacing w:after="200"/>
        <w:jc w:val="left"/>
        <w:rPr>
          <w:rFonts w:ascii="Times New Roman" w:hAnsi="Times New Roman" w:cs="Times New Roman"/>
          <w:sz w:val="20"/>
          <w:szCs w:val="20"/>
        </w:rPr>
      </w:pPr>
      <w:r>
        <w:rPr>
          <w:rFonts w:ascii="Times New Roman" w:hAnsi="Times New Roman" w:cs="Times New Roman" w:hint="cs"/>
          <w:sz w:val="20"/>
          <w:szCs w:val="20"/>
        </w:rPr>
        <w:t>F</w:t>
      </w:r>
      <w:r>
        <w:rPr>
          <w:rFonts w:ascii="Times New Roman" w:hAnsi="Times New Roman" w:cs="Times New Roman"/>
          <w:sz w:val="20"/>
          <w:szCs w:val="20"/>
        </w:rPr>
        <w:t>ig. S1</w:t>
      </w:r>
      <w:r>
        <w:rPr>
          <w:rFonts w:ascii="Times New Roman" w:hAnsi="Times New Roman" w:cs="Times New Roman"/>
          <w:sz w:val="20"/>
          <w:szCs w:val="20"/>
        </w:rPr>
        <w:t>2</w:t>
      </w:r>
      <w:r>
        <w:rPr>
          <w:rFonts w:ascii="Times New Roman" w:hAnsi="Times New Roman" w:cs="Times New Roman"/>
          <w:sz w:val="20"/>
          <w:szCs w:val="20"/>
        </w:rPr>
        <w:t xml:space="preserve"> Legend for the </w:t>
      </w:r>
      <w:proofErr w:type="spellStart"/>
      <w:r>
        <w:rPr>
          <w:rFonts w:ascii="Times New Roman" w:hAnsi="Times New Roman" w:cs="Times New Roman"/>
          <w:sz w:val="20"/>
          <w:szCs w:val="20"/>
        </w:rPr>
        <w:t>Cytoscape</w:t>
      </w:r>
      <w:proofErr w:type="spellEnd"/>
      <w:r>
        <w:rPr>
          <w:rFonts w:ascii="Times New Roman" w:hAnsi="Times New Roman" w:cs="Times New Roman"/>
          <w:sz w:val="20"/>
          <w:szCs w:val="20"/>
        </w:rPr>
        <w:t xml:space="preserve"> network of bacterial community from </w:t>
      </w:r>
      <w:r>
        <w:rPr>
          <w:rFonts w:ascii="Times New Roman" w:hAnsi="Times New Roman" w:cs="Times New Roman"/>
          <w:sz w:val="20"/>
          <w:szCs w:val="20"/>
        </w:rPr>
        <w:t>TLG</w:t>
      </w:r>
      <w:r>
        <w:rPr>
          <w:rFonts w:ascii="Times New Roman" w:hAnsi="Times New Roman" w:cs="Times New Roman"/>
          <w:sz w:val="20"/>
          <w:szCs w:val="20"/>
        </w:rPr>
        <w:t xml:space="preserve"> samples.</w:t>
      </w:r>
    </w:p>
    <w:p w14:paraId="061ACEC8" w14:textId="00B0DC3D" w:rsidR="000A3A8F" w:rsidRDefault="000A3A8F" w:rsidP="000A3A8F">
      <w:pPr>
        <w:snapToGrid w:val="0"/>
        <w:spacing w:after="200"/>
        <w:jc w:val="center"/>
        <w:rPr>
          <w:rFonts w:ascii="Times New Roman" w:hAnsi="Times New Roman" w:cs="Times New Roman"/>
          <w:sz w:val="20"/>
          <w:szCs w:val="20"/>
        </w:rPr>
      </w:pPr>
      <w:r>
        <w:rPr>
          <w:noProof/>
        </w:rPr>
        <w:lastRenderedPageBreak/>
        <w:drawing>
          <wp:inline distT="0" distB="0" distL="0" distR="0" wp14:anchorId="3150367B" wp14:editId="21F2670E">
            <wp:extent cx="4965512" cy="5833864"/>
            <wp:effectExtent l="0" t="0" r="698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97033" cy="5870897"/>
                    </a:xfrm>
                    <a:prstGeom prst="rect">
                      <a:avLst/>
                    </a:prstGeom>
                  </pic:spPr>
                </pic:pic>
              </a:graphicData>
            </a:graphic>
          </wp:inline>
        </w:drawing>
      </w:r>
    </w:p>
    <w:p w14:paraId="1D5FAF62" w14:textId="185601C1" w:rsidR="000A3A8F" w:rsidRDefault="000A3A8F" w:rsidP="000A3A8F">
      <w:pPr>
        <w:snapToGrid w:val="0"/>
        <w:spacing w:after="200"/>
        <w:jc w:val="left"/>
        <w:rPr>
          <w:rFonts w:ascii="Times New Roman" w:hAnsi="Times New Roman" w:cs="Times New Roman"/>
          <w:sz w:val="20"/>
          <w:szCs w:val="20"/>
        </w:rPr>
      </w:pPr>
      <w:r>
        <w:rPr>
          <w:rFonts w:ascii="Times New Roman" w:hAnsi="Times New Roman" w:cs="Times New Roman" w:hint="cs"/>
          <w:sz w:val="20"/>
          <w:szCs w:val="20"/>
        </w:rPr>
        <w:t>F</w:t>
      </w:r>
      <w:r>
        <w:rPr>
          <w:rFonts w:ascii="Times New Roman" w:hAnsi="Times New Roman" w:cs="Times New Roman"/>
          <w:sz w:val="20"/>
          <w:szCs w:val="20"/>
        </w:rPr>
        <w:t>ig. S1</w:t>
      </w:r>
      <w:r>
        <w:rPr>
          <w:rFonts w:ascii="Times New Roman" w:hAnsi="Times New Roman" w:cs="Times New Roman"/>
          <w:sz w:val="20"/>
          <w:szCs w:val="20"/>
        </w:rPr>
        <w:t>3</w:t>
      </w:r>
      <w:r>
        <w:rPr>
          <w:rFonts w:ascii="Times New Roman" w:hAnsi="Times New Roman" w:cs="Times New Roman"/>
          <w:sz w:val="20"/>
          <w:szCs w:val="20"/>
        </w:rPr>
        <w:t xml:space="preserve"> Legend for the </w:t>
      </w:r>
      <w:proofErr w:type="spellStart"/>
      <w:r>
        <w:rPr>
          <w:rFonts w:ascii="Times New Roman" w:hAnsi="Times New Roman" w:cs="Times New Roman"/>
          <w:sz w:val="20"/>
          <w:szCs w:val="20"/>
        </w:rPr>
        <w:t>Cytoscape</w:t>
      </w:r>
      <w:proofErr w:type="spellEnd"/>
      <w:r>
        <w:rPr>
          <w:rFonts w:ascii="Times New Roman" w:hAnsi="Times New Roman" w:cs="Times New Roman"/>
          <w:sz w:val="20"/>
          <w:szCs w:val="20"/>
        </w:rPr>
        <w:t xml:space="preserve"> network of bacterial community from </w:t>
      </w:r>
      <w:r>
        <w:rPr>
          <w:rFonts w:ascii="Times New Roman" w:hAnsi="Times New Roman" w:cs="Times New Roman"/>
          <w:sz w:val="20"/>
          <w:szCs w:val="20"/>
        </w:rPr>
        <w:t>YLW</w:t>
      </w:r>
      <w:r>
        <w:rPr>
          <w:rFonts w:ascii="Times New Roman" w:hAnsi="Times New Roman" w:cs="Times New Roman"/>
          <w:sz w:val="20"/>
          <w:szCs w:val="20"/>
        </w:rPr>
        <w:t xml:space="preserve"> samples.</w:t>
      </w:r>
    </w:p>
    <w:p w14:paraId="1BFDD326" w14:textId="77777777" w:rsidR="000A3A8F" w:rsidRPr="000A3A8F" w:rsidRDefault="000A3A8F" w:rsidP="000A3A8F">
      <w:pPr>
        <w:snapToGrid w:val="0"/>
        <w:spacing w:after="200"/>
        <w:jc w:val="center"/>
        <w:rPr>
          <w:rFonts w:ascii="Times New Roman" w:hAnsi="Times New Roman" w:cs="Times New Roman" w:hint="eastAsia"/>
          <w:sz w:val="20"/>
          <w:szCs w:val="20"/>
        </w:rPr>
      </w:pPr>
    </w:p>
    <w:sectPr w:rsidR="000A3A8F" w:rsidRPr="000A3A8F" w:rsidSect="00052B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E9AB9F" w14:textId="77777777" w:rsidR="00A31274" w:rsidRDefault="00A31274" w:rsidP="00052B3D">
      <w:r>
        <w:separator/>
      </w:r>
    </w:p>
  </w:endnote>
  <w:endnote w:type="continuationSeparator" w:id="0">
    <w:p w14:paraId="5373DD4B" w14:textId="77777777" w:rsidR="00A31274" w:rsidRDefault="00A31274" w:rsidP="00052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B2436A" w14:textId="77777777" w:rsidR="00A31274" w:rsidRDefault="00A31274" w:rsidP="00052B3D">
      <w:r>
        <w:separator/>
      </w:r>
    </w:p>
  </w:footnote>
  <w:footnote w:type="continuationSeparator" w:id="0">
    <w:p w14:paraId="43647491" w14:textId="77777777" w:rsidR="00A31274" w:rsidRDefault="00A31274" w:rsidP="00052B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554"/>
    <w:rsid w:val="00052B3D"/>
    <w:rsid w:val="000A3A8F"/>
    <w:rsid w:val="000C2554"/>
    <w:rsid w:val="000C6FC9"/>
    <w:rsid w:val="000E7644"/>
    <w:rsid w:val="0018787A"/>
    <w:rsid w:val="002C0E2E"/>
    <w:rsid w:val="00343871"/>
    <w:rsid w:val="00447971"/>
    <w:rsid w:val="00460393"/>
    <w:rsid w:val="00487139"/>
    <w:rsid w:val="0065719C"/>
    <w:rsid w:val="00765E8B"/>
    <w:rsid w:val="007E2C04"/>
    <w:rsid w:val="00974869"/>
    <w:rsid w:val="0099701C"/>
    <w:rsid w:val="00A31274"/>
    <w:rsid w:val="00BF6F80"/>
    <w:rsid w:val="00CA69E3"/>
    <w:rsid w:val="00CC0C8D"/>
    <w:rsid w:val="00CD0C9B"/>
    <w:rsid w:val="00F2523C"/>
    <w:rsid w:val="00F353E4"/>
    <w:rsid w:val="00F92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DD7C6"/>
  <w15:chartTrackingRefBased/>
  <w15:docId w15:val="{45E1CC97-146E-4E4D-ABC9-0C5AC854F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2B3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52B3D"/>
    <w:rPr>
      <w:sz w:val="18"/>
      <w:szCs w:val="18"/>
    </w:rPr>
  </w:style>
  <w:style w:type="paragraph" w:styleId="a5">
    <w:name w:val="footer"/>
    <w:basedOn w:val="a"/>
    <w:link w:val="a6"/>
    <w:uiPriority w:val="99"/>
    <w:unhideWhenUsed/>
    <w:rsid w:val="00052B3D"/>
    <w:pPr>
      <w:tabs>
        <w:tab w:val="center" w:pos="4153"/>
        <w:tab w:val="right" w:pos="8306"/>
      </w:tabs>
      <w:snapToGrid w:val="0"/>
      <w:jc w:val="left"/>
    </w:pPr>
    <w:rPr>
      <w:sz w:val="18"/>
      <w:szCs w:val="18"/>
    </w:rPr>
  </w:style>
  <w:style w:type="character" w:customStyle="1" w:styleId="a6">
    <w:name w:val="页脚 字符"/>
    <w:basedOn w:val="a0"/>
    <w:link w:val="a5"/>
    <w:uiPriority w:val="99"/>
    <w:rsid w:val="00052B3D"/>
    <w:rPr>
      <w:sz w:val="18"/>
      <w:szCs w:val="18"/>
    </w:rPr>
  </w:style>
  <w:style w:type="table" w:styleId="a7">
    <w:name w:val="Table Grid"/>
    <w:basedOn w:val="a1"/>
    <w:uiPriority w:val="39"/>
    <w:rsid w:val="00F928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9699727">
      <w:bodyDiv w:val="1"/>
      <w:marLeft w:val="0"/>
      <w:marRight w:val="0"/>
      <w:marTop w:val="0"/>
      <w:marBottom w:val="0"/>
      <w:divBdr>
        <w:top w:val="none" w:sz="0" w:space="0" w:color="auto"/>
        <w:left w:val="none" w:sz="0" w:space="0" w:color="auto"/>
        <w:bottom w:val="none" w:sz="0" w:space="0" w:color="auto"/>
        <w:right w:val="none" w:sz="0" w:space="0" w:color="auto"/>
      </w:divBdr>
    </w:div>
    <w:div w:id="361712310">
      <w:bodyDiv w:val="1"/>
      <w:marLeft w:val="0"/>
      <w:marRight w:val="0"/>
      <w:marTop w:val="0"/>
      <w:marBottom w:val="0"/>
      <w:divBdr>
        <w:top w:val="none" w:sz="0" w:space="0" w:color="auto"/>
        <w:left w:val="none" w:sz="0" w:space="0" w:color="auto"/>
        <w:bottom w:val="none" w:sz="0" w:space="0" w:color="auto"/>
        <w:right w:val="none" w:sz="0" w:space="0" w:color="auto"/>
      </w:divBdr>
    </w:div>
    <w:div w:id="551187984">
      <w:bodyDiv w:val="1"/>
      <w:marLeft w:val="0"/>
      <w:marRight w:val="0"/>
      <w:marTop w:val="0"/>
      <w:marBottom w:val="0"/>
      <w:divBdr>
        <w:top w:val="none" w:sz="0" w:space="0" w:color="auto"/>
        <w:left w:val="none" w:sz="0" w:space="0" w:color="auto"/>
        <w:bottom w:val="none" w:sz="0" w:space="0" w:color="auto"/>
        <w:right w:val="none" w:sz="0" w:space="0" w:color="auto"/>
      </w:divBdr>
    </w:div>
    <w:div w:id="886334179">
      <w:bodyDiv w:val="1"/>
      <w:marLeft w:val="0"/>
      <w:marRight w:val="0"/>
      <w:marTop w:val="0"/>
      <w:marBottom w:val="0"/>
      <w:divBdr>
        <w:top w:val="none" w:sz="0" w:space="0" w:color="auto"/>
        <w:left w:val="none" w:sz="0" w:space="0" w:color="auto"/>
        <w:bottom w:val="none" w:sz="0" w:space="0" w:color="auto"/>
        <w:right w:val="none" w:sz="0" w:space="0" w:color="auto"/>
      </w:divBdr>
    </w:div>
    <w:div w:id="974749256">
      <w:bodyDiv w:val="1"/>
      <w:marLeft w:val="0"/>
      <w:marRight w:val="0"/>
      <w:marTop w:val="0"/>
      <w:marBottom w:val="0"/>
      <w:divBdr>
        <w:top w:val="none" w:sz="0" w:space="0" w:color="auto"/>
        <w:left w:val="none" w:sz="0" w:space="0" w:color="auto"/>
        <w:bottom w:val="none" w:sz="0" w:space="0" w:color="auto"/>
        <w:right w:val="none" w:sz="0" w:space="0" w:color="auto"/>
      </w:divBdr>
    </w:div>
    <w:div w:id="1416826030">
      <w:bodyDiv w:val="1"/>
      <w:marLeft w:val="0"/>
      <w:marRight w:val="0"/>
      <w:marTop w:val="0"/>
      <w:marBottom w:val="0"/>
      <w:divBdr>
        <w:top w:val="none" w:sz="0" w:space="0" w:color="auto"/>
        <w:left w:val="none" w:sz="0" w:space="0" w:color="auto"/>
        <w:bottom w:val="none" w:sz="0" w:space="0" w:color="auto"/>
        <w:right w:val="none" w:sz="0" w:space="0" w:color="auto"/>
      </w:divBdr>
    </w:div>
    <w:div w:id="179216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14</Pages>
  <Words>1081</Words>
  <Characters>6162</Characters>
  <Application>Microsoft Office Word</Application>
  <DocSecurity>0</DocSecurity>
  <Lines>51</Lines>
  <Paragraphs>14</Paragraphs>
  <ScaleCrop>false</ScaleCrop>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曲武</dc:creator>
  <cp:keywords/>
  <dc:description/>
  <cp:lastModifiedBy>曲武</cp:lastModifiedBy>
  <cp:revision>22</cp:revision>
  <dcterms:created xsi:type="dcterms:W3CDTF">2020-04-24T02:46:00Z</dcterms:created>
  <dcterms:modified xsi:type="dcterms:W3CDTF">2020-04-29T01:52:00Z</dcterms:modified>
</cp:coreProperties>
</file>