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6B2EF6" w14:textId="77777777" w:rsidR="00502123" w:rsidRPr="00C3301E" w:rsidRDefault="00502123" w:rsidP="00502123">
      <w:pPr>
        <w:pStyle w:val="Caption"/>
        <w:spacing w:before="160" w:after="0" w:line="331" w:lineRule="auto"/>
        <w:ind w:firstLine="340"/>
        <w:jc w:val="center"/>
        <w:rPr>
          <w:rFonts w:asciiTheme="majorBidi" w:eastAsia="Calibri" w:hAnsiTheme="majorBidi" w:cstheme="majorBidi"/>
          <w:sz w:val="20"/>
          <w:szCs w:val="20"/>
        </w:rPr>
      </w:pPr>
      <w:bookmarkStart w:id="0" w:name="_Toc42211028"/>
      <w:r w:rsidRPr="00C3301E">
        <w:rPr>
          <w:sz w:val="20"/>
          <w:szCs w:val="20"/>
        </w:rPr>
        <w:t xml:space="preserve">Table </w:t>
      </w:r>
      <w:r w:rsidRPr="00C3301E">
        <w:rPr>
          <w:sz w:val="20"/>
          <w:szCs w:val="20"/>
        </w:rPr>
        <w:fldChar w:fldCharType="begin"/>
      </w:r>
      <w:r w:rsidRPr="00C3301E">
        <w:rPr>
          <w:sz w:val="20"/>
          <w:szCs w:val="20"/>
        </w:rPr>
        <w:instrText xml:space="preserve"> SEQ Table \* ARABIC </w:instrText>
      </w:r>
      <w:r w:rsidRPr="00C3301E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1</w:t>
      </w:r>
      <w:r w:rsidRPr="00C3301E">
        <w:rPr>
          <w:sz w:val="20"/>
          <w:szCs w:val="20"/>
        </w:rPr>
        <w:fldChar w:fldCharType="end"/>
      </w:r>
      <w:r w:rsidRPr="00C3301E">
        <w:rPr>
          <w:sz w:val="20"/>
          <w:szCs w:val="20"/>
        </w:rPr>
        <w:t xml:space="preserve"> – Short-term model estimation</w:t>
      </w:r>
      <w:bookmarkEnd w:id="0"/>
    </w:p>
    <w:tbl>
      <w:tblPr>
        <w:tblStyle w:val="Tableausimple21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275"/>
        <w:gridCol w:w="1418"/>
        <w:gridCol w:w="1148"/>
        <w:gridCol w:w="1148"/>
        <w:gridCol w:w="576"/>
      </w:tblGrid>
      <w:tr w:rsidR="00502123" w:rsidRPr="00C3301E" w14:paraId="3294FCEB" w14:textId="77777777" w:rsidTr="009B1C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54B7D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Times New Roman" w:hAnsi="Cambria Math" w:cstheme="majorBidi"/>
                    <w:color w:val="auto"/>
                    <w:sz w:val="22"/>
                    <w:lang w:bidi="ar-MA"/>
                  </w:rPr>
                  <m:t>Δ</m:t>
                </m:r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color w:val="auto"/>
                    <w:sz w:val="22"/>
                    <w:lang w:bidi="ar-MA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theme="majorBidi"/>
                    <w:color w:val="auto"/>
                    <w:sz w:val="22"/>
                    <w:lang w:bidi="ar-MA"/>
                  </w:rPr>
                  <m:t>Log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i/>
                        <w:color w:val="auto"/>
                        <w:sz w:val="22"/>
                        <w:lang w:bidi="ar-MA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auto"/>
                            <w:sz w:val="22"/>
                            <w:lang w:bidi="ar-MA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color w:val="auto"/>
                            <w:sz w:val="22"/>
                            <w:lang w:bidi="ar-MA"/>
                          </w:rPr>
                          <m:t>GDPc</m:t>
                        </m:r>
                      </m:e>
                    </m:d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color w:val="auto"/>
                        <w:sz w:val="22"/>
                        <w:lang w:bidi="ar-MA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DD61F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Coef</w:t>
            </w:r>
            <w:r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C49B0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Std Error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3CA65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z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0835EB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P-value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095F2C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</w:p>
        </w:tc>
      </w:tr>
      <w:tr w:rsidR="00502123" w:rsidRPr="00C3301E" w14:paraId="51E9F36F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nil"/>
            </w:tcBorders>
            <w:vAlign w:val="center"/>
          </w:tcPr>
          <w:p w14:paraId="18B7866F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>ec1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14:paraId="53AD199A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-0.5914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32BC1B83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0.214</w:t>
            </w: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  <w:vAlign w:val="center"/>
          </w:tcPr>
          <w:p w14:paraId="75784003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-2.77</w:t>
            </w:r>
          </w:p>
        </w:tc>
        <w:tc>
          <w:tcPr>
            <w:tcW w:w="1148" w:type="dxa"/>
            <w:tcBorders>
              <w:top w:val="single" w:sz="4" w:space="0" w:color="auto"/>
              <w:bottom w:val="nil"/>
            </w:tcBorders>
            <w:vAlign w:val="center"/>
          </w:tcPr>
          <w:p w14:paraId="213CA19C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0.006</w:t>
            </w: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  <w:vAlign w:val="center"/>
          </w:tcPr>
          <w:p w14:paraId="2E10B484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  <w:r w:rsidRPr="00C3301E"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  <w:t>***</w:t>
            </w:r>
          </w:p>
        </w:tc>
      </w:tr>
      <w:tr w:rsidR="00502123" w:rsidRPr="00C3301E" w14:paraId="5C6EADC4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  <w:vAlign w:val="center"/>
          </w:tcPr>
          <w:p w14:paraId="172CCE1B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Times New Roman" w:hAnsi="Cambria Math" w:cstheme="majorBidi"/>
                    <w:color w:val="auto"/>
                    <w:sz w:val="22"/>
                    <w:lang w:bidi="ar-MA"/>
                  </w:rPr>
                  <m:t>Δ Log</m:t>
                </m:r>
                <m:sSub>
                  <m:sSubPr>
                    <m:ctrlPr>
                      <w:rPr>
                        <w:rFonts w:ascii="Cambria Math" w:eastAsia="Times New Roman" w:hAnsi="Cambria Math" w:cstheme="majorBidi"/>
                        <w:b w:val="0"/>
                        <w:bCs w:val="0"/>
                        <w:i/>
                        <w:color w:val="auto"/>
                        <w:sz w:val="22"/>
                        <w:lang w:bidi="ar-MA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eastAsia="Times New Roman" w:hAnsi="Cambria Math" w:cstheme="majorBidi"/>
                            <w:b w:val="0"/>
                            <w:bCs w:val="0"/>
                            <w:i/>
                            <w:color w:val="auto"/>
                            <w:sz w:val="22"/>
                            <w:lang w:bidi="ar-MA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theme="majorBidi"/>
                            <w:color w:val="auto"/>
                            <w:sz w:val="22"/>
                            <w:lang w:bidi="ar-MA"/>
                          </w:rPr>
                          <m:t>GDPc</m:t>
                        </m:r>
                      </m:e>
                    </m:d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ajorBidi"/>
                        <w:color w:val="auto"/>
                        <w:sz w:val="22"/>
                        <w:lang w:bidi="ar-MA"/>
                      </w:rPr>
                      <m:t>t-1</m:t>
                    </m:r>
                  </m:sub>
                </m:sSub>
              </m:oMath>
            </m:oMathPara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CEBA10D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0.2389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68E2EE3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0.239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7A99905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1.000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40605DDC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0.318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4BFDA34D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</w:p>
        </w:tc>
      </w:tr>
      <w:tr w:rsidR="00502123" w:rsidRPr="00C3301E" w14:paraId="7746F603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  <w:vAlign w:val="center"/>
          </w:tcPr>
          <w:p w14:paraId="1D0D2E84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Log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theme="majorBidi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color w:val="auto"/>
                          <w:sz w:val="22"/>
                          <w:lang w:bidi="ar-MA"/>
                        </w:rPr>
                        <m:t>DVA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1DBE5087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0.5227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92404F7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0.233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65DF3ADD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2.247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3FE226E6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0.025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61FB0DA2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  <w:r w:rsidRPr="00C3301E"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  <w:t>**</w:t>
            </w:r>
          </w:p>
        </w:tc>
      </w:tr>
      <w:tr w:rsidR="00502123" w:rsidRPr="00C3301E" w14:paraId="1085E42D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  <w:vAlign w:val="center"/>
          </w:tcPr>
          <w:p w14:paraId="7858BC16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Log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theme="majorBidi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color w:val="auto"/>
                          <w:sz w:val="22"/>
                          <w:lang w:bidi="ar-MA"/>
                        </w:rPr>
                        <m:t>FVA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7F348083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-0.4332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1C3330C8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0.183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2E320A0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-2.364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0E678E44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0.018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5C98F29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  <w:r w:rsidRPr="00C3301E"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  <w:t>**</w:t>
            </w:r>
          </w:p>
        </w:tc>
      </w:tr>
      <w:tr w:rsidR="00502123" w:rsidRPr="00C3301E" w14:paraId="7270C2BE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  <w:vAlign w:val="center"/>
          </w:tcPr>
          <w:p w14:paraId="7B8F4260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Log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theme="majorBidi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ajorBidi"/>
                          <w:color w:val="auto"/>
                          <w:sz w:val="22"/>
                          <w:lang w:bidi="ar-MA"/>
                        </w:rPr>
                        <m:t>EXP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1F24746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0.4525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6A51F93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0.348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07B90766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1.301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605D81FC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0.193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E5087A5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</w:p>
        </w:tc>
      </w:tr>
      <w:tr w:rsidR="00502123" w:rsidRPr="00C3301E" w14:paraId="74F9519B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  <w:vAlign w:val="center"/>
          </w:tcPr>
          <w:p w14:paraId="6AEBF253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B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78BC4B5E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-0.0012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AA440AB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0.007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3A51D323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-0.177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01DB895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0.860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F3F2849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</w:p>
        </w:tc>
      </w:tr>
      <w:tr w:rsidR="00502123" w:rsidRPr="00C3301E" w14:paraId="4C77FB9D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  <w:vAlign w:val="center"/>
          </w:tcPr>
          <w:p w14:paraId="1BBCA664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HH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I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2F480034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-0.0021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83C955E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0.003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473B261E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-0.855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43322730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0.393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7616318E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</w:p>
        </w:tc>
      </w:tr>
      <w:tr w:rsidR="00502123" w:rsidRPr="00C3301E" w14:paraId="63B601F7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  <w:vAlign w:val="center"/>
          </w:tcPr>
          <w:p w14:paraId="31FC8696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REE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R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3FC3E615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-0.0032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95E994E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0.007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1D2C31D6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-0.473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438092D1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0.636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68D3EFB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</w:p>
        </w:tc>
      </w:tr>
      <w:tr w:rsidR="00502123" w:rsidRPr="00C3301E" w14:paraId="03FD5DE7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nil"/>
            </w:tcBorders>
            <w:vAlign w:val="center"/>
          </w:tcPr>
          <w:p w14:paraId="58765851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theme="majorBidi"/>
                  <w:color w:val="auto"/>
                  <w:sz w:val="22"/>
                  <w:lang w:bidi="ar-MA"/>
                </w:rPr>
                <m:t>Δ UNEM</m:t>
              </m:r>
              <m:sSub>
                <m:sSubPr>
                  <m:ctrlPr>
                    <w:rPr>
                      <w:rFonts w:ascii="Cambria Math" w:eastAsia="Times New Roman" w:hAnsi="Cambria Math" w:cstheme="majorBidi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theme="majorBidi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14:paraId="4F26F15E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-0.0215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4068A1A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0.026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29ECD0F4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-0.831</w:t>
            </w:r>
          </w:p>
        </w:tc>
        <w:tc>
          <w:tcPr>
            <w:tcW w:w="1148" w:type="dxa"/>
            <w:tcBorders>
              <w:top w:val="nil"/>
              <w:bottom w:val="nil"/>
            </w:tcBorders>
            <w:vAlign w:val="center"/>
          </w:tcPr>
          <w:p w14:paraId="7D18DB62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0.406</w:t>
            </w:r>
          </w:p>
        </w:tc>
        <w:tc>
          <w:tcPr>
            <w:tcW w:w="576" w:type="dxa"/>
            <w:tcBorders>
              <w:top w:val="nil"/>
              <w:bottom w:val="nil"/>
            </w:tcBorders>
            <w:vAlign w:val="center"/>
          </w:tcPr>
          <w:p w14:paraId="3DA52807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</w:p>
        </w:tc>
      </w:tr>
      <w:tr w:rsidR="00502123" w:rsidRPr="00C3301E" w14:paraId="4451DE5D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il"/>
              <w:bottom w:val="single" w:sz="4" w:space="0" w:color="auto"/>
            </w:tcBorders>
            <w:vAlign w:val="center"/>
          </w:tcPr>
          <w:p w14:paraId="2A0813BA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</w:pPr>
            <w:r w:rsidRPr="00215EAC">
              <w:rPr>
                <w:rFonts w:asciiTheme="majorBidi" w:eastAsia="Times New Roman" w:hAnsiTheme="majorBidi" w:cstheme="majorBidi"/>
                <w:b w:val="0"/>
                <w:bCs w:val="0"/>
                <w:color w:val="auto"/>
                <w:sz w:val="22"/>
                <w:lang w:bidi="ar-MA"/>
              </w:rPr>
              <w:t>TREND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14:paraId="12E991E0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0.0082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258E06E8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0.003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54ABC587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2.836</w:t>
            </w:r>
          </w:p>
        </w:tc>
        <w:tc>
          <w:tcPr>
            <w:tcW w:w="1148" w:type="dxa"/>
            <w:tcBorders>
              <w:top w:val="nil"/>
              <w:bottom w:val="single" w:sz="4" w:space="0" w:color="auto"/>
            </w:tcBorders>
            <w:vAlign w:val="center"/>
          </w:tcPr>
          <w:p w14:paraId="5CC59E50" w14:textId="77777777" w:rsidR="00502123" w:rsidRPr="00B914A2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</w:pPr>
            <w:r w:rsidRPr="00B914A2">
              <w:rPr>
                <w:rFonts w:asciiTheme="majorBidi" w:eastAsia="Times New Roman" w:hAnsiTheme="majorBidi" w:cstheme="majorBidi"/>
                <w:color w:val="auto"/>
                <w:sz w:val="22"/>
                <w:lang w:bidi="ar-MA"/>
              </w:rPr>
              <w:t>0.005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vAlign w:val="center"/>
          </w:tcPr>
          <w:p w14:paraId="24574DD6" w14:textId="77777777" w:rsidR="00502123" w:rsidRPr="00C3301E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</w:pPr>
            <w:r w:rsidRPr="00C3301E">
              <w:rPr>
                <w:rFonts w:ascii="Times New Roman" w:eastAsia="Times New Roman" w:hAnsi="Times New Roman" w:cs="Times New Roman"/>
                <w:color w:val="auto"/>
                <w:szCs w:val="24"/>
                <w:lang w:bidi="ar-MA"/>
              </w:rPr>
              <w:t>***</w:t>
            </w:r>
          </w:p>
        </w:tc>
      </w:tr>
    </w:tbl>
    <w:p w14:paraId="7D7DEB75" w14:textId="6156A9DD" w:rsidR="00EB3BB0" w:rsidRDefault="00EB3BB0">
      <w:pPr>
        <w:rPr>
          <w:rFonts w:asciiTheme="majorBidi" w:hAnsiTheme="majorBidi" w:cstheme="majorBidi"/>
          <w:szCs w:val="24"/>
        </w:rPr>
      </w:pPr>
    </w:p>
    <w:p w14:paraId="54BF70C1" w14:textId="4F55846A" w:rsidR="00502123" w:rsidRDefault="00502123">
      <w:pPr>
        <w:rPr>
          <w:rFonts w:asciiTheme="majorBidi" w:hAnsiTheme="majorBidi" w:cstheme="majorBidi"/>
          <w:szCs w:val="24"/>
        </w:rPr>
      </w:pPr>
    </w:p>
    <w:p w14:paraId="46F1C8CC" w14:textId="77777777" w:rsidR="00502123" w:rsidRPr="00C3301E" w:rsidRDefault="00502123" w:rsidP="00502123">
      <w:pPr>
        <w:pStyle w:val="Caption"/>
        <w:spacing w:before="160" w:after="0" w:line="331" w:lineRule="auto"/>
        <w:ind w:firstLine="340"/>
        <w:jc w:val="center"/>
        <w:rPr>
          <w:rFonts w:asciiTheme="majorBidi" w:eastAsia="Calibri" w:hAnsiTheme="majorBidi" w:cstheme="majorBidi"/>
          <w:sz w:val="20"/>
          <w:szCs w:val="20"/>
        </w:rPr>
      </w:pPr>
      <w:bookmarkStart w:id="1" w:name="_Toc42211029"/>
      <w:r w:rsidRPr="00C3301E">
        <w:rPr>
          <w:sz w:val="20"/>
          <w:szCs w:val="20"/>
        </w:rPr>
        <w:t xml:space="preserve">Table </w:t>
      </w:r>
      <w:r w:rsidRPr="00C3301E">
        <w:rPr>
          <w:sz w:val="20"/>
          <w:szCs w:val="20"/>
        </w:rPr>
        <w:fldChar w:fldCharType="begin"/>
      </w:r>
      <w:r w:rsidRPr="00C3301E">
        <w:rPr>
          <w:sz w:val="20"/>
          <w:szCs w:val="20"/>
        </w:rPr>
        <w:instrText xml:space="preserve"> SEQ Table \* ARABIC </w:instrText>
      </w:r>
      <w:r w:rsidRPr="00C3301E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2</w:t>
      </w:r>
      <w:r w:rsidRPr="00C3301E">
        <w:rPr>
          <w:sz w:val="20"/>
          <w:szCs w:val="20"/>
        </w:rPr>
        <w:fldChar w:fldCharType="end"/>
      </w:r>
      <w:r w:rsidRPr="00C3301E">
        <w:rPr>
          <w:sz w:val="20"/>
          <w:szCs w:val="20"/>
        </w:rPr>
        <w:t xml:space="preserve"> – Estimated long-term relationships</w:t>
      </w:r>
      <w:bookmarkEnd w:id="1"/>
    </w:p>
    <w:tbl>
      <w:tblPr>
        <w:tblStyle w:val="Tableausimple22"/>
        <w:tblW w:w="0" w:type="auto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275"/>
        <w:gridCol w:w="1418"/>
        <w:gridCol w:w="1148"/>
        <w:gridCol w:w="1148"/>
        <w:gridCol w:w="686"/>
      </w:tblGrid>
      <w:tr w:rsidR="00502123" w:rsidRPr="00C3301E" w14:paraId="1B1CE833" w14:textId="77777777" w:rsidTr="009B1C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B1129A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Log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auto"/>
                        <w:sz w:val="22"/>
                        <w:lang w:bidi="ar-MA"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auto"/>
                            <w:sz w:val="22"/>
                            <w:lang w:bidi="ar-MA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 w:cs="Times New Roman"/>
                            <w:color w:val="auto"/>
                            <w:sz w:val="22"/>
                            <w:lang w:bidi="ar-MA"/>
                          </w:rPr>
                          <m:t>GDPc</m:t>
                        </m:r>
                      </m:e>
                    </m:d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auto"/>
                        <w:sz w:val="22"/>
                        <w:lang w:bidi="ar-MA"/>
                      </w:rPr>
                      <m:t>t-1</m:t>
                    </m:r>
                  </m:sub>
                </m:sSub>
              </m:oMath>
            </m:oMathPara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36547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  <w:r w:rsidRPr="00215EAC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Coef.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12BA2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  <w:r w:rsidRPr="00215EAC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Std Error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3D3B3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  <w:r w:rsidRPr="00215EAC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z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D3871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  <w:r w:rsidRPr="00215EAC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P-value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B2CA8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</w:p>
        </w:tc>
      </w:tr>
      <w:tr w:rsidR="00502123" w:rsidRPr="00C3301E" w14:paraId="4BED81D1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3F04A4B9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auto"/>
                  <w:sz w:val="22"/>
                  <w:lang w:bidi="ar-MA"/>
                </w:rPr>
                <m:t>Log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="Times New Roman"/>
                          <w:color w:val="auto"/>
                          <w:sz w:val="22"/>
                          <w:lang w:bidi="ar-MA"/>
                        </w:rPr>
                        <m:t>DVA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30302FE4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-0.354</m:t>
                </m:r>
              </m:oMath>
            </m:oMathPara>
          </w:p>
        </w:tc>
        <w:tc>
          <w:tcPr>
            <w:tcW w:w="1418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43A9F9C5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0.042</m:t>
                </m:r>
              </m:oMath>
            </m:oMathPara>
          </w:p>
        </w:tc>
        <w:tc>
          <w:tcPr>
            <w:tcW w:w="1148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6ADFE064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-8.460</m:t>
                </m:r>
              </m:oMath>
            </m:oMathPara>
          </w:p>
        </w:tc>
        <w:tc>
          <w:tcPr>
            <w:tcW w:w="1148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29B056C3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0.000</m:t>
                </m:r>
              </m:oMath>
            </m:oMathPara>
          </w:p>
        </w:tc>
        <w:tc>
          <w:tcPr>
            <w:tcW w:w="686" w:type="dxa"/>
            <w:tcBorders>
              <w:top w:val="single" w:sz="4" w:space="0" w:color="auto"/>
              <w:bottom w:val="none" w:sz="0" w:space="0" w:color="auto"/>
            </w:tcBorders>
            <w:vAlign w:val="center"/>
          </w:tcPr>
          <w:p w14:paraId="6CFD492F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  <w:r w:rsidRPr="00215EAC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***</w:t>
            </w:r>
          </w:p>
        </w:tc>
      </w:tr>
      <w:tr w:rsidR="00502123" w:rsidRPr="00C3301E" w14:paraId="530CBD1E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14:paraId="7199FE92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auto"/>
                  <w:sz w:val="22"/>
                  <w:lang w:bidi="ar-MA"/>
                </w:rPr>
                <m:t>Log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="Times New Roman"/>
                          <w:color w:val="auto"/>
                          <w:sz w:val="22"/>
                          <w:lang w:bidi="ar-MA"/>
                        </w:rPr>
                        <m:t>FVA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3BC82A77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0.474</m:t>
                </m:r>
              </m:oMath>
            </m:oMathPara>
          </w:p>
        </w:tc>
        <w:tc>
          <w:tcPr>
            <w:tcW w:w="1418" w:type="dxa"/>
            <w:vAlign w:val="center"/>
          </w:tcPr>
          <w:p w14:paraId="0911E1CA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0.030</m:t>
                </m:r>
              </m:oMath>
            </m:oMathPara>
          </w:p>
        </w:tc>
        <w:tc>
          <w:tcPr>
            <w:tcW w:w="1148" w:type="dxa"/>
            <w:vAlign w:val="center"/>
          </w:tcPr>
          <w:p w14:paraId="0E0FAB99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15.882</m:t>
                </m:r>
              </m:oMath>
            </m:oMathPara>
          </w:p>
        </w:tc>
        <w:tc>
          <w:tcPr>
            <w:tcW w:w="1148" w:type="dxa"/>
            <w:vAlign w:val="center"/>
          </w:tcPr>
          <w:p w14:paraId="0A36BC51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0.000</m:t>
                </m:r>
              </m:oMath>
            </m:oMathPara>
          </w:p>
        </w:tc>
        <w:tc>
          <w:tcPr>
            <w:tcW w:w="686" w:type="dxa"/>
            <w:vAlign w:val="center"/>
          </w:tcPr>
          <w:p w14:paraId="70E31796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  <w:r w:rsidRPr="00215EAC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***</w:t>
            </w:r>
          </w:p>
        </w:tc>
      </w:tr>
      <w:tr w:rsidR="00502123" w:rsidRPr="00C3301E" w14:paraId="49EED462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C009D5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auto"/>
                  <w:sz w:val="22"/>
                  <w:lang w:bidi="ar-MA"/>
                </w:rPr>
                <m:t>Log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b w:val="0"/>
                          <w:bCs w:val="0"/>
                          <w:i/>
                          <w:color w:val="auto"/>
                          <w:sz w:val="22"/>
                          <w:lang w:bidi="ar-MA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="Times New Roman"/>
                          <w:color w:val="auto"/>
                          <w:sz w:val="22"/>
                          <w:lang w:bidi="ar-MA"/>
                        </w:rPr>
                        <m:t>EXP</m:t>
                      </m:r>
                    </m:e>
                  </m:d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45F35E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-0.457</m:t>
                </m:r>
              </m:oMath>
            </m:oMathPara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961F76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0.026</m:t>
                </m:r>
              </m:oMath>
            </m:oMathPara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41C230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-17.556</m:t>
                </m:r>
              </m:oMath>
            </m:oMathPara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C3A0D9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0.000</m:t>
                </m:r>
              </m:oMath>
            </m:oMathPara>
          </w:p>
        </w:tc>
        <w:tc>
          <w:tcPr>
            <w:tcW w:w="6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FE96E0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</w:pPr>
            <w:r w:rsidRPr="00215EAC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***</w:t>
            </w:r>
          </w:p>
        </w:tc>
      </w:tr>
      <w:tr w:rsidR="00502123" w:rsidRPr="00C3301E" w14:paraId="0BFB7F4C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14:paraId="6A56989A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auto"/>
                  <w:sz w:val="22"/>
                  <w:lang w:bidi="ar-MA"/>
                </w:rPr>
                <m:t>B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17294675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0.030</m:t>
                </m:r>
              </m:oMath>
            </m:oMathPara>
          </w:p>
        </w:tc>
        <w:tc>
          <w:tcPr>
            <w:tcW w:w="1418" w:type="dxa"/>
            <w:vAlign w:val="center"/>
          </w:tcPr>
          <w:p w14:paraId="2580A94F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0.001</m:t>
                </m:r>
              </m:oMath>
            </m:oMathPara>
          </w:p>
        </w:tc>
        <w:tc>
          <w:tcPr>
            <w:tcW w:w="1148" w:type="dxa"/>
            <w:vAlign w:val="center"/>
          </w:tcPr>
          <w:p w14:paraId="53EBF505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31.104</m:t>
                </m:r>
              </m:oMath>
            </m:oMathPara>
          </w:p>
        </w:tc>
        <w:tc>
          <w:tcPr>
            <w:tcW w:w="1148" w:type="dxa"/>
            <w:vAlign w:val="center"/>
          </w:tcPr>
          <w:p w14:paraId="1E2398EF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0.000</m:t>
                </m:r>
              </m:oMath>
            </m:oMathPara>
          </w:p>
        </w:tc>
        <w:tc>
          <w:tcPr>
            <w:tcW w:w="686" w:type="dxa"/>
            <w:vAlign w:val="center"/>
          </w:tcPr>
          <w:p w14:paraId="56AED3AD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w:r w:rsidRPr="00651393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***</w:t>
            </w:r>
          </w:p>
        </w:tc>
      </w:tr>
      <w:tr w:rsidR="00502123" w:rsidRPr="00C3301E" w14:paraId="5BCD39C5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4F4C38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auto"/>
                  <w:sz w:val="22"/>
                  <w:lang w:bidi="ar-MA"/>
                </w:rPr>
                <m:t>HH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I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2BD05E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0.005</m:t>
                </m:r>
              </m:oMath>
            </m:oMathPara>
          </w:p>
        </w:tc>
        <w:tc>
          <w:tcPr>
            <w:tcW w:w="141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E57FB0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0.001</m:t>
                </m:r>
              </m:oMath>
            </m:oMathPara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605F1A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4.879</m:t>
                </m:r>
              </m:oMath>
            </m:oMathPara>
          </w:p>
        </w:tc>
        <w:tc>
          <w:tcPr>
            <w:tcW w:w="114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2D2BF5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0.000</m:t>
                </m:r>
              </m:oMath>
            </m:oMathPara>
          </w:p>
        </w:tc>
        <w:tc>
          <w:tcPr>
            <w:tcW w:w="6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8FC22BB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w:r w:rsidRPr="00651393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***</w:t>
            </w:r>
          </w:p>
        </w:tc>
      </w:tr>
      <w:tr w:rsidR="00502123" w:rsidRPr="00C3301E" w14:paraId="563ADC04" w14:textId="77777777" w:rsidTr="009B1CF1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14:paraId="6B2E3299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auto"/>
                  <w:sz w:val="22"/>
                  <w:lang w:bidi="ar-MA"/>
                </w:rPr>
                <m:t>REE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R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66581755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0.006</m:t>
                </m:r>
              </m:oMath>
            </m:oMathPara>
          </w:p>
        </w:tc>
        <w:tc>
          <w:tcPr>
            <w:tcW w:w="1418" w:type="dxa"/>
            <w:vAlign w:val="center"/>
          </w:tcPr>
          <w:p w14:paraId="5C840C8A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0.001</m:t>
                </m:r>
              </m:oMath>
            </m:oMathPara>
          </w:p>
        </w:tc>
        <w:tc>
          <w:tcPr>
            <w:tcW w:w="1148" w:type="dxa"/>
            <w:vAlign w:val="center"/>
          </w:tcPr>
          <w:p w14:paraId="50E20337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4.798</m:t>
                </m:r>
              </m:oMath>
            </m:oMathPara>
          </w:p>
        </w:tc>
        <w:tc>
          <w:tcPr>
            <w:tcW w:w="1148" w:type="dxa"/>
            <w:vAlign w:val="center"/>
          </w:tcPr>
          <w:p w14:paraId="09A24334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0.000</m:t>
                </m:r>
              </m:oMath>
            </m:oMathPara>
          </w:p>
        </w:tc>
        <w:tc>
          <w:tcPr>
            <w:tcW w:w="686" w:type="dxa"/>
            <w:vAlign w:val="center"/>
          </w:tcPr>
          <w:p w14:paraId="30F8DCC9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w:r w:rsidRPr="00651393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***</w:t>
            </w:r>
          </w:p>
        </w:tc>
      </w:tr>
      <w:tr w:rsidR="00502123" w:rsidRPr="00C3301E" w14:paraId="18718C6C" w14:textId="77777777" w:rsidTr="009B1C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2B176CDB" w14:textId="77777777" w:rsidR="00502123" w:rsidRPr="00215EAC" w:rsidRDefault="00502123" w:rsidP="009B1CF1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auto"/>
                  <w:sz w:val="22"/>
                  <w:lang w:bidi="ar-MA"/>
                </w:rPr>
                <m:t>UNEM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b w:val="0"/>
                      <w:bCs w:val="0"/>
                      <w:i/>
                      <w:color w:val="auto"/>
                      <w:sz w:val="22"/>
                      <w:lang w:bidi="ar-MA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P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auto"/>
                      <w:sz w:val="22"/>
                      <w:lang w:bidi="ar-MA"/>
                    </w:rPr>
                    <m:t>t-1</m:t>
                  </m:r>
                </m:sub>
              </m:sSub>
            </m:oMath>
            <w:r w:rsidRPr="00215EAC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2"/>
                <w:lang w:bidi="ar-MA"/>
              </w:rPr>
              <w:t xml:space="preserve"> </w:t>
            </w:r>
          </w:p>
        </w:tc>
        <w:tc>
          <w:tcPr>
            <w:tcW w:w="1275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3CB7DA83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0.070</m:t>
                </m:r>
              </m:oMath>
            </m:oMathPara>
          </w:p>
        </w:tc>
        <w:tc>
          <w:tcPr>
            <w:tcW w:w="1418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74469BF8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0.004</m:t>
                </m:r>
              </m:oMath>
            </m:oMathPara>
          </w:p>
        </w:tc>
        <w:tc>
          <w:tcPr>
            <w:tcW w:w="1148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53DA64C4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15.987</m:t>
                </m:r>
              </m:oMath>
            </m:oMathPara>
          </w:p>
        </w:tc>
        <w:tc>
          <w:tcPr>
            <w:tcW w:w="1148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7C588DCA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auto"/>
                    <w:sz w:val="22"/>
                    <w:lang w:bidi="ar-MA"/>
                  </w:rPr>
                  <m:t>0.000</m:t>
                </m:r>
              </m:oMath>
            </m:oMathPara>
          </w:p>
        </w:tc>
        <w:tc>
          <w:tcPr>
            <w:tcW w:w="686" w:type="dxa"/>
            <w:tcBorders>
              <w:top w:val="none" w:sz="0" w:space="0" w:color="auto"/>
              <w:bottom w:val="single" w:sz="4" w:space="0" w:color="auto"/>
            </w:tcBorders>
            <w:vAlign w:val="center"/>
          </w:tcPr>
          <w:p w14:paraId="6C446F5F" w14:textId="77777777" w:rsidR="00502123" w:rsidRPr="00215EAC" w:rsidRDefault="00502123" w:rsidP="009B1CF1">
            <w:pPr>
              <w:spacing w:after="0"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 Math" w:eastAsia="Times New Roman" w:hAnsi="Cambria Math" w:cs="Times New Roman"/>
                <w:color w:val="auto"/>
                <w:sz w:val="22"/>
                <w:lang w:bidi="ar-MA"/>
                <w:oMath/>
              </w:rPr>
            </w:pPr>
            <w:r w:rsidRPr="00651393">
              <w:rPr>
                <w:rFonts w:ascii="Times New Roman" w:eastAsia="Times New Roman" w:hAnsi="Times New Roman" w:cs="Times New Roman"/>
                <w:color w:val="auto"/>
                <w:sz w:val="22"/>
                <w:lang w:bidi="ar-MA"/>
              </w:rPr>
              <w:t>***</w:t>
            </w:r>
          </w:p>
        </w:tc>
      </w:tr>
    </w:tbl>
    <w:p w14:paraId="1EC5AA5B" w14:textId="77777777" w:rsidR="00502123" w:rsidRDefault="00502123"/>
    <w:sectPr w:rsidR="005021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123"/>
    <w:rsid w:val="00502123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5B0EF"/>
  <w15:chartTrackingRefBased/>
  <w15:docId w15:val="{8338C1A4-577C-43A1-B589-CB1A53B65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123"/>
    <w:pPr>
      <w:spacing w:after="4" w:line="331" w:lineRule="auto"/>
      <w:ind w:firstLine="341"/>
      <w:jc w:val="both"/>
    </w:pPr>
    <w:rPr>
      <w:rFonts w:ascii="Cambria" w:eastAsia="Cambria" w:hAnsi="Cambria" w:cs="Cambria"/>
      <w:color w:val="000000"/>
      <w:sz w:val="24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0212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ausimple21">
    <w:name w:val="Tableau simple 21"/>
    <w:basedOn w:val="TableNormal"/>
    <w:next w:val="PlainTable2"/>
    <w:uiPriority w:val="42"/>
    <w:rsid w:val="00502123"/>
    <w:pPr>
      <w:spacing w:after="0" w:line="240" w:lineRule="auto"/>
    </w:pPr>
    <w:rPr>
      <w:rFonts w:eastAsiaTheme="minorEastAsia"/>
      <w:lang w:val="fr-FR" w:eastAsia="fr-F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50212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simple22">
    <w:name w:val="Tableau simple 22"/>
    <w:basedOn w:val="TableNormal"/>
    <w:next w:val="PlainTable2"/>
    <w:uiPriority w:val="42"/>
    <w:rsid w:val="00502123"/>
    <w:pPr>
      <w:spacing w:after="0" w:line="240" w:lineRule="auto"/>
    </w:pPr>
    <w:rPr>
      <w:rFonts w:eastAsiaTheme="minorEastAsia"/>
      <w:lang w:val="fr-FR" w:eastAsia="fr-F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2020-06-18T21:29:00Z</dcterms:created>
  <dcterms:modified xsi:type="dcterms:W3CDTF">2020-06-18T21:30:00Z</dcterms:modified>
</cp:coreProperties>
</file>