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59E72" w14:textId="77777777" w:rsidR="003950FE" w:rsidRPr="00D1107B" w:rsidRDefault="003950FE" w:rsidP="003950FE">
      <w:pPr>
        <w:spacing w:line="360" w:lineRule="auto"/>
        <w:jc w:val="center"/>
        <w:rPr>
          <w:rFonts w:ascii="Times New Roman" w:eastAsia="Calibri" w:hAnsi="Times New Roman"/>
          <w:b/>
          <w:bCs/>
          <w:sz w:val="28"/>
          <w:szCs w:val="28"/>
          <w:lang w:val="en-US" w:eastAsia="en-US"/>
        </w:rPr>
      </w:pPr>
      <w:r w:rsidRPr="00D1107B">
        <w:rPr>
          <w:rFonts w:ascii="Times New Roman" w:eastAsia="Calibri" w:hAnsi="Times New Roman"/>
          <w:b/>
          <w:bCs/>
          <w:sz w:val="28"/>
          <w:szCs w:val="28"/>
          <w:lang w:val="en-US" w:eastAsia="en-US"/>
        </w:rPr>
        <w:t>Supporting Information</w:t>
      </w:r>
    </w:p>
    <w:p w14:paraId="7CFCE6E1" w14:textId="77777777" w:rsidR="00484F41" w:rsidRDefault="00484F41" w:rsidP="006B6CA7">
      <w:pPr>
        <w:widowControl w:val="0"/>
        <w:autoSpaceDE w:val="0"/>
        <w:autoSpaceDN w:val="0"/>
        <w:adjustRightInd w:val="0"/>
        <w:spacing w:after="0" w:line="480" w:lineRule="auto"/>
        <w:jc w:val="center"/>
        <w:rPr>
          <w:rFonts w:ascii="Times New Roman" w:eastAsia="宋体" w:hAnsi="Times New Roman"/>
          <w:b/>
          <w:kern w:val="2"/>
          <w:sz w:val="24"/>
          <w:szCs w:val="24"/>
          <w:lang w:val="en-US"/>
        </w:rPr>
      </w:pPr>
      <w:bookmarkStart w:id="0" w:name="_Hlk74146063"/>
      <w:r w:rsidRPr="00484F41">
        <w:rPr>
          <w:rFonts w:ascii="Times New Roman" w:eastAsia="宋体" w:hAnsi="Times New Roman"/>
          <w:b/>
          <w:kern w:val="2"/>
          <w:sz w:val="24"/>
          <w:szCs w:val="24"/>
          <w:lang w:val="en-US"/>
        </w:rPr>
        <w:t xml:space="preserve">Pd-skin tuned by rare earth rich sublayer for high performance methanol resistance oxygen reduction reaction </w:t>
      </w:r>
    </w:p>
    <w:p w14:paraId="76063190" w14:textId="49C74708" w:rsidR="006B6CA7" w:rsidRPr="008C5B63" w:rsidRDefault="006B6CA7" w:rsidP="006B6CA7">
      <w:pPr>
        <w:widowControl w:val="0"/>
        <w:autoSpaceDE w:val="0"/>
        <w:autoSpaceDN w:val="0"/>
        <w:adjustRightInd w:val="0"/>
        <w:spacing w:after="0" w:line="480" w:lineRule="auto"/>
        <w:jc w:val="center"/>
        <w:rPr>
          <w:rFonts w:ascii="Times New Roman" w:eastAsia="宋体" w:hAnsi="Times New Roman"/>
          <w:sz w:val="24"/>
          <w:szCs w:val="24"/>
          <w:lang w:val="en-US"/>
        </w:rPr>
      </w:pPr>
      <w:r w:rsidRPr="008C5B63">
        <w:rPr>
          <w:rFonts w:ascii="Times New Roman" w:eastAsia="宋体" w:hAnsi="Times New Roman"/>
          <w:sz w:val="24"/>
          <w:szCs w:val="24"/>
          <w:lang w:val="en-US"/>
        </w:rPr>
        <w:t>Felix Kwofie</w:t>
      </w:r>
      <w:r w:rsidRPr="008C5B63">
        <w:rPr>
          <w:rFonts w:ascii="Times New Roman" w:eastAsia="宋体" w:hAnsi="Times New Roman"/>
          <w:sz w:val="24"/>
          <w:szCs w:val="24"/>
          <w:vertAlign w:val="superscript"/>
          <w:lang w:val="en-US"/>
        </w:rPr>
        <w:t>#a,b</w:t>
      </w:r>
      <w:r w:rsidRPr="008C5B63">
        <w:rPr>
          <w:rFonts w:ascii="Times New Roman" w:eastAsia="宋体" w:hAnsi="Times New Roman"/>
          <w:sz w:val="24"/>
          <w:szCs w:val="24"/>
          <w:lang w:val="en-US"/>
        </w:rPr>
        <w:t>, Jinfan Chen</w:t>
      </w:r>
      <w:r w:rsidRPr="008C5B63">
        <w:rPr>
          <w:rFonts w:ascii="Times New Roman" w:eastAsia="宋体" w:hAnsi="Times New Roman"/>
          <w:sz w:val="24"/>
          <w:szCs w:val="24"/>
          <w:vertAlign w:val="superscript"/>
          <w:lang w:val="en-US"/>
        </w:rPr>
        <w:t>#c</w:t>
      </w:r>
      <w:r w:rsidRPr="008C5B63">
        <w:rPr>
          <w:rFonts w:ascii="Times New Roman" w:eastAsia="宋体" w:hAnsi="Times New Roman"/>
          <w:sz w:val="24"/>
          <w:szCs w:val="24"/>
          <w:lang w:val="en-US"/>
        </w:rPr>
        <w:t>, Ying Zhang</w:t>
      </w:r>
      <w:r w:rsidRPr="008C5B63">
        <w:rPr>
          <w:rFonts w:ascii="Times New Roman" w:eastAsia="宋体" w:hAnsi="Times New Roman"/>
          <w:sz w:val="24"/>
          <w:szCs w:val="24"/>
          <w:vertAlign w:val="superscript"/>
          <w:lang w:val="en-US"/>
        </w:rPr>
        <w:t>d</w:t>
      </w:r>
      <w:r w:rsidRPr="008C5B63">
        <w:rPr>
          <w:rFonts w:ascii="Times New Roman" w:eastAsia="宋体" w:hAnsi="Times New Roman"/>
          <w:sz w:val="24"/>
          <w:szCs w:val="24"/>
          <w:lang w:val="en-US"/>
        </w:rPr>
        <w:t>, Y</w:t>
      </w:r>
      <w:r w:rsidRPr="008C5B63">
        <w:rPr>
          <w:rFonts w:ascii="Times New Roman" w:eastAsia="宋体" w:hAnsi="Times New Roman" w:hint="eastAsia"/>
          <w:sz w:val="24"/>
          <w:szCs w:val="24"/>
          <w:lang w:val="en-US"/>
        </w:rPr>
        <w:t>u</w:t>
      </w:r>
      <w:r w:rsidRPr="008C5B63">
        <w:rPr>
          <w:rFonts w:ascii="Times New Roman" w:eastAsia="宋体" w:hAnsi="Times New Roman"/>
          <w:sz w:val="24"/>
          <w:szCs w:val="24"/>
          <w:lang w:val="en-US"/>
        </w:rPr>
        <w:t>jing Liu</w:t>
      </w:r>
      <w:r w:rsidRPr="008C5B63">
        <w:rPr>
          <w:rFonts w:ascii="Times New Roman" w:eastAsia="宋体" w:hAnsi="Times New Roman"/>
          <w:sz w:val="24"/>
          <w:szCs w:val="24"/>
          <w:vertAlign w:val="superscript"/>
          <w:lang w:val="en-US"/>
        </w:rPr>
        <w:t>e</w:t>
      </w:r>
      <w:r w:rsidRPr="008C5B63">
        <w:rPr>
          <w:rFonts w:ascii="Times New Roman" w:eastAsia="宋体" w:hAnsi="Times New Roman"/>
          <w:sz w:val="24"/>
          <w:szCs w:val="24"/>
          <w:lang w:val="en-US"/>
        </w:rPr>
        <w:t>, Yang Yang</w:t>
      </w:r>
      <w:r w:rsidRPr="008C5B63">
        <w:rPr>
          <w:rFonts w:ascii="Times New Roman" w:eastAsia="宋体" w:hAnsi="Times New Roman"/>
          <w:sz w:val="24"/>
          <w:szCs w:val="24"/>
          <w:vertAlign w:val="superscript"/>
          <w:lang w:val="en-US"/>
        </w:rPr>
        <w:t>f</w:t>
      </w:r>
      <w:r w:rsidRPr="008C5B63">
        <w:rPr>
          <w:rFonts w:ascii="Times New Roman" w:eastAsia="宋体" w:hAnsi="Times New Roman"/>
          <w:sz w:val="24"/>
          <w:szCs w:val="24"/>
          <w:lang w:val="en-US"/>
        </w:rPr>
        <w:t>, Yang Li</w:t>
      </w:r>
      <w:r w:rsidRPr="008C5B63">
        <w:rPr>
          <w:rFonts w:ascii="Times New Roman" w:eastAsia="宋体" w:hAnsi="Times New Roman"/>
          <w:sz w:val="24"/>
          <w:szCs w:val="24"/>
          <w:vertAlign w:val="superscript"/>
          <w:lang w:val="en-US"/>
        </w:rPr>
        <w:t>a,b</w:t>
      </w:r>
      <w:r w:rsidRPr="008C5B63">
        <w:rPr>
          <w:rFonts w:ascii="Times New Roman" w:eastAsia="宋体" w:hAnsi="Times New Roman"/>
          <w:sz w:val="24"/>
          <w:szCs w:val="24"/>
          <w:lang w:val="en-US"/>
        </w:rPr>
        <w:t>, Zhenjiang He</w:t>
      </w:r>
      <w:r w:rsidRPr="008C5B63">
        <w:rPr>
          <w:rFonts w:ascii="Times New Roman" w:eastAsia="宋体" w:hAnsi="Times New Roman"/>
          <w:sz w:val="24"/>
          <w:szCs w:val="24"/>
          <w:vertAlign w:val="superscript"/>
          <w:lang w:val="en-US"/>
        </w:rPr>
        <w:t>a,b</w:t>
      </w:r>
      <w:r w:rsidRPr="008C5B63">
        <w:rPr>
          <w:rFonts w:ascii="Times New Roman" w:eastAsia="宋体" w:hAnsi="Times New Roman"/>
          <w:sz w:val="24"/>
          <w:szCs w:val="24"/>
          <w:lang w:val="en-US"/>
        </w:rPr>
        <w:t>, Yunjiao Li</w:t>
      </w:r>
      <w:r w:rsidRPr="008C5B63">
        <w:rPr>
          <w:rFonts w:ascii="Times New Roman" w:eastAsia="宋体" w:hAnsi="Times New Roman"/>
          <w:sz w:val="24"/>
          <w:szCs w:val="24"/>
          <w:vertAlign w:val="superscript"/>
          <w:lang w:val="en-US"/>
        </w:rPr>
        <w:t>a,b</w:t>
      </w:r>
      <w:r w:rsidRPr="008C5B63">
        <w:rPr>
          <w:rFonts w:ascii="Times New Roman" w:eastAsia="宋体" w:hAnsi="Times New Roman"/>
          <w:sz w:val="24"/>
          <w:szCs w:val="24"/>
          <w:lang w:val="en-US"/>
        </w:rPr>
        <w:t>, Feixiang Wu</w:t>
      </w:r>
      <w:r w:rsidRPr="008C5B63">
        <w:rPr>
          <w:rFonts w:ascii="Times New Roman" w:eastAsia="宋体" w:hAnsi="Times New Roman"/>
          <w:sz w:val="24"/>
          <w:szCs w:val="24"/>
          <w:vertAlign w:val="superscript"/>
          <w:lang w:val="en-US"/>
        </w:rPr>
        <w:t>a,b</w:t>
      </w:r>
      <w:r w:rsidRPr="008C5B63">
        <w:rPr>
          <w:rFonts w:ascii="Times New Roman" w:eastAsia="等线" w:hAnsi="Times New Roman"/>
          <w:sz w:val="24"/>
          <w:szCs w:val="24"/>
          <w:lang w:val="en-US"/>
        </w:rPr>
        <w:t>,</w:t>
      </w:r>
      <w:r w:rsidRPr="008C5B63">
        <w:rPr>
          <w:rFonts w:ascii="Times New Roman" w:eastAsia="宋体" w:hAnsi="Times New Roman"/>
          <w:sz w:val="24"/>
          <w:szCs w:val="24"/>
          <w:lang w:val="en-US"/>
        </w:rPr>
        <w:t xml:space="preserve"> Yi Cheng</w:t>
      </w:r>
      <w:r w:rsidRPr="008C5B63">
        <w:rPr>
          <w:rFonts w:ascii="Times New Roman" w:eastAsia="宋体" w:hAnsi="Times New Roman"/>
          <w:sz w:val="24"/>
          <w:szCs w:val="24"/>
          <w:vertAlign w:val="superscript"/>
          <w:lang w:val="en-US"/>
        </w:rPr>
        <w:t>a,b*</w:t>
      </w:r>
      <w:r w:rsidRPr="008C5B63">
        <w:rPr>
          <w:rFonts w:ascii="Times New Roman" w:eastAsia="宋体" w:hAnsi="Times New Roman"/>
          <w:sz w:val="24"/>
          <w:szCs w:val="24"/>
          <w:lang w:val="en-US"/>
        </w:rPr>
        <w:t>, Shuangyin Wang</w:t>
      </w:r>
      <w:r w:rsidRPr="008C5B63">
        <w:rPr>
          <w:rFonts w:ascii="Times New Roman" w:eastAsia="宋体" w:hAnsi="Times New Roman"/>
          <w:sz w:val="24"/>
          <w:szCs w:val="24"/>
          <w:vertAlign w:val="superscript"/>
          <w:lang w:val="en-US"/>
        </w:rPr>
        <w:t>g</w:t>
      </w:r>
    </w:p>
    <w:p w14:paraId="66A86290" w14:textId="77777777" w:rsidR="006B6CA7" w:rsidRPr="008C5B63" w:rsidRDefault="006B6CA7" w:rsidP="006B6CA7">
      <w:pPr>
        <w:widowControl w:val="0"/>
        <w:spacing w:after="0" w:line="400" w:lineRule="auto"/>
        <w:jc w:val="both"/>
        <w:rPr>
          <w:rFonts w:ascii="Times New Roman" w:eastAsia="宋体" w:hAnsi="Times New Roman"/>
          <w:iCs/>
          <w:kern w:val="2"/>
          <w:sz w:val="24"/>
          <w:lang w:val="en-US"/>
        </w:rPr>
      </w:pPr>
      <w:bookmarkStart w:id="1" w:name="_Hlk49419811"/>
      <w:r w:rsidRPr="008C5B63">
        <w:rPr>
          <w:rFonts w:ascii="Times New Roman" w:eastAsia="宋体" w:hAnsi="Times New Roman"/>
          <w:iCs/>
          <w:kern w:val="2"/>
          <w:sz w:val="24"/>
          <w:vertAlign w:val="superscript"/>
          <w:lang w:val="en-US"/>
        </w:rPr>
        <w:t>a</w:t>
      </w:r>
      <w:r w:rsidRPr="008C5B63">
        <w:rPr>
          <w:rFonts w:ascii="Times New Roman" w:eastAsia="宋体" w:hAnsi="Times New Roman"/>
          <w:iCs/>
          <w:kern w:val="2"/>
          <w:sz w:val="24"/>
          <w:lang w:val="en-US"/>
        </w:rPr>
        <w:t xml:space="preserve"> Hunan Provincial Key Laboratory of Nonferrous Value-added Metallurgy, Central South University, Changsha</w:t>
      </w:r>
      <w:r w:rsidRPr="008C5B63">
        <w:rPr>
          <w:rFonts w:ascii="Times New Roman" w:eastAsia="宋体" w:hAnsi="Times New Roman" w:hint="eastAsia"/>
          <w:iCs/>
          <w:kern w:val="2"/>
          <w:sz w:val="24"/>
          <w:lang w:val="en-US"/>
        </w:rPr>
        <w:t>,</w:t>
      </w:r>
      <w:r w:rsidRPr="008C5B63">
        <w:rPr>
          <w:rFonts w:ascii="Times New Roman" w:eastAsia="宋体" w:hAnsi="Times New Roman"/>
          <w:iCs/>
          <w:kern w:val="2"/>
          <w:sz w:val="24"/>
          <w:lang w:val="en-US"/>
        </w:rPr>
        <w:t xml:space="preserve"> 410083, China.</w:t>
      </w:r>
    </w:p>
    <w:p w14:paraId="64DA14E3" w14:textId="77777777" w:rsidR="006B6CA7" w:rsidRPr="008C5B63" w:rsidRDefault="006B6CA7" w:rsidP="006B6CA7">
      <w:pPr>
        <w:widowControl w:val="0"/>
        <w:spacing w:after="0" w:line="400" w:lineRule="auto"/>
        <w:jc w:val="both"/>
        <w:rPr>
          <w:rFonts w:ascii="Times New Roman" w:eastAsia="宋体" w:hAnsi="Times New Roman"/>
          <w:color w:val="0000FF"/>
          <w:kern w:val="2"/>
          <w:sz w:val="24"/>
          <w:u w:val="single"/>
          <w:lang w:val="fr-FR"/>
        </w:rPr>
      </w:pPr>
      <w:r w:rsidRPr="008C5B63">
        <w:rPr>
          <w:rFonts w:ascii="Times New Roman" w:eastAsia="宋体" w:hAnsi="Times New Roman"/>
          <w:iCs/>
          <w:kern w:val="2"/>
          <w:sz w:val="24"/>
          <w:szCs w:val="24"/>
          <w:vertAlign w:val="superscript"/>
          <w:lang w:val="en-US"/>
        </w:rPr>
        <w:t>b</w:t>
      </w:r>
      <w:r w:rsidRPr="008C5B63">
        <w:rPr>
          <w:rFonts w:ascii="Times New Roman" w:eastAsia="宋体" w:hAnsi="Times New Roman"/>
          <w:iCs/>
          <w:kern w:val="2"/>
          <w:sz w:val="24"/>
          <w:szCs w:val="24"/>
          <w:lang w:val="en-US"/>
        </w:rPr>
        <w:t xml:space="preserve"> Engineering Research Center of the Ministry of Education for Advanced Battery Materials, Central South University, Changsha</w:t>
      </w:r>
      <w:r w:rsidRPr="008C5B63">
        <w:rPr>
          <w:rFonts w:ascii="Times New Roman" w:eastAsia="宋体" w:hAnsi="Times New Roman" w:hint="eastAsia"/>
          <w:iCs/>
          <w:kern w:val="2"/>
          <w:sz w:val="24"/>
          <w:szCs w:val="24"/>
          <w:lang w:val="en-US"/>
        </w:rPr>
        <w:t>,</w:t>
      </w:r>
      <w:r w:rsidRPr="008C5B63">
        <w:rPr>
          <w:rFonts w:ascii="Times New Roman" w:eastAsia="宋体" w:hAnsi="Times New Roman"/>
          <w:iCs/>
          <w:kern w:val="2"/>
          <w:sz w:val="24"/>
          <w:szCs w:val="24"/>
          <w:lang w:val="en-US"/>
        </w:rPr>
        <w:t xml:space="preserve"> 410083, China.</w:t>
      </w:r>
    </w:p>
    <w:p w14:paraId="1D603BDB" w14:textId="77777777" w:rsidR="006B6CA7" w:rsidRPr="008C5B63" w:rsidRDefault="006B6CA7" w:rsidP="006B6CA7">
      <w:pPr>
        <w:spacing w:after="0" w:line="480" w:lineRule="auto"/>
        <w:jc w:val="both"/>
        <w:rPr>
          <w:rFonts w:ascii="Times New Roman" w:eastAsia="宋体" w:hAnsi="Times New Roman"/>
          <w:sz w:val="24"/>
          <w:szCs w:val="24"/>
          <w:lang w:val="en-US"/>
        </w:rPr>
      </w:pPr>
      <w:r w:rsidRPr="008C5B63">
        <w:rPr>
          <w:rFonts w:ascii="Times New Roman" w:eastAsia="宋体" w:hAnsi="Times New Roman"/>
          <w:sz w:val="24"/>
          <w:szCs w:val="24"/>
          <w:vertAlign w:val="superscript"/>
          <w:lang w:val="en-US"/>
        </w:rPr>
        <w:t>c</w:t>
      </w:r>
      <w:r w:rsidRPr="008C5B63">
        <w:rPr>
          <w:rFonts w:ascii="Times New Roman" w:eastAsia="宋体" w:hAnsi="Times New Roman"/>
          <w:sz w:val="24"/>
          <w:szCs w:val="24"/>
          <w:lang w:val="en-US"/>
        </w:rPr>
        <w:t xml:space="preserve"> </w:t>
      </w:r>
      <w:bookmarkStart w:id="2" w:name="_Hlk7037806"/>
      <w:r w:rsidRPr="008C5B63">
        <w:rPr>
          <w:rFonts w:ascii="Times New Roman" w:eastAsia="宋体" w:hAnsi="Times New Roman"/>
          <w:sz w:val="24"/>
          <w:szCs w:val="24"/>
          <w:lang w:val="en-US"/>
        </w:rPr>
        <w:t>Institute of Materials, China Academy of Engineering Physics, P.O. Box 9071, No. 9, Jiangyou, Sichuan 621907, China.</w:t>
      </w:r>
    </w:p>
    <w:p w14:paraId="0FE50FE9" w14:textId="77777777" w:rsidR="006B6CA7" w:rsidRPr="008C5B63" w:rsidRDefault="006B6CA7" w:rsidP="006B6CA7">
      <w:pPr>
        <w:spacing w:after="0" w:line="480" w:lineRule="auto"/>
        <w:jc w:val="both"/>
        <w:rPr>
          <w:rFonts w:ascii="Times New Roman" w:eastAsia="宋体" w:hAnsi="Times New Roman"/>
          <w:kern w:val="2"/>
          <w:sz w:val="24"/>
          <w:szCs w:val="24"/>
          <w:lang w:val="en-US"/>
        </w:rPr>
      </w:pPr>
      <w:r w:rsidRPr="008C5B63">
        <w:rPr>
          <w:rFonts w:ascii="Times New Roman" w:eastAsia="宋体" w:hAnsi="Times New Roman"/>
          <w:kern w:val="2"/>
          <w:sz w:val="24"/>
          <w:szCs w:val="24"/>
          <w:vertAlign w:val="superscript"/>
          <w:lang w:val="en-US"/>
        </w:rPr>
        <w:t>d</w:t>
      </w:r>
      <w:r w:rsidRPr="008C5B63">
        <w:rPr>
          <w:rFonts w:ascii="Times New Roman" w:eastAsia="宋体" w:hAnsi="Times New Roman"/>
          <w:kern w:val="2"/>
          <w:sz w:val="24"/>
          <w:szCs w:val="24"/>
          <w:lang w:val="en-US"/>
        </w:rPr>
        <w:t xml:space="preserve"> National Engineering Research Center of Green Recycling for Strategic Metal Resources, Institute of Process, Engineering, Chinese Academy of Sciences, Beijing 100190, China.</w:t>
      </w:r>
    </w:p>
    <w:p w14:paraId="61A01ED5" w14:textId="77777777" w:rsidR="006B6CA7" w:rsidRPr="008C5B63" w:rsidRDefault="006B6CA7" w:rsidP="006B6CA7">
      <w:pPr>
        <w:spacing w:after="0" w:line="480" w:lineRule="auto"/>
        <w:jc w:val="both"/>
        <w:rPr>
          <w:rFonts w:ascii="Times New Roman" w:eastAsia="宋体" w:hAnsi="Times New Roman"/>
          <w:snapToGrid w:val="0"/>
          <w:kern w:val="2"/>
          <w:sz w:val="24"/>
          <w:szCs w:val="24"/>
          <w:vertAlign w:val="superscript"/>
          <w:lang w:val="en-US"/>
        </w:rPr>
      </w:pPr>
      <w:r w:rsidRPr="008C5B63">
        <w:rPr>
          <w:rFonts w:ascii="Times New Roman" w:hAnsi="Times New Roman"/>
          <w:snapToGrid w:val="0"/>
          <w:sz w:val="24"/>
          <w:szCs w:val="24"/>
          <w:vertAlign w:val="superscript"/>
        </w:rPr>
        <w:t>e</w:t>
      </w:r>
      <w:r w:rsidRPr="008C5B63">
        <w:rPr>
          <w:rFonts w:ascii="Times New Roman" w:hAnsi="Times New Roman"/>
          <w:snapToGrid w:val="0"/>
          <w:sz w:val="24"/>
          <w:szCs w:val="24"/>
        </w:rPr>
        <w:t xml:space="preserve"> Institute of Metals, College of Material Science and Engineering, Changsha University of Science &amp; Technology, 960, 2nd Section, Wanjiali RD (S), Changsha, Hunan 410004, China.</w:t>
      </w:r>
      <w:r w:rsidRPr="008C5B63" w:rsidDel="001A78D2">
        <w:rPr>
          <w:rFonts w:ascii="Times New Roman" w:hAnsi="Times New Roman"/>
          <w:snapToGrid w:val="0"/>
          <w:sz w:val="24"/>
          <w:szCs w:val="24"/>
        </w:rPr>
        <w:t xml:space="preserve"> </w:t>
      </w:r>
    </w:p>
    <w:p w14:paraId="56CBAC44" w14:textId="77777777" w:rsidR="006B6CA7" w:rsidRPr="008C5B63" w:rsidRDefault="006B6CA7" w:rsidP="006B6CA7">
      <w:pPr>
        <w:spacing w:after="0" w:line="480" w:lineRule="auto"/>
        <w:jc w:val="both"/>
        <w:rPr>
          <w:rFonts w:ascii="Times New Roman" w:hAnsi="Times New Roman"/>
          <w:snapToGrid w:val="0"/>
          <w:sz w:val="24"/>
          <w:szCs w:val="24"/>
        </w:rPr>
      </w:pPr>
      <w:r w:rsidRPr="008C5B63">
        <w:rPr>
          <w:rFonts w:ascii="Times New Roman" w:hAnsi="Times New Roman"/>
          <w:snapToGrid w:val="0"/>
          <w:sz w:val="24"/>
          <w:szCs w:val="24"/>
          <w:vertAlign w:val="superscript"/>
        </w:rPr>
        <w:t>f</w:t>
      </w:r>
      <w:r w:rsidRPr="008C5B63">
        <w:rPr>
          <w:rFonts w:ascii="Times New Roman" w:hAnsi="Times New Roman"/>
          <w:snapToGrid w:val="0"/>
          <w:sz w:val="24"/>
          <w:szCs w:val="24"/>
        </w:rPr>
        <w:t xml:space="preserve"> State Key Laboratory for Mechanical Behavior of Materials, Xi’an Jiaotong University, Xi’an 710049, China</w:t>
      </w:r>
      <w:r w:rsidRPr="008C5B63">
        <w:rPr>
          <w:rFonts w:ascii="Times New Roman" w:hAnsi="Times New Roman" w:hint="eastAsia"/>
          <w:snapToGrid w:val="0"/>
          <w:sz w:val="24"/>
          <w:szCs w:val="24"/>
        </w:rPr>
        <w:t>.</w:t>
      </w:r>
    </w:p>
    <w:p w14:paraId="5E9C9334" w14:textId="77777777" w:rsidR="006B6CA7" w:rsidRPr="008C5B63" w:rsidRDefault="006B6CA7" w:rsidP="006B6CA7">
      <w:pPr>
        <w:widowControl w:val="0"/>
        <w:autoSpaceDE w:val="0"/>
        <w:autoSpaceDN w:val="0"/>
        <w:adjustRightInd w:val="0"/>
        <w:spacing w:after="0" w:line="480" w:lineRule="auto"/>
        <w:jc w:val="both"/>
        <w:rPr>
          <w:rFonts w:ascii="Times New Roman" w:eastAsia="宋体" w:hAnsi="Times New Roman"/>
          <w:sz w:val="24"/>
          <w:szCs w:val="24"/>
          <w:lang w:val="en-US"/>
        </w:rPr>
      </w:pPr>
      <w:r w:rsidRPr="008C5B63">
        <w:rPr>
          <w:rFonts w:ascii="Times New Roman" w:eastAsia="宋体" w:hAnsi="Times New Roman"/>
          <w:sz w:val="24"/>
          <w:szCs w:val="24"/>
          <w:vertAlign w:val="superscript"/>
          <w:lang w:val="en-US"/>
        </w:rPr>
        <w:t>g</w:t>
      </w:r>
      <w:r w:rsidRPr="008C5B63">
        <w:rPr>
          <w:rFonts w:ascii="Times New Roman" w:eastAsia="宋体" w:hAnsi="Times New Roman"/>
          <w:sz w:val="24"/>
          <w:szCs w:val="24"/>
          <w:lang w:val="en-US"/>
        </w:rPr>
        <w:t xml:space="preserve"> State Key Laboratory of Chem/Bio-Sensing and Chemometrics, Provincial Hunan Key Laboratory for Graphene Materials and Devices, College of Chemistry and Chemical Engineering, Hunan University, Changsha, 410082, China.</w:t>
      </w:r>
    </w:p>
    <w:bookmarkEnd w:id="0"/>
    <w:bookmarkEnd w:id="1"/>
    <w:bookmarkEnd w:id="2"/>
    <w:p w14:paraId="0B1064D8" w14:textId="77777777" w:rsidR="003950FE" w:rsidRPr="00D1107B" w:rsidRDefault="003950FE" w:rsidP="003950FE">
      <w:pPr>
        <w:spacing w:line="360" w:lineRule="auto"/>
        <w:rPr>
          <w:rFonts w:ascii="Times New Roman" w:eastAsia="Calibri" w:hAnsi="Times New Roman"/>
          <w:b/>
          <w:bCs/>
          <w:sz w:val="28"/>
          <w:szCs w:val="28"/>
          <w:lang w:val="en-US" w:eastAsia="en-US"/>
        </w:rPr>
      </w:pPr>
    </w:p>
    <w:p w14:paraId="0EF96B45" w14:textId="77777777" w:rsidR="003950FE" w:rsidRPr="00D1107B" w:rsidRDefault="003950FE" w:rsidP="003950FE">
      <w:pPr>
        <w:widowControl w:val="0"/>
        <w:spacing w:after="0" w:line="360" w:lineRule="auto"/>
        <w:jc w:val="center"/>
        <w:rPr>
          <w:rFonts w:ascii="Times New Roman" w:eastAsia="等线" w:hAnsi="Times New Roman"/>
          <w:noProof/>
          <w:kern w:val="2"/>
          <w:sz w:val="24"/>
          <w:szCs w:val="24"/>
          <w:lang w:val="en-US"/>
        </w:rPr>
      </w:pPr>
    </w:p>
    <w:p w14:paraId="1194DD68" w14:textId="77777777" w:rsidR="003950FE" w:rsidRPr="00D1107B" w:rsidRDefault="003950FE" w:rsidP="003950FE">
      <w:pPr>
        <w:widowControl w:val="0"/>
        <w:spacing w:after="0" w:line="360" w:lineRule="auto"/>
        <w:jc w:val="center"/>
        <w:rPr>
          <w:rFonts w:ascii="Times New Roman" w:eastAsia="等线" w:hAnsi="Times New Roman"/>
          <w:noProof/>
          <w:kern w:val="2"/>
          <w:sz w:val="24"/>
          <w:szCs w:val="24"/>
          <w:lang w:val="en-US"/>
        </w:rPr>
      </w:pPr>
    </w:p>
    <w:p w14:paraId="16FEA01F" w14:textId="77777777" w:rsidR="003950FE" w:rsidRPr="00D1107B" w:rsidRDefault="003950FE" w:rsidP="003950FE">
      <w:pPr>
        <w:widowControl w:val="0"/>
        <w:spacing w:after="0" w:line="360" w:lineRule="auto"/>
        <w:jc w:val="center"/>
        <w:rPr>
          <w:rFonts w:ascii="Times New Roman" w:eastAsia="等线" w:hAnsi="Times New Roman"/>
          <w:noProof/>
          <w:kern w:val="2"/>
          <w:sz w:val="24"/>
          <w:szCs w:val="24"/>
          <w:lang w:val="en-US"/>
        </w:rPr>
      </w:pPr>
    </w:p>
    <w:p w14:paraId="415187B9" w14:textId="77777777" w:rsidR="003950FE" w:rsidRPr="00D1107B" w:rsidRDefault="003950FE" w:rsidP="003950FE">
      <w:pPr>
        <w:widowControl w:val="0"/>
        <w:spacing w:after="0" w:line="360" w:lineRule="auto"/>
        <w:jc w:val="center"/>
        <w:rPr>
          <w:rFonts w:ascii="Times New Roman" w:eastAsia="等线" w:hAnsi="Times New Roman"/>
          <w:noProof/>
          <w:kern w:val="2"/>
          <w:sz w:val="24"/>
          <w:szCs w:val="24"/>
          <w:lang w:val="en-US"/>
        </w:rPr>
      </w:pPr>
    </w:p>
    <w:p w14:paraId="5AD03D4B" w14:textId="6DE1F4AE" w:rsidR="007816C9" w:rsidRPr="00D1107B" w:rsidRDefault="007816C9" w:rsidP="007816C9">
      <w:pPr>
        <w:spacing w:after="0" w:line="360" w:lineRule="auto"/>
        <w:jc w:val="both"/>
        <w:rPr>
          <w:rFonts w:ascii="Times New Roman" w:hAnsi="Times New Roman"/>
          <w:b/>
          <w:bCs/>
          <w:sz w:val="28"/>
          <w:szCs w:val="28"/>
          <w:lang w:val="en-US"/>
        </w:rPr>
      </w:pPr>
      <w:r w:rsidRPr="00D1107B">
        <w:rPr>
          <w:rFonts w:ascii="Times New Roman" w:hAnsi="Times New Roman"/>
          <w:b/>
          <w:bCs/>
          <w:sz w:val="28"/>
          <w:szCs w:val="28"/>
          <w:lang w:val="en-US"/>
        </w:rPr>
        <w:lastRenderedPageBreak/>
        <w:t>Methods</w:t>
      </w:r>
    </w:p>
    <w:p w14:paraId="01CC56CB" w14:textId="77777777" w:rsidR="007816C9" w:rsidRPr="00D1107B" w:rsidRDefault="007816C9" w:rsidP="007816C9">
      <w:pPr>
        <w:spacing w:after="0" w:line="360" w:lineRule="auto"/>
        <w:jc w:val="both"/>
        <w:rPr>
          <w:rFonts w:ascii="Times New Roman" w:hAnsi="Times New Roman"/>
          <w:b/>
          <w:bCs/>
          <w:sz w:val="24"/>
          <w:szCs w:val="24"/>
          <w:lang w:val="en-US"/>
        </w:rPr>
      </w:pPr>
      <w:r w:rsidRPr="00D1107B">
        <w:rPr>
          <w:rFonts w:ascii="Times New Roman" w:hAnsi="Times New Roman"/>
          <w:b/>
          <w:bCs/>
          <w:sz w:val="24"/>
          <w:szCs w:val="24"/>
          <w:lang w:val="en-US"/>
        </w:rPr>
        <w:t>Materials</w:t>
      </w:r>
    </w:p>
    <w:p w14:paraId="172A567B" w14:textId="75CBADD1" w:rsidR="007816C9" w:rsidRPr="00D1107B" w:rsidRDefault="007816C9" w:rsidP="007816C9">
      <w:pPr>
        <w:spacing w:after="0" w:line="480" w:lineRule="auto"/>
        <w:jc w:val="both"/>
        <w:rPr>
          <w:rFonts w:ascii="Times New Roman" w:hAnsi="Times New Roman"/>
          <w:b/>
          <w:bCs/>
          <w:sz w:val="24"/>
          <w:szCs w:val="24"/>
          <w:lang w:val="en-US"/>
        </w:rPr>
      </w:pPr>
      <w:r w:rsidRPr="00D1107B">
        <w:rPr>
          <w:rFonts w:ascii="Times New Roman" w:hAnsi="Times New Roman"/>
          <w:sz w:val="24"/>
          <w:szCs w:val="24"/>
          <w:lang w:val="en-US"/>
        </w:rPr>
        <w:t>Palladium (II) acetylacetone (C</w:t>
      </w:r>
      <w:r w:rsidRPr="00D1107B">
        <w:rPr>
          <w:rFonts w:ascii="Times New Roman" w:hAnsi="Times New Roman"/>
          <w:sz w:val="24"/>
          <w:szCs w:val="24"/>
          <w:vertAlign w:val="subscript"/>
          <w:lang w:val="en-US"/>
        </w:rPr>
        <w:t>10</w:t>
      </w:r>
      <w:r w:rsidRPr="00D1107B">
        <w:rPr>
          <w:rFonts w:ascii="Times New Roman" w:hAnsi="Times New Roman"/>
          <w:sz w:val="24"/>
          <w:szCs w:val="24"/>
          <w:lang w:val="en-US"/>
        </w:rPr>
        <w:t>H</w:t>
      </w:r>
      <w:r w:rsidRPr="00D1107B">
        <w:rPr>
          <w:rFonts w:ascii="Times New Roman" w:hAnsi="Times New Roman"/>
          <w:sz w:val="24"/>
          <w:szCs w:val="24"/>
          <w:vertAlign w:val="subscript"/>
          <w:lang w:val="en-US"/>
        </w:rPr>
        <w:t>14</w:t>
      </w:r>
      <w:r w:rsidRPr="00D1107B">
        <w:rPr>
          <w:rFonts w:ascii="Times New Roman" w:hAnsi="Times New Roman"/>
          <w:sz w:val="24"/>
          <w:szCs w:val="24"/>
          <w:lang w:val="en-US"/>
        </w:rPr>
        <w:t>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Pd, Pd 34.9%, A</w:t>
      </w:r>
      <w:r w:rsidR="00E93097">
        <w:rPr>
          <w:rFonts w:ascii="Times New Roman" w:hAnsi="Times New Roman"/>
          <w:sz w:val="24"/>
          <w:szCs w:val="24"/>
          <w:lang w:val="en-US"/>
        </w:rPr>
        <w:t>.R.</w:t>
      </w:r>
      <w:r w:rsidRPr="00D1107B">
        <w:rPr>
          <w:rFonts w:ascii="Times New Roman" w:hAnsi="Times New Roman"/>
          <w:sz w:val="24"/>
          <w:szCs w:val="24"/>
          <w:lang w:val="en-US"/>
        </w:rPr>
        <w:t>), sodium chloride (NaCl, 99.5%, A</w:t>
      </w:r>
      <w:r w:rsidR="00E93097">
        <w:rPr>
          <w:rFonts w:ascii="Times New Roman" w:hAnsi="Times New Roman"/>
          <w:sz w:val="24"/>
          <w:szCs w:val="24"/>
          <w:lang w:val="en-US"/>
        </w:rPr>
        <w:t>.R.</w:t>
      </w:r>
      <w:r w:rsidRPr="00D1107B">
        <w:rPr>
          <w:rFonts w:ascii="Times New Roman" w:hAnsi="Times New Roman"/>
          <w:sz w:val="24"/>
          <w:szCs w:val="24"/>
          <w:lang w:val="en-US"/>
        </w:rPr>
        <w:t>), and RE metal nitrate, erbium (III) nitrate pentahydrate (ErN</w:t>
      </w:r>
      <w:r w:rsidRPr="00D1107B">
        <w:rPr>
          <w:rFonts w:ascii="Times New Roman" w:hAnsi="Times New Roman"/>
          <w:sz w:val="24"/>
          <w:szCs w:val="24"/>
          <w:vertAlign w:val="subscript"/>
          <w:lang w:val="en-US"/>
        </w:rPr>
        <w:t>3</w:t>
      </w:r>
      <w:r w:rsidRPr="00D1107B">
        <w:rPr>
          <w:rFonts w:ascii="Times New Roman" w:hAnsi="Times New Roman"/>
          <w:sz w:val="24"/>
          <w:szCs w:val="24"/>
          <w:lang w:val="en-US"/>
        </w:rPr>
        <w:t>O</w:t>
      </w:r>
      <w:r w:rsidRPr="00D1107B">
        <w:rPr>
          <w:rFonts w:ascii="Times New Roman" w:hAnsi="Times New Roman"/>
          <w:sz w:val="24"/>
          <w:szCs w:val="24"/>
          <w:vertAlign w:val="subscript"/>
          <w:lang w:val="en-US"/>
        </w:rPr>
        <w:t>9</w:t>
      </w:r>
      <w:r w:rsidRPr="00D1107B">
        <w:rPr>
          <w:rFonts w:ascii="Times New Roman" w:hAnsi="Times New Roman"/>
          <w:sz w:val="24"/>
          <w:szCs w:val="24"/>
          <w:vertAlign w:val="superscript"/>
          <w:lang w:val="en-US"/>
        </w:rPr>
        <w:t>.</w:t>
      </w:r>
      <w:r w:rsidRPr="00D1107B">
        <w:rPr>
          <w:rFonts w:ascii="Times New Roman" w:hAnsi="Times New Roman"/>
          <w:sz w:val="24"/>
          <w:szCs w:val="24"/>
          <w:lang w:val="en-US"/>
        </w:rPr>
        <w:t>5H</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O, 99.9%, A</w:t>
      </w:r>
      <w:r w:rsidR="00E93097">
        <w:rPr>
          <w:rFonts w:ascii="Times New Roman" w:hAnsi="Times New Roman"/>
          <w:sz w:val="24"/>
          <w:szCs w:val="24"/>
          <w:lang w:val="en-US"/>
        </w:rPr>
        <w:t>.R.</w:t>
      </w:r>
      <w:r w:rsidRPr="00D1107B">
        <w:rPr>
          <w:rFonts w:ascii="Times New Roman" w:hAnsi="Times New Roman"/>
          <w:sz w:val="24"/>
          <w:szCs w:val="24"/>
          <w:lang w:val="en-US"/>
        </w:rPr>
        <w:t>) were all obtained from Macklin Company. The commercial Pt/C catalysts were supplied by Johnson Matthey (60 wt% for Pt content, supplied as JM Pt/C), carbon black (Vulcan XC-72) by Cabot, magnesium (Mg, 99.9%, A</w:t>
      </w:r>
      <w:r w:rsidR="00E93097">
        <w:rPr>
          <w:rFonts w:ascii="Times New Roman" w:hAnsi="Times New Roman"/>
          <w:sz w:val="24"/>
          <w:szCs w:val="24"/>
          <w:lang w:val="en-US"/>
        </w:rPr>
        <w:t>.R.</w:t>
      </w:r>
      <w:r w:rsidRPr="00D1107B">
        <w:rPr>
          <w:rFonts w:ascii="Times New Roman" w:hAnsi="Times New Roman"/>
          <w:sz w:val="24"/>
          <w:szCs w:val="24"/>
          <w:lang w:val="en-US"/>
        </w:rPr>
        <w:t>), and magnesium chloride (MgCl</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99.9%, A</w:t>
      </w:r>
      <w:r w:rsidR="00E93097">
        <w:rPr>
          <w:rFonts w:ascii="Times New Roman" w:hAnsi="Times New Roman"/>
          <w:sz w:val="24"/>
          <w:szCs w:val="24"/>
          <w:lang w:val="en-US"/>
        </w:rPr>
        <w:t>.R.</w:t>
      </w:r>
      <w:r w:rsidRPr="00D1107B">
        <w:rPr>
          <w:rFonts w:ascii="Times New Roman" w:hAnsi="Times New Roman"/>
          <w:sz w:val="24"/>
          <w:szCs w:val="24"/>
          <w:lang w:val="en-US"/>
        </w:rPr>
        <w:t>, anhydrous) were purchased from Aladdin Company. Methanol (CH</w:t>
      </w:r>
      <w:r w:rsidRPr="00D1107B">
        <w:rPr>
          <w:rFonts w:ascii="Times New Roman" w:hAnsi="Times New Roman"/>
          <w:sz w:val="24"/>
          <w:szCs w:val="24"/>
          <w:vertAlign w:val="subscript"/>
          <w:lang w:val="en-US"/>
        </w:rPr>
        <w:t>3</w:t>
      </w:r>
      <w:r w:rsidRPr="00D1107B">
        <w:rPr>
          <w:rFonts w:ascii="Times New Roman" w:hAnsi="Times New Roman"/>
          <w:sz w:val="24"/>
          <w:szCs w:val="24"/>
          <w:lang w:val="en-US"/>
        </w:rPr>
        <w:t>OH) and isopropanol (C</w:t>
      </w:r>
      <w:r w:rsidRPr="00D1107B">
        <w:rPr>
          <w:rFonts w:ascii="Times New Roman" w:hAnsi="Times New Roman"/>
          <w:sz w:val="24"/>
          <w:szCs w:val="24"/>
          <w:vertAlign w:val="subscript"/>
          <w:lang w:val="en-US"/>
        </w:rPr>
        <w:t>3</w:t>
      </w:r>
      <w:r w:rsidRPr="00D1107B">
        <w:rPr>
          <w:rFonts w:ascii="Times New Roman" w:hAnsi="Times New Roman"/>
          <w:sz w:val="24"/>
          <w:szCs w:val="24"/>
          <w:lang w:val="en-US"/>
        </w:rPr>
        <w:t>H</w:t>
      </w:r>
      <w:r w:rsidRPr="00D1107B">
        <w:rPr>
          <w:rFonts w:ascii="Times New Roman" w:hAnsi="Times New Roman"/>
          <w:sz w:val="24"/>
          <w:szCs w:val="24"/>
          <w:vertAlign w:val="subscript"/>
          <w:lang w:val="en-US"/>
        </w:rPr>
        <w:t>8</w:t>
      </w:r>
      <w:r w:rsidRPr="00D1107B">
        <w:rPr>
          <w:rFonts w:ascii="Times New Roman" w:hAnsi="Times New Roman"/>
          <w:sz w:val="24"/>
          <w:szCs w:val="24"/>
          <w:lang w:val="en-US"/>
        </w:rPr>
        <w:t>O) were obtained from Sinopharm Chemical Reagent Co., Ltd. (Shanghai, China).10 wt.% Nafion by Sigma–Aldrich and polyvinyl propylamine (PEI, 99%) by Innochem Technology Co., Ltd. (Beijing, China). All the chemicals were used without further purification.</w:t>
      </w:r>
    </w:p>
    <w:p w14:paraId="4E447105" w14:textId="77777777" w:rsidR="007816C9" w:rsidRPr="00D1107B" w:rsidRDefault="007816C9" w:rsidP="007816C9">
      <w:pPr>
        <w:spacing w:after="0" w:line="480" w:lineRule="auto"/>
        <w:jc w:val="both"/>
        <w:rPr>
          <w:rFonts w:ascii="Times New Roman" w:hAnsi="Times New Roman"/>
          <w:bCs/>
          <w:iCs/>
          <w:sz w:val="24"/>
          <w:szCs w:val="24"/>
          <w:lang w:val="en-US"/>
        </w:rPr>
      </w:pPr>
      <w:r w:rsidRPr="00D1107B">
        <w:rPr>
          <w:rFonts w:ascii="Times New Roman" w:hAnsi="Times New Roman"/>
          <w:b/>
          <w:bCs/>
          <w:sz w:val="24"/>
          <w:szCs w:val="24"/>
          <w:lang w:val="en-US"/>
        </w:rPr>
        <w:t>Pretreatment of the carbon material</w:t>
      </w:r>
    </w:p>
    <w:p w14:paraId="32B0B079" w14:textId="01E83205" w:rsidR="007816C9"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bCs/>
          <w:iCs/>
          <w:sz w:val="24"/>
          <w:szCs w:val="24"/>
          <w:lang w:val="en-US"/>
        </w:rPr>
        <w:t>Polyethyleneimine (PEI) was employed as a functionalizing agent.</w:t>
      </w:r>
      <w:r w:rsidRPr="00D1107B">
        <w:rPr>
          <w:rFonts w:ascii="Times New Roman" w:hAnsi="Times New Roman"/>
          <w:sz w:val="24"/>
          <w:szCs w:val="24"/>
          <w:lang w:val="en-US"/>
        </w:rPr>
        <w:t xml:space="preserve"> PEI has been classified as a popular amino-rich, highly hydrophilic cationic polyelectrolyte for fuel cell applications</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&lt;EndNote&gt;&lt;Cite&gt;&lt;Author&gt;Cheng&lt;/Author&gt;&lt;Year&gt;2013&lt;/Year&gt;&lt;RecNum&gt;119&lt;/RecNum&gt;&lt;DisplayText&gt;&lt;style face="superscript"&gt;1&lt;/style&gt;&lt;/DisplayText&gt;&lt;record&gt;&lt;rec-number&gt;119&lt;/rec-number&gt;&lt;foreign-keys&gt;&lt;key app="EN" db-id="2992e9adcepdx9ea52gvfzzwp9parpw52ftt" timestamp="1689127820"&gt;119&lt;/key&gt;&lt;/foreign-keys&gt;&lt;ref-type name="Journal Article"&gt;17&lt;/ref-type&gt;&lt;contributors&gt;&lt;authors&gt;&lt;author&gt;Cheng, Yi&lt;/author&gt;&lt;author&gt;Jiang, San Ping&lt;/author&gt;&lt;/authors&gt;&lt;/contributors&gt;&lt;titles&gt;&lt;title&gt;Highly effective and CO-tolerant PtRu electrocatalysts supported on poly(ethyleneimine) functionalized carbon nanotubes for direct methanol fuel cells&lt;/title&gt;&lt;secondary-title&gt;Electrochimica Acta&lt;/secondary-title&gt;&lt;/titles&gt;&lt;periodical&gt;&lt;full-title&gt;Electrochimica Acta&lt;/full-title&gt;&lt;/periodical&gt;&lt;pages&gt;124-132&lt;/pages&gt;&lt;volume&gt;99&lt;/volume&gt;&lt;keywords&gt;&lt;keyword&gt;PtRu nanoparticles&lt;/keyword&gt;&lt;keyword&gt;Multi-walled carbon nanotubes (MWCNTs)&lt;/keyword&gt;&lt;keyword&gt;Poly(ethyleneimine) functionalization&lt;/keyword&gt;&lt;keyword&gt;Direct methanol fuel cells (DMFCs)&lt;/keyword&gt;&lt;/keywords&gt;&lt;dates&gt;&lt;year&gt;2013&lt;/year&gt;&lt;pub-dates&gt;&lt;date&gt;2013/06/01/&lt;/date&gt;&lt;/pub-dates&gt;&lt;/dates&gt;&lt;isbn&gt;0013-4686&lt;/isbn&gt;&lt;urls&gt;&lt;related-urls&gt;&lt;url&gt;https://www.sciencedirect.com/science/article/pii/S0013468613004787&lt;/url&gt;&lt;/related-urls&gt;&lt;/urls&gt;&lt;electronic-resource-num&gt;https://doi.org/10.1016/j.electacta.2013.03.081&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1</w:t>
      </w:r>
      <w:r w:rsidRPr="00D1107B">
        <w:rPr>
          <w:rFonts w:ascii="Times New Roman" w:hAnsi="Times New Roman"/>
          <w:sz w:val="24"/>
          <w:szCs w:val="24"/>
          <w:lang w:val="en-US"/>
        </w:rPr>
        <w:fldChar w:fldCharType="end"/>
      </w:r>
      <w:r w:rsidRPr="00D1107B">
        <w:rPr>
          <w:rFonts w:ascii="Times New Roman" w:hAnsi="Times New Roman"/>
          <w:sz w:val="24"/>
          <w:szCs w:val="24"/>
          <w:lang w:val="en-US"/>
        </w:rPr>
        <w:t xml:space="preserve">. </w:t>
      </w:r>
      <w:r w:rsidRPr="00D1107B">
        <w:rPr>
          <w:rFonts w:ascii="Times New Roman" w:hAnsi="Times New Roman"/>
          <w:bCs/>
          <w:iCs/>
          <w:sz w:val="24"/>
          <w:szCs w:val="24"/>
          <w:lang w:val="en-US"/>
        </w:rPr>
        <w:t>The procedure for PEI functionalization of the carbon was carried out based on our previous studies; here, the</w:t>
      </w:r>
      <w:r w:rsidRPr="00D1107B">
        <w:rPr>
          <w:rFonts w:ascii="Times New Roman" w:hAnsi="Times New Roman"/>
          <w:sz w:val="24"/>
          <w:szCs w:val="24"/>
          <w:lang w:val="en-US"/>
        </w:rPr>
        <w:t xml:space="preserve"> Zeta potential of the PEI-C was 20 mV, whiles the loading of PEI wrapped onto the pristine carbon was 3 wt. %.</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&lt;EndNote&gt;&lt;Cite&gt;&lt;Author&gt;Cheng&lt;/Author&gt;&lt;Year&gt;2013&lt;/Year&gt;&lt;RecNum&gt;119&lt;/RecNum&gt;&lt;DisplayText&gt;&lt;style face="superscript"&gt;1&lt;/style&gt;&lt;/DisplayText&gt;&lt;record&gt;&lt;rec-number&gt;119&lt;/rec-number&gt;&lt;foreign-keys&gt;&lt;key app="EN" db-id="2992e9adcepdx9ea52gvfzzwp9parpw52ftt" timestamp="1689127820"&gt;119&lt;/key&gt;&lt;/foreign-keys&gt;&lt;ref-type name="Journal Article"&gt;17&lt;/ref-type&gt;&lt;contributors&gt;&lt;authors&gt;&lt;author&gt;Cheng, Yi&lt;/author&gt;&lt;author&gt;Jiang, San Ping&lt;/author&gt;&lt;/authors&gt;&lt;/contributors&gt;&lt;titles&gt;&lt;title&gt;Highly effective and CO-tolerant PtRu electrocatalysts supported on poly(ethyleneimine) functionalized carbon nanotubes for direct methanol fuel cells&lt;/title&gt;&lt;secondary-title&gt;Electrochimica Acta&lt;/secondary-title&gt;&lt;/titles&gt;&lt;periodical&gt;&lt;full-title&gt;Electrochimica Acta&lt;/full-title&gt;&lt;/periodical&gt;&lt;pages&gt;124-132&lt;/pages&gt;&lt;volume&gt;99&lt;/volume&gt;&lt;keywords&gt;&lt;keyword&gt;PtRu nanoparticles&lt;/keyword&gt;&lt;keyword&gt;Multi-walled carbon nanotubes (MWCNTs)&lt;/keyword&gt;&lt;keyword&gt;Poly(ethyleneimine) functionalization&lt;/keyword&gt;&lt;keyword&gt;Direct methanol fuel cells (DMFCs)&lt;/keyword&gt;&lt;/keywords&gt;&lt;dates&gt;&lt;year&gt;2013&lt;/year&gt;&lt;pub-dates&gt;&lt;date&gt;2013/06/01/&lt;/date&gt;&lt;/pub-dates&gt;&lt;/dates&gt;&lt;isbn&gt;0013-4686&lt;/isbn&gt;&lt;urls&gt;&lt;related-urls&gt;&lt;url&gt;https://www.sciencedirect.com/science/article/pii/S0013468613004787&lt;/url&gt;&lt;/related-urls&gt;&lt;/urls&gt;&lt;electronic-resource-num&gt;https://doi.org/10.1016/j.electacta.2013.03.081&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1</w:t>
      </w:r>
      <w:r w:rsidRPr="00D1107B">
        <w:rPr>
          <w:rFonts w:ascii="Times New Roman" w:hAnsi="Times New Roman"/>
          <w:sz w:val="24"/>
          <w:szCs w:val="24"/>
          <w:lang w:val="en-US"/>
        </w:rPr>
        <w:fldChar w:fldCharType="end"/>
      </w:r>
      <w:r w:rsidRPr="00D1107B">
        <w:rPr>
          <w:rFonts w:ascii="Times New Roman" w:hAnsi="Times New Roman"/>
          <w:sz w:val="24"/>
          <w:szCs w:val="24"/>
          <w:lang w:val="en-US"/>
        </w:rPr>
        <w:t xml:space="preserve"> Besides, the weight loss of the functionalized carbon material began at ~250  ͦ C due to the decomposition of PEI, compared to 550  ͦ C for the pristine carbon. Briefly, the PEI functionalization of the carbon materials is as follows: 0.4 g pristine carbon black (Vulcan XC-72) was sonicated for 2 hours in 800 mL Milli-Q water containing 0.5 wt. % PEI; the dispersion was stirred overnight before filtration through a nylon membrane and washed multiple times to remove excess PEI. The as-received solid was then dried for 24 hours at 71 °C in a vacuum oven. The obtained product was denoted as PEI-C. </w:t>
      </w:r>
    </w:p>
    <w:p w14:paraId="6A54805E" w14:textId="77777777" w:rsidR="0065200A" w:rsidRPr="00D1107B" w:rsidRDefault="0065200A" w:rsidP="007816C9">
      <w:pPr>
        <w:spacing w:after="0" w:line="480" w:lineRule="auto"/>
        <w:jc w:val="both"/>
        <w:rPr>
          <w:rFonts w:ascii="Times New Roman" w:hAnsi="Times New Roman"/>
          <w:sz w:val="24"/>
          <w:szCs w:val="24"/>
          <w:lang w:val="en-US"/>
        </w:rPr>
      </w:pPr>
    </w:p>
    <w:p w14:paraId="3F6EDBC3"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lastRenderedPageBreak/>
        <w:t>Synthesis of Carbon-Supported Pd–Er and Pd Electrocatalysts</w:t>
      </w:r>
    </w:p>
    <w:p w14:paraId="1AF19E76"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The synthesis of the PdEr with 20% loading of Pd was conducted via the molten salt synthesis (MSS) route. Specifically, an anhydrous magnesium reduction method coupled with argon/hydrogen annealing was employed. Typically, 30 mg of the PEI-C was dispersed in DI water for 2hrs. Next, the dispersed sample was mixed with an approximate amount of an ethanol solution of erbium nitrate and Pd precursor, followed by stirring into a slurry form. Then after, the obtained slurry samples were freeze-dried for 48 hours. Then, an approximate amount of NaCl was added to the samples and ground to be homogeneous. Finally, the uniformly mixed samples were mixed with an appropriate amount of anhydrous MgCl</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and Mg before annealing under an Ar/H environment.</w:t>
      </w:r>
    </w:p>
    <w:p w14:paraId="4258C772"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Firstly, argon was injected to eliminate the air in the furnace, and then hydrogen was injected to run the program to raise the temperature to 700 ℃ at a heating rate of 5 </w:t>
      </w:r>
      <w:r w:rsidRPr="00D1107B">
        <w:rPr>
          <w:rFonts w:ascii="Times New Roman" w:hAnsi="Times New Roman"/>
          <w:sz w:val="24"/>
          <w:szCs w:val="24"/>
          <w:vertAlign w:val="superscript"/>
          <w:lang w:val="en-US"/>
        </w:rPr>
        <w:t>o</w:t>
      </w:r>
      <w:r w:rsidRPr="00D1107B">
        <w:rPr>
          <w:rFonts w:ascii="Times New Roman" w:hAnsi="Times New Roman"/>
          <w:sz w:val="24"/>
          <w:szCs w:val="24"/>
          <w:lang w:val="en-US"/>
        </w:rPr>
        <w:t>C min</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the temperature was kept at 750 </w:t>
      </w:r>
      <w:r w:rsidRPr="00D1107B">
        <w:rPr>
          <w:rFonts w:ascii="Times New Roman" w:hAnsi="Times New Roman"/>
          <w:sz w:val="24"/>
          <w:szCs w:val="24"/>
          <w:vertAlign w:val="superscript"/>
          <w:lang w:val="en-US"/>
        </w:rPr>
        <w:t>o</w:t>
      </w:r>
      <w:r w:rsidRPr="00D1107B">
        <w:rPr>
          <w:rFonts w:ascii="Times New Roman" w:hAnsi="Times New Roman"/>
          <w:sz w:val="24"/>
          <w:szCs w:val="24"/>
          <w:lang w:val="en-US"/>
        </w:rPr>
        <w:t>C for 1 hour for the products to cool naturally to ambient temperature and was finally removed from the furnace. Next, the products, including byproducts and excess reactants such as Na, Mg, and Cl</w:t>
      </w:r>
      <w:r w:rsidRPr="00D1107B">
        <w:rPr>
          <w:rFonts w:ascii="Times New Roman" w:hAnsi="Times New Roman"/>
          <w:sz w:val="24"/>
          <w:szCs w:val="24"/>
          <w:vertAlign w:val="superscript"/>
          <w:lang w:val="en-US"/>
        </w:rPr>
        <w:t>-</w:t>
      </w:r>
      <w:r w:rsidRPr="00D1107B">
        <w:rPr>
          <w:rFonts w:ascii="Times New Roman" w:hAnsi="Times New Roman"/>
          <w:sz w:val="24"/>
          <w:szCs w:val="24"/>
          <w:lang w:val="en-US"/>
        </w:rPr>
        <w:t xml:space="preserve">, were leached in acetic acid, ultrasonicated, and washed multiple times with Milli-Q water before being separated and dried overnight to obtain the final PdEr product. Finally, Pd on carbon was prepared following the same conditions except that rare earth was not added; Pd/C and Pt/C served as benchmark catalysts. </w:t>
      </w:r>
    </w:p>
    <w:p w14:paraId="62E82B31"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Physical Characterization</w:t>
      </w:r>
      <w:r w:rsidRPr="00D1107B">
        <w:rPr>
          <w:rFonts w:ascii="Times New Roman" w:hAnsi="Times New Roman"/>
          <w:sz w:val="24"/>
          <w:szCs w:val="24"/>
          <w:lang w:val="en-US"/>
        </w:rPr>
        <w:t xml:space="preserve"> </w:t>
      </w:r>
    </w:p>
    <w:p w14:paraId="7FCDDB47" w14:textId="5FB6736A"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The X-ray diffraction (XRD) patterns of the prepared samples were recorded using an X-ray diffractometer (RIGAKU SMART LAB, Tokyo, Japan) with Cu Ka (λ=1.5406 Å) at 40 kV and 40 mA. In all measurements, the step size was 0.02°, with a scan rate of 5.0 ͦ C min</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The transmission electron microscopy (TEM) and transmission electron microscopy (TEM) analysis </w:t>
      </w:r>
      <w:r w:rsidRPr="00D1107B">
        <w:rPr>
          <w:rFonts w:ascii="Times New Roman" w:hAnsi="Times New Roman"/>
          <w:sz w:val="24"/>
          <w:szCs w:val="24"/>
          <w:lang w:val="en-US"/>
        </w:rPr>
        <w:lastRenderedPageBreak/>
        <w:t>were done using TEM Tecnai G2 F20) equipped with an energy-dispersive X-ray spectrometer (EDS) detector. A</w:t>
      </w:r>
      <w:r w:rsidR="00E93097">
        <w:rPr>
          <w:rFonts w:ascii="Times New Roman" w:hAnsi="Times New Roman"/>
          <w:sz w:val="24"/>
          <w:szCs w:val="24"/>
          <w:lang w:val="en-US"/>
        </w:rPr>
        <w:t>n</w:t>
      </w:r>
      <w:r w:rsidRPr="00D1107B">
        <w:rPr>
          <w:rFonts w:ascii="Times New Roman" w:hAnsi="Times New Roman"/>
          <w:sz w:val="24"/>
          <w:szCs w:val="24"/>
          <w:lang w:val="en-US"/>
        </w:rPr>
        <w:t xml:space="preserve"> FEI Titan G2, 60-300 microscope with an image spherical aberration (Cs) corrector running at 300 kV was used to conduct the HRTEM analysis. In order to acquire the HAADF photographs and elemental mapping data, we used the STEM mode on an FEI Titan Themis G1 equipped with twin aberration correctors and four EDS detectors, each with a 30 mm</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 xml:space="preserve"> active area for detecting EDS signals.</w:t>
      </w:r>
      <w:r w:rsidRPr="00D1107B">
        <w:rPr>
          <w:rFonts w:ascii="Times New Roman" w:hAnsi="Times New Roman"/>
        </w:rPr>
        <w:t xml:space="preserve"> </w:t>
      </w:r>
      <w:r w:rsidRPr="00D1107B">
        <w:rPr>
          <w:rFonts w:ascii="Times New Roman" w:hAnsi="Times New Roman"/>
          <w:sz w:val="24"/>
          <w:szCs w:val="24"/>
          <w:lang w:val="en-US"/>
        </w:rPr>
        <w:t xml:space="preserve">X-ray photoelectron spectroscopy (XPS) measurements were performed on an XPS apparatus (ESCALAB 250Xi, Thermo-VG Scientific Ltd.) using Mg-Kα radiation. </w:t>
      </w:r>
    </w:p>
    <w:p w14:paraId="176222E3" w14:textId="321F701B"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Because the crystal structure of Pd metal is cubic, the lattice parameters of the catalysts were calculated using the equation below:</w:t>
      </w:r>
    </w:p>
    <w:p w14:paraId="2AE12E1D" w14:textId="35DDF741" w:rsidR="007816C9" w:rsidRPr="00D1107B" w:rsidRDefault="007816C9" w:rsidP="007816C9">
      <w:pPr>
        <w:spacing w:after="0" w:line="480" w:lineRule="auto"/>
        <w:jc w:val="both"/>
        <w:rPr>
          <w:rFonts w:ascii="Times New Roman" w:hAnsi="Times New Roman"/>
          <w:sz w:val="24"/>
          <w:szCs w:val="24"/>
          <w:lang w:val="en-US"/>
        </w:rPr>
      </w:pPr>
      <m:oMath>
        <m:r>
          <w:rPr>
            <w:rFonts w:ascii="Cambria Math" w:hAnsi="Cambria Math"/>
            <w:sz w:val="24"/>
            <w:szCs w:val="24"/>
            <w:lang w:val="en-US"/>
          </w:rPr>
          <m:t>2d sin θ=nλ →</m:t>
        </m:r>
        <m:r>
          <m:rPr>
            <m:sty m:val="p"/>
          </m:rPr>
          <w:rPr>
            <w:rFonts w:ascii="Cambria Math" w:hAnsi="Cambria Math"/>
            <w:sz w:val="24"/>
            <w:szCs w:val="24"/>
            <w:lang w:val="en-US"/>
          </w:rPr>
          <m:t>d</m:t>
        </m:r>
        <m:r>
          <m:rPr>
            <m:sty m:val="p"/>
          </m:rPr>
          <w:rPr>
            <w:rFonts w:ascii="Cambria Math" w:hAnsi="Cambria Math"/>
            <w:sz w:val="24"/>
            <w:szCs w:val="24"/>
            <w:vertAlign w:val="subscript"/>
            <w:lang w:val="en-US"/>
          </w:rPr>
          <m:t xml:space="preserve">hkl </m:t>
        </m:r>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λ</m:t>
            </m:r>
          </m:num>
          <m:den>
            <m:r>
              <w:rPr>
                <w:rFonts w:ascii="Cambria Math" w:hAnsi="Cambria Math"/>
                <w:sz w:val="24"/>
                <w:szCs w:val="24"/>
                <w:lang w:val="en-US"/>
              </w:rPr>
              <m:t>2sinθ</m:t>
            </m:r>
          </m:den>
        </m:f>
      </m:oMath>
      <w:r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Pr="00D1107B">
        <w:rPr>
          <w:rFonts w:ascii="Times New Roman" w:hAnsi="Times New Roman"/>
          <w:sz w:val="24"/>
          <w:szCs w:val="24"/>
          <w:lang w:val="en-US"/>
        </w:rPr>
        <w:t xml:space="preserve">  (1)</w:t>
      </w:r>
    </w:p>
    <w:p w14:paraId="1BB2EB99" w14:textId="3A05FBD3"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For a specific kind of crystal, we will </w:t>
      </w:r>
      <w:r w:rsidR="00D1107B" w:rsidRPr="00D1107B">
        <w:rPr>
          <w:rFonts w:ascii="Times New Roman" w:hAnsi="Times New Roman"/>
          <w:sz w:val="24"/>
          <w:szCs w:val="24"/>
          <w:lang w:val="en-US"/>
        </w:rPr>
        <w:t>have.</w:t>
      </w:r>
      <w:r w:rsidRPr="00D1107B">
        <w:rPr>
          <w:rFonts w:ascii="Times New Roman" w:hAnsi="Times New Roman"/>
          <w:sz w:val="24"/>
          <w:szCs w:val="24"/>
          <w:lang w:val="en-US"/>
        </w:rPr>
        <w:t xml:space="preserve"> </w:t>
      </w:r>
    </w:p>
    <w:p w14:paraId="3A0516FD" w14:textId="485311C8" w:rsidR="007816C9" w:rsidRPr="00D1107B" w:rsidRDefault="00000000" w:rsidP="007816C9">
      <w:pPr>
        <w:spacing w:after="0" w:line="480" w:lineRule="auto"/>
        <w:jc w:val="both"/>
        <w:rPr>
          <w:rFonts w:ascii="Times New Roman" w:hAnsi="Times New Roman"/>
          <w:sz w:val="24"/>
          <w:szCs w:val="24"/>
          <w:lang w:val="en-US"/>
        </w:rPr>
      </w:pP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dhkl²</m:t>
            </m:r>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h²+k²+l²</m:t>
            </m:r>
          </m:num>
          <m:den>
            <m:r>
              <w:rPr>
                <w:rFonts w:ascii="Cambria Math" w:hAnsi="Cambria Math"/>
                <w:sz w:val="24"/>
                <w:szCs w:val="24"/>
                <w:lang w:val="en-US"/>
              </w:rPr>
              <m:t>a²+b²+c²</m:t>
            </m:r>
          </m:den>
        </m:f>
      </m:oMath>
      <w:r w:rsidR="007816C9"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007816C9" w:rsidRPr="00D1107B">
        <w:rPr>
          <w:rFonts w:ascii="Times New Roman" w:hAnsi="Times New Roman"/>
          <w:sz w:val="24"/>
          <w:szCs w:val="24"/>
          <w:lang w:val="en-US"/>
        </w:rPr>
        <w:t>(2)</w:t>
      </w:r>
    </w:p>
    <w:p w14:paraId="704FA98B"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But for the simple cubic structure, it is known that all three sides lattice is the same; hence we can arrive at this equation:</w:t>
      </w:r>
    </w:p>
    <w:bookmarkStart w:id="3" w:name="_Hlk97879255"/>
    <w:p w14:paraId="3B283E32" w14:textId="495199F2" w:rsidR="007816C9" w:rsidRPr="00D1107B" w:rsidRDefault="00000000" w:rsidP="007816C9">
      <w:pPr>
        <w:spacing w:after="0" w:line="480" w:lineRule="auto"/>
        <w:jc w:val="both"/>
        <w:rPr>
          <w:rFonts w:ascii="Times New Roman" w:hAnsi="Times New Roman"/>
          <w:sz w:val="24"/>
          <w:szCs w:val="24"/>
          <w:lang w:val="en-US"/>
        </w:rPr>
      </w:pP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dhkl²</m:t>
            </m:r>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h²+k²+l²</m:t>
            </m:r>
          </m:num>
          <m:den>
            <m:r>
              <w:rPr>
                <w:rFonts w:ascii="Cambria Math" w:hAnsi="Cambria Math"/>
                <w:sz w:val="24"/>
                <w:szCs w:val="24"/>
                <w:lang w:val="en-US"/>
              </w:rPr>
              <m:t>a²+b²+c²</m:t>
            </m:r>
          </m:den>
        </m:f>
      </m:oMath>
      <w:bookmarkEnd w:id="3"/>
      <w:r w:rsidR="007816C9"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007816C9" w:rsidRPr="00D1107B">
        <w:rPr>
          <w:rFonts w:ascii="Times New Roman" w:hAnsi="Times New Roman"/>
          <w:sz w:val="24"/>
          <w:szCs w:val="24"/>
          <w:lang w:val="en-US"/>
        </w:rPr>
        <w:t>(3)</w:t>
      </w:r>
    </w:p>
    <w:p w14:paraId="11E6D205"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From the above equation, we can finally deduce the formula for simple cubic crystal structures as stated below:</w:t>
      </w:r>
    </w:p>
    <w:p w14:paraId="5F13B2BA" w14:textId="70033E02" w:rsidR="007816C9" w:rsidRPr="00D1107B" w:rsidRDefault="00000000" w:rsidP="007816C9">
      <w:pPr>
        <w:spacing w:after="0" w:line="480" w:lineRule="auto"/>
        <w:jc w:val="both"/>
        <w:rPr>
          <w:rFonts w:ascii="Times New Roman" w:hAnsi="Times New Roman"/>
          <w:sz w:val="24"/>
          <w:szCs w:val="24"/>
          <w:lang w:val="en-US"/>
        </w:rPr>
      </w:pP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dhkl</m:t>
            </m:r>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a²</m:t>
            </m:r>
          </m:num>
          <m:den>
            <m:rad>
              <m:radPr>
                <m:degHide m:val="1"/>
                <m:ctrlPr>
                  <w:rPr>
                    <w:rFonts w:ascii="Cambria Math" w:hAnsi="Cambria Math"/>
                    <w:i/>
                    <w:sz w:val="24"/>
                    <w:szCs w:val="24"/>
                    <w:lang w:val="en-US"/>
                  </w:rPr>
                </m:ctrlPr>
              </m:radPr>
              <m:deg/>
              <m:e>
                <m:r>
                  <w:rPr>
                    <w:rFonts w:ascii="Cambria Math" w:hAnsi="Cambria Math"/>
                    <w:sz w:val="24"/>
                    <w:szCs w:val="24"/>
                    <w:lang w:val="en-US"/>
                  </w:rPr>
                  <m:t>h²+k²+l²</m:t>
                </m:r>
              </m:e>
            </m:rad>
          </m:den>
        </m:f>
      </m:oMath>
      <w:r w:rsidR="007816C9" w:rsidRPr="00D1107B">
        <w:rPr>
          <w:rFonts w:ascii="Times New Roman" w:hAnsi="Times New Roman"/>
          <w:sz w:val="24"/>
          <w:szCs w:val="24"/>
          <w:lang w:val="en-US"/>
        </w:rPr>
        <w:t xml:space="preserve">      → </w:t>
      </w:r>
      <m:oMath>
        <m:r>
          <w:rPr>
            <w:rFonts w:ascii="Cambria Math" w:hAnsi="Cambria Math"/>
            <w:sz w:val="24"/>
            <w:szCs w:val="24"/>
            <w:lang w:val="en-US"/>
          </w:rPr>
          <m:t>a=dhkl</m:t>
        </m:r>
        <m:rad>
          <m:radPr>
            <m:degHide m:val="1"/>
            <m:ctrlPr>
              <w:rPr>
                <w:rFonts w:ascii="Cambria Math" w:hAnsi="Cambria Math"/>
                <w:i/>
                <w:sz w:val="24"/>
                <w:szCs w:val="24"/>
                <w:lang w:val="en-US"/>
              </w:rPr>
            </m:ctrlPr>
          </m:radPr>
          <m:deg/>
          <m:e>
            <m:r>
              <w:rPr>
                <w:rFonts w:ascii="Cambria Math" w:hAnsi="Cambria Math"/>
                <w:sz w:val="24"/>
                <w:szCs w:val="24"/>
                <w:lang w:val="en-US"/>
              </w:rPr>
              <m:t>h²+k²+l²</m:t>
            </m:r>
          </m:e>
        </m:rad>
      </m:oMath>
      <w:r w:rsidR="007816C9"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007816C9" w:rsidRPr="00D1107B">
        <w:rPr>
          <w:rFonts w:ascii="Times New Roman" w:hAnsi="Times New Roman"/>
          <w:sz w:val="24"/>
          <w:szCs w:val="24"/>
          <w:lang w:val="en-US"/>
        </w:rPr>
        <w:t>4)</w:t>
      </w:r>
    </w:p>
    <w:p w14:paraId="11BC6A28" w14:textId="105E4D3C"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Where n is the diffraction order, for </w:t>
      </w:r>
      <w:r w:rsidR="00D1107B" w:rsidRPr="00D1107B">
        <w:rPr>
          <w:rFonts w:ascii="Times New Roman" w:hAnsi="Times New Roman"/>
          <w:sz w:val="24"/>
          <w:szCs w:val="24"/>
          <w:lang w:val="en-US"/>
        </w:rPr>
        <w:t>first order</w:t>
      </w:r>
      <w:r w:rsidRPr="00D1107B">
        <w:rPr>
          <w:rFonts w:ascii="Times New Roman" w:hAnsi="Times New Roman"/>
          <w:sz w:val="24"/>
          <w:szCs w:val="24"/>
          <w:lang w:val="en-US"/>
        </w:rPr>
        <w:t xml:space="preserve"> (n=1), λ is the wavelength of X-ray used (Kα1 of Cu target,1.5406 Å), d is the interplanar spacing in angstrom(Å), θ is the angle between incident </w:t>
      </w:r>
      <w:r w:rsidRPr="00D1107B">
        <w:rPr>
          <w:rFonts w:ascii="Times New Roman" w:hAnsi="Times New Roman"/>
          <w:sz w:val="24"/>
          <w:szCs w:val="24"/>
          <w:lang w:val="en-US"/>
        </w:rPr>
        <w:lastRenderedPageBreak/>
        <w:t>X-ray and the corresponding crystal face, h, k, and l are the Miller indices</w:t>
      </w:r>
      <w:r w:rsidR="00E93097">
        <w:rPr>
          <w:rFonts w:ascii="Times New Roman" w:hAnsi="Times New Roman"/>
          <w:sz w:val="24"/>
          <w:szCs w:val="24"/>
          <w:lang w:val="en-US"/>
        </w:rPr>
        <w:t>. A</w:t>
      </w:r>
      <w:r w:rsidRPr="00D1107B">
        <w:rPr>
          <w:rFonts w:ascii="Times New Roman" w:hAnsi="Times New Roman"/>
          <w:sz w:val="24"/>
          <w:szCs w:val="24"/>
          <w:lang w:val="en-US"/>
        </w:rPr>
        <w:t xml:space="preserve"> is the lattice parameter of the Pd catalyst.</w:t>
      </w:r>
    </w:p>
    <w:p w14:paraId="0441392E" w14:textId="5272B734"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Furthermore, the crystallite sizes of the prepared sample were evaluated using Debye–Scherrer formula </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&lt;EndNote&gt;&lt;Cite&gt;&lt;Author&gt;Hanifah&lt;/Author&gt;&lt;Year&gt;2019&lt;/Year&gt;&lt;RecNum&gt;735&lt;/RecNum&gt;&lt;DisplayText&gt;&lt;style face="superscript"&gt;2&lt;/style&gt;&lt;/DisplayText&gt;&lt;record&gt;&lt;rec-number&gt;735&lt;/rec-number&gt;&lt;foreign-keys&gt;&lt;key app="EN" db-id="wfffp2te82w50wev2wnxfdty5wpzatvfassa" timestamp="1649260323"&gt;735&lt;/key&gt;&lt;/foreign-keys&gt;&lt;ref-type name="Journal Article"&gt;17&lt;/ref-type&gt;&lt;contributors&gt;&lt;authors&gt;&lt;author&gt;Hanifah, Mohamad Fahrul Radzi&lt;/author&gt;&lt;author&gt;Jaafar, Juhana&lt;/author&gt;&lt;author&gt;Othman, M. H. D.&lt;/author&gt;&lt;author&gt;Ismail, A. F.&lt;/author&gt;&lt;author&gt;Rahman, M. A.&lt;/author&gt;&lt;author&gt;Yusof, N.&lt;/author&gt;&lt;author&gt;Aziz, F.&lt;/author&gt;&lt;author&gt;Rahman, Nor’Ain Abd&lt;/author&gt;&lt;/authors&gt;&lt;/contributors&gt;&lt;titles&gt;&lt;title&gt;One-pot synthesis of efficient reduced graphene oxide supported binary Pt-Pd alloy nanoparticles as superior electro-catalyst and its electro-catalytic performance toward methanol electro-oxidation reaction in direct methanol fuel cell&lt;/title&gt;&lt;secondary-title&gt;Journal of Alloys and Compounds&lt;/secondary-title&gt;&lt;/titles&gt;&lt;periodical&gt;&lt;full-title&gt;Journal of Alloys and Compounds&lt;/full-title&gt;&lt;abbr-1&gt;J. Alloys Compd.&lt;/abbr-1&gt;&lt;abbr-2&gt;J Alloys Compd&lt;/abbr-2&gt;&lt;/periodical&gt;&lt;pages&gt;232-246&lt;/pages&gt;&lt;volume&gt;793&lt;/volume&gt;&lt;keywords&gt;&lt;keyword&gt;Reduced graphene oxide&lt;/keyword&gt;&lt;keyword&gt;Nanocomposites catalyst&lt;/keyword&gt;&lt;keyword&gt;Characterization&lt;/keyword&gt;&lt;keyword&gt;Electrochemical&lt;/keyword&gt;&lt;keyword&gt;Catalytic activity&lt;/keyword&gt;&lt;keyword&gt;Methanol oxidation&lt;/keyword&gt;&lt;/keywords&gt;&lt;dates&gt;&lt;year&gt;2019&lt;/year&gt;&lt;pub-dates&gt;&lt;date&gt;2019/07/15/&lt;/date&gt;&lt;/pub-dates&gt;&lt;/dates&gt;&lt;isbn&gt;0925-8388&lt;/isbn&gt;&lt;urls&gt;&lt;related-urls&gt;&lt;url&gt;https://www.sciencedirect.com/science/article/pii/S0925838819313933&lt;/url&gt;&lt;/related-urls&gt;&lt;/urls&gt;&lt;electronic-resource-num&gt;https://doi.org/10.1016/j.jallcom.2019.04.114&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2</w:t>
      </w:r>
      <w:r w:rsidRPr="00D1107B">
        <w:rPr>
          <w:rFonts w:ascii="Times New Roman" w:hAnsi="Times New Roman"/>
          <w:sz w:val="24"/>
          <w:szCs w:val="24"/>
          <w:lang w:val="en-US"/>
        </w:rPr>
        <w:fldChar w:fldCharType="end"/>
      </w:r>
      <w:r w:rsidRPr="00D1107B">
        <w:rPr>
          <w:rFonts w:ascii="Times New Roman" w:hAnsi="Times New Roman"/>
          <w:sz w:val="24"/>
          <w:szCs w:val="24"/>
          <w:lang w:val="en-US"/>
        </w:rPr>
        <w:t>:</w:t>
      </w:r>
    </w:p>
    <w:p w14:paraId="553B5979" w14:textId="7E8569E6"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D=</w:t>
      </w:r>
      <m:oMath>
        <m:f>
          <m:fPr>
            <m:ctrlPr>
              <w:rPr>
                <w:rFonts w:ascii="Cambria Math" w:hAnsi="Cambria Math"/>
                <w:i/>
                <w:sz w:val="24"/>
                <w:szCs w:val="24"/>
                <w:lang w:val="en-US"/>
              </w:rPr>
            </m:ctrlPr>
          </m:fPr>
          <m:num>
            <m:r>
              <w:rPr>
                <w:rFonts w:ascii="Cambria Math" w:hAnsi="Cambria Math"/>
                <w:sz w:val="24"/>
                <w:szCs w:val="24"/>
                <w:lang w:val="en-US"/>
              </w:rPr>
              <m:t>Kλ</m:t>
            </m:r>
          </m:num>
          <m:den>
            <m:r>
              <w:rPr>
                <w:rFonts w:ascii="Cambria Math" w:hAnsi="Cambria Math"/>
                <w:sz w:val="24"/>
                <w:szCs w:val="24"/>
                <w:lang w:val="en-US"/>
              </w:rPr>
              <m:t>βhklCOSθhkl</m:t>
            </m:r>
          </m:den>
        </m:f>
      </m:oMath>
      <w:r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Pr="00D1107B">
        <w:rPr>
          <w:rFonts w:ascii="Times New Roman" w:hAnsi="Times New Roman"/>
          <w:sz w:val="24"/>
          <w:szCs w:val="24"/>
          <w:lang w:val="en-US"/>
        </w:rPr>
        <w:t>5)</w:t>
      </w:r>
    </w:p>
    <w:p w14:paraId="60E466E6"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where D is the average diameter in nm, K is the Scherer's constant (0.89), λ is the wavelength of X-ray used (Kα1 of Cu target,1.5406 Å), β</w:t>
      </w:r>
      <w:r w:rsidRPr="00D1107B">
        <w:rPr>
          <w:rFonts w:ascii="Times New Roman" w:hAnsi="Times New Roman"/>
          <w:sz w:val="24"/>
          <w:szCs w:val="24"/>
          <w:vertAlign w:val="subscript"/>
          <w:lang w:val="en-US"/>
        </w:rPr>
        <w:t>hkl</w:t>
      </w:r>
      <w:r w:rsidRPr="00D1107B">
        <w:rPr>
          <w:rFonts w:ascii="Times New Roman" w:hAnsi="Times New Roman"/>
          <w:sz w:val="24"/>
          <w:szCs w:val="24"/>
          <w:lang w:val="en-US"/>
        </w:rPr>
        <w:t xml:space="preserve"> is the half-width of the diffraction maximum (FWHM) corresponding to diffraction peak (111) in radian, COS</w:t>
      </w:r>
      <w:r w:rsidRPr="00D1107B">
        <w:rPr>
          <w:rFonts w:ascii="Times New Roman" w:hAnsi="Times New Roman"/>
          <w:sz w:val="24"/>
          <w:szCs w:val="24"/>
          <w:vertAlign w:val="subscript"/>
          <w:lang w:val="en-US"/>
        </w:rPr>
        <w:t xml:space="preserve">θhkl </w:t>
      </w:r>
      <w:r w:rsidRPr="00D1107B">
        <w:rPr>
          <w:rFonts w:ascii="Times New Roman" w:hAnsi="Times New Roman"/>
          <w:sz w:val="24"/>
          <w:szCs w:val="24"/>
          <w:lang w:val="en-US"/>
        </w:rPr>
        <w:t>is the Bragg diffraction angle (peak position) in radian.</w:t>
      </w:r>
    </w:p>
    <w:p w14:paraId="354C6DA2"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Electrochemical characterization</w:t>
      </w:r>
      <w:r w:rsidRPr="00D1107B">
        <w:rPr>
          <w:rFonts w:ascii="Times New Roman" w:hAnsi="Times New Roman"/>
          <w:sz w:val="24"/>
          <w:szCs w:val="24"/>
          <w:lang w:val="en-US"/>
        </w:rPr>
        <w:t xml:space="preserve"> </w:t>
      </w:r>
    </w:p>
    <w:p w14:paraId="50169ECA" w14:textId="77777777" w:rsidR="007816C9" w:rsidRPr="00D1107B" w:rsidRDefault="007816C9" w:rsidP="007816C9">
      <w:pPr>
        <w:spacing w:after="0" w:line="480" w:lineRule="auto"/>
        <w:jc w:val="both"/>
        <w:rPr>
          <w:rFonts w:ascii="Times New Roman" w:hAnsi="Times New Roman"/>
          <w:b/>
          <w:bCs/>
          <w:sz w:val="24"/>
          <w:szCs w:val="24"/>
          <w:lang w:val="en-US"/>
        </w:rPr>
      </w:pPr>
      <w:r w:rsidRPr="00D1107B">
        <w:rPr>
          <w:rFonts w:ascii="Times New Roman" w:hAnsi="Times New Roman"/>
          <w:b/>
          <w:bCs/>
          <w:sz w:val="24"/>
          <w:szCs w:val="24"/>
          <w:lang w:val="en-US"/>
        </w:rPr>
        <w:t>ORR performance measurement</w:t>
      </w:r>
    </w:p>
    <w:p w14:paraId="793F6BAA" w14:textId="77777777" w:rsidR="00416E9A"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The catalyst slurry was prepared by ultrasonically dispersing 2 mg of the prepared catalysts in a solution containing </w:t>
      </w:r>
      <w:r w:rsidR="00416E9A">
        <w:rPr>
          <w:rFonts w:ascii="Times New Roman" w:hAnsi="Times New Roman"/>
          <w:sz w:val="24"/>
          <w:szCs w:val="24"/>
          <w:lang w:val="en-US"/>
        </w:rPr>
        <w:t>4</w:t>
      </w:r>
      <w:r w:rsidRPr="00D1107B">
        <w:rPr>
          <w:rFonts w:ascii="Times New Roman" w:hAnsi="Times New Roman"/>
          <w:sz w:val="24"/>
          <w:szCs w:val="24"/>
          <w:lang w:val="en-US"/>
        </w:rPr>
        <w:t xml:space="preserve"> mL of ethanol</w:t>
      </w:r>
      <w:r w:rsidR="00416E9A">
        <w:rPr>
          <w:rFonts w:ascii="Times New Roman" w:hAnsi="Times New Roman"/>
          <w:sz w:val="24"/>
          <w:szCs w:val="24"/>
          <w:lang w:val="en-US"/>
        </w:rPr>
        <w:t xml:space="preserve"> +</w:t>
      </w:r>
      <w:r w:rsidRPr="00D1107B">
        <w:rPr>
          <w:rFonts w:ascii="Times New Roman" w:hAnsi="Times New Roman"/>
          <w:sz w:val="24"/>
          <w:szCs w:val="24"/>
          <w:lang w:val="en-US"/>
        </w:rPr>
        <w:t xml:space="preserve"> isopropanol</w:t>
      </w:r>
      <w:r w:rsidR="00416E9A">
        <w:rPr>
          <w:rFonts w:ascii="Times New Roman" w:hAnsi="Times New Roman"/>
          <w:sz w:val="24"/>
          <w:szCs w:val="24"/>
          <w:lang w:val="en-US"/>
        </w:rPr>
        <w:t xml:space="preserve"> + </w:t>
      </w:r>
      <w:r w:rsidRPr="00D1107B">
        <w:rPr>
          <w:rFonts w:ascii="Times New Roman" w:hAnsi="Times New Roman"/>
          <w:sz w:val="24"/>
          <w:szCs w:val="24"/>
          <w:lang w:val="en-US"/>
        </w:rPr>
        <w:t xml:space="preserve">Nafion </w:t>
      </w:r>
      <w:r w:rsidR="00416E9A">
        <w:rPr>
          <w:rFonts w:ascii="Times New Roman" w:hAnsi="Times New Roman" w:hint="eastAsia"/>
          <w:sz w:val="24"/>
          <w:szCs w:val="24"/>
          <w:lang w:val="en-US"/>
        </w:rPr>
        <w:t>mixture</w:t>
      </w:r>
      <w:r w:rsidR="00416E9A">
        <w:rPr>
          <w:rFonts w:ascii="Times New Roman" w:hAnsi="Times New Roman"/>
          <w:sz w:val="24"/>
          <w:szCs w:val="24"/>
          <w:lang w:val="en-US"/>
        </w:rPr>
        <w:t xml:space="preserve"> </w:t>
      </w:r>
      <w:r w:rsidRPr="00D1107B">
        <w:rPr>
          <w:rFonts w:ascii="Times New Roman" w:hAnsi="Times New Roman"/>
          <w:sz w:val="24"/>
          <w:szCs w:val="24"/>
          <w:lang w:val="en-US"/>
        </w:rPr>
        <w:t xml:space="preserve">for 30 mins. </w:t>
      </w:r>
      <w:r w:rsidR="00416E9A">
        <w:rPr>
          <w:rFonts w:ascii="Times New Roman" w:hAnsi="Times New Roman"/>
          <w:sz w:val="24"/>
          <w:szCs w:val="24"/>
          <w:lang w:val="en-US"/>
        </w:rPr>
        <w:t>T</w:t>
      </w:r>
      <w:r w:rsidRPr="00D1107B">
        <w:rPr>
          <w:rFonts w:ascii="Times New Roman" w:hAnsi="Times New Roman"/>
          <w:sz w:val="24"/>
          <w:szCs w:val="24"/>
          <w:lang w:val="en-US"/>
        </w:rPr>
        <w:t xml:space="preserve">he yielded homogenous catalyst ink was used to prepare the working electrode. Then, </w:t>
      </w:r>
      <w:r w:rsidR="00416E9A">
        <w:rPr>
          <w:rFonts w:ascii="Times New Roman" w:hAnsi="Times New Roman"/>
          <w:sz w:val="24"/>
          <w:szCs w:val="24"/>
          <w:lang w:val="en-US"/>
        </w:rPr>
        <w:t>11</w:t>
      </w:r>
      <w:r w:rsidRPr="00D1107B">
        <w:rPr>
          <w:rFonts w:ascii="Times New Roman" w:hAnsi="Times New Roman"/>
          <w:sz w:val="24"/>
          <w:szCs w:val="24"/>
          <w:lang w:val="en-US"/>
        </w:rPr>
        <w:t xml:space="preserve"> μ L of the ink was precisely dropped on the glassy carbon electrode surface with a pipet for the electrochemical tests</w:t>
      </w:r>
      <w:r w:rsidR="00416E9A">
        <w:rPr>
          <w:rFonts w:ascii="Times New Roman" w:hAnsi="Times New Roman"/>
          <w:sz w:val="24"/>
          <w:szCs w:val="24"/>
          <w:lang w:val="en-US"/>
        </w:rPr>
        <w:t>, making the loading of Pd or Pt is 5.6</w:t>
      </w:r>
      <w:r w:rsidR="00416E9A" w:rsidRPr="00416E9A">
        <w:rPr>
          <w:rFonts w:ascii="Times New Roman" w:hAnsi="Times New Roman"/>
          <w:sz w:val="24"/>
          <w:szCs w:val="24"/>
          <w:lang w:val="en-US"/>
        </w:rPr>
        <w:t xml:space="preserve"> </w:t>
      </w:r>
      <w:r w:rsidR="00416E9A" w:rsidRPr="00416E9A">
        <w:rPr>
          <w:rFonts w:ascii="Times New Roman" w:eastAsia="楷体" w:hAnsi="Times New Roman"/>
          <w:sz w:val="24"/>
          <w:szCs w:val="24"/>
          <w:lang w:val="en-US"/>
        </w:rPr>
        <w:t>μ</w:t>
      </w:r>
      <w:r w:rsidR="00416E9A" w:rsidRPr="00416E9A">
        <w:rPr>
          <w:rFonts w:ascii="Times New Roman" w:hAnsi="Times New Roman"/>
          <w:sz w:val="24"/>
          <w:szCs w:val="24"/>
          <w:lang w:val="en-US"/>
        </w:rPr>
        <w:t>g cm</w:t>
      </w:r>
      <w:r w:rsidR="00416E9A" w:rsidRPr="00416E9A">
        <w:rPr>
          <w:rFonts w:ascii="Times New Roman" w:hAnsi="Times New Roman"/>
          <w:sz w:val="24"/>
          <w:szCs w:val="24"/>
          <w:vertAlign w:val="superscript"/>
          <w:lang w:val="en-US"/>
        </w:rPr>
        <w:t>-2</w:t>
      </w:r>
      <w:r w:rsidRPr="00D1107B">
        <w:rPr>
          <w:rFonts w:ascii="Times New Roman" w:hAnsi="Times New Roman"/>
          <w:sz w:val="24"/>
          <w:szCs w:val="24"/>
          <w:lang w:val="en-US"/>
        </w:rPr>
        <w:t xml:space="preserve">. </w:t>
      </w:r>
      <w:bookmarkStart w:id="4" w:name="_Hlk100919030"/>
      <w:r w:rsidRPr="00D1107B">
        <w:rPr>
          <w:rFonts w:ascii="Times New Roman" w:hAnsi="Times New Roman"/>
          <w:sz w:val="24"/>
          <w:szCs w:val="24"/>
          <w:lang w:val="en-US"/>
        </w:rPr>
        <w:t xml:space="preserve">Electrochemical tests were acquired in a standard three-electrode configuration with </w:t>
      </w:r>
      <w:bookmarkStart w:id="5" w:name="_Hlk100437412"/>
      <w:r w:rsidRPr="00D1107B">
        <w:rPr>
          <w:rFonts w:ascii="Times New Roman" w:hAnsi="Times New Roman"/>
          <w:sz w:val="24"/>
          <w:szCs w:val="24"/>
          <w:lang w:val="en-US"/>
        </w:rPr>
        <w:t xml:space="preserve">Gamry </w:t>
      </w:r>
      <w:bookmarkEnd w:id="5"/>
      <w:r w:rsidRPr="00D1107B">
        <w:rPr>
          <w:rFonts w:ascii="Times New Roman" w:hAnsi="Times New Roman"/>
          <w:sz w:val="24"/>
          <w:szCs w:val="24"/>
          <w:lang w:val="en-US"/>
        </w:rPr>
        <w:t>Workstation at room temperature</w:t>
      </w:r>
      <w:r w:rsidR="00416E9A">
        <w:rPr>
          <w:rFonts w:ascii="Times New Roman" w:hAnsi="Times New Roman"/>
          <w:sz w:val="24"/>
          <w:szCs w:val="24"/>
          <w:lang w:val="en-US"/>
        </w:rPr>
        <w:t xml:space="preserve"> (20 </w:t>
      </w:r>
      <w:r w:rsidR="00416E9A">
        <w:rPr>
          <w:rFonts w:ascii="楷体" w:eastAsia="楷体" w:hAnsi="楷体" w:hint="eastAsia"/>
          <w:sz w:val="24"/>
          <w:szCs w:val="24"/>
          <w:lang w:val="en-US"/>
        </w:rPr>
        <w:t>℃</w:t>
      </w:r>
      <w:r w:rsidR="00416E9A">
        <w:rPr>
          <w:rFonts w:ascii="Times New Roman" w:hAnsi="Times New Roman"/>
          <w:sz w:val="24"/>
          <w:szCs w:val="24"/>
          <w:lang w:val="en-US"/>
        </w:rPr>
        <w:t>)</w:t>
      </w:r>
      <w:r w:rsidRPr="00D1107B">
        <w:rPr>
          <w:rFonts w:ascii="Times New Roman" w:hAnsi="Times New Roman"/>
          <w:sz w:val="24"/>
          <w:szCs w:val="24"/>
          <w:lang w:val="en-US"/>
        </w:rPr>
        <w:t xml:space="preserve">. </w:t>
      </w:r>
      <w:r w:rsidR="00E93097">
        <w:rPr>
          <w:rFonts w:ascii="Times New Roman" w:hAnsi="Times New Roman"/>
          <w:sz w:val="24"/>
          <w:szCs w:val="24"/>
          <w:lang w:val="en-US"/>
        </w:rPr>
        <w:t>The reference and counter electrodes were an Ag/AgCl (3 M KCl) electrode and graphite rod</w:t>
      </w:r>
      <w:r w:rsidRPr="00D1107B">
        <w:rPr>
          <w:rFonts w:ascii="Times New Roman" w:hAnsi="Times New Roman"/>
          <w:sz w:val="24"/>
          <w:szCs w:val="24"/>
          <w:lang w:val="en-US"/>
        </w:rPr>
        <w:t>. The working electrode was glassy carbon RDE with a geometric area of 0.196 cm</w:t>
      </w:r>
      <w:r w:rsidRPr="00D1107B">
        <w:rPr>
          <w:rFonts w:ascii="Times New Roman" w:hAnsi="Times New Roman"/>
          <w:sz w:val="24"/>
          <w:szCs w:val="24"/>
          <w:vertAlign w:val="superscript"/>
          <w:lang w:val="en-US"/>
        </w:rPr>
        <w:t>2</w:t>
      </w:r>
      <w:bookmarkEnd w:id="4"/>
      <w:r w:rsidRPr="00D1107B">
        <w:rPr>
          <w:rFonts w:ascii="Times New Roman" w:hAnsi="Times New Roman"/>
          <w:sz w:val="24"/>
          <w:szCs w:val="24"/>
          <w:lang w:val="en-US"/>
        </w:rPr>
        <w:t xml:space="preserve">. All measured potentials were converted </w:t>
      </w:r>
      <w:r w:rsidR="00416E9A">
        <w:rPr>
          <w:rFonts w:ascii="Times New Roman" w:hAnsi="Times New Roman"/>
          <w:sz w:val="24"/>
          <w:szCs w:val="24"/>
          <w:lang w:val="en-US"/>
        </w:rPr>
        <w:t>to</w:t>
      </w:r>
      <w:r w:rsidRPr="00D1107B">
        <w:rPr>
          <w:rFonts w:ascii="Times New Roman" w:hAnsi="Times New Roman"/>
          <w:sz w:val="24"/>
          <w:szCs w:val="24"/>
          <w:lang w:val="en-US"/>
        </w:rPr>
        <w:t xml:space="preserve"> reversible hydrogen electrode (RHE)</w:t>
      </w:r>
      <w:r w:rsidR="00416E9A">
        <w:rPr>
          <w:rFonts w:ascii="Times New Roman" w:hAnsi="Times New Roman"/>
          <w:sz w:val="24"/>
          <w:szCs w:val="24"/>
          <w:lang w:val="en-US"/>
        </w:rPr>
        <w:t xml:space="preserve"> using the following equation</w:t>
      </w:r>
      <w:r w:rsidR="00416E9A" w:rsidRPr="00D1107B">
        <w:rPr>
          <w:rFonts w:ascii="Times New Roman" w:hAnsi="Times New Roman"/>
          <w:sz w:val="24"/>
          <w:szCs w:val="24"/>
          <w:lang w:val="en-US"/>
        </w:rPr>
        <w:fldChar w:fldCharType="begin">
          <w:fldData xml:space="preserve">PEVuZE5vdGU+PENpdGU+PEF1dGhvcj5MdW88L0F1dGhvcj48WWVhcj4yMDE5PC9ZZWFyPjxSZWNO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==
</w:fldData>
        </w:fldChar>
      </w:r>
      <w:r w:rsidR="00416E9A" w:rsidRPr="00D1107B">
        <w:rPr>
          <w:rFonts w:ascii="Times New Roman" w:hAnsi="Times New Roman"/>
          <w:sz w:val="24"/>
          <w:szCs w:val="24"/>
          <w:lang w:val="en-US"/>
        </w:rPr>
        <w:instrText xml:space="preserve"> ADDIN EN.CITE </w:instrText>
      </w:r>
      <w:r w:rsidR="00416E9A" w:rsidRPr="00D1107B">
        <w:rPr>
          <w:rFonts w:ascii="Times New Roman" w:hAnsi="Times New Roman"/>
          <w:sz w:val="24"/>
          <w:szCs w:val="24"/>
          <w:lang w:val="en-US"/>
        </w:rPr>
        <w:fldChar w:fldCharType="begin">
          <w:fldData xml:space="preserve">PEVuZE5vdGU+PENpdGU+PEF1dGhvcj5MdW88L0F1dGhvcj48WWVhcj4yMDE5PC9ZZWFyPjxSZWNO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==
</w:fldData>
        </w:fldChar>
      </w:r>
      <w:r w:rsidR="00416E9A" w:rsidRPr="00D1107B">
        <w:rPr>
          <w:rFonts w:ascii="Times New Roman" w:hAnsi="Times New Roman"/>
          <w:sz w:val="24"/>
          <w:szCs w:val="24"/>
          <w:lang w:val="en-US"/>
        </w:rPr>
        <w:instrText xml:space="preserve"> ADDIN EN.CITE.DATA </w:instrText>
      </w:r>
      <w:r w:rsidR="00416E9A" w:rsidRPr="00D1107B">
        <w:rPr>
          <w:rFonts w:ascii="Times New Roman" w:hAnsi="Times New Roman"/>
          <w:sz w:val="24"/>
          <w:szCs w:val="24"/>
          <w:lang w:val="en-US"/>
        </w:rPr>
      </w:r>
      <w:r w:rsidR="00416E9A" w:rsidRPr="00D1107B">
        <w:rPr>
          <w:rFonts w:ascii="Times New Roman" w:hAnsi="Times New Roman"/>
          <w:sz w:val="24"/>
          <w:szCs w:val="24"/>
          <w:lang w:val="en-US"/>
        </w:rPr>
        <w:fldChar w:fldCharType="end"/>
      </w:r>
      <w:r w:rsidR="00416E9A" w:rsidRPr="00D1107B">
        <w:rPr>
          <w:rFonts w:ascii="Times New Roman" w:hAnsi="Times New Roman"/>
          <w:sz w:val="24"/>
          <w:szCs w:val="24"/>
          <w:lang w:val="en-US"/>
        </w:rPr>
      </w:r>
      <w:r w:rsidR="00416E9A" w:rsidRPr="00D1107B">
        <w:rPr>
          <w:rFonts w:ascii="Times New Roman" w:hAnsi="Times New Roman"/>
          <w:sz w:val="24"/>
          <w:szCs w:val="24"/>
          <w:lang w:val="en-US"/>
        </w:rPr>
        <w:fldChar w:fldCharType="separate"/>
      </w:r>
      <w:r w:rsidR="00416E9A" w:rsidRPr="00D1107B">
        <w:rPr>
          <w:rFonts w:ascii="Times New Roman" w:hAnsi="Times New Roman"/>
          <w:noProof/>
          <w:sz w:val="24"/>
          <w:szCs w:val="24"/>
          <w:vertAlign w:val="superscript"/>
          <w:lang w:val="en-US"/>
        </w:rPr>
        <w:t>3</w:t>
      </w:r>
      <w:r w:rsidR="00416E9A" w:rsidRPr="00D1107B">
        <w:rPr>
          <w:rFonts w:ascii="Times New Roman" w:hAnsi="Times New Roman"/>
          <w:sz w:val="24"/>
          <w:szCs w:val="24"/>
          <w:lang w:val="en-US"/>
        </w:rPr>
        <w:fldChar w:fldCharType="end"/>
      </w:r>
      <w:r w:rsidR="00416E9A">
        <w:rPr>
          <w:rFonts w:ascii="Times New Roman" w:hAnsi="Times New Roman"/>
          <w:sz w:val="24"/>
          <w:szCs w:val="24"/>
          <w:lang w:val="en-US"/>
        </w:rPr>
        <w:t>:</w:t>
      </w:r>
      <w:r w:rsidRPr="00D1107B">
        <w:rPr>
          <w:rFonts w:ascii="Times New Roman" w:hAnsi="Times New Roman"/>
          <w:sz w:val="24"/>
          <w:szCs w:val="24"/>
          <w:lang w:val="en-US"/>
        </w:rPr>
        <w:t xml:space="preserve"> </w:t>
      </w:r>
    </w:p>
    <w:p w14:paraId="07A5A513" w14:textId="6F1E7C80" w:rsidR="00416E9A"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E</w:t>
      </w:r>
      <w:r w:rsidRPr="00D1107B">
        <w:rPr>
          <w:rFonts w:ascii="Times New Roman" w:hAnsi="Times New Roman"/>
          <w:sz w:val="24"/>
          <w:szCs w:val="24"/>
          <w:vertAlign w:val="subscript"/>
          <w:lang w:val="en-US"/>
        </w:rPr>
        <w:t>RHE</w:t>
      </w:r>
      <w:r w:rsidR="00416E9A">
        <w:rPr>
          <w:rFonts w:ascii="Times New Roman" w:hAnsi="Times New Roman"/>
          <w:sz w:val="24"/>
          <w:szCs w:val="24"/>
          <w:vertAlign w:val="subscript"/>
          <w:lang w:val="en-US"/>
        </w:rPr>
        <w:t xml:space="preserve"> </w:t>
      </w:r>
      <w:r w:rsidRPr="00D1107B">
        <w:rPr>
          <w:rFonts w:ascii="Times New Roman" w:hAnsi="Times New Roman"/>
          <w:sz w:val="24"/>
          <w:szCs w:val="24"/>
          <w:lang w:val="en-US"/>
        </w:rPr>
        <w:t>=</w:t>
      </w:r>
      <w:r w:rsidR="00416E9A">
        <w:rPr>
          <w:rFonts w:ascii="Times New Roman" w:hAnsi="Times New Roman"/>
          <w:sz w:val="24"/>
          <w:szCs w:val="24"/>
          <w:lang w:val="en-US"/>
        </w:rPr>
        <w:t xml:space="preserve"> </w:t>
      </w:r>
      <w:r w:rsidRPr="00D1107B">
        <w:rPr>
          <w:rFonts w:ascii="Times New Roman" w:hAnsi="Times New Roman"/>
          <w:sz w:val="24"/>
          <w:szCs w:val="24"/>
          <w:lang w:val="en-US"/>
        </w:rPr>
        <w:t>E</w:t>
      </w:r>
      <w:r w:rsidRPr="00D1107B">
        <w:rPr>
          <w:rFonts w:ascii="Times New Roman" w:hAnsi="Times New Roman"/>
          <w:sz w:val="24"/>
          <w:szCs w:val="24"/>
          <w:vertAlign w:val="subscript"/>
          <w:lang w:val="en-US"/>
        </w:rPr>
        <w:t>Ag/AgCl</w:t>
      </w:r>
      <w:r w:rsidRPr="00D1107B">
        <w:rPr>
          <w:rFonts w:ascii="Times New Roman" w:hAnsi="Times New Roman"/>
          <w:sz w:val="24"/>
          <w:szCs w:val="24"/>
          <w:lang w:val="en-US"/>
        </w:rPr>
        <w:t xml:space="preserve">+0.059 V× pH. </w:t>
      </w:r>
    </w:p>
    <w:p w14:paraId="5A148719" w14:textId="19DCA93F"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The cyclic voltammetry (CV) experiments were obtained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from 0.08 to 1.1 V vs. RHE at a scan rate of 50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The ORR measurements were done using linear scan </w:t>
      </w:r>
      <w:r w:rsidRPr="00D1107B">
        <w:rPr>
          <w:rFonts w:ascii="Times New Roman" w:hAnsi="Times New Roman"/>
          <w:sz w:val="24"/>
          <w:szCs w:val="24"/>
          <w:lang w:val="en-US"/>
        </w:rPr>
        <w:lastRenderedPageBreak/>
        <w:t xml:space="preserve">voltammetry curves in </w:t>
      </w:r>
      <w:r w:rsidR="00C76BC3">
        <w:rPr>
          <w:rFonts w:ascii="Times New Roman" w:hAnsi="Times New Roman"/>
          <w:sz w:val="24"/>
          <w:szCs w:val="24"/>
          <w:lang w:val="en-US"/>
        </w:rPr>
        <w:t>were obtained in O</w:t>
      </w:r>
      <w:r w:rsidR="00C76BC3" w:rsidRPr="00C76BC3">
        <w:rPr>
          <w:rFonts w:ascii="Times New Roman" w:hAnsi="Times New Roman"/>
          <w:sz w:val="24"/>
          <w:szCs w:val="24"/>
          <w:vertAlign w:val="subscript"/>
          <w:lang w:val="en-US"/>
        </w:rPr>
        <w:t>2</w:t>
      </w:r>
      <w:r w:rsidR="00C76BC3">
        <w:rPr>
          <w:rFonts w:ascii="Times New Roman" w:hAnsi="Times New Roman"/>
          <w:sz w:val="24"/>
          <w:szCs w:val="24"/>
          <w:lang w:val="en-US"/>
        </w:rPr>
        <w:t xml:space="preserve">-saturated </w:t>
      </w:r>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ranging from 400 to 2000 rpm and a sweep rate of 10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Tafel plots were acquired at a scan rate of 1 mV s</w:t>
      </w:r>
      <w:r w:rsidRPr="00C76BC3">
        <w:rPr>
          <w:rFonts w:ascii="Times New Roman" w:hAnsi="Times New Roman"/>
          <w:sz w:val="24"/>
          <w:szCs w:val="24"/>
          <w:vertAlign w:val="superscript"/>
          <w:lang w:val="en-US"/>
        </w:rPr>
        <w:t>-1</w:t>
      </w:r>
      <w:r w:rsidRPr="00D1107B">
        <w:rPr>
          <w:rFonts w:ascii="Times New Roman" w:hAnsi="Times New Roman"/>
          <w:sz w:val="24"/>
          <w:szCs w:val="24"/>
          <w:lang w:val="en-US"/>
        </w:rPr>
        <w:t xml:space="preserve"> to achieve a steady</w:t>
      </w:r>
      <w:r w:rsidR="00E93097">
        <w:rPr>
          <w:rFonts w:ascii="Times New Roman" w:hAnsi="Times New Roman"/>
          <w:sz w:val="24"/>
          <w:szCs w:val="24"/>
          <w:lang w:val="en-US"/>
        </w:rPr>
        <w:t xml:space="preserve"> </w:t>
      </w:r>
      <w:r w:rsidRPr="00D1107B">
        <w:rPr>
          <w:rFonts w:ascii="Times New Roman" w:hAnsi="Times New Roman"/>
          <w:sz w:val="24"/>
          <w:szCs w:val="24"/>
          <w:lang w:val="en-US"/>
        </w:rPr>
        <w:t xml:space="preserve">state. For each catalyst, the kinetic current was normalized to only Pd (or Pt) loading to generate mass and specific activities at 0.90 V versus RHE. </w:t>
      </w:r>
    </w:p>
    <w:p w14:paraId="608FAB43" w14:textId="77777777" w:rsidR="007816C9" w:rsidRPr="00D1107B" w:rsidRDefault="007816C9" w:rsidP="007816C9">
      <w:pPr>
        <w:spacing w:after="0" w:line="480" w:lineRule="auto"/>
        <w:jc w:val="both"/>
        <w:rPr>
          <w:rFonts w:ascii="Times New Roman" w:hAnsi="Times New Roman"/>
          <w:b/>
          <w:bCs/>
          <w:sz w:val="24"/>
          <w:szCs w:val="24"/>
          <w:lang w:val="en-US"/>
        </w:rPr>
      </w:pPr>
      <w:r w:rsidRPr="00D1107B">
        <w:rPr>
          <w:rFonts w:ascii="Times New Roman" w:hAnsi="Times New Roman"/>
          <w:b/>
          <w:bCs/>
          <w:sz w:val="24"/>
          <w:szCs w:val="24"/>
          <w:lang w:val="en-US"/>
        </w:rPr>
        <w:t>The ECSA calculation method</w:t>
      </w:r>
    </w:p>
    <w:p w14:paraId="02AA19BD" w14:textId="2BDC931A"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From charges associated with underpotentially deposited H (H</w:t>
      </w:r>
      <w:r w:rsidRPr="00D1107B">
        <w:rPr>
          <w:rFonts w:ascii="Times New Roman" w:hAnsi="Times New Roman"/>
          <w:sz w:val="24"/>
          <w:szCs w:val="24"/>
          <w:vertAlign w:val="subscript"/>
          <w:lang w:val="en-US"/>
        </w:rPr>
        <w:t>upd</w:t>
      </w:r>
      <w:r w:rsidRPr="00D1107B">
        <w:rPr>
          <w:rFonts w:ascii="Times New Roman" w:hAnsi="Times New Roman"/>
          <w:sz w:val="24"/>
          <w:szCs w:val="24"/>
          <w:lang w:val="en-US"/>
        </w:rPr>
        <w:t>) and Cu (Cu</w:t>
      </w:r>
      <w:r w:rsidRPr="00D1107B">
        <w:rPr>
          <w:rFonts w:ascii="Times New Roman" w:hAnsi="Times New Roman"/>
          <w:sz w:val="24"/>
          <w:szCs w:val="24"/>
          <w:vertAlign w:val="subscript"/>
          <w:lang w:val="en-US"/>
        </w:rPr>
        <w:t>upd</w:t>
      </w:r>
      <w:r w:rsidRPr="00D1107B">
        <w:rPr>
          <w:rFonts w:ascii="Times New Roman" w:hAnsi="Times New Roman"/>
          <w:sz w:val="24"/>
          <w:szCs w:val="24"/>
          <w:lang w:val="en-US"/>
        </w:rPr>
        <w:t>) and the Pd oxide reduction, the ECSAs of studied samples were calculated. The Coulombic charge for hydrogen desorption (Q</w:t>
      </w:r>
      <w:r w:rsidR="00E93097">
        <w:rPr>
          <w:rFonts w:ascii="Times New Roman" w:hAnsi="Times New Roman"/>
          <w:sz w:val="24"/>
          <w:szCs w:val="24"/>
          <w:lang w:val="en-US"/>
        </w:rPr>
        <w:t>.H.</w:t>
      </w:r>
      <w:r w:rsidRPr="00D1107B">
        <w:rPr>
          <w:rFonts w:ascii="Times New Roman" w:hAnsi="Times New Roman"/>
          <w:sz w:val="24"/>
          <w:szCs w:val="24"/>
          <w:lang w:val="en-US"/>
        </w:rPr>
        <w:t>) was used to quantify the ECSA of the Pt/C catalyst on the electrodes, supposing a charge transfer rate of 210 µC cm</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 xml:space="preserve"> on the Pt surface using the equation:           </w:t>
      </w:r>
      <m:oMath>
        <m:r>
          <w:rPr>
            <w:rFonts w:ascii="Cambria Math" w:hAnsi="Cambria Math"/>
            <w:sz w:val="24"/>
            <w:szCs w:val="24"/>
            <w:lang w:val="en-US"/>
          </w:rPr>
          <m:t xml:space="preserve"> </m:t>
        </m:r>
      </m:oMath>
    </w:p>
    <w:p w14:paraId="52AA0674" w14:textId="5C08001F" w:rsidR="007816C9" w:rsidRPr="00D1107B" w:rsidRDefault="007816C9" w:rsidP="007816C9">
      <w:pPr>
        <w:spacing w:after="0" w:line="480" w:lineRule="auto"/>
        <w:jc w:val="both"/>
        <w:rPr>
          <w:rFonts w:ascii="Times New Roman" w:hAnsi="Times New Roman"/>
          <w:iCs/>
          <w:sz w:val="24"/>
          <w:szCs w:val="24"/>
          <w:lang w:val="en-US"/>
        </w:rPr>
      </w:pPr>
      <m:oMath>
        <m:r>
          <w:rPr>
            <w:rFonts w:ascii="Cambria Math" w:hAnsi="Cambria Math"/>
            <w:sz w:val="24"/>
            <w:szCs w:val="24"/>
            <w:lang w:val="en-US"/>
          </w:rPr>
          <m:t xml:space="preserve">  </m:t>
        </m:r>
        <m:r>
          <m:rPr>
            <m:sty m:val="p"/>
          </m:rPr>
          <w:rPr>
            <w:rFonts w:ascii="Cambria Math" w:hAnsi="Cambria Math"/>
            <w:sz w:val="24"/>
            <w:szCs w:val="24"/>
            <w:lang w:val="en-US"/>
          </w:rPr>
          <m:t>aECSA=</m:t>
        </m:r>
        <m:f>
          <m:fPr>
            <m:ctrlPr>
              <w:rPr>
                <w:rFonts w:ascii="Cambria Math" w:hAnsi="Cambria Math"/>
                <w:iCs/>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Q</m:t>
                </m:r>
              </m:e>
              <m:sub>
                <m:r>
                  <w:rPr>
                    <w:rFonts w:ascii="Cambria Math" w:hAnsi="Cambria Math"/>
                    <w:sz w:val="24"/>
                    <w:szCs w:val="24"/>
                    <w:lang w:val="en-US"/>
                  </w:rPr>
                  <m:t>H</m:t>
                </m:r>
              </m:sub>
            </m:sSub>
          </m:num>
          <m:den>
            <m:sSub>
              <m:sSubPr>
                <m:ctrlPr>
                  <w:rPr>
                    <w:rFonts w:ascii="Cambria Math" w:hAnsi="Cambria Math"/>
                    <w:sz w:val="24"/>
                    <w:szCs w:val="24"/>
                    <w:lang w:val="en-US"/>
                  </w:rPr>
                </m:ctrlPr>
              </m:sSubPr>
              <m:e>
                <m:r>
                  <w:rPr>
                    <w:rFonts w:ascii="Cambria Math" w:hAnsi="Cambria Math"/>
                    <w:sz w:val="24"/>
                    <w:szCs w:val="24"/>
                    <w:lang w:val="en-US"/>
                  </w:rPr>
                  <m:t>CD</m:t>
                </m:r>
              </m:e>
              <m:sub>
                <m:r>
                  <w:rPr>
                    <w:rFonts w:ascii="Cambria Math" w:hAnsi="Cambria Math"/>
                    <w:sz w:val="24"/>
                    <w:szCs w:val="24"/>
                    <w:lang w:val="en-US"/>
                  </w:rPr>
                  <m:t>HUPD</m:t>
                </m:r>
              </m:sub>
            </m:sSub>
          </m:den>
        </m:f>
      </m:oMath>
      <w:r w:rsidRPr="00D1107B">
        <w:rPr>
          <w:rFonts w:ascii="Times New Roman" w:hAnsi="Times New Roman"/>
          <w:iCs/>
          <w:sz w:val="24"/>
          <w:szCs w:val="24"/>
          <w:lang w:val="en-US"/>
        </w:rPr>
        <w:t xml:space="preserve">                                                            </w:t>
      </w:r>
      <w:r w:rsidR="00D1107B" w:rsidRPr="00D1107B">
        <w:rPr>
          <w:rFonts w:ascii="Times New Roman" w:hAnsi="Times New Roman"/>
          <w:iCs/>
          <w:sz w:val="24"/>
          <w:szCs w:val="24"/>
          <w:lang w:val="en-US"/>
        </w:rPr>
        <w:t xml:space="preserve">                                             </w:t>
      </w:r>
      <w:r w:rsidRPr="00D1107B">
        <w:rPr>
          <w:rFonts w:ascii="Times New Roman" w:hAnsi="Times New Roman"/>
          <w:iCs/>
          <w:sz w:val="24"/>
          <w:szCs w:val="24"/>
          <w:lang w:val="en-US"/>
        </w:rPr>
        <w:t>(6)</w:t>
      </w:r>
    </w:p>
    <w:p w14:paraId="5FC68315" w14:textId="6D308BE0" w:rsidR="007816C9" w:rsidRPr="00D1107B" w:rsidRDefault="007816C9" w:rsidP="007816C9">
      <w:pPr>
        <w:spacing w:after="0" w:line="480" w:lineRule="auto"/>
        <w:jc w:val="both"/>
        <w:rPr>
          <w:rFonts w:ascii="Times New Roman" w:hAnsi="Times New Roman"/>
          <w:iCs/>
          <w:sz w:val="24"/>
          <w:szCs w:val="24"/>
          <w:lang w:val="en-US"/>
        </w:rPr>
      </w:pPr>
      <m:oMath>
        <m:r>
          <m:rPr>
            <m:sty m:val="p"/>
          </m:rPr>
          <w:rPr>
            <w:rFonts w:ascii="Cambria Math" w:hAnsi="Cambria Math"/>
            <w:sz w:val="24"/>
            <w:szCs w:val="24"/>
            <w:lang w:val="en-US"/>
          </w:rPr>
          <m:t xml:space="preserve"> ECSA=</m:t>
        </m:r>
        <m:f>
          <m:fPr>
            <m:ctrlPr>
              <w:rPr>
                <w:rFonts w:ascii="Cambria Math" w:hAnsi="Cambria Math"/>
                <w:iCs/>
                <w:sz w:val="24"/>
                <w:szCs w:val="24"/>
                <w:lang w:val="en-US"/>
              </w:rPr>
            </m:ctrlPr>
          </m:fPr>
          <m:num>
            <m:r>
              <m:rPr>
                <m:sty m:val="p"/>
              </m:rPr>
              <w:rPr>
                <w:rFonts w:ascii="Cambria Math" w:hAnsi="Cambria Math"/>
                <w:sz w:val="24"/>
                <w:szCs w:val="24"/>
                <w:lang w:val="en-US"/>
              </w:rPr>
              <m:t>aECSA</m:t>
            </m:r>
          </m:num>
          <m:den>
            <m:sSub>
              <m:sSubPr>
                <m:ctrlPr>
                  <w:rPr>
                    <w:rFonts w:ascii="Cambria Math" w:hAnsi="Cambria Math"/>
                    <w:sz w:val="24"/>
                    <w:szCs w:val="24"/>
                    <w:lang w:val="en-US"/>
                  </w:rPr>
                </m:ctrlPr>
              </m:sSubPr>
              <m:e>
                <m:r>
                  <w:rPr>
                    <w:rFonts w:ascii="Cambria Math" w:hAnsi="Cambria Math"/>
                    <w:sz w:val="24"/>
                    <w:szCs w:val="24"/>
                    <w:lang w:val="en-US"/>
                  </w:rPr>
                  <m:t>M</m:t>
                </m:r>
              </m:e>
              <m:sub>
                <m:r>
                  <w:rPr>
                    <w:rFonts w:ascii="Cambria Math" w:hAnsi="Cambria Math"/>
                    <w:sz w:val="24"/>
                    <w:szCs w:val="24"/>
                    <w:lang w:val="en-US"/>
                  </w:rPr>
                  <m:t>pt</m:t>
                </m:r>
              </m:sub>
            </m:sSub>
            <m:r>
              <m:rPr>
                <m:sty m:val="p"/>
              </m:rPr>
              <w:rPr>
                <w:rFonts w:ascii="Cambria Math" w:hAnsi="Cambria Math"/>
                <w:sz w:val="24"/>
                <w:szCs w:val="24"/>
                <w:lang w:val="en-US"/>
              </w:rPr>
              <m:t xml:space="preserve">  </m:t>
            </m:r>
          </m:den>
        </m:f>
      </m:oMath>
      <w:r w:rsidRPr="00D1107B">
        <w:rPr>
          <w:rFonts w:ascii="Times New Roman" w:hAnsi="Times New Roman"/>
          <w:iCs/>
          <w:sz w:val="24"/>
          <w:szCs w:val="24"/>
          <w:lang w:val="en-US"/>
        </w:rPr>
        <w:t xml:space="preserve">                                                              </w:t>
      </w:r>
      <w:r w:rsidR="00D1107B" w:rsidRPr="00D1107B">
        <w:rPr>
          <w:rFonts w:ascii="Times New Roman" w:hAnsi="Times New Roman"/>
          <w:iCs/>
          <w:sz w:val="24"/>
          <w:szCs w:val="24"/>
          <w:lang w:val="en-US"/>
        </w:rPr>
        <w:t xml:space="preserve">                                              </w:t>
      </w:r>
      <w:r w:rsidRPr="00D1107B">
        <w:rPr>
          <w:rFonts w:ascii="Times New Roman" w:hAnsi="Times New Roman"/>
          <w:iCs/>
          <w:sz w:val="24"/>
          <w:szCs w:val="24"/>
          <w:lang w:val="en-US"/>
        </w:rPr>
        <w:t xml:space="preserve"> (7)</w:t>
      </w:r>
    </w:p>
    <w:p w14:paraId="5D9F9F88" w14:textId="5E245F65"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where Q</w:t>
      </w:r>
      <w:r w:rsidR="00E93097">
        <w:rPr>
          <w:rFonts w:ascii="Times New Roman" w:hAnsi="Times New Roman"/>
          <w:sz w:val="24"/>
          <w:szCs w:val="24"/>
          <w:vertAlign w:val="subscript"/>
          <w:lang w:val="en-US"/>
        </w:rPr>
        <w:t>.H.</w:t>
      </w:r>
      <w:r w:rsidRPr="00D1107B">
        <w:rPr>
          <w:rFonts w:ascii="Times New Roman" w:hAnsi="Times New Roman"/>
          <w:sz w:val="24"/>
          <w:szCs w:val="24"/>
          <w:lang w:val="en-US"/>
        </w:rPr>
        <w:t xml:space="preserve"> denotes the charge exchanged during hydrogen adsorption on a catalyst's surface (µC), CD</w:t>
      </w:r>
      <w:r w:rsidRPr="00D1107B">
        <w:rPr>
          <w:rFonts w:ascii="Times New Roman" w:hAnsi="Times New Roman"/>
          <w:sz w:val="24"/>
          <w:szCs w:val="24"/>
          <w:vertAlign w:val="subscript"/>
          <w:lang w:val="en-US"/>
        </w:rPr>
        <w:t>HUPD</w:t>
      </w:r>
      <w:r w:rsidRPr="00D1107B">
        <w:rPr>
          <w:rFonts w:ascii="Times New Roman" w:hAnsi="Times New Roman"/>
          <w:sz w:val="24"/>
          <w:szCs w:val="24"/>
          <w:lang w:val="en-US"/>
        </w:rPr>
        <w:t>: is the charge density of underpotentially deposited H (HUPD), ~210 µC cm</w:t>
      </w:r>
      <w:r w:rsidRPr="00D1107B">
        <w:rPr>
          <w:rFonts w:ascii="Times New Roman" w:hAnsi="Times New Roman"/>
          <w:sz w:val="24"/>
          <w:szCs w:val="24"/>
          <w:vertAlign w:val="superscript"/>
          <w:lang w:val="en-US"/>
        </w:rPr>
        <w:t xml:space="preserve">-2 </w:t>
      </w:r>
      <w:r w:rsidRPr="00D1107B">
        <w:rPr>
          <w:rFonts w:ascii="Times New Roman" w:hAnsi="Times New Roman"/>
          <w:sz w:val="24"/>
          <w:szCs w:val="24"/>
          <w:lang w:val="en-US"/>
        </w:rPr>
        <w:t>for Pt, M</w:t>
      </w:r>
      <w:r w:rsidRPr="00D1107B">
        <w:rPr>
          <w:rFonts w:ascii="Times New Roman" w:hAnsi="Times New Roman"/>
          <w:sz w:val="24"/>
          <w:szCs w:val="24"/>
          <w:vertAlign w:val="subscript"/>
          <w:lang w:val="en-US"/>
        </w:rPr>
        <w:t>Pt</w:t>
      </w:r>
      <w:r w:rsidRPr="00D1107B">
        <w:rPr>
          <w:rFonts w:ascii="Times New Roman" w:hAnsi="Times New Roman"/>
          <w:sz w:val="24"/>
          <w:szCs w:val="24"/>
          <w:lang w:val="en-US"/>
        </w:rPr>
        <w:t>: is the absolute Pt loading (µg</w:t>
      </w:r>
      <w:r w:rsidRPr="00D1107B">
        <w:rPr>
          <w:rFonts w:ascii="Times New Roman" w:hAnsi="Times New Roman"/>
          <w:sz w:val="24"/>
          <w:szCs w:val="24"/>
          <w:vertAlign w:val="subscript"/>
          <w:lang w:val="en-US"/>
        </w:rPr>
        <w:t>Pt</w:t>
      </w:r>
      <w:r w:rsidRPr="00D1107B">
        <w:rPr>
          <w:rFonts w:ascii="Times New Roman" w:hAnsi="Times New Roman"/>
          <w:sz w:val="24"/>
          <w:szCs w:val="24"/>
          <w:lang w:val="en-US"/>
        </w:rPr>
        <w:t>), and ECSA:m</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 xml:space="preserve"> g</w:t>
      </w:r>
      <w:r w:rsidRPr="00D1107B">
        <w:rPr>
          <w:rFonts w:ascii="Times New Roman" w:hAnsi="Times New Roman"/>
          <w:sz w:val="24"/>
          <w:szCs w:val="24"/>
          <w:vertAlign w:val="subscript"/>
          <w:lang w:val="en-US"/>
        </w:rPr>
        <w:t>Pt</w:t>
      </w:r>
      <w:r w:rsidRPr="00D1107B">
        <w:rPr>
          <w:rFonts w:ascii="Times New Roman" w:hAnsi="Times New Roman"/>
          <w:sz w:val="24"/>
          <w:szCs w:val="24"/>
          <w:vertAlign w:val="superscript"/>
          <w:lang w:val="en-US"/>
        </w:rPr>
        <w:t xml:space="preserve">-1 </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&lt;EndNote&gt;&lt;Cite&gt;&lt;Author&gt;Xia&lt;/Author&gt;&lt;Year&gt;2021&lt;/Year&gt;&lt;RecNum&gt;142&lt;/RecNum&gt;&lt;DisplayText&gt;&lt;style face="superscript"&gt;4&lt;/style&gt;&lt;/DisplayText&gt;&lt;record&gt;&lt;rec-number&gt;142&lt;/rec-number&gt;&lt;foreign-keys&gt;&lt;key app="EN" db-id="srx9peatvaadsyeve2lxfp5cxfpsve9rrzwe" timestamp="1659420488"&gt;142&lt;/key&gt;&lt;/foreign-keys&gt;&lt;ref-type name="Journal Article"&gt;17&lt;/ref-type&gt;&lt;contributors&gt;&lt;authors&gt;&lt;author&gt;Xia, Yun-Fei&lt;/author&gt;&lt;author&gt;Guo, Pan&lt;/author&gt;&lt;author&gt;Li, Jia-Zhan&lt;/author&gt;&lt;author&gt;Zhao, Lei&lt;/author&gt;&lt;author&gt;Sui, Xu-Lei&lt;/author&gt;&lt;author&gt;Wang, Yan&lt;/author&gt;&lt;author&gt;Wang, Zhen-Bo&lt;/author&gt;&lt;/authors&gt;&lt;/contributors&gt;&lt;titles&gt;&lt;title&gt;How to appropriately assess the oxygen reduction reaction activity of platinum group metal catalysts with rotating disk electrode&lt;/title&gt;&lt;secondary-title&gt;iScience&lt;/secondary-title&gt;&lt;/titles&gt;&lt;pages&gt;103024&lt;/pages&gt;&lt;volume&gt;24&lt;/volume&gt;&lt;number&gt;9&lt;/number&gt;&lt;keywords&gt;&lt;keyword&gt;Chemical reaction&lt;/keyword&gt;&lt;keyword&gt;Catalysis&lt;/keyword&gt;&lt;keyword&gt;Energy systems&lt;/keyword&gt;&lt;keyword&gt;Energy storage&lt;/keyword&gt;&lt;/keywords&gt;&lt;dates&gt;&lt;year&gt;2021&lt;/year&gt;&lt;pub-dates&gt;&lt;date&gt;2021/09/24/&lt;/date&gt;&lt;/pub-dates&gt;&lt;/dates&gt;&lt;isbn&gt;2589-0042&lt;/isbn&gt;&lt;urls&gt;&lt;related-urls&gt;&lt;url&gt;https://www.sciencedirect.com/science/article/pii/S2589004221009925&lt;/url&gt;&lt;/related-urls&gt;&lt;/urls&gt;&lt;electronic-resource-num&gt;https://doi.org/10.1016/j.isci.2021.103024&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4</w:t>
      </w:r>
      <w:r w:rsidRPr="00D1107B">
        <w:rPr>
          <w:rFonts w:ascii="Times New Roman" w:hAnsi="Times New Roman"/>
          <w:sz w:val="24"/>
          <w:szCs w:val="24"/>
          <w:lang w:val="en-US"/>
        </w:rPr>
        <w:fldChar w:fldCharType="end"/>
      </w:r>
      <w:r w:rsidRPr="00D1107B">
        <w:rPr>
          <w:rFonts w:ascii="Times New Roman" w:hAnsi="Times New Roman"/>
          <w:sz w:val="24"/>
          <w:szCs w:val="24"/>
          <w:lang w:val="en-US"/>
        </w:rPr>
        <w:t xml:space="preserve">. </w:t>
      </w:r>
    </w:p>
    <w:p w14:paraId="4FB81B9E" w14:textId="77777777"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Meanwhile, the ESCA of Pd-based catalysts was estimated by integrating the charge density (420 µC cm</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 associated with surface Pd oxide reduction as determined by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according to the equation:</w:t>
      </w:r>
    </w:p>
    <w:p w14:paraId="650855DC" w14:textId="0B56231B"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ECSA=</w:t>
      </w:r>
      <m:oMath>
        <m:r>
          <w:rPr>
            <w:rFonts w:ascii="Cambria Math" w:hAnsi="Cambria Math"/>
            <w:sz w:val="24"/>
            <w:szCs w:val="24"/>
            <w:lang w:val="en-US"/>
          </w:rPr>
          <m:t xml:space="preserve"> </m:t>
        </m:r>
        <m:f>
          <m:fPr>
            <m:ctrlPr>
              <w:rPr>
                <w:rFonts w:ascii="Cambria Math" w:hAnsi="Cambria Math"/>
                <w:i/>
                <w:sz w:val="24"/>
                <w:szCs w:val="24"/>
                <w:lang w:val="en-US"/>
              </w:rPr>
            </m:ctrlPr>
          </m:fPr>
          <m:num>
            <m:r>
              <w:rPr>
                <w:rFonts w:ascii="Cambria Math" w:hAnsi="Cambria Math"/>
                <w:sz w:val="24"/>
                <w:szCs w:val="24"/>
                <w:lang w:val="en-US"/>
              </w:rPr>
              <m:t>Q</m:t>
            </m:r>
          </m:num>
          <m:den>
            <m:r>
              <m:rPr>
                <m:sty m:val="p"/>
              </m:rPr>
              <w:rPr>
                <w:rFonts w:ascii="Cambria Math" w:hAnsi="Cambria Math"/>
                <w:sz w:val="24"/>
                <w:szCs w:val="24"/>
                <w:lang w:val="en-US"/>
              </w:rPr>
              <m:t>0.420 ×</m:t>
            </m:r>
            <m:r>
              <w:rPr>
                <w:rFonts w:ascii="Cambria Math" w:hAnsi="Cambria Math"/>
                <w:sz w:val="24"/>
                <w:szCs w:val="24"/>
                <w:lang w:val="en-US"/>
              </w:rPr>
              <m:t>Wpd</m:t>
            </m:r>
          </m:den>
        </m:f>
      </m:oMath>
      <w:r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Pr="00D1107B">
        <w:rPr>
          <w:rFonts w:ascii="Times New Roman" w:hAnsi="Times New Roman"/>
          <w:sz w:val="24"/>
          <w:szCs w:val="24"/>
          <w:lang w:val="en-US"/>
        </w:rPr>
        <w:t>8)</w:t>
      </w:r>
    </w:p>
    <w:p w14:paraId="0BD2D47B" w14:textId="1238B015"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where Q denotes the coulombic charge acquired by integrating the Pd-O reduction region, and W</w:t>
      </w:r>
      <w:r w:rsidRPr="00D1107B">
        <w:rPr>
          <w:rFonts w:ascii="Times New Roman" w:hAnsi="Times New Roman"/>
          <w:sz w:val="24"/>
          <w:szCs w:val="24"/>
          <w:vertAlign w:val="subscript"/>
          <w:lang w:val="en-US"/>
        </w:rPr>
        <w:t xml:space="preserve">Pd </w:t>
      </w:r>
      <w:r w:rsidRPr="00D1107B">
        <w:rPr>
          <w:rFonts w:ascii="Times New Roman" w:hAnsi="Times New Roman"/>
          <w:sz w:val="24"/>
          <w:szCs w:val="24"/>
          <w:lang w:val="en-US"/>
        </w:rPr>
        <w:t xml:space="preserve">signifies the weight of Pd loaded on the electrode surface </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&lt;EndNote&gt;&lt;Cite&gt;&lt;Author&gt;Wang&lt;/Author&gt;&lt;Year&gt;2015&lt;/Year&gt;&lt;RecNum&gt;144&lt;/RecNum&gt;&lt;DisplayText&gt;&lt;style face="superscript"&gt;5&lt;/style&gt;&lt;/DisplayText&gt;&lt;record&gt;&lt;rec-number&gt;144&lt;/rec-number&gt;&lt;foreign-keys&gt;&lt;key app="EN" db-id="srx9peatvaadsyeve2lxfp5cxfpsve9rrzwe" timestamp="1659421344"&gt;144&lt;/key&gt;&lt;/foreign-keys&gt;&lt;ref-type name="Journal Article"&gt;17&lt;/ref-type&gt;&lt;contributors&gt;&lt;authors&gt;&lt;author&gt;Wang, Yiran&lt;/author&gt;&lt;author&gt;He, Qingliang&lt;/author&gt;&lt;author&gt;Ding, Keqiang&lt;/author&gt;&lt;author&gt;Wei, Huige&lt;/author&gt;&lt;author&gt;Guo, Jiang&lt;/author&gt;&lt;author&gt;Wang, Qiang&lt;/author&gt;&lt;author&gt;O&amp;apos;Connor, Ryan&lt;/author&gt;&lt;author&gt;Huang, Xiaohua&lt;/author&gt;&lt;author&gt;Luo, Zhiping&lt;/author&gt;&lt;author&gt;Shen, T. D.&lt;/author&gt;&lt;author&gt;Wei, Suying&lt;/author&gt;&lt;author&gt;Guo, Zhanhu&lt;/author&gt;&lt;/authors&gt;&lt;/contributors&gt;&lt;titles&gt;&lt;title&gt;Multiwalled Carbon Nanotubes Composited with Palladium Nanocatalysts for Highly Efficient Ethanol Oxidation&lt;/title&gt;&lt;secondary-title&gt;Journal of The Electrochemical Society&lt;/secondary-title&gt;&lt;/titles&gt;&lt;pages&gt;F755-F763&lt;/pages&gt;&lt;volume&gt;162&lt;/volume&gt;&lt;number&gt;7&lt;/number&gt;&lt;dates&gt;&lt;year&gt;2015&lt;/year&gt;&lt;/dates&gt;&lt;publisher&gt;The Electrochemical Society&lt;/publisher&gt;&lt;isbn&gt;0013-4651&amp;#xD;1945-7111&lt;/isbn&gt;&lt;urls&gt;&lt;related-urls&gt;&lt;url&gt;http://dx.doi.org/10.1149/2.0751507jes&lt;/url&gt;&lt;/related-urls&gt;&lt;/urls&gt;&lt;electronic-resource-num&gt;http://dx.doi.org/10.1149/2.0751507jes&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5</w:t>
      </w:r>
      <w:r w:rsidRPr="00D1107B">
        <w:rPr>
          <w:rFonts w:ascii="Times New Roman" w:hAnsi="Times New Roman"/>
          <w:sz w:val="24"/>
          <w:szCs w:val="24"/>
          <w:lang w:val="en-US"/>
        </w:rPr>
        <w:fldChar w:fldCharType="end"/>
      </w:r>
      <w:r w:rsidRPr="00D1107B">
        <w:rPr>
          <w:rFonts w:ascii="Times New Roman" w:hAnsi="Times New Roman"/>
          <w:sz w:val="24"/>
          <w:szCs w:val="24"/>
          <w:lang w:val="en-US"/>
        </w:rPr>
        <w:t>.</w:t>
      </w:r>
    </w:p>
    <w:p w14:paraId="328001C7" w14:textId="56F0E68F"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Regarding the Cu stripping test,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solutions of 5 mM CuSO</w:t>
      </w:r>
      <w:r w:rsidRPr="00D5646F">
        <w:rPr>
          <w:rFonts w:ascii="Times New Roman" w:hAnsi="Times New Roman"/>
          <w:sz w:val="24"/>
          <w:szCs w:val="24"/>
          <w:vertAlign w:val="subscript"/>
          <w:lang w:val="en-US"/>
        </w:rPr>
        <w:t>4</w:t>
      </w:r>
      <w:r w:rsidRPr="00D1107B">
        <w:rPr>
          <w:rFonts w:ascii="Times New Roman" w:hAnsi="Times New Roman"/>
          <w:sz w:val="24"/>
          <w:szCs w:val="24"/>
          <w:lang w:val="en-US"/>
        </w:rPr>
        <w:t xml:space="preserve"> and </w:t>
      </w:r>
      <w:bookmarkStart w:id="6" w:name="_Hlk138606173"/>
      <w:r w:rsidRPr="00D1107B">
        <w:rPr>
          <w:rFonts w:ascii="Times New Roman" w:hAnsi="Times New Roman"/>
          <w:sz w:val="24"/>
          <w:szCs w:val="24"/>
          <w:lang w:val="en-US"/>
        </w:rPr>
        <w:t>0.1</w:t>
      </w:r>
      <w:r w:rsidR="00D5646F">
        <w:rPr>
          <w:rFonts w:ascii="Times New Roman" w:hAnsi="Times New Roman"/>
          <w:sz w:val="24"/>
          <w:szCs w:val="24"/>
          <w:lang w:val="en-US"/>
        </w:rPr>
        <w:t xml:space="preserve"> </w:t>
      </w:r>
      <w:r w:rsidRPr="00D1107B">
        <w:rPr>
          <w:rFonts w:ascii="Times New Roman" w:hAnsi="Times New Roman"/>
          <w:sz w:val="24"/>
          <w:szCs w:val="24"/>
          <w:lang w:val="en-US"/>
        </w:rPr>
        <w:t>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w:t>
      </w:r>
      <w:bookmarkEnd w:id="6"/>
      <w:r w:rsidRPr="00D1107B">
        <w:rPr>
          <w:rFonts w:ascii="Times New Roman" w:hAnsi="Times New Roman"/>
          <w:sz w:val="24"/>
          <w:szCs w:val="24"/>
          <w:lang w:val="en-US"/>
        </w:rPr>
        <w:t>were utilized as electrolytes. In order t</w:t>
      </w:r>
      <w:r w:rsidR="001C3672">
        <w:rPr>
          <w:rFonts w:ascii="Times New Roman" w:hAnsi="Times New Roman"/>
          <w:sz w:val="24"/>
          <w:szCs w:val="24"/>
          <w:lang w:val="en-US"/>
        </w:rPr>
        <w:t>o</w:t>
      </w:r>
      <w:r w:rsidRPr="00D1107B">
        <w:rPr>
          <w:rFonts w:ascii="Times New Roman" w:hAnsi="Times New Roman"/>
          <w:sz w:val="24"/>
          <w:szCs w:val="24"/>
          <w:lang w:val="en-US"/>
        </w:rPr>
        <w:t xml:space="preserve"> attain a Cu</w:t>
      </w:r>
      <w:r w:rsidRPr="00D1107B">
        <w:rPr>
          <w:rFonts w:ascii="Times New Roman" w:hAnsi="Times New Roman"/>
          <w:sz w:val="24"/>
          <w:szCs w:val="24"/>
          <w:vertAlign w:val="subscript"/>
          <w:lang w:val="en-US"/>
        </w:rPr>
        <w:t>upd</w:t>
      </w:r>
      <w:r w:rsidRPr="00D1107B">
        <w:rPr>
          <w:rFonts w:ascii="Times New Roman" w:hAnsi="Times New Roman"/>
          <w:sz w:val="24"/>
          <w:szCs w:val="24"/>
          <w:lang w:val="en-US"/>
        </w:rPr>
        <w:t xml:space="preserve"> monolayer</w:t>
      </w:r>
      <w:r w:rsidRPr="00D1107B">
        <w:rPr>
          <w:rFonts w:ascii="Times New Roman" w:hAnsi="Times New Roman"/>
          <w:sz w:val="24"/>
          <w:szCs w:val="24"/>
          <w:lang w:val="en-US"/>
        </w:rPr>
        <w:fldChar w:fldCharType="begin"/>
      </w:r>
      <w:r w:rsidRPr="00D1107B">
        <w:rPr>
          <w:rFonts w:ascii="Times New Roman" w:hAnsi="Times New Roman"/>
          <w:sz w:val="24"/>
          <w:szCs w:val="24"/>
          <w:lang w:val="en-US"/>
        </w:rPr>
        <w:instrText xml:space="preserve"> ADDIN EN.CITE &lt;EndNote&gt;&lt;Cite&gt;&lt;Author&gt;Okada&lt;/Author&gt;&lt;Year&gt;2001&lt;/Year&gt;&lt;RecNum&gt;45&lt;/RecNum&gt;&lt;DisplayText&gt;&lt;style face="superscript"&gt;6&lt;/style&gt;&lt;/DisplayText&gt;&lt;record&gt;&lt;rec-number&gt;45&lt;/rec-number&gt;&lt;foreign-keys&gt;&lt;key app="EN" db-id="2992e9adcepdx9ea52gvfzzwp9parpw52ftt" timestamp="1687685134"&gt;45&lt;/key&gt;&lt;/foreign-keys&gt;&lt;ref-type name="Journal Article"&gt;17&lt;/ref-type&gt;&lt;contributors&gt;&lt;authors&gt;&lt;author&gt;Okada, Jun&lt;/author&gt;&lt;author&gt;Inukai, Junji&lt;/author&gt;&lt;author&gt;Itaya, Kingo&lt;/author&gt;&lt;/authors&gt;&lt;/contributors&gt;&lt;titles&gt;&lt;title&gt;Underpotential and bulk deposition of copper on Pd(111) in sulfuric acid solution studied by in situ scanning tunneling microscopy&lt;/title&gt;&lt;secondary-title&gt;Physical Chemistry Chemical Physics&lt;/secondary-title&gt;&lt;/titles&gt;&lt;periodical&gt;&lt;full-title&gt;Physical Chemistry Chemical Physics&lt;/full-title&gt;&lt;/periodical&gt;&lt;pages&gt;3297-3302&lt;/pages&gt;&lt;volume&gt;3&lt;/volume&gt;&lt;number&gt;16&lt;/number&gt;&lt;dates&gt;&lt;year&gt;2001&lt;/year&gt;&lt;/dates&gt;&lt;publisher&gt;The Royal Society of Chemistry&lt;/publisher&gt;&lt;isbn&gt;1463-9076&lt;/isbn&gt;&lt;work-type&gt;10.1039/B101093J&lt;/work-type&gt;&lt;urls&gt;&lt;related-urls&gt;&lt;url&gt;http://dx.doi.org/10.1039/B101093J&lt;/url&gt;&lt;/related-urls&gt;&lt;/urls&gt;&lt;electronic-resource-num&gt;http://dx.doi.org/10.1039/B101093J&lt;/electronic-resource-num&gt;&lt;/record&gt;&lt;/Cite&gt;&lt;/EndNote&gt;</w:instrText>
      </w:r>
      <w:r w:rsidRPr="00D1107B">
        <w:rPr>
          <w:rFonts w:ascii="Times New Roman" w:hAnsi="Times New Roman"/>
          <w:sz w:val="24"/>
          <w:szCs w:val="24"/>
          <w:lang w:val="en-US"/>
        </w:rPr>
        <w:fldChar w:fldCharType="separate"/>
      </w:r>
      <w:r w:rsidRPr="00D1107B">
        <w:rPr>
          <w:rFonts w:ascii="Times New Roman" w:hAnsi="Times New Roman"/>
          <w:noProof/>
          <w:sz w:val="24"/>
          <w:szCs w:val="24"/>
          <w:vertAlign w:val="superscript"/>
          <w:lang w:val="en-US"/>
        </w:rPr>
        <w:t>6</w:t>
      </w:r>
      <w:r w:rsidRPr="00D1107B">
        <w:rPr>
          <w:rFonts w:ascii="Times New Roman" w:hAnsi="Times New Roman"/>
          <w:sz w:val="24"/>
          <w:szCs w:val="24"/>
          <w:lang w:val="en-US"/>
        </w:rPr>
        <w:fldChar w:fldCharType="end"/>
      </w:r>
      <w:r w:rsidRPr="00D1107B">
        <w:rPr>
          <w:rFonts w:ascii="Times New Roman" w:hAnsi="Times New Roman"/>
          <w:sz w:val="24"/>
          <w:szCs w:val="24"/>
          <w:lang w:val="en-US"/>
        </w:rPr>
        <w:t xml:space="preserve">, the voltage was initially kept at 0.3 </w:t>
      </w:r>
      <w:r w:rsidRPr="00D1107B">
        <w:rPr>
          <w:rFonts w:ascii="Times New Roman" w:hAnsi="Times New Roman"/>
          <w:sz w:val="24"/>
          <w:szCs w:val="24"/>
          <w:lang w:val="en-US"/>
        </w:rPr>
        <w:lastRenderedPageBreak/>
        <w:t>V vs. RHE for 100 s. Afterward, C</w:t>
      </w:r>
      <w:r w:rsidR="00E93097">
        <w:rPr>
          <w:rFonts w:ascii="Times New Roman" w:hAnsi="Times New Roman"/>
          <w:sz w:val="24"/>
          <w:szCs w:val="24"/>
          <w:lang w:val="en-US"/>
        </w:rPr>
        <w:t>V</w:t>
      </w:r>
      <w:r w:rsidRPr="00D1107B">
        <w:rPr>
          <w:rFonts w:ascii="Times New Roman" w:hAnsi="Times New Roman"/>
          <w:sz w:val="24"/>
          <w:szCs w:val="24"/>
          <w:lang w:val="en-US"/>
        </w:rPr>
        <w:t>s were recorded from 0.3 V to 1.0 V at 20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Background </w:t>
      </w:r>
      <w:r w:rsidR="00D5646F">
        <w:rPr>
          <w:rFonts w:ascii="Times New Roman" w:hAnsi="Times New Roman"/>
          <w:sz w:val="24"/>
          <w:szCs w:val="24"/>
          <w:lang w:val="en-US"/>
        </w:rPr>
        <w:t>CV</w:t>
      </w:r>
      <w:r w:rsidRPr="00D1107B">
        <w:rPr>
          <w:rFonts w:ascii="Times New Roman" w:hAnsi="Times New Roman"/>
          <w:sz w:val="24"/>
          <w:szCs w:val="24"/>
          <w:lang w:val="en-US"/>
        </w:rPr>
        <w:t>s were measured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at 20 mV s</w:t>
      </w:r>
      <w:r w:rsidR="00D5646F" w:rsidRPr="00D5646F">
        <w:rPr>
          <w:rFonts w:ascii="Times New Roman" w:hAnsi="Times New Roman"/>
          <w:sz w:val="24"/>
          <w:szCs w:val="24"/>
          <w:vertAlign w:val="superscript"/>
          <w:lang w:val="en-US"/>
        </w:rPr>
        <w:t>-</w:t>
      </w:r>
      <w:r w:rsidRPr="00D5646F">
        <w:rPr>
          <w:rFonts w:ascii="Times New Roman" w:hAnsi="Times New Roman"/>
          <w:sz w:val="24"/>
          <w:szCs w:val="24"/>
          <w:vertAlign w:val="superscript"/>
          <w:lang w:val="en-US"/>
        </w:rPr>
        <w:t>1</w:t>
      </w:r>
      <w:r w:rsidRPr="00D1107B">
        <w:rPr>
          <w:rFonts w:ascii="Times New Roman" w:hAnsi="Times New Roman"/>
          <w:sz w:val="24"/>
          <w:szCs w:val="24"/>
          <w:lang w:val="en-US"/>
        </w:rPr>
        <w:t xml:space="preserve"> and subtracted from the ECSAs to arrive at the result,</w:t>
      </w:r>
      <w:r w:rsidRPr="00D1107B">
        <w:rPr>
          <w:rFonts w:ascii="Times New Roman" w:hAnsi="Times New Roman"/>
        </w:rPr>
        <w:t xml:space="preserve"> c</w:t>
      </w:r>
      <w:r w:rsidR="00D5646F" w:rsidRPr="00D1107B">
        <w:rPr>
          <w:rFonts w:ascii="Times New Roman" w:hAnsi="Times New Roman"/>
          <w:sz w:val="24"/>
          <w:szCs w:val="24"/>
          <w:lang w:val="en-US"/>
        </w:rPr>
        <w:t>considering</w:t>
      </w:r>
      <w:r w:rsidRPr="00D1107B">
        <w:rPr>
          <w:rFonts w:ascii="Times New Roman" w:hAnsi="Times New Roman"/>
          <w:sz w:val="24"/>
          <w:szCs w:val="24"/>
          <w:lang w:val="en-US"/>
        </w:rPr>
        <w:t xml:space="preserve"> a charge density of 470 C cm</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w:t>
      </w:r>
    </w:p>
    <w:p w14:paraId="73D10CA7" w14:textId="612118CC" w:rsidR="007816C9" w:rsidRPr="00D1107B" w:rsidRDefault="007816C9" w:rsidP="007816C9">
      <w:pPr>
        <w:spacing w:after="0" w:line="480" w:lineRule="auto"/>
        <w:jc w:val="both"/>
        <w:rPr>
          <w:rFonts w:ascii="Times New Roman" w:hAnsi="Times New Roman"/>
          <w:b/>
          <w:bCs/>
          <w:sz w:val="24"/>
          <w:szCs w:val="24"/>
        </w:rPr>
      </w:pPr>
      <w:r w:rsidRPr="00D1107B">
        <w:rPr>
          <w:rFonts w:ascii="Times New Roman" w:hAnsi="Times New Roman"/>
          <w:b/>
          <w:bCs/>
          <w:sz w:val="24"/>
          <w:szCs w:val="24"/>
        </w:rPr>
        <w:t xml:space="preserve">Accelerated durability tests, Methanol </w:t>
      </w:r>
      <w:r w:rsidR="00D5646F">
        <w:rPr>
          <w:rFonts w:ascii="Times New Roman" w:hAnsi="Times New Roman"/>
          <w:b/>
          <w:bCs/>
          <w:sz w:val="24"/>
          <w:szCs w:val="24"/>
        </w:rPr>
        <w:t>resistance t</w:t>
      </w:r>
      <w:r w:rsidRPr="00D1107B">
        <w:rPr>
          <w:rFonts w:ascii="Times New Roman" w:hAnsi="Times New Roman"/>
          <w:b/>
          <w:bCs/>
          <w:sz w:val="24"/>
          <w:szCs w:val="24"/>
        </w:rPr>
        <w:t xml:space="preserve">ests, and EIS </w:t>
      </w:r>
      <w:r w:rsidR="00D5646F">
        <w:rPr>
          <w:rFonts w:ascii="Times New Roman" w:hAnsi="Times New Roman"/>
          <w:b/>
          <w:bCs/>
          <w:sz w:val="24"/>
          <w:szCs w:val="24"/>
        </w:rPr>
        <w:t>m</w:t>
      </w:r>
      <w:r w:rsidRPr="00D1107B">
        <w:rPr>
          <w:rFonts w:ascii="Times New Roman" w:hAnsi="Times New Roman"/>
          <w:b/>
          <w:bCs/>
          <w:sz w:val="24"/>
          <w:szCs w:val="24"/>
        </w:rPr>
        <w:t>easurements</w:t>
      </w:r>
    </w:p>
    <w:p w14:paraId="35DF48F2" w14:textId="0CA96057" w:rsidR="007816C9" w:rsidRPr="00D1107B" w:rsidRDefault="007816C9" w:rsidP="007816C9">
      <w:pPr>
        <w:spacing w:after="0" w:line="480" w:lineRule="auto"/>
        <w:jc w:val="both"/>
        <w:rPr>
          <w:rFonts w:ascii="Times New Roman" w:hAnsi="Times New Roman"/>
          <w:sz w:val="24"/>
          <w:szCs w:val="24"/>
        </w:rPr>
      </w:pPr>
      <w:r w:rsidRPr="00D1107B">
        <w:rPr>
          <w:rFonts w:ascii="Times New Roman" w:hAnsi="Times New Roman"/>
          <w:sz w:val="24"/>
          <w:szCs w:val="24"/>
        </w:rPr>
        <w:t>To ascertain the stability of the catalysts, an accelerated durability test</w:t>
      </w:r>
      <w:r w:rsidR="00D5646F">
        <w:rPr>
          <w:rFonts w:ascii="Times New Roman" w:hAnsi="Times New Roman"/>
          <w:sz w:val="24"/>
          <w:szCs w:val="24"/>
        </w:rPr>
        <w:t>s</w:t>
      </w:r>
      <w:r w:rsidRPr="00D1107B">
        <w:rPr>
          <w:rFonts w:ascii="Times New Roman" w:hAnsi="Times New Roman"/>
          <w:sz w:val="24"/>
          <w:szCs w:val="24"/>
        </w:rPr>
        <w:t xml:space="preserve"> (ADT) w</w:t>
      </w:r>
      <w:r w:rsidR="00D5646F">
        <w:rPr>
          <w:rFonts w:ascii="Times New Roman" w:hAnsi="Times New Roman"/>
          <w:sz w:val="24"/>
          <w:szCs w:val="24"/>
        </w:rPr>
        <w:t>ere</w:t>
      </w:r>
      <w:r w:rsidRPr="00D1107B">
        <w:rPr>
          <w:rFonts w:ascii="Times New Roman" w:hAnsi="Times New Roman"/>
          <w:sz w:val="24"/>
          <w:szCs w:val="24"/>
        </w:rPr>
        <w:t xml:space="preserve"> conducted with potential sweep cycles ranging from 0.6 to 1.1 V vs. RHE for 5000 </w:t>
      </w:r>
      <w:r w:rsidR="00D5646F">
        <w:rPr>
          <w:rFonts w:ascii="Times New Roman" w:hAnsi="Times New Roman"/>
          <w:sz w:val="24"/>
          <w:szCs w:val="24"/>
        </w:rPr>
        <w:t>at</w:t>
      </w:r>
      <w:r w:rsidRPr="00D1107B">
        <w:rPr>
          <w:rFonts w:ascii="Times New Roman" w:hAnsi="Times New Roman"/>
          <w:sz w:val="24"/>
          <w:szCs w:val="24"/>
        </w:rPr>
        <w:t xml:space="preserve"> scanning speed of 100 mV s</w:t>
      </w:r>
      <w:r w:rsidRPr="00D1107B">
        <w:rPr>
          <w:rFonts w:ascii="Times New Roman" w:hAnsi="Times New Roman"/>
          <w:sz w:val="24"/>
          <w:szCs w:val="24"/>
          <w:vertAlign w:val="superscript"/>
        </w:rPr>
        <w:t>-1</w:t>
      </w:r>
      <w:r w:rsidRPr="00D1107B">
        <w:rPr>
          <w:rFonts w:ascii="Times New Roman" w:hAnsi="Times New Roman"/>
          <w:sz w:val="24"/>
          <w:szCs w:val="24"/>
        </w:rPr>
        <w:t xml:space="preserve"> </w:t>
      </w:r>
      <w:r w:rsidR="00D5646F">
        <w:rPr>
          <w:rFonts w:ascii="Times New Roman" w:hAnsi="Times New Roman"/>
          <w:sz w:val="24"/>
          <w:szCs w:val="24"/>
        </w:rPr>
        <w:t>in</w:t>
      </w:r>
      <w:r w:rsidRPr="00D1107B">
        <w:rPr>
          <w:rFonts w:ascii="Times New Roman" w:hAnsi="Times New Roman"/>
          <w:sz w:val="24"/>
          <w:szCs w:val="24"/>
        </w:rPr>
        <w:t xml:space="preserve"> Ar-saturated 0.1 M HClO</w:t>
      </w:r>
      <w:r w:rsidRPr="00D1107B">
        <w:rPr>
          <w:rFonts w:ascii="Times New Roman" w:hAnsi="Times New Roman"/>
          <w:sz w:val="24"/>
          <w:szCs w:val="24"/>
          <w:vertAlign w:val="subscript"/>
        </w:rPr>
        <w:t>3</w:t>
      </w:r>
      <w:r w:rsidRPr="00D1107B">
        <w:rPr>
          <w:rFonts w:ascii="Times New Roman" w:hAnsi="Times New Roman"/>
          <w:sz w:val="24"/>
          <w:szCs w:val="24"/>
        </w:rPr>
        <w:t xml:space="preserve"> </w:t>
      </w:r>
      <w:r w:rsidR="00D5646F">
        <w:rPr>
          <w:rFonts w:ascii="Times New Roman" w:hAnsi="Times New Roman"/>
          <w:sz w:val="24"/>
          <w:szCs w:val="24"/>
        </w:rPr>
        <w:t>electrolyte</w:t>
      </w:r>
      <w:r w:rsidRPr="00D1107B">
        <w:rPr>
          <w:rFonts w:ascii="Times New Roman" w:hAnsi="Times New Roman"/>
          <w:sz w:val="24"/>
          <w:szCs w:val="24"/>
        </w:rPr>
        <w:t>. The methanol resistance tests of the prepared catalysts were studied in O</w:t>
      </w:r>
      <w:r w:rsidRPr="00D1107B">
        <w:rPr>
          <w:rFonts w:ascii="Times New Roman" w:hAnsi="Times New Roman"/>
          <w:sz w:val="24"/>
          <w:szCs w:val="24"/>
          <w:vertAlign w:val="subscript"/>
        </w:rPr>
        <w:t>2</w:t>
      </w:r>
      <w:r w:rsidRPr="00D1107B">
        <w:rPr>
          <w:rFonts w:ascii="Times New Roman" w:hAnsi="Times New Roman"/>
          <w:sz w:val="24"/>
          <w:szCs w:val="24"/>
        </w:rPr>
        <w:t>-saturated 0.1 M HClO</w:t>
      </w:r>
      <w:r w:rsidRPr="00D1107B">
        <w:rPr>
          <w:rFonts w:ascii="Times New Roman" w:hAnsi="Times New Roman"/>
          <w:sz w:val="24"/>
          <w:szCs w:val="24"/>
          <w:vertAlign w:val="subscript"/>
        </w:rPr>
        <w:t>4</w:t>
      </w:r>
      <w:r w:rsidRPr="00D1107B">
        <w:rPr>
          <w:rFonts w:ascii="Times New Roman" w:hAnsi="Times New Roman"/>
          <w:sz w:val="24"/>
          <w:szCs w:val="24"/>
        </w:rPr>
        <w:t xml:space="preserve"> electrolytes with different methanol concentrations. In addition, electrochemical impedance spectroscopy (EIS) data were recorded at a cell voltage of 0.4 V in the </w:t>
      </w:r>
      <w:r w:rsidR="004C1A95">
        <w:rPr>
          <w:rFonts w:ascii="Times New Roman" w:hAnsi="Times New Roman"/>
          <w:sz w:val="24"/>
          <w:szCs w:val="24"/>
        </w:rPr>
        <w:t>100 kHz to 0.01 Hz frequency range</w:t>
      </w:r>
      <w:r w:rsidRPr="00D1107B">
        <w:rPr>
          <w:rFonts w:ascii="Times New Roman" w:hAnsi="Times New Roman"/>
          <w:sz w:val="24"/>
          <w:szCs w:val="24"/>
          <w:lang w:val="en-US"/>
        </w:rPr>
        <w:t xml:space="preserve"> </w:t>
      </w:r>
      <w:r w:rsidRPr="00D1107B">
        <w:rPr>
          <w:rFonts w:ascii="Times New Roman" w:hAnsi="Times New Roman"/>
          <w:sz w:val="24"/>
          <w:szCs w:val="24"/>
        </w:rPr>
        <w:t xml:space="preserve">using Gamry Workstation. For comparison, the commercial Pt/C and Pd/C were used as the baseline catalysts, and the same procedures described above were applied to the electrochemical measurements. </w:t>
      </w:r>
    </w:p>
    <w:p w14:paraId="51FE4381" w14:textId="77777777" w:rsidR="007816C9" w:rsidRPr="00D1107B" w:rsidRDefault="007816C9" w:rsidP="007816C9">
      <w:pPr>
        <w:spacing w:after="0" w:line="480" w:lineRule="auto"/>
        <w:jc w:val="both"/>
        <w:rPr>
          <w:rFonts w:ascii="Times New Roman" w:hAnsi="Times New Roman"/>
          <w:b/>
          <w:bCs/>
          <w:sz w:val="24"/>
          <w:szCs w:val="24"/>
        </w:rPr>
      </w:pPr>
      <w:r w:rsidRPr="00D1107B">
        <w:rPr>
          <w:rFonts w:ascii="Times New Roman" w:hAnsi="Times New Roman"/>
          <w:b/>
          <w:bCs/>
          <w:sz w:val="24"/>
          <w:szCs w:val="24"/>
        </w:rPr>
        <w:t>Koutecky-Levich equation</w:t>
      </w:r>
    </w:p>
    <w:p w14:paraId="227092AB" w14:textId="207CDAF6" w:rsidR="007816C9" w:rsidRPr="00D1107B" w:rsidRDefault="00F66004" w:rsidP="007816C9">
      <w:p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The electron transfer number per oxygen molecule is calculated using the </w:t>
      </w:r>
      <w:r w:rsidRPr="00D1107B">
        <w:rPr>
          <w:rFonts w:ascii="Times New Roman" w:hAnsi="Times New Roman"/>
          <w:sz w:val="24"/>
          <w:szCs w:val="24"/>
          <w:lang w:val="en-US"/>
        </w:rPr>
        <w:t>Koutecky–Levich</w:t>
      </w:r>
      <w:r>
        <w:rPr>
          <w:rFonts w:ascii="Times New Roman" w:hAnsi="Times New Roman"/>
          <w:sz w:val="24"/>
          <w:szCs w:val="24"/>
          <w:lang w:val="en-US"/>
        </w:rPr>
        <w:t xml:space="preserve"> equation as follow:</w:t>
      </w:r>
      <w:r w:rsidR="007816C9" w:rsidRPr="00D1107B">
        <w:rPr>
          <w:rFonts w:ascii="Times New Roman" w:hAnsi="Times New Roman"/>
          <w:sz w:val="24"/>
          <w:szCs w:val="24"/>
          <w:lang w:val="en-US"/>
        </w:rPr>
        <w:fldChar w:fldCharType="begin"/>
      </w:r>
      <w:r w:rsidR="004C1A95">
        <w:rPr>
          <w:rFonts w:ascii="Times New Roman" w:hAnsi="Times New Roman"/>
          <w:sz w:val="24"/>
          <w:szCs w:val="24"/>
          <w:lang w:val="en-US"/>
        </w:rPr>
        <w:instrText xml:space="preserve"> ADDIN EN.CITE &lt;EndNote&gt;&lt;Cite&gt;&lt;Author&gt;Mohanraju&lt;/Author&gt;&lt;Year&gt;2014&lt;/Year&gt;&lt;RecNum&gt;125&lt;/RecNum&gt;&lt;DisplayText&gt;&lt;style face="superscript"&gt;7&lt;/style&gt;&lt;/DisplayText&gt;&lt;record&gt;&lt;rec-number&gt;125&lt;/rec-number&gt;&lt;foreign-keys&gt;&lt;key app="EN" db-id="srx9peatvaadsyeve2lxfp5cxfpsve9rrzwe" timestamp="1659347137"&gt;125&lt;/key&gt;&lt;/foreign-keys&gt;&lt;ref-type name="Journal Article"&gt;17&lt;/ref-type&gt;&lt;contributors&gt;&lt;authors&gt;&lt;author&gt;Mohanraju, Karuppannan&lt;/author&gt;&lt;author&gt;Cindrella, Louis&lt;/author&gt;&lt;/authors&gt;&lt;/contributors&gt;&lt;titles&gt;&lt;title&gt;Impact of alloying and lattice strain on ORR activity of Pt and Pd based ternary alloys with Fe and Co for proton exchange membrane fuel cell applications&lt;/title&gt;&lt;secondary-title&gt;RSC Advances&lt;/secondary-title&gt;&lt;/titles&gt;&lt;pages&gt;11939-11947&lt;/pages&gt;&lt;volume&gt;4&lt;/volume&gt;&lt;number&gt;23&lt;/number&gt;&lt;dates&gt;&lt;year&gt;2014&lt;/year&gt;&lt;/dates&gt;&lt;publisher&gt;The Royal Society of Chemistry&lt;/publisher&gt;&lt;work-type&gt;10.1039/C3RA47021K&lt;/work-type&gt;&lt;urls&gt;&lt;related-urls&gt;&lt;url&gt;http://dx.doi.org/10.1039/C3RA47021K&lt;/url&gt;&lt;/related-urls&gt;&lt;/urls&gt;&lt;electronic-resource-num&gt;https://doi.org/10.1039/C3RA47021K&lt;/electronic-resource-num&gt;&lt;/record&gt;&lt;/Cite&gt;&lt;/EndNote&gt;</w:instrText>
      </w:r>
      <w:r w:rsidR="007816C9"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7</w:t>
      </w:r>
      <w:r w:rsidR="007816C9" w:rsidRPr="00D1107B">
        <w:rPr>
          <w:rFonts w:ascii="Times New Roman" w:hAnsi="Times New Roman"/>
          <w:sz w:val="24"/>
          <w:szCs w:val="24"/>
          <w:lang w:val="en-US"/>
        </w:rPr>
        <w:fldChar w:fldCharType="end"/>
      </w:r>
    </w:p>
    <w:p w14:paraId="53B765B0" w14:textId="7D042D9D" w:rsidR="007816C9" w:rsidRPr="00D1107B" w:rsidRDefault="00000000" w:rsidP="007816C9">
      <w:pPr>
        <w:spacing w:after="0" w:line="480" w:lineRule="auto"/>
        <w:jc w:val="both"/>
        <w:rPr>
          <w:rFonts w:ascii="Times New Roman" w:hAnsi="Times New Roman"/>
          <w:sz w:val="24"/>
          <w:szCs w:val="24"/>
          <w:lang w:val="en-US"/>
        </w:rPr>
      </w:pP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J</m:t>
            </m:r>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JK</m:t>
            </m:r>
          </m:den>
        </m:f>
      </m:oMath>
      <w:r w:rsidR="007816C9" w:rsidRPr="00D1107B">
        <w:rPr>
          <w:rFonts w:ascii="Times New Roman" w:hAnsi="Times New Roman"/>
          <w:sz w:val="24"/>
          <w:szCs w:val="24"/>
          <w:lang w:val="en-US"/>
        </w:rPr>
        <w:t>+</w:t>
      </w: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JL</m:t>
            </m:r>
          </m:den>
        </m:f>
      </m:oMath>
      <w:r w:rsidR="007816C9" w:rsidRPr="00D1107B">
        <w:rPr>
          <w:rFonts w:ascii="Times New Roman" w:hAnsi="Times New Roman"/>
          <w:sz w:val="24"/>
          <w:szCs w:val="24"/>
          <w:lang w:val="en-US"/>
        </w:rPr>
        <w:t xml:space="preserve"> =</w:t>
      </w:r>
      <m:oMath>
        <m:r>
          <w:rPr>
            <w:rFonts w:ascii="Cambria Math" w:hAnsi="Cambria Math"/>
            <w:sz w:val="24"/>
            <w:szCs w:val="24"/>
            <w:lang w:val="en-US"/>
          </w:rPr>
          <m:t xml:space="preserve"> </m:t>
        </m:r>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JK</m:t>
            </m:r>
          </m:den>
        </m:f>
      </m:oMath>
      <w:r w:rsidR="007816C9" w:rsidRPr="00D1107B">
        <w:rPr>
          <w:rFonts w:ascii="Times New Roman" w:hAnsi="Times New Roman"/>
          <w:sz w:val="24"/>
          <w:szCs w:val="24"/>
          <w:lang w:val="en-US"/>
        </w:rPr>
        <w:t>+</w:t>
      </w:r>
      <m:oMath>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Bω</m:t>
            </m:r>
            <m:f>
              <m:fPr>
                <m:type m:val="skw"/>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den>
        </m:f>
      </m:oMath>
      <w:r w:rsidR="007816C9" w:rsidRPr="00D1107B">
        <w:rPr>
          <w:rFonts w:ascii="Times New Roman" w:hAnsi="Times New Roman"/>
          <w:sz w:val="24"/>
          <w:szCs w:val="24"/>
          <w:lang w:val="en-US"/>
        </w:rPr>
        <w:t xml:space="preserve">              </w:t>
      </w:r>
      <w:r w:rsidR="00D1107B" w:rsidRPr="00D1107B">
        <w:rPr>
          <w:rFonts w:ascii="Times New Roman" w:hAnsi="Times New Roman"/>
          <w:sz w:val="24"/>
          <w:szCs w:val="24"/>
          <w:lang w:val="en-US"/>
        </w:rPr>
        <w:t xml:space="preserve">                                                                               </w:t>
      </w:r>
      <w:r w:rsidR="007816C9" w:rsidRPr="00D1107B">
        <w:rPr>
          <w:rFonts w:ascii="Times New Roman" w:hAnsi="Times New Roman"/>
          <w:sz w:val="24"/>
          <w:szCs w:val="24"/>
          <w:lang w:val="en-US"/>
        </w:rPr>
        <w:t>(</w:t>
      </w:r>
      <w:r w:rsidR="00D1107B" w:rsidRPr="00D1107B">
        <w:rPr>
          <w:rFonts w:ascii="Times New Roman" w:hAnsi="Times New Roman"/>
          <w:sz w:val="24"/>
          <w:szCs w:val="24"/>
          <w:lang w:val="en-US"/>
        </w:rPr>
        <w:t>9</w:t>
      </w:r>
      <w:r w:rsidR="007816C9" w:rsidRPr="00D1107B">
        <w:rPr>
          <w:rFonts w:ascii="Times New Roman" w:hAnsi="Times New Roman"/>
          <w:sz w:val="24"/>
          <w:szCs w:val="24"/>
          <w:lang w:val="en-US"/>
        </w:rPr>
        <w:t>)</w:t>
      </w:r>
    </w:p>
    <w:p w14:paraId="735FF358" w14:textId="77777777" w:rsidR="00F66004"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where J means the measured current density, J</w:t>
      </w:r>
      <w:r w:rsidR="00E93097">
        <w:rPr>
          <w:rFonts w:ascii="Times New Roman" w:hAnsi="Times New Roman"/>
          <w:sz w:val="24"/>
          <w:szCs w:val="24"/>
          <w:vertAlign w:val="subscript"/>
          <w:lang w:val="en-US"/>
        </w:rPr>
        <w:t>.L.</w:t>
      </w:r>
      <w:r w:rsidRPr="00D1107B">
        <w:rPr>
          <w:rFonts w:ascii="Times New Roman" w:hAnsi="Times New Roman"/>
          <w:sz w:val="24"/>
          <w:szCs w:val="24"/>
          <w:vertAlign w:val="subscript"/>
          <w:lang w:val="en-US"/>
        </w:rPr>
        <w:t>,</w:t>
      </w:r>
      <w:r w:rsidRPr="00D1107B">
        <w:rPr>
          <w:rFonts w:ascii="Times New Roman" w:hAnsi="Times New Roman"/>
          <w:sz w:val="24"/>
          <w:szCs w:val="24"/>
          <w:lang w:val="en-US"/>
        </w:rPr>
        <w:t xml:space="preserve"> and J</w:t>
      </w:r>
      <w:r w:rsidR="00E93097">
        <w:rPr>
          <w:rFonts w:ascii="Times New Roman" w:hAnsi="Times New Roman"/>
          <w:sz w:val="24"/>
          <w:szCs w:val="24"/>
          <w:vertAlign w:val="subscript"/>
          <w:lang w:val="en-US"/>
        </w:rPr>
        <w:t>.K.</w:t>
      </w:r>
      <w:r w:rsidRPr="00D1107B">
        <w:rPr>
          <w:rFonts w:ascii="Times New Roman" w:hAnsi="Times New Roman"/>
          <w:sz w:val="24"/>
          <w:szCs w:val="24"/>
          <w:vertAlign w:val="subscript"/>
          <w:lang w:val="en-US"/>
        </w:rPr>
        <w:t xml:space="preserve"> </w:t>
      </w:r>
      <w:r w:rsidRPr="00D1107B">
        <w:rPr>
          <w:rFonts w:ascii="Times New Roman" w:hAnsi="Times New Roman"/>
          <w:sz w:val="24"/>
          <w:szCs w:val="24"/>
          <w:lang w:val="en-US"/>
        </w:rPr>
        <w:t>denote the limiting and kinetic current density, respectively, (rmp) represents the electrode rotational velocity, and B signifies Levich slope as follows:</w:t>
      </w:r>
    </w:p>
    <w:p w14:paraId="3DC4FA4A" w14:textId="34BA3EF5" w:rsidR="007816C9" w:rsidRPr="00D1107B" w:rsidRDefault="00F66004" w:rsidP="007816C9">
      <w:pPr>
        <w:spacing w:after="0" w:line="480" w:lineRule="auto"/>
        <w:jc w:val="both"/>
        <w:rPr>
          <w:rFonts w:ascii="Times New Roman" w:hAnsi="Times New Roman"/>
          <w:i/>
          <w:iCs/>
          <w:sz w:val="24"/>
          <w:szCs w:val="24"/>
          <w:lang w:val="en-US"/>
        </w:rPr>
      </w:pPr>
      <m:oMath>
        <m:r>
          <w:rPr>
            <w:rFonts w:ascii="Cambria Math" w:hAnsi="Cambria Math"/>
            <w:sz w:val="24"/>
            <w:szCs w:val="24"/>
            <w:lang w:val="en-US"/>
          </w:rPr>
          <m:t>B=0.2nF</m:t>
        </m:r>
      </m:oMath>
      <w:r w:rsidR="005D19AC">
        <w:rPr>
          <w:rFonts w:ascii="Times New Roman" w:hAnsi="Times New Roman" w:hint="eastAsia"/>
          <w:sz w:val="24"/>
          <w:szCs w:val="24"/>
          <w:lang w:val="en-US"/>
        </w:rPr>
        <w:t>A</w:t>
      </w:r>
      <m:oMath>
        <m:sSup>
          <m:sSupPr>
            <m:ctrlPr>
              <w:rPr>
                <w:rFonts w:ascii="Cambria Math" w:hAnsi="Cambria Math"/>
                <w:i/>
                <w:iCs/>
                <w:sz w:val="24"/>
                <w:szCs w:val="24"/>
                <w:lang w:val="en-US"/>
              </w:rPr>
            </m:ctrlPr>
          </m:sSupPr>
          <m:e>
            <m:r>
              <w:rPr>
                <w:rFonts w:ascii="Cambria Math" w:hAnsi="Cambria Math"/>
                <w:sz w:val="24"/>
                <w:szCs w:val="24"/>
                <w:lang w:val="en-US"/>
              </w:rPr>
              <m:t>D</m:t>
            </m:r>
          </m:e>
          <m:sup>
            <m:r>
              <w:rPr>
                <w:rFonts w:ascii="Cambria Math" w:hAnsi="Cambria Math"/>
                <w:sz w:val="24"/>
                <w:szCs w:val="24"/>
                <w:lang w:val="en-US"/>
              </w:rPr>
              <m:t>2/3</m:t>
            </m:r>
          </m:sup>
        </m:sSup>
        <m:sSup>
          <m:sSupPr>
            <m:ctrlPr>
              <w:rPr>
                <w:rFonts w:ascii="Cambria Math" w:hAnsi="Cambria Math"/>
                <w:i/>
                <w:iCs/>
                <w:sz w:val="24"/>
                <w:szCs w:val="24"/>
                <w:lang w:val="en-US"/>
              </w:rPr>
            </m:ctrlPr>
          </m:sSupPr>
          <m:e>
            <m:r>
              <w:rPr>
                <w:rFonts w:ascii="Cambria Math" w:hAnsi="Cambria Math"/>
                <w:sz w:val="24"/>
                <w:szCs w:val="24"/>
                <w:lang w:val="en-US"/>
              </w:rPr>
              <m:t>ω</m:t>
            </m:r>
          </m:e>
          <m:sup>
            <m:r>
              <w:rPr>
                <w:rFonts w:ascii="Cambria Math" w:hAnsi="Cambria Math"/>
                <w:sz w:val="24"/>
                <w:szCs w:val="24"/>
                <w:lang w:val="en-US"/>
              </w:rPr>
              <m:t>1/2</m:t>
            </m:r>
          </m:sup>
        </m:sSup>
        <m:sSup>
          <m:sSupPr>
            <m:ctrlPr>
              <w:rPr>
                <w:rFonts w:ascii="Cambria Math" w:hAnsi="Cambria Math"/>
                <w:i/>
                <w:iCs/>
                <w:sz w:val="24"/>
                <w:szCs w:val="24"/>
                <w:lang w:val="en-US"/>
              </w:rPr>
            </m:ctrlPr>
          </m:sSupPr>
          <m:e>
            <m:r>
              <w:rPr>
                <w:rFonts w:ascii="Cambria Math" w:hAnsi="Cambria Math"/>
                <w:sz w:val="24"/>
                <w:szCs w:val="24"/>
                <w:lang w:val="en-US"/>
              </w:rPr>
              <m:t>ν</m:t>
            </m:r>
          </m:e>
          <m:sup>
            <m:r>
              <w:rPr>
                <w:rFonts w:ascii="Cambria Math" w:hAnsi="Cambria Math"/>
                <w:sz w:val="24"/>
                <w:szCs w:val="24"/>
                <w:lang w:val="en-US"/>
              </w:rPr>
              <m:t>-1/6</m:t>
            </m:r>
          </m:sup>
        </m:sSup>
      </m:oMath>
      <w:r w:rsidR="005D19AC">
        <w:rPr>
          <w:rFonts w:ascii="Times New Roman" w:hAnsi="Times New Roman"/>
          <w:iCs/>
          <w:sz w:val="24"/>
          <w:szCs w:val="24"/>
          <w:lang w:val="en-US"/>
        </w:rPr>
        <w:t xml:space="preserve">C                                                                    </w:t>
      </w:r>
      <w:r w:rsidR="00D1107B" w:rsidRPr="00D1107B">
        <w:rPr>
          <w:rFonts w:ascii="Times New Roman" w:hAnsi="Times New Roman"/>
          <w:sz w:val="24"/>
          <w:szCs w:val="24"/>
          <w:lang w:val="en-US"/>
        </w:rPr>
        <w:t xml:space="preserve">         </w:t>
      </w:r>
      <w:r w:rsidR="007816C9" w:rsidRPr="00D1107B">
        <w:rPr>
          <w:rFonts w:ascii="Times New Roman" w:hAnsi="Times New Roman"/>
          <w:sz w:val="24"/>
          <w:szCs w:val="24"/>
          <w:lang w:val="en-US"/>
        </w:rPr>
        <w:t>(1</w:t>
      </w:r>
      <w:r w:rsidR="00D1107B" w:rsidRPr="00D1107B">
        <w:rPr>
          <w:rFonts w:ascii="Times New Roman" w:hAnsi="Times New Roman"/>
          <w:sz w:val="24"/>
          <w:szCs w:val="24"/>
          <w:lang w:val="en-US"/>
        </w:rPr>
        <w:t>0</w:t>
      </w:r>
      <w:r w:rsidR="007816C9" w:rsidRPr="00D1107B">
        <w:rPr>
          <w:rFonts w:ascii="Times New Roman" w:hAnsi="Times New Roman"/>
          <w:sz w:val="24"/>
          <w:szCs w:val="24"/>
          <w:lang w:val="en-US"/>
        </w:rPr>
        <w:t xml:space="preserve">)                                                  </w:t>
      </w:r>
    </w:p>
    <w:p w14:paraId="48C2AB32" w14:textId="4E29D9BE" w:rsidR="007816C9" w:rsidRPr="00D1107B" w:rsidRDefault="007816C9" w:rsidP="007816C9">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 xml:space="preserve">where constant 0.2 is applied when the velocity of rotation is in </w:t>
      </w:r>
      <w:r w:rsidRPr="005D19AC">
        <w:rPr>
          <w:rFonts w:ascii="Times New Roman" w:hAnsi="Times New Roman"/>
          <w:i/>
          <w:iCs/>
          <w:sz w:val="24"/>
          <w:szCs w:val="24"/>
          <w:lang w:val="en-US"/>
        </w:rPr>
        <w:t>rpm</w:t>
      </w:r>
      <w:r w:rsidRPr="00D1107B">
        <w:rPr>
          <w:rFonts w:ascii="Times New Roman" w:hAnsi="Times New Roman"/>
          <w:sz w:val="24"/>
          <w:szCs w:val="24"/>
          <w:lang w:val="en-US"/>
        </w:rPr>
        <w:t xml:space="preserve">, </w:t>
      </w:r>
      <w:r w:rsidRPr="005D19AC">
        <w:rPr>
          <w:rFonts w:ascii="Times New Roman" w:hAnsi="Times New Roman"/>
          <w:i/>
          <w:iCs/>
          <w:sz w:val="24"/>
          <w:szCs w:val="24"/>
          <w:lang w:val="en-US"/>
        </w:rPr>
        <w:t>F</w:t>
      </w:r>
      <w:r w:rsidRPr="00D1107B">
        <w:rPr>
          <w:rFonts w:ascii="Times New Roman" w:hAnsi="Times New Roman"/>
          <w:sz w:val="24"/>
          <w:szCs w:val="24"/>
          <w:lang w:val="en-US"/>
        </w:rPr>
        <w:t xml:space="preserve"> is the Faraday constant (96 485 C mol</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w:t>
      </w:r>
      <w:r w:rsidR="005D19AC" w:rsidRPr="005D19AC">
        <w:rPr>
          <w:rFonts w:ascii="Times New Roman" w:hAnsi="Times New Roman"/>
          <w:sz w:val="24"/>
          <w:szCs w:val="24"/>
          <w:lang w:val="en-US"/>
        </w:rPr>
        <w:t>A is the electrode area (cm</w:t>
      </w:r>
      <w:r w:rsidR="005D19AC" w:rsidRPr="005D19AC">
        <w:rPr>
          <w:rFonts w:ascii="Times New Roman" w:hAnsi="Times New Roman"/>
          <w:sz w:val="24"/>
          <w:szCs w:val="24"/>
          <w:vertAlign w:val="superscript"/>
          <w:lang w:val="en-US"/>
        </w:rPr>
        <w:t>2</w:t>
      </w:r>
      <w:r w:rsidR="005D19AC" w:rsidRPr="005D19AC">
        <w:rPr>
          <w:rFonts w:ascii="Times New Roman" w:hAnsi="Times New Roman"/>
          <w:sz w:val="24"/>
          <w:szCs w:val="24"/>
          <w:lang w:val="en-US"/>
        </w:rPr>
        <w:t>), D is the diffusion coefficient</w:t>
      </w:r>
      <w:r w:rsidR="005D19AC">
        <w:rPr>
          <w:rFonts w:ascii="Times New Roman" w:hAnsi="Times New Roman"/>
          <w:sz w:val="24"/>
          <w:szCs w:val="24"/>
          <w:lang w:val="en-US"/>
        </w:rPr>
        <w:t xml:space="preserve">, </w:t>
      </w:r>
      <w:r w:rsidR="005D19AC" w:rsidRPr="005D19AC">
        <w:rPr>
          <w:rFonts w:ascii="Times New Roman" w:hAnsi="Times New Roman" w:hint="eastAsia"/>
          <w:sz w:val="24"/>
          <w:szCs w:val="24"/>
          <w:lang w:val="en-US"/>
        </w:rPr>
        <w:t>ω</w:t>
      </w:r>
      <w:r w:rsidR="005D19AC" w:rsidRPr="005D19AC">
        <w:rPr>
          <w:rFonts w:ascii="Times New Roman" w:hAnsi="Times New Roman"/>
          <w:sz w:val="24"/>
          <w:szCs w:val="24"/>
          <w:lang w:val="en-US"/>
        </w:rPr>
        <w:t xml:space="preserve"> is the angular rotation rate of the electrode (rad/s)</w:t>
      </w:r>
      <w:r w:rsidR="005D19AC">
        <w:rPr>
          <w:rFonts w:ascii="Times New Roman" w:hAnsi="Times New Roman"/>
          <w:sz w:val="24"/>
          <w:szCs w:val="24"/>
          <w:lang w:val="en-US"/>
        </w:rPr>
        <w:t xml:space="preserve"> </w:t>
      </w:r>
      <w:r w:rsidRPr="00D1107B">
        <w:rPr>
          <w:rFonts w:ascii="Times New Roman" w:hAnsi="Times New Roman"/>
          <w:sz w:val="24"/>
          <w:szCs w:val="24"/>
          <w:lang w:val="en-US"/>
        </w:rPr>
        <w:t xml:space="preserve">and </w:t>
      </w:r>
      <w:r w:rsidRPr="00D1107B">
        <w:rPr>
          <w:rFonts w:ascii="Times New Roman" w:hAnsi="Times New Roman"/>
          <w:i/>
          <w:iCs/>
          <w:sz w:val="24"/>
          <w:szCs w:val="24"/>
          <w:lang w:val="en-US"/>
        </w:rPr>
        <w:t>v</w:t>
      </w:r>
      <w:r w:rsidRPr="00D1107B">
        <w:rPr>
          <w:rFonts w:ascii="Times New Roman" w:hAnsi="Times New Roman"/>
          <w:sz w:val="24"/>
          <w:szCs w:val="24"/>
          <w:lang w:val="en-US"/>
        </w:rPr>
        <w:t xml:space="preserve"> is the kinetic viscosity of the electrolyte (1.01× 10</w:t>
      </w:r>
      <w:r w:rsidRPr="00D1107B">
        <w:rPr>
          <w:rFonts w:ascii="Times New Roman" w:hAnsi="Times New Roman"/>
          <w:sz w:val="24"/>
          <w:szCs w:val="24"/>
          <w:vertAlign w:val="superscript"/>
          <w:lang w:val="en-US"/>
        </w:rPr>
        <w:t>-2</w:t>
      </w:r>
      <w:r w:rsidRPr="00D1107B">
        <w:rPr>
          <w:rFonts w:ascii="Times New Roman" w:hAnsi="Times New Roman"/>
          <w:sz w:val="24"/>
          <w:szCs w:val="24"/>
          <w:lang w:val="en-US"/>
        </w:rPr>
        <w:t xml:space="preserve"> cm</w:t>
      </w:r>
      <w:r w:rsidRPr="00D1107B">
        <w:rPr>
          <w:rFonts w:ascii="Times New Roman" w:hAnsi="Times New Roman"/>
          <w:sz w:val="24"/>
          <w:szCs w:val="24"/>
          <w:vertAlign w:val="superscript"/>
          <w:lang w:val="en-US"/>
        </w:rPr>
        <w:t xml:space="preserve">2 </w:t>
      </w:r>
      <w:r w:rsidRPr="00D1107B">
        <w:rPr>
          <w:rFonts w:ascii="Times New Roman" w:hAnsi="Times New Roman"/>
          <w:sz w:val="24"/>
          <w:szCs w:val="24"/>
          <w:lang w:val="en-US"/>
        </w:rPr>
        <w:t>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w:t>
      </w:r>
      <w:r w:rsidRPr="00D1107B">
        <w:rPr>
          <w:rFonts w:ascii="Times New Roman" w:hAnsi="Times New Roman"/>
          <w:sz w:val="24"/>
          <w:szCs w:val="24"/>
          <w:lang w:val="en-US"/>
        </w:rPr>
        <w:fldChar w:fldCharType="begin"/>
      </w:r>
      <w:r w:rsidR="004C1A95">
        <w:rPr>
          <w:rFonts w:ascii="Times New Roman" w:hAnsi="Times New Roman"/>
          <w:sz w:val="24"/>
          <w:szCs w:val="24"/>
          <w:lang w:val="en-US"/>
        </w:rPr>
        <w:instrText xml:space="preserve"> ADDIN EN.CITE &lt;EndNote&gt;&lt;Cite&gt;&lt;Author&gt;Zhong&lt;/Author&gt;&lt;Year&gt;2017&lt;/Year&gt;&lt;RecNum&gt;737&lt;/RecNum&gt;&lt;DisplayText&gt;&lt;style face="superscript"&gt;8&lt;/style&gt;&lt;/DisplayText&gt;&lt;record&gt;&lt;rec-number&gt;737&lt;/rec-number&gt;&lt;foreign-keys&gt;&lt;key app="EN" db-id="wfffp2te82w50wev2wnxfdty5wpzatvfassa" timestamp="1649296876"&gt;737&lt;/key&gt;&lt;/foreign-keys&gt;&lt;ref-type name="Journal Article"&gt;17&lt;/ref-type&gt;&lt;contributors&gt;&lt;authors&gt;&lt;author&gt;Zhong, Xing&lt;/author&gt;&lt;author&gt;Qin, Yingying&lt;/author&gt;&lt;author&gt;Chen, Xianlang&lt;/author&gt;&lt;author&gt;Xu, Wenlei&lt;/author&gt;&lt;author&gt;Zhuang, Guilin&lt;/author&gt;&lt;author&gt;Li, Xiaonian&lt;/author&gt;&lt;author&gt;Wang, Jianguo&lt;/author&gt;&lt;/authors&gt;&lt;/contributors&gt;&lt;titles&gt;&lt;title&gt;PtPd alloy embedded in nitrogen-rich graphene nanopores: High-performance bifunctional electrocatalysts for hydrogen evolution and oxygen reduction&lt;/title&gt;&lt;secondary-title&gt;Carbon&lt;/secondary-title&gt;&lt;/titles&gt;&lt;pages&gt;740-748&lt;/pages&gt;&lt;volume&gt;114&lt;/volume&gt;&lt;dates&gt;&lt;year&gt;2017&lt;/year&gt;&lt;pub-dates&gt;&lt;date&gt;2017/04/01/&lt;/date&gt;&lt;/pub-dates&gt;&lt;/dates&gt;&lt;isbn&gt;0008-6223&lt;/isbn&gt;&lt;urls&gt;&lt;related-urls&gt;&lt;url&gt;https://www.sciencedirect.com/science/article/pii/S0008622316310739&lt;/url&gt;&lt;/related-urls&gt;&lt;/urls&gt;&lt;electronic-resource-num&gt;https://doi.org/10.1016/j.carbon.2016.12.004&lt;/electronic-resource-num&gt;&lt;/record&gt;&lt;/Cite&gt;&lt;/EndNote&gt;</w:instrText>
      </w:r>
      <w:r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8</w:t>
      </w:r>
      <w:r w:rsidRPr="00D1107B">
        <w:rPr>
          <w:rFonts w:ascii="Times New Roman" w:hAnsi="Times New Roman"/>
          <w:sz w:val="24"/>
          <w:szCs w:val="24"/>
          <w:lang w:val="en-US"/>
        </w:rPr>
        <w:fldChar w:fldCharType="end"/>
      </w:r>
      <w:r w:rsidRPr="00D1107B">
        <w:rPr>
          <w:rFonts w:ascii="Times New Roman" w:hAnsi="Times New Roman"/>
          <w:sz w:val="24"/>
          <w:szCs w:val="24"/>
          <w:lang w:val="en-US"/>
        </w:rPr>
        <w:t>.</w:t>
      </w:r>
    </w:p>
    <w:p w14:paraId="6F2E6D7C" w14:textId="77777777" w:rsidR="007816C9" w:rsidRPr="00D1107B" w:rsidRDefault="007816C9" w:rsidP="007816C9">
      <w:pPr>
        <w:spacing w:after="0" w:line="480" w:lineRule="auto"/>
        <w:jc w:val="both"/>
        <w:rPr>
          <w:rFonts w:ascii="Times New Roman" w:hAnsi="Times New Roman"/>
          <w:b/>
          <w:bCs/>
          <w:sz w:val="24"/>
          <w:szCs w:val="24"/>
          <w:lang w:val="en-US"/>
        </w:rPr>
      </w:pPr>
      <w:r w:rsidRPr="00D1107B">
        <w:rPr>
          <w:rFonts w:ascii="Times New Roman" w:hAnsi="Times New Roman"/>
          <w:b/>
          <w:bCs/>
          <w:sz w:val="24"/>
          <w:szCs w:val="24"/>
          <w:lang w:val="en-US"/>
        </w:rPr>
        <w:lastRenderedPageBreak/>
        <w:t>MEA fabrication and DMFCs test</w:t>
      </w:r>
    </w:p>
    <w:p w14:paraId="297883B4" w14:textId="0AFA9C66" w:rsidR="003C4827" w:rsidRPr="003C4827" w:rsidRDefault="007816C9" w:rsidP="003C4827">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The</w:t>
      </w:r>
      <w:r w:rsidR="003C4827">
        <w:rPr>
          <w:rFonts w:ascii="Times New Roman" w:hAnsi="Times New Roman"/>
          <w:sz w:val="24"/>
          <w:szCs w:val="24"/>
          <w:lang w:val="en-US"/>
        </w:rPr>
        <w:t xml:space="preserve"> m</w:t>
      </w:r>
      <w:r w:rsidR="003C4827" w:rsidRPr="003C4827">
        <w:rPr>
          <w:rFonts w:ascii="Times New Roman" w:hAnsi="Times New Roman"/>
          <w:sz w:val="24"/>
          <w:szCs w:val="24"/>
          <w:lang w:val="en-US"/>
        </w:rPr>
        <w:t>embrane-electrode assemblies (MEAs) with an active area of 4 cm</w:t>
      </w:r>
      <w:r w:rsidR="003C4827" w:rsidRPr="003C4827">
        <w:rPr>
          <w:rFonts w:ascii="Times New Roman" w:hAnsi="Times New Roman"/>
          <w:sz w:val="24"/>
          <w:szCs w:val="24"/>
          <w:vertAlign w:val="superscript"/>
          <w:lang w:val="en-US"/>
        </w:rPr>
        <w:t>2</w:t>
      </w:r>
    </w:p>
    <w:p w14:paraId="24B707D1" w14:textId="444F2B7F" w:rsidR="003C4827" w:rsidRPr="003C4827" w:rsidRDefault="003C4827" w:rsidP="003C4827">
      <w:pPr>
        <w:spacing w:after="0" w:line="480" w:lineRule="auto"/>
        <w:jc w:val="both"/>
        <w:rPr>
          <w:rFonts w:ascii="Times New Roman" w:hAnsi="Times New Roman"/>
          <w:sz w:val="24"/>
          <w:szCs w:val="24"/>
          <w:lang w:val="en-US"/>
        </w:rPr>
      </w:pPr>
      <w:r w:rsidRPr="003C4827">
        <w:rPr>
          <w:rFonts w:ascii="Times New Roman" w:hAnsi="Times New Roman"/>
          <w:sz w:val="24"/>
          <w:szCs w:val="24"/>
          <w:lang w:val="en-US"/>
        </w:rPr>
        <w:t xml:space="preserve"> were fabricated by sandwiching the </w:t>
      </w:r>
      <w:r w:rsidRPr="00D1107B">
        <w:rPr>
          <w:rFonts w:ascii="Times New Roman" w:hAnsi="Times New Roman"/>
          <w:sz w:val="24"/>
          <w:szCs w:val="24"/>
          <w:lang w:val="en-US"/>
        </w:rPr>
        <w:t>Nafion 115 membranes</w:t>
      </w:r>
      <w:r w:rsidRPr="003C4827">
        <w:rPr>
          <w:rFonts w:ascii="Times New Roman" w:hAnsi="Times New Roman"/>
          <w:sz w:val="24"/>
          <w:szCs w:val="24"/>
          <w:lang w:val="en-US"/>
        </w:rPr>
        <w:t xml:space="preserve"> between two pieces of gas diffusion </w:t>
      </w:r>
    </w:p>
    <w:p w14:paraId="632B2375" w14:textId="6844E972" w:rsidR="007816C9" w:rsidRPr="00D1107B" w:rsidRDefault="003C4827" w:rsidP="007816C9">
      <w:pPr>
        <w:spacing w:after="0" w:line="480" w:lineRule="auto"/>
        <w:jc w:val="both"/>
        <w:rPr>
          <w:rFonts w:ascii="Times New Roman" w:hAnsi="Times New Roman"/>
          <w:sz w:val="24"/>
          <w:szCs w:val="24"/>
        </w:rPr>
      </w:pPr>
      <w:r w:rsidRPr="003C4827">
        <w:rPr>
          <w:rFonts w:ascii="Times New Roman" w:hAnsi="Times New Roman"/>
          <w:sz w:val="24"/>
          <w:szCs w:val="24"/>
          <w:lang w:val="en-US"/>
        </w:rPr>
        <w:t>electrodes with Pt</w:t>
      </w:r>
      <w:r>
        <w:rPr>
          <w:rFonts w:ascii="Times New Roman" w:hAnsi="Times New Roman"/>
          <w:sz w:val="24"/>
          <w:szCs w:val="24"/>
          <w:lang w:val="en-US"/>
        </w:rPr>
        <w:t>Ru</w:t>
      </w:r>
      <w:r w:rsidRPr="003C4827">
        <w:rPr>
          <w:rFonts w:ascii="Times New Roman" w:hAnsi="Times New Roman"/>
          <w:sz w:val="24"/>
          <w:szCs w:val="24"/>
          <w:lang w:val="en-US"/>
        </w:rPr>
        <w:t xml:space="preserve">/C </w:t>
      </w:r>
      <w:r w:rsidRPr="005F67BF">
        <w:rPr>
          <w:rFonts w:ascii="Times New Roman" w:hAnsi="Times New Roman"/>
          <w:sz w:val="24"/>
          <w:szCs w:val="24"/>
          <w:lang w:val="en-US"/>
        </w:rPr>
        <w:t>(1 mg</w:t>
      </w:r>
      <w:r w:rsidRPr="005F67BF">
        <w:rPr>
          <w:rFonts w:ascii="Times New Roman" w:hAnsi="Times New Roman"/>
          <w:sz w:val="24"/>
          <w:szCs w:val="24"/>
          <w:vertAlign w:val="subscript"/>
          <w:lang w:val="en-US"/>
        </w:rPr>
        <w:t xml:space="preserve">Pt </w:t>
      </w:r>
      <w:r w:rsidRPr="005F67BF">
        <w:rPr>
          <w:rFonts w:ascii="Times New Roman" w:hAnsi="Times New Roman"/>
          <w:sz w:val="24"/>
          <w:szCs w:val="24"/>
          <w:lang w:val="en-US"/>
        </w:rPr>
        <w:t>cm</w:t>
      </w:r>
      <w:r w:rsidRPr="005F67BF">
        <w:rPr>
          <w:rFonts w:ascii="Times New Roman" w:hAnsi="Times New Roman"/>
          <w:sz w:val="24"/>
          <w:szCs w:val="24"/>
          <w:vertAlign w:val="superscript"/>
          <w:lang w:val="en-US"/>
        </w:rPr>
        <w:t>−2</w:t>
      </w:r>
      <w:r w:rsidRPr="005F67BF">
        <w:rPr>
          <w:rFonts w:ascii="Times New Roman" w:hAnsi="Times New Roman"/>
          <w:sz w:val="24"/>
          <w:szCs w:val="24"/>
          <w:lang w:val="en-US"/>
        </w:rPr>
        <w:t>) anode and PdEr (1 mg</w:t>
      </w:r>
      <w:r w:rsidRPr="005F67BF">
        <w:rPr>
          <w:rFonts w:ascii="Times New Roman" w:hAnsi="Times New Roman"/>
          <w:sz w:val="24"/>
          <w:szCs w:val="24"/>
          <w:vertAlign w:val="subscript"/>
          <w:lang w:val="en-US"/>
        </w:rPr>
        <w:t xml:space="preserve">Pd </w:t>
      </w:r>
      <w:r w:rsidRPr="005F67BF">
        <w:rPr>
          <w:rFonts w:ascii="Times New Roman" w:hAnsi="Times New Roman"/>
          <w:sz w:val="24"/>
          <w:szCs w:val="24"/>
          <w:lang w:val="en-US"/>
        </w:rPr>
        <w:t>cm</w:t>
      </w:r>
      <w:r w:rsidRPr="005F67BF">
        <w:rPr>
          <w:rFonts w:ascii="Times New Roman" w:hAnsi="Times New Roman"/>
          <w:sz w:val="24"/>
          <w:szCs w:val="24"/>
          <w:vertAlign w:val="superscript"/>
          <w:lang w:val="en-US"/>
        </w:rPr>
        <w:t>−2</w:t>
      </w:r>
      <w:r w:rsidRPr="005F67BF">
        <w:rPr>
          <w:rFonts w:ascii="Times New Roman" w:hAnsi="Times New Roman"/>
          <w:sz w:val="24"/>
          <w:szCs w:val="24"/>
          <w:lang w:val="en-US"/>
        </w:rPr>
        <w:t>) cathode. For comparison, a MEA were prepared using PtRu/C (1 mg</w:t>
      </w:r>
      <w:r w:rsidRPr="005F67BF">
        <w:rPr>
          <w:rFonts w:ascii="Times New Roman" w:hAnsi="Times New Roman"/>
          <w:sz w:val="24"/>
          <w:szCs w:val="24"/>
          <w:vertAlign w:val="subscript"/>
          <w:lang w:val="en-US"/>
        </w:rPr>
        <w:t xml:space="preserve">Pt </w:t>
      </w:r>
      <w:r w:rsidRPr="005F67BF">
        <w:rPr>
          <w:rFonts w:ascii="Times New Roman" w:hAnsi="Times New Roman"/>
          <w:sz w:val="24"/>
          <w:szCs w:val="24"/>
          <w:lang w:val="en-US"/>
        </w:rPr>
        <w:t>cm</w:t>
      </w:r>
      <w:r w:rsidRPr="005F67BF">
        <w:rPr>
          <w:rFonts w:ascii="Times New Roman" w:hAnsi="Times New Roman"/>
          <w:sz w:val="24"/>
          <w:szCs w:val="24"/>
          <w:vertAlign w:val="superscript"/>
          <w:lang w:val="en-US"/>
        </w:rPr>
        <w:t>−2</w:t>
      </w:r>
      <w:r w:rsidRPr="005F67BF">
        <w:rPr>
          <w:rFonts w:ascii="Times New Roman" w:hAnsi="Times New Roman"/>
          <w:sz w:val="24"/>
          <w:szCs w:val="24"/>
          <w:lang w:val="en-US"/>
        </w:rPr>
        <w:t>) anode and Pt/C (1 mg</w:t>
      </w:r>
      <w:r w:rsidRPr="005F67BF">
        <w:rPr>
          <w:rFonts w:ascii="Times New Roman" w:hAnsi="Times New Roman"/>
          <w:sz w:val="24"/>
          <w:szCs w:val="24"/>
          <w:vertAlign w:val="subscript"/>
          <w:lang w:val="en-US"/>
        </w:rPr>
        <w:t xml:space="preserve">Pt </w:t>
      </w:r>
      <w:r w:rsidRPr="005F67BF">
        <w:rPr>
          <w:rFonts w:ascii="Times New Roman" w:hAnsi="Times New Roman"/>
          <w:sz w:val="24"/>
          <w:szCs w:val="24"/>
          <w:lang w:val="en-US"/>
        </w:rPr>
        <w:t>cm</w:t>
      </w:r>
      <w:r w:rsidRPr="005F67BF">
        <w:rPr>
          <w:rFonts w:ascii="Times New Roman" w:hAnsi="Times New Roman"/>
          <w:sz w:val="24"/>
          <w:szCs w:val="24"/>
          <w:vertAlign w:val="superscript"/>
          <w:lang w:val="en-US"/>
        </w:rPr>
        <w:t>−2</w:t>
      </w:r>
      <w:r w:rsidRPr="005F67BF">
        <w:rPr>
          <w:rFonts w:ascii="Times New Roman" w:hAnsi="Times New Roman"/>
          <w:sz w:val="24"/>
          <w:szCs w:val="24"/>
          <w:lang w:val="en-US"/>
        </w:rPr>
        <w:t>) c</w:t>
      </w:r>
      <w:r w:rsidRPr="003C4827">
        <w:rPr>
          <w:rFonts w:ascii="Times New Roman" w:hAnsi="Times New Roman"/>
          <w:sz w:val="24"/>
          <w:szCs w:val="24"/>
          <w:lang w:val="en-US"/>
        </w:rPr>
        <w:t>athode</w:t>
      </w:r>
      <w:r>
        <w:rPr>
          <w:rFonts w:ascii="Times New Roman" w:hAnsi="Times New Roman"/>
          <w:sz w:val="24"/>
          <w:szCs w:val="24"/>
          <w:lang w:val="en-US"/>
        </w:rPr>
        <w:t xml:space="preserve">. </w:t>
      </w:r>
      <w:r w:rsidR="007816C9" w:rsidRPr="00D1107B">
        <w:rPr>
          <w:rFonts w:ascii="Times New Roman" w:hAnsi="Times New Roman"/>
          <w:sz w:val="24"/>
          <w:szCs w:val="24"/>
          <w:lang w:val="en-US"/>
        </w:rPr>
        <w:t xml:space="preserve">The catalysts </w:t>
      </w:r>
      <w:r>
        <w:rPr>
          <w:rFonts w:ascii="Times New Roman" w:hAnsi="Times New Roman"/>
          <w:sz w:val="24"/>
          <w:szCs w:val="24"/>
          <w:lang w:val="en-US"/>
        </w:rPr>
        <w:t xml:space="preserve">inks </w:t>
      </w:r>
      <w:r w:rsidR="007816C9" w:rsidRPr="00D1107B">
        <w:rPr>
          <w:rFonts w:ascii="Times New Roman" w:hAnsi="Times New Roman"/>
          <w:sz w:val="24"/>
          <w:szCs w:val="24"/>
          <w:lang w:val="en-US"/>
        </w:rPr>
        <w:t>were</w:t>
      </w:r>
      <w:r>
        <w:rPr>
          <w:rFonts w:ascii="Times New Roman" w:hAnsi="Times New Roman"/>
          <w:sz w:val="24"/>
          <w:szCs w:val="24"/>
          <w:lang w:val="en-US"/>
        </w:rPr>
        <w:t xml:space="preserve"> prepared by</w:t>
      </w:r>
      <w:r w:rsidR="007816C9" w:rsidRPr="00D1107B">
        <w:rPr>
          <w:rFonts w:ascii="Times New Roman" w:hAnsi="Times New Roman"/>
          <w:sz w:val="24"/>
          <w:szCs w:val="24"/>
          <w:lang w:val="en-US"/>
        </w:rPr>
        <w:t xml:space="preserve"> mix</w:t>
      </w:r>
      <w:r>
        <w:rPr>
          <w:rFonts w:ascii="Times New Roman" w:hAnsi="Times New Roman"/>
          <w:sz w:val="24"/>
          <w:szCs w:val="24"/>
          <w:lang w:val="en-US"/>
        </w:rPr>
        <w:t>ing</w:t>
      </w:r>
      <w:r w:rsidR="007816C9" w:rsidRPr="00D1107B">
        <w:rPr>
          <w:rFonts w:ascii="Times New Roman" w:hAnsi="Times New Roman"/>
          <w:sz w:val="24"/>
          <w:szCs w:val="24"/>
          <w:lang w:val="en-US"/>
        </w:rPr>
        <w:t xml:space="preserve"> with water, isopropanol, and a 5 wt% Nafion solution with the addition of 15% PTFE.</w:t>
      </w:r>
      <w:r w:rsidR="007816C9" w:rsidRPr="00D1107B">
        <w:rPr>
          <w:rFonts w:ascii="Times New Roman" w:hAnsi="Times New Roman"/>
          <w:sz w:val="24"/>
          <w:szCs w:val="24"/>
        </w:rPr>
        <w:t xml:space="preserve"> All catalyst inks were applied directly to a microporous gas diffusion layer</w:t>
      </w:r>
      <w:r>
        <w:rPr>
          <w:rFonts w:ascii="Times New Roman" w:hAnsi="Times New Roman"/>
          <w:sz w:val="24"/>
          <w:szCs w:val="24"/>
        </w:rPr>
        <w:t xml:space="preserve"> through ultrasonic spray</w:t>
      </w:r>
      <w:r w:rsidR="007816C9" w:rsidRPr="00D1107B">
        <w:rPr>
          <w:rFonts w:ascii="Times New Roman" w:hAnsi="Times New Roman"/>
          <w:sz w:val="24"/>
          <w:szCs w:val="24"/>
        </w:rPr>
        <w:t>. Hot-pressing was done for 100 s at 120 °C and 1 M Pa</w:t>
      </w:r>
      <w:r w:rsidR="007816C9" w:rsidRPr="00D1107B">
        <w:rPr>
          <w:rFonts w:ascii="Times New Roman" w:hAnsi="Times New Roman"/>
        </w:rPr>
        <w:t xml:space="preserve">. </w:t>
      </w:r>
      <w:r>
        <w:rPr>
          <w:rFonts w:ascii="Times New Roman" w:hAnsi="Times New Roman"/>
        </w:rPr>
        <w:t>The DMFC were tested u</w:t>
      </w:r>
      <w:r w:rsidR="007816C9" w:rsidRPr="00D1107B">
        <w:rPr>
          <w:rFonts w:ascii="Times New Roman" w:hAnsi="Times New Roman"/>
          <w:sz w:val="24"/>
          <w:szCs w:val="24"/>
        </w:rPr>
        <w:t>sing a Fuel Cell Test System (850e Multi-range, Scribner Associate Co.)</w:t>
      </w:r>
      <w:r>
        <w:rPr>
          <w:rFonts w:ascii="Times New Roman" w:hAnsi="Times New Roman"/>
          <w:sz w:val="24"/>
          <w:szCs w:val="24"/>
        </w:rPr>
        <w:t xml:space="preserve"> </w:t>
      </w:r>
      <w:r w:rsidR="007816C9" w:rsidRPr="00D1107B">
        <w:rPr>
          <w:rFonts w:ascii="Times New Roman" w:hAnsi="Times New Roman"/>
          <w:sz w:val="24"/>
          <w:szCs w:val="24"/>
        </w:rPr>
        <w:t>at 80 °C with humidified O</w:t>
      </w:r>
      <w:r w:rsidR="007816C9" w:rsidRPr="00D1107B">
        <w:rPr>
          <w:rFonts w:ascii="Times New Roman" w:hAnsi="Times New Roman"/>
          <w:sz w:val="24"/>
          <w:szCs w:val="24"/>
          <w:vertAlign w:val="subscript"/>
        </w:rPr>
        <w:t>2</w:t>
      </w:r>
      <w:r w:rsidR="007816C9" w:rsidRPr="00D1107B">
        <w:rPr>
          <w:rFonts w:ascii="Times New Roman" w:hAnsi="Times New Roman"/>
          <w:sz w:val="24"/>
          <w:szCs w:val="24"/>
        </w:rPr>
        <w:t xml:space="preserve"> flowing at a rate of 0.1 L min</w:t>
      </w:r>
      <w:r w:rsidR="007816C9" w:rsidRPr="00D1107B">
        <w:rPr>
          <w:rFonts w:ascii="Times New Roman" w:hAnsi="Times New Roman"/>
          <w:sz w:val="24"/>
          <w:szCs w:val="24"/>
          <w:vertAlign w:val="superscript"/>
        </w:rPr>
        <w:t>-1</w:t>
      </w:r>
      <w:r w:rsidR="007816C9" w:rsidRPr="00D1107B">
        <w:rPr>
          <w:rFonts w:ascii="Times New Roman" w:hAnsi="Times New Roman"/>
          <w:sz w:val="24"/>
          <w:szCs w:val="24"/>
        </w:rPr>
        <w:t xml:space="preserve"> and anode fuel being passed at 1.0 mL min</w:t>
      </w:r>
      <w:r w:rsidR="007816C9" w:rsidRPr="00D1107B">
        <w:rPr>
          <w:rFonts w:ascii="Times New Roman" w:hAnsi="Times New Roman"/>
          <w:sz w:val="24"/>
          <w:szCs w:val="24"/>
          <w:vertAlign w:val="superscript"/>
        </w:rPr>
        <w:t>-1</w:t>
      </w:r>
      <w:r w:rsidR="007816C9" w:rsidRPr="00D1107B">
        <w:rPr>
          <w:rFonts w:ascii="Times New Roman" w:hAnsi="Times New Roman"/>
          <w:sz w:val="24"/>
          <w:szCs w:val="24"/>
        </w:rPr>
        <w:t>.</w:t>
      </w:r>
    </w:p>
    <w:p w14:paraId="3140DF7E" w14:textId="2641E4AC" w:rsidR="003950FE" w:rsidRPr="00D1107B" w:rsidRDefault="00D72061" w:rsidP="007816C9">
      <w:pPr>
        <w:spacing w:after="0" w:line="480" w:lineRule="auto"/>
        <w:jc w:val="both"/>
        <w:rPr>
          <w:rFonts w:ascii="Times New Roman" w:hAnsi="Times New Roman"/>
          <w:b/>
          <w:bCs/>
          <w:sz w:val="24"/>
          <w:szCs w:val="24"/>
        </w:rPr>
      </w:pPr>
      <w:r w:rsidRPr="00D1107B">
        <w:rPr>
          <w:rFonts w:ascii="Times New Roman" w:hAnsi="Times New Roman"/>
          <w:b/>
          <w:bCs/>
          <w:sz w:val="24"/>
          <w:szCs w:val="24"/>
        </w:rPr>
        <w:t>DFT model calculations</w:t>
      </w:r>
    </w:p>
    <w:p w14:paraId="3960C9A1" w14:textId="2D85E2A5" w:rsidR="005555A1" w:rsidRPr="00D1107B" w:rsidRDefault="00616148" w:rsidP="00CE5FFB">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Density functional theory (DFT) calculations were performed with the Pwscf module implemented in the Quantum Espresso package (Version 6.0.0) based on plane-wave coupled with pseudopotentials</w:t>
      </w:r>
      <w:r w:rsidR="001C5DEF" w:rsidRPr="00D1107B">
        <w:rPr>
          <w:rFonts w:ascii="Times New Roman" w:hAnsi="Times New Roman"/>
          <w:sz w:val="24"/>
          <w:szCs w:val="24"/>
          <w:lang w:val="en-US"/>
        </w:rPr>
        <w:fldChar w:fldCharType="begin">
          <w:fldData xml:space="preserve">PEVuZE5vdGU+PENpdGU+PEF1dGhvcj5HaWFubm96emk8L0F1dGhvcj48WWVhcj4yMDA5PC9ZZWFy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</w:fldData>
        </w:fldChar>
      </w:r>
      <w:r w:rsidR="004C1A95">
        <w:rPr>
          <w:rFonts w:ascii="Times New Roman" w:hAnsi="Times New Roman"/>
          <w:sz w:val="24"/>
          <w:szCs w:val="24"/>
          <w:lang w:val="en-US"/>
        </w:rPr>
        <w:instrText xml:space="preserve"> ADDIN EN.CITE </w:instrText>
      </w:r>
      <w:r w:rsidR="004C1A95">
        <w:rPr>
          <w:rFonts w:ascii="Times New Roman" w:hAnsi="Times New Roman"/>
          <w:sz w:val="24"/>
          <w:szCs w:val="24"/>
          <w:lang w:val="en-US"/>
        </w:rPr>
        <w:fldChar w:fldCharType="begin">
          <w:fldData xml:space="preserve">PEVuZE5vdGU+PENpdGU+PEF1dGhvcj5HaWFubm96emk8L0F1dGhvcj48WWVhcj4yMDA5PC9ZZWFy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</w:fldData>
        </w:fldChar>
      </w:r>
      <w:r w:rsidR="004C1A95">
        <w:rPr>
          <w:rFonts w:ascii="Times New Roman" w:hAnsi="Times New Roman"/>
          <w:sz w:val="24"/>
          <w:szCs w:val="24"/>
          <w:lang w:val="en-US"/>
        </w:rPr>
        <w:instrText xml:space="preserve"> ADDIN EN.CITE.DATA </w:instrText>
      </w:r>
      <w:r w:rsidR="004C1A95">
        <w:rPr>
          <w:rFonts w:ascii="Times New Roman" w:hAnsi="Times New Roman"/>
          <w:sz w:val="24"/>
          <w:szCs w:val="24"/>
          <w:lang w:val="en-US"/>
        </w:rPr>
      </w:r>
      <w:r w:rsidR="004C1A95">
        <w:rPr>
          <w:rFonts w:ascii="Times New Roman" w:hAnsi="Times New Roman"/>
          <w:sz w:val="24"/>
          <w:szCs w:val="24"/>
          <w:lang w:val="en-US"/>
        </w:rPr>
        <w:fldChar w:fldCharType="end"/>
      </w:r>
      <w:r w:rsidR="001C5DEF" w:rsidRPr="00D1107B">
        <w:rPr>
          <w:rFonts w:ascii="Times New Roman" w:hAnsi="Times New Roman"/>
          <w:sz w:val="24"/>
          <w:szCs w:val="24"/>
          <w:lang w:val="en-US"/>
        </w:rPr>
      </w:r>
      <w:r w:rsidR="001C5DEF"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9</w:t>
      </w:r>
      <w:r w:rsidR="001C5DEF" w:rsidRPr="00D1107B">
        <w:rPr>
          <w:rFonts w:ascii="Times New Roman" w:hAnsi="Times New Roman"/>
          <w:sz w:val="24"/>
          <w:szCs w:val="24"/>
          <w:lang w:val="en-US"/>
        </w:rPr>
        <w:fldChar w:fldCharType="end"/>
      </w:r>
      <w:r w:rsidRPr="00D1107B">
        <w:rPr>
          <w:rFonts w:ascii="Times New Roman" w:hAnsi="Times New Roman"/>
          <w:sz w:val="24"/>
          <w:szCs w:val="24"/>
          <w:lang w:val="en-US"/>
        </w:rPr>
        <w:t>.</w:t>
      </w:r>
      <w:r w:rsidR="001C5DEF" w:rsidRPr="00D1107B">
        <w:rPr>
          <w:rFonts w:ascii="Times New Roman" w:hAnsi="Times New Roman"/>
          <w:sz w:val="24"/>
          <w:szCs w:val="24"/>
          <w:lang w:val="en-US"/>
        </w:rPr>
        <w:t xml:space="preserve"> </w:t>
      </w:r>
      <w:r w:rsidRPr="00D1107B">
        <w:rPr>
          <w:rFonts w:ascii="Times New Roman" w:hAnsi="Times New Roman"/>
          <w:sz w:val="24"/>
          <w:szCs w:val="24"/>
          <w:lang w:val="en-US"/>
        </w:rPr>
        <w:t>A four-layer Pd</w:t>
      </w:r>
      <w:r w:rsidR="00D1107B" w:rsidRPr="00D1107B">
        <w:rPr>
          <w:rFonts w:ascii="Times New Roman" w:hAnsi="Times New Roman"/>
          <w:sz w:val="24"/>
          <w:szCs w:val="24"/>
          <w:lang w:val="en-US"/>
        </w:rPr>
        <w:t xml:space="preserve"> </w:t>
      </w:r>
      <w:r w:rsidRPr="00D1107B">
        <w:rPr>
          <w:rFonts w:ascii="Times New Roman" w:hAnsi="Times New Roman"/>
          <w:sz w:val="24"/>
          <w:szCs w:val="24"/>
          <w:lang w:val="en-US"/>
        </w:rPr>
        <w:t xml:space="preserve">(111) metal surface </w:t>
      </w:r>
      <w:r w:rsidR="0082632E">
        <w:rPr>
          <w:rFonts w:ascii="Times New Roman" w:hAnsi="Times New Roman"/>
          <w:sz w:val="24"/>
          <w:szCs w:val="24"/>
          <w:lang w:val="en-US"/>
        </w:rPr>
        <w:t xml:space="preserve">with </w:t>
      </w:r>
      <w:r w:rsidRPr="00D1107B">
        <w:rPr>
          <w:rFonts w:ascii="Times New Roman" w:hAnsi="Times New Roman"/>
          <w:sz w:val="24"/>
          <w:szCs w:val="24"/>
          <w:lang w:val="en-US"/>
        </w:rPr>
        <w:t xml:space="preserve">16 Å vacuum space along </w:t>
      </w:r>
      <w:r w:rsidR="0082632E">
        <w:rPr>
          <w:rFonts w:ascii="Times New Roman" w:hAnsi="Times New Roman"/>
          <w:sz w:val="24"/>
          <w:szCs w:val="24"/>
          <w:lang w:val="en-US"/>
        </w:rPr>
        <w:t>perpendicular</w:t>
      </w:r>
      <w:r w:rsidRPr="00D1107B">
        <w:rPr>
          <w:rFonts w:ascii="Times New Roman" w:hAnsi="Times New Roman"/>
          <w:sz w:val="24"/>
          <w:szCs w:val="24"/>
          <w:lang w:val="en-US"/>
        </w:rPr>
        <w:t xml:space="preserve"> to the surface was constructed to model the reactive slab. </w:t>
      </w:r>
      <w:r w:rsidR="0082632E">
        <w:rPr>
          <w:rFonts w:ascii="Times New Roman" w:hAnsi="Times New Roman"/>
          <w:sz w:val="24"/>
          <w:szCs w:val="24"/>
          <w:lang w:val="en-US"/>
        </w:rPr>
        <w:t>Ultrasoft pseudopotentials were selected for DFT calculations</w:t>
      </w:r>
      <w:r w:rsidRPr="00D1107B">
        <w:rPr>
          <w:rFonts w:ascii="Times New Roman" w:hAnsi="Times New Roman"/>
          <w:sz w:val="24"/>
          <w:szCs w:val="24"/>
          <w:lang w:val="en-US"/>
        </w:rPr>
        <w:t xml:space="preserve"> to treat the interactions between core electrons and nuclei. Kinetic energy cutoff for wavefunctions and charge density were set as 50 and 400 Ry</w:t>
      </w:r>
      <w:r w:rsidR="0082632E">
        <w:rPr>
          <w:rFonts w:ascii="Times New Roman" w:hAnsi="Times New Roman"/>
          <w:sz w:val="24"/>
          <w:szCs w:val="24"/>
          <w:lang w:val="en-US"/>
        </w:rPr>
        <w:t>,</w:t>
      </w:r>
      <w:r w:rsidRPr="00D1107B">
        <w:rPr>
          <w:rFonts w:ascii="Times New Roman" w:hAnsi="Times New Roman"/>
          <w:sz w:val="24"/>
          <w:szCs w:val="24"/>
          <w:lang w:val="en-US"/>
        </w:rPr>
        <w:t xml:space="preserve"> respectively</w:t>
      </w:r>
      <w:r w:rsidR="0082632E">
        <w:rPr>
          <w:rFonts w:ascii="Times New Roman" w:hAnsi="Times New Roman"/>
          <w:sz w:val="24"/>
          <w:szCs w:val="24"/>
          <w:lang w:val="en-US"/>
        </w:rPr>
        <w:t>,</w:t>
      </w:r>
      <w:r w:rsidRPr="00D1107B">
        <w:rPr>
          <w:rFonts w:ascii="Times New Roman" w:hAnsi="Times New Roman"/>
          <w:sz w:val="24"/>
          <w:szCs w:val="24"/>
          <w:lang w:val="en-US"/>
        </w:rPr>
        <w:t xml:space="preserve"> as suggested by the pseudopotential input files, and a grid mesh of 4x4x1 was chosen for k-point sampling in reciprocal spaces. Electron exchange-correlated was treated at a generalized gradient approximation (GGA) level with Perdew-Becke-Erzenhof (PBE) functional</w:t>
      </w:r>
      <w:r w:rsidR="009E23ED" w:rsidRPr="00D1107B">
        <w:rPr>
          <w:rFonts w:ascii="Times New Roman" w:hAnsi="Times New Roman"/>
          <w:sz w:val="24"/>
          <w:szCs w:val="24"/>
          <w:lang w:val="en-US"/>
        </w:rPr>
        <w:fldChar w:fldCharType="begin"/>
      </w:r>
      <w:r w:rsidR="004C1A95">
        <w:rPr>
          <w:rFonts w:ascii="Times New Roman" w:hAnsi="Times New Roman"/>
          <w:sz w:val="24"/>
          <w:szCs w:val="24"/>
          <w:lang w:val="en-US"/>
        </w:rPr>
        <w:instrText xml:space="preserve"> ADDIN EN.CITE &lt;EndNote&gt;&lt;Cite&gt;&lt;Author&gt;Perdew&lt;/Author&gt;&lt;Year&gt;1996&lt;/Year&gt;&lt;RecNum&gt;121&lt;/RecNum&gt;&lt;DisplayText&gt;&lt;style face="superscript"&gt;10&lt;/style&gt;&lt;/DisplayText&gt;&lt;record&gt;&lt;rec-number&gt;121&lt;/rec-number&gt;&lt;foreign-keys&gt;&lt;key app="EN" db-id="2992e9adcepdx9ea52gvfzzwp9parpw52ftt" timestamp="1689130092"&gt;121&lt;/key&gt;&lt;/foreign-keys&gt;&lt;ref-type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9E23ED"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10</w:t>
      </w:r>
      <w:r w:rsidR="009E23ED" w:rsidRPr="00D1107B">
        <w:rPr>
          <w:rFonts w:ascii="Times New Roman" w:hAnsi="Times New Roman"/>
          <w:sz w:val="24"/>
          <w:szCs w:val="24"/>
          <w:lang w:val="en-US"/>
        </w:rPr>
        <w:fldChar w:fldCharType="end"/>
      </w:r>
      <w:r w:rsidR="0082632E">
        <w:rPr>
          <w:rFonts w:ascii="Times New Roman" w:hAnsi="Times New Roman"/>
          <w:sz w:val="24"/>
          <w:szCs w:val="24"/>
          <w:lang w:val="en-US"/>
        </w:rPr>
        <w:t>,</w:t>
      </w:r>
      <w:r w:rsidR="009E23ED" w:rsidRPr="00D1107B">
        <w:rPr>
          <w:rFonts w:ascii="Times New Roman" w:hAnsi="Times New Roman"/>
          <w:sz w:val="24"/>
          <w:szCs w:val="24"/>
          <w:lang w:val="en-US"/>
        </w:rPr>
        <w:t xml:space="preserve"> </w:t>
      </w:r>
      <w:r w:rsidRPr="00D1107B">
        <w:rPr>
          <w:rFonts w:ascii="Times New Roman" w:hAnsi="Times New Roman"/>
          <w:sz w:val="24"/>
          <w:szCs w:val="24"/>
          <w:lang w:val="en-US"/>
        </w:rPr>
        <w:t>and Geometry optimization was assumed to converge when atomic forces were less than 0.03 eV/Å. The four-electron ORR pathways in acidic media were considered</w:t>
      </w:r>
      <w:r w:rsidR="007E02E0" w:rsidRPr="00D1107B">
        <w:rPr>
          <w:rFonts w:ascii="Times New Roman" w:hAnsi="Times New Roman"/>
          <w:sz w:val="24"/>
          <w:szCs w:val="24"/>
          <w:lang w:val="en-US"/>
        </w:rPr>
        <w:fldChar w:fldCharType="begin"/>
      </w:r>
      <w:r w:rsidR="004C1A95">
        <w:rPr>
          <w:rFonts w:ascii="Times New Roman" w:hAnsi="Times New Roman"/>
          <w:sz w:val="24"/>
          <w:szCs w:val="24"/>
          <w:lang w:val="en-US"/>
        </w:rPr>
        <w:instrText xml:space="preserve"> ADDIN EN.CITE &lt;EndNote&gt;&lt;Cite&gt;&lt;Author&gt;Kim&lt;/Author&gt;&lt;Year&gt;2021&lt;/Year&gt;&lt;RecNum&gt;122&lt;/RecNum&gt;&lt;DisplayText&gt;&lt;style face="superscript"&gt;11&lt;/style&gt;&lt;/DisplayText&gt;&lt;record&gt;&lt;rec-number&gt;122&lt;/rec-number&gt;&lt;foreign-keys&gt;&lt;key app="EN" db-id="2992e9adcepdx9ea52gvfzzwp9parpw52ftt" timestamp="1689130267"&gt;122&lt;/key&gt;&lt;/foreign-keys&gt;&lt;ref-type name="Journal Article"&gt;17&lt;/ref-type&gt;&lt;contributors&gt;&lt;authors&gt;&lt;author&gt;Kim, Seong Kyu&lt;/author&gt;&lt;author&gt;Shin, Kihyun&lt;/author&gt;&lt;author&gt;Henkelman, Graeme&lt;/author&gt;&lt;/authors&gt;&lt;/contributors&gt;&lt;titles&gt;&lt;title&gt;Stability of Pt Skin Intermetallic Core Catalysts and Adsorption Properties for the Oxygen Reduction Reaction&lt;/title&gt;&lt;secondary-title&gt;The Journal of Physical Chemistry C&lt;/secondary-title&gt;&lt;/titles&gt;&lt;periodical&gt;&lt;full-title&gt;The Journal of Physical Chemistry C&lt;/full-title&gt;&lt;/periodical&gt;&lt;pages&gt;3527-3534&lt;/pages&gt;&lt;volume&gt;125&lt;/volume&gt;&lt;number&gt;6&lt;/number&gt;&lt;dates&gt;&lt;year&gt;2021&lt;/year&gt;&lt;pub-dates&gt;&lt;date&gt;2021/02/18&lt;/date&gt;&lt;/pub-dates&gt;&lt;/dates&gt;&lt;publisher&gt;American Chemical Society&lt;/publisher&gt;&lt;isbn&gt;1932-7447&lt;/isbn&gt;&lt;urls&gt;&lt;related-urls&gt;&lt;url&gt;https://doi.org/10.1021/acs.jpcc.0c09674&lt;/url&gt;&lt;/related-urls&gt;&lt;/urls&gt;&lt;electronic-resource-num&gt;10.1021/acs.jpcc.0c09674&lt;/electronic-resource-num&gt;&lt;/record&gt;&lt;/Cite&gt;&lt;/EndNote&gt;</w:instrText>
      </w:r>
      <w:r w:rsidR="007E02E0"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11</w:t>
      </w:r>
      <w:r w:rsidR="007E02E0" w:rsidRPr="00D1107B">
        <w:rPr>
          <w:rFonts w:ascii="Times New Roman" w:hAnsi="Times New Roman"/>
          <w:sz w:val="24"/>
          <w:szCs w:val="24"/>
          <w:lang w:val="en-US"/>
        </w:rPr>
        <w:fldChar w:fldCharType="end"/>
      </w:r>
      <w:r w:rsidR="0082632E">
        <w:rPr>
          <w:rFonts w:ascii="Times New Roman" w:hAnsi="Times New Roman"/>
          <w:sz w:val="24"/>
          <w:szCs w:val="24"/>
          <w:lang w:val="en-US"/>
        </w:rPr>
        <w:t>,</w:t>
      </w:r>
      <w:r w:rsidRPr="00D1107B">
        <w:rPr>
          <w:rFonts w:ascii="Times New Roman" w:hAnsi="Times New Roman"/>
          <w:sz w:val="24"/>
          <w:szCs w:val="24"/>
          <w:lang w:val="en-US"/>
        </w:rPr>
        <w:t xml:space="preserve"> and the electrochemical model developed by Nørskov et al.</w:t>
      </w:r>
      <w:r w:rsidR="00B22327" w:rsidRPr="00D1107B">
        <w:rPr>
          <w:rFonts w:ascii="Times New Roman" w:hAnsi="Times New Roman"/>
          <w:sz w:val="24"/>
          <w:szCs w:val="24"/>
          <w:lang w:val="en-US"/>
        </w:rPr>
        <w:fldChar w:fldCharType="begin">
          <w:fldData xml:space="preserve">PEVuZE5vdGU+PENpdGU+PEF1dGhvcj5Ow7hyc2tvdjwvQXV0aG9yPjxZZWFyPjIwMDQ8L1llYXI+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</w:fldData>
        </w:fldChar>
      </w:r>
      <w:r w:rsidR="004C1A95">
        <w:rPr>
          <w:rFonts w:ascii="Times New Roman" w:hAnsi="Times New Roman"/>
          <w:sz w:val="24"/>
          <w:szCs w:val="24"/>
          <w:lang w:val="en-US"/>
        </w:rPr>
        <w:instrText xml:space="preserve"> ADDIN EN.CITE </w:instrText>
      </w:r>
      <w:r w:rsidR="004C1A95">
        <w:rPr>
          <w:rFonts w:ascii="Times New Roman" w:hAnsi="Times New Roman"/>
          <w:sz w:val="24"/>
          <w:szCs w:val="24"/>
          <w:lang w:val="en-US"/>
        </w:rPr>
        <w:fldChar w:fldCharType="begin">
          <w:fldData xml:space="preserve">PEVuZE5vdGU+PENpdGU+PEF1dGhvcj5Ow7hyc2tvdjwvQXV0aG9yPjxZZWFyPjIwMDQ8L1llYXI+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</w:fldData>
        </w:fldChar>
      </w:r>
      <w:r w:rsidR="004C1A95">
        <w:rPr>
          <w:rFonts w:ascii="Times New Roman" w:hAnsi="Times New Roman"/>
          <w:sz w:val="24"/>
          <w:szCs w:val="24"/>
          <w:lang w:val="en-US"/>
        </w:rPr>
        <w:instrText xml:space="preserve"> ADDIN EN.CITE.DATA </w:instrText>
      </w:r>
      <w:r w:rsidR="004C1A95">
        <w:rPr>
          <w:rFonts w:ascii="Times New Roman" w:hAnsi="Times New Roman"/>
          <w:sz w:val="24"/>
          <w:szCs w:val="24"/>
          <w:lang w:val="en-US"/>
        </w:rPr>
      </w:r>
      <w:r w:rsidR="004C1A95">
        <w:rPr>
          <w:rFonts w:ascii="Times New Roman" w:hAnsi="Times New Roman"/>
          <w:sz w:val="24"/>
          <w:szCs w:val="24"/>
          <w:lang w:val="en-US"/>
        </w:rPr>
        <w:fldChar w:fldCharType="end"/>
      </w:r>
      <w:r w:rsidR="00B22327" w:rsidRPr="00D1107B">
        <w:rPr>
          <w:rFonts w:ascii="Times New Roman" w:hAnsi="Times New Roman"/>
          <w:sz w:val="24"/>
          <w:szCs w:val="24"/>
          <w:lang w:val="en-US"/>
        </w:rPr>
      </w:r>
      <w:r w:rsidR="00B22327" w:rsidRPr="00D1107B">
        <w:rPr>
          <w:rFonts w:ascii="Times New Roman" w:hAnsi="Times New Roman"/>
          <w:sz w:val="24"/>
          <w:szCs w:val="24"/>
          <w:lang w:val="en-US"/>
        </w:rPr>
        <w:fldChar w:fldCharType="separate"/>
      </w:r>
      <w:r w:rsidR="004C1A95" w:rsidRPr="004C1A95">
        <w:rPr>
          <w:rFonts w:ascii="Times New Roman" w:hAnsi="Times New Roman"/>
          <w:noProof/>
          <w:sz w:val="24"/>
          <w:szCs w:val="24"/>
          <w:vertAlign w:val="superscript"/>
          <w:lang w:val="en-US"/>
        </w:rPr>
        <w:t>12, 13</w:t>
      </w:r>
      <w:r w:rsidR="00B22327" w:rsidRPr="00D1107B">
        <w:rPr>
          <w:rFonts w:ascii="Times New Roman" w:hAnsi="Times New Roman"/>
          <w:sz w:val="24"/>
          <w:szCs w:val="24"/>
          <w:lang w:val="en-US"/>
        </w:rPr>
        <w:fldChar w:fldCharType="end"/>
      </w:r>
      <w:r w:rsidR="000C7851" w:rsidRPr="00D1107B">
        <w:rPr>
          <w:rFonts w:ascii="Times New Roman" w:hAnsi="Times New Roman"/>
          <w:sz w:val="24"/>
          <w:szCs w:val="24"/>
          <w:lang w:val="en-US"/>
        </w:rPr>
        <w:t xml:space="preserve"> </w:t>
      </w:r>
      <w:r w:rsidRPr="00D1107B">
        <w:rPr>
          <w:rFonts w:ascii="Times New Roman" w:hAnsi="Times New Roman"/>
          <w:sz w:val="24"/>
          <w:szCs w:val="24"/>
          <w:lang w:val="en-US"/>
        </w:rPr>
        <w:t xml:space="preserve">was adopted to treat the chemical potentials of proton and electron. </w:t>
      </w:r>
    </w:p>
    <w:p w14:paraId="772C701A" w14:textId="57A746D3" w:rsidR="005555A1" w:rsidRPr="00D1107B" w:rsidRDefault="00D8719C" w:rsidP="00322DBC">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4B8BEBB4" wp14:editId="00A0B7D1">
            <wp:extent cx="4572000" cy="2916082"/>
            <wp:effectExtent l="0" t="0" r="0" b="0"/>
            <wp:docPr id="629741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24" r="34292" b="31907"/>
                    <a:stretch/>
                  </pic:blipFill>
                  <pic:spPr bwMode="auto">
                    <a:xfrm>
                      <a:off x="0" y="0"/>
                      <a:ext cx="4572000" cy="2916082"/>
                    </a:xfrm>
                    <a:prstGeom prst="rect">
                      <a:avLst/>
                    </a:prstGeom>
                    <a:noFill/>
                    <a:ln>
                      <a:noFill/>
                    </a:ln>
                    <a:extLst>
                      <a:ext uri="{53640926-AAD7-44D8-BBD7-CCE9431645EC}">
                        <a14:shadowObscured xmlns:a14="http://schemas.microsoft.com/office/drawing/2010/main"/>
                      </a:ext>
                    </a:extLst>
                  </pic:spPr>
                </pic:pic>
              </a:graphicData>
            </a:graphic>
          </wp:inline>
        </w:drawing>
      </w:r>
    </w:p>
    <w:p w14:paraId="757ED92F" w14:textId="311878A0" w:rsidR="005555A1" w:rsidRDefault="005555A1" w:rsidP="005555A1">
      <w:pPr>
        <w:spacing w:after="0" w:line="480" w:lineRule="auto"/>
        <w:jc w:val="both"/>
        <w:rPr>
          <w:rFonts w:ascii="Times New Roman" w:hAnsi="Times New Roman"/>
          <w:b/>
          <w:bCs/>
          <w:sz w:val="24"/>
          <w:szCs w:val="24"/>
          <w:lang w:val="en-US"/>
        </w:rPr>
      </w:pPr>
      <w:bookmarkStart w:id="7" w:name="_Hlk138628388"/>
      <w:r w:rsidRPr="00D1107B">
        <w:rPr>
          <w:rFonts w:ascii="Times New Roman" w:hAnsi="Times New Roman"/>
          <w:b/>
          <w:bCs/>
          <w:sz w:val="24"/>
          <w:szCs w:val="24"/>
          <w:lang w:val="en-US"/>
        </w:rPr>
        <w:t>Fig.</w:t>
      </w:r>
      <w:r w:rsidR="00062958">
        <w:rPr>
          <w:rFonts w:ascii="Times New Roman" w:hAnsi="Times New Roman"/>
          <w:b/>
          <w:bCs/>
          <w:sz w:val="24"/>
          <w:szCs w:val="24"/>
          <w:lang w:val="en-US"/>
        </w:rPr>
        <w:t xml:space="preserve"> S</w:t>
      </w:r>
      <w:r w:rsidR="004561BF">
        <w:rPr>
          <w:rFonts w:ascii="Times New Roman" w:hAnsi="Times New Roman"/>
          <w:b/>
          <w:bCs/>
          <w:sz w:val="24"/>
          <w:szCs w:val="24"/>
          <w:lang w:val="en-US"/>
        </w:rPr>
        <w:t>1</w:t>
      </w:r>
      <w:r w:rsidR="00D1107B"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bookmarkEnd w:id="7"/>
      <w:r w:rsidR="00D1107B"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Characterization of the </w:t>
      </w:r>
      <w:r w:rsidR="00755B72">
        <w:rPr>
          <w:rFonts w:ascii="Times New Roman" w:hAnsi="Times New Roman"/>
          <w:b/>
          <w:bCs/>
          <w:sz w:val="24"/>
          <w:szCs w:val="24"/>
          <w:lang w:val="en-US"/>
        </w:rPr>
        <w:t xml:space="preserve">A-C) </w:t>
      </w:r>
      <w:r w:rsidRPr="00D1107B">
        <w:rPr>
          <w:rFonts w:ascii="Times New Roman" w:hAnsi="Times New Roman"/>
          <w:b/>
          <w:bCs/>
          <w:sz w:val="24"/>
          <w:szCs w:val="24"/>
          <w:lang w:val="en-US"/>
        </w:rPr>
        <w:t xml:space="preserve">PdEr </w:t>
      </w:r>
      <w:r w:rsidR="00755B72">
        <w:rPr>
          <w:rFonts w:ascii="Times New Roman" w:hAnsi="Times New Roman"/>
          <w:b/>
          <w:bCs/>
          <w:sz w:val="24"/>
          <w:szCs w:val="24"/>
          <w:lang w:val="en-US"/>
        </w:rPr>
        <w:t xml:space="preserve">and B-F) Pd/C </w:t>
      </w:r>
      <w:r w:rsidRPr="00D1107B">
        <w:rPr>
          <w:rFonts w:ascii="Times New Roman" w:hAnsi="Times New Roman"/>
          <w:b/>
          <w:bCs/>
          <w:sz w:val="24"/>
          <w:szCs w:val="24"/>
          <w:lang w:val="en-US"/>
        </w:rPr>
        <w:t>catalyst</w:t>
      </w:r>
      <w:r w:rsidRPr="00D1107B">
        <w:rPr>
          <w:rFonts w:ascii="Times New Roman" w:hAnsi="Times New Roman"/>
          <w:sz w:val="24"/>
          <w:szCs w:val="24"/>
          <w:lang w:val="en-US"/>
        </w:rPr>
        <w:t xml:space="preserve">. </w:t>
      </w:r>
    </w:p>
    <w:p w14:paraId="6D35C341" w14:textId="77777777" w:rsidR="00755B72" w:rsidRPr="00D1107B" w:rsidRDefault="00755B72" w:rsidP="005555A1">
      <w:pPr>
        <w:spacing w:after="0" w:line="480" w:lineRule="auto"/>
        <w:jc w:val="both"/>
        <w:rPr>
          <w:rFonts w:ascii="Times New Roman" w:hAnsi="Times New Roman"/>
          <w:sz w:val="24"/>
          <w:szCs w:val="24"/>
          <w:lang w:val="en-US"/>
        </w:rPr>
      </w:pPr>
    </w:p>
    <w:p w14:paraId="3008D859" w14:textId="64A110D0" w:rsidR="005555A1" w:rsidRPr="00D1107B" w:rsidRDefault="004D55F5" w:rsidP="00B248DE">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42CC37CD" wp14:editId="2BF4AD17">
            <wp:extent cx="5126990" cy="6511290"/>
            <wp:effectExtent l="0" t="0" r="0" b="3810"/>
            <wp:docPr id="419803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990" cy="6511290"/>
                    </a:xfrm>
                    <a:prstGeom prst="rect">
                      <a:avLst/>
                    </a:prstGeom>
                    <a:noFill/>
                  </pic:spPr>
                </pic:pic>
              </a:graphicData>
            </a:graphic>
          </wp:inline>
        </w:drawing>
      </w:r>
    </w:p>
    <w:p w14:paraId="6B885117" w14:textId="10B2C187"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1A0D0F">
        <w:rPr>
          <w:rFonts w:ascii="Times New Roman" w:hAnsi="Times New Roman"/>
          <w:b/>
          <w:bCs/>
          <w:sz w:val="24"/>
          <w:szCs w:val="24"/>
          <w:lang w:val="en-US"/>
        </w:rPr>
        <w:t xml:space="preserve"> S</w:t>
      </w:r>
      <w:r w:rsidR="00F7709D">
        <w:rPr>
          <w:rFonts w:ascii="Times New Roman" w:hAnsi="Times New Roman"/>
          <w:b/>
          <w:bCs/>
          <w:sz w:val="24"/>
          <w:szCs w:val="24"/>
          <w:lang w:val="en-US"/>
        </w:rPr>
        <w:t>2</w:t>
      </w:r>
      <w:r w:rsidR="00182577"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182577" w:rsidRPr="00D1107B">
        <w:rPr>
          <w:rFonts w:ascii="Times New Roman" w:hAnsi="Times New Roman"/>
          <w:sz w:val="24"/>
          <w:szCs w:val="24"/>
          <w:lang w:val="en-US"/>
        </w:rPr>
        <w:t xml:space="preserve"> </w:t>
      </w:r>
      <w:r w:rsidR="00182577" w:rsidRPr="00D1107B">
        <w:rPr>
          <w:rFonts w:ascii="Times New Roman" w:hAnsi="Times New Roman"/>
          <w:b/>
          <w:bCs/>
          <w:sz w:val="24"/>
          <w:szCs w:val="24"/>
          <w:lang w:val="en-US"/>
        </w:rPr>
        <w:t xml:space="preserve">AC-STEM characterization of the prepared PdEr alloy. </w:t>
      </w:r>
      <w:r w:rsidR="00182577" w:rsidRPr="00B52FFA">
        <w:rPr>
          <w:rFonts w:ascii="Times New Roman" w:hAnsi="Times New Roman"/>
          <w:sz w:val="24"/>
          <w:szCs w:val="24"/>
          <w:lang w:val="en-US"/>
        </w:rPr>
        <w:t xml:space="preserve">A) STEM </w:t>
      </w:r>
      <w:r w:rsidR="00094B33" w:rsidRPr="00B52FFA">
        <w:rPr>
          <w:rFonts w:ascii="Times New Roman" w:hAnsi="Times New Roman"/>
          <w:sz w:val="24"/>
          <w:szCs w:val="24"/>
          <w:lang w:val="en-US"/>
        </w:rPr>
        <w:t>images</w:t>
      </w:r>
      <w:r w:rsidR="00B52FFA" w:rsidRPr="00B52FFA">
        <w:rPr>
          <w:rFonts w:ascii="Times New Roman" w:hAnsi="Times New Roman"/>
          <w:sz w:val="24"/>
          <w:szCs w:val="24"/>
          <w:lang w:val="en-US"/>
        </w:rPr>
        <w:t>;</w:t>
      </w:r>
      <w:r w:rsidR="00094B33" w:rsidRPr="00D1107B">
        <w:rPr>
          <w:rFonts w:ascii="Times New Roman" w:hAnsi="Times New Roman"/>
          <w:sz w:val="24"/>
          <w:szCs w:val="24"/>
          <w:lang w:val="en-US"/>
        </w:rPr>
        <w:t xml:space="preserve"> </w:t>
      </w:r>
      <w:r w:rsidR="00182577" w:rsidRPr="00B52FFA">
        <w:rPr>
          <w:rFonts w:ascii="Times New Roman" w:hAnsi="Times New Roman"/>
          <w:sz w:val="24"/>
          <w:szCs w:val="24"/>
          <w:lang w:val="en-US"/>
        </w:rPr>
        <w:t>B</w:t>
      </w:r>
      <w:r w:rsidR="00B52FFA" w:rsidRPr="00B52FFA">
        <w:rPr>
          <w:rFonts w:ascii="Times New Roman" w:hAnsi="Times New Roman"/>
          <w:sz w:val="24"/>
          <w:szCs w:val="24"/>
          <w:lang w:val="en-US"/>
        </w:rPr>
        <w:t>-E</w:t>
      </w:r>
      <w:r w:rsidR="00182577" w:rsidRPr="00B52FFA">
        <w:rPr>
          <w:rFonts w:ascii="Times New Roman" w:hAnsi="Times New Roman"/>
          <w:sz w:val="24"/>
          <w:szCs w:val="24"/>
          <w:lang w:val="en-US"/>
        </w:rPr>
        <w:t>)</w:t>
      </w:r>
      <w:r w:rsidR="00182577" w:rsidRPr="00D1107B">
        <w:rPr>
          <w:rFonts w:ascii="Times New Roman" w:hAnsi="Times New Roman"/>
          <w:sz w:val="24"/>
          <w:szCs w:val="24"/>
          <w:lang w:val="en-US"/>
        </w:rPr>
        <w:t xml:space="preserve"> </w:t>
      </w:r>
      <w:r w:rsidR="00B52FFA">
        <w:rPr>
          <w:rFonts w:ascii="Times New Roman" w:hAnsi="Times New Roman"/>
          <w:sz w:val="24"/>
          <w:szCs w:val="24"/>
          <w:lang w:val="en-US"/>
        </w:rPr>
        <w:t>AC</w:t>
      </w:r>
      <w:r w:rsidR="00182577" w:rsidRPr="00D1107B">
        <w:rPr>
          <w:rFonts w:ascii="Times New Roman" w:hAnsi="Times New Roman"/>
          <w:sz w:val="24"/>
          <w:szCs w:val="24"/>
          <w:lang w:val="en-US"/>
        </w:rPr>
        <w:t>-STEM images of the PdEr alloy.</w:t>
      </w:r>
    </w:p>
    <w:p w14:paraId="679BD511" w14:textId="77777777" w:rsidR="005555A1" w:rsidRPr="00D1107B" w:rsidRDefault="005555A1" w:rsidP="005555A1">
      <w:pPr>
        <w:spacing w:after="0" w:line="480" w:lineRule="auto"/>
        <w:jc w:val="both"/>
        <w:rPr>
          <w:rFonts w:ascii="Times New Roman" w:hAnsi="Times New Roman"/>
          <w:sz w:val="24"/>
          <w:szCs w:val="24"/>
          <w:lang w:val="en-US"/>
        </w:rPr>
      </w:pPr>
    </w:p>
    <w:p w14:paraId="613B8B93" w14:textId="77777777" w:rsidR="00F7709D" w:rsidRPr="00D1107B" w:rsidRDefault="00F7709D" w:rsidP="00F7709D">
      <w:pPr>
        <w:spacing w:after="0" w:line="480" w:lineRule="auto"/>
        <w:jc w:val="center"/>
        <w:rPr>
          <w:rFonts w:ascii="Times New Roman" w:hAnsi="Times New Roman"/>
          <w:sz w:val="24"/>
          <w:szCs w:val="24"/>
          <w:lang w:val="en-US"/>
        </w:rPr>
      </w:pPr>
      <w:r>
        <w:rPr>
          <w:noProof/>
        </w:rPr>
        <w:lastRenderedPageBreak/>
        <w:drawing>
          <wp:inline distT="0" distB="0" distL="0" distR="0" wp14:anchorId="2969BAF6" wp14:editId="58363174">
            <wp:extent cx="5029200" cy="3335764"/>
            <wp:effectExtent l="0" t="0" r="0" b="0"/>
            <wp:docPr id="7177082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a:extLst>
                        <a:ext uri="{28A0092B-C50C-407E-A947-70E740481C1C}">
                          <a14:useLocalDpi xmlns:a14="http://schemas.microsoft.com/office/drawing/2010/main" val="0"/>
                        </a:ext>
                      </a:extLst>
                    </a:blip>
                    <a:srcRect l="15491" t="4178" r="10898" b="9021"/>
                    <a:stretch/>
                  </pic:blipFill>
                  <pic:spPr bwMode="auto">
                    <a:xfrm>
                      <a:off x="0" y="0"/>
                      <a:ext cx="5029200" cy="3335764"/>
                    </a:xfrm>
                    <a:prstGeom prst="rect">
                      <a:avLst/>
                    </a:prstGeom>
                    <a:noFill/>
                    <a:ln>
                      <a:noFill/>
                    </a:ln>
                    <a:extLst>
                      <a:ext uri="{53640926-AAD7-44D8-BBD7-CCE9431645EC}">
                        <a14:shadowObscured xmlns:a14="http://schemas.microsoft.com/office/drawing/2010/main"/>
                      </a:ext>
                    </a:extLst>
                  </pic:spPr>
                </pic:pic>
              </a:graphicData>
            </a:graphic>
          </wp:inline>
        </w:drawing>
      </w:r>
    </w:p>
    <w:p w14:paraId="4466737F" w14:textId="1568503E" w:rsidR="00F7709D" w:rsidRPr="00D1107B" w:rsidRDefault="00F7709D" w:rsidP="00F7709D">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Pr>
          <w:rFonts w:ascii="Times New Roman" w:hAnsi="Times New Roman"/>
          <w:b/>
          <w:bCs/>
          <w:sz w:val="24"/>
          <w:szCs w:val="24"/>
          <w:lang w:val="en-US"/>
        </w:rPr>
        <w:t xml:space="preserve"> S3</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00B52FFA">
        <w:rPr>
          <w:rFonts w:ascii="Times New Roman" w:hAnsi="Times New Roman"/>
          <w:b/>
          <w:bCs/>
          <w:sz w:val="24"/>
          <w:szCs w:val="24"/>
          <w:lang w:val="en-US"/>
        </w:rPr>
        <w:t>STEM-</w:t>
      </w:r>
      <w:r w:rsidR="00B52FFA" w:rsidRPr="00D1107B">
        <w:rPr>
          <w:rFonts w:ascii="Times New Roman" w:hAnsi="Times New Roman"/>
          <w:b/>
          <w:bCs/>
          <w:sz w:val="24"/>
          <w:szCs w:val="24"/>
          <w:lang w:val="en-US"/>
        </w:rPr>
        <w:t xml:space="preserve">EDS mapping </w:t>
      </w:r>
      <w:r w:rsidRPr="00D1107B">
        <w:rPr>
          <w:rFonts w:ascii="Times New Roman" w:hAnsi="Times New Roman"/>
          <w:b/>
          <w:bCs/>
          <w:sz w:val="24"/>
          <w:szCs w:val="24"/>
          <w:lang w:val="en-US"/>
        </w:rPr>
        <w:t>of PdEr</w:t>
      </w:r>
      <w:r w:rsidR="00B52FFA">
        <w:rPr>
          <w:rFonts w:ascii="Times New Roman" w:hAnsi="Times New Roman"/>
          <w:b/>
          <w:bCs/>
          <w:sz w:val="24"/>
          <w:szCs w:val="24"/>
          <w:lang w:val="en-US"/>
        </w:rPr>
        <w:t xml:space="preserve"> </w:t>
      </w:r>
      <w:r w:rsidRPr="00D1107B">
        <w:rPr>
          <w:rFonts w:ascii="Times New Roman" w:hAnsi="Times New Roman"/>
          <w:b/>
          <w:bCs/>
          <w:sz w:val="24"/>
          <w:szCs w:val="24"/>
          <w:lang w:val="en-US"/>
        </w:rPr>
        <w:t>nanoparticle</w:t>
      </w:r>
      <w:r w:rsidR="00B52FFA">
        <w:rPr>
          <w:rFonts w:ascii="Times New Roman" w:hAnsi="Times New Roman"/>
          <w:b/>
          <w:bCs/>
          <w:sz w:val="24"/>
          <w:szCs w:val="24"/>
          <w:lang w:val="en-US"/>
        </w:rPr>
        <w:t xml:space="preserve"> before acid wash</w:t>
      </w:r>
      <w:r w:rsidRPr="00D1107B">
        <w:rPr>
          <w:rFonts w:ascii="Times New Roman" w:hAnsi="Times New Roman"/>
          <w:b/>
          <w:bCs/>
          <w:sz w:val="24"/>
          <w:szCs w:val="24"/>
          <w:lang w:val="en-US"/>
        </w:rPr>
        <w:t>.</w:t>
      </w:r>
      <w:r w:rsidRPr="00D1107B">
        <w:rPr>
          <w:rFonts w:ascii="Times New Roman" w:hAnsi="Times New Roman"/>
          <w:sz w:val="24"/>
          <w:szCs w:val="24"/>
          <w:lang w:val="en-US"/>
        </w:rPr>
        <w:t xml:space="preserve"> </w:t>
      </w:r>
    </w:p>
    <w:p w14:paraId="6049D4CD" w14:textId="77777777" w:rsidR="005555A1" w:rsidRPr="00D1107B" w:rsidRDefault="005555A1" w:rsidP="005555A1">
      <w:pPr>
        <w:spacing w:after="0" w:line="480" w:lineRule="auto"/>
        <w:jc w:val="both"/>
        <w:rPr>
          <w:rFonts w:ascii="Times New Roman" w:hAnsi="Times New Roman"/>
          <w:sz w:val="24"/>
          <w:szCs w:val="24"/>
          <w:lang w:val="en-US"/>
        </w:rPr>
      </w:pPr>
    </w:p>
    <w:p w14:paraId="0B759E55" w14:textId="77777777" w:rsidR="005555A1" w:rsidRPr="00D1107B" w:rsidRDefault="005555A1" w:rsidP="005555A1">
      <w:pPr>
        <w:spacing w:after="0" w:line="480" w:lineRule="auto"/>
        <w:jc w:val="both"/>
        <w:rPr>
          <w:rFonts w:ascii="Times New Roman" w:hAnsi="Times New Roman"/>
          <w:sz w:val="24"/>
          <w:szCs w:val="24"/>
          <w:lang w:val="en-US"/>
        </w:rPr>
      </w:pPr>
    </w:p>
    <w:p w14:paraId="5C5F696D" w14:textId="77777777" w:rsidR="00F7709D" w:rsidRDefault="00F7709D" w:rsidP="00F7709D">
      <w:pPr>
        <w:spacing w:after="0" w:line="480" w:lineRule="auto"/>
        <w:jc w:val="both"/>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18765A7B" wp14:editId="43D3B57E">
            <wp:extent cx="6026786" cy="4781550"/>
            <wp:effectExtent l="0" t="0" r="0" b="0"/>
            <wp:docPr id="1783674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0038" cy="4792064"/>
                    </a:xfrm>
                    <a:prstGeom prst="rect">
                      <a:avLst/>
                    </a:prstGeom>
                    <a:noFill/>
                  </pic:spPr>
                </pic:pic>
              </a:graphicData>
            </a:graphic>
          </wp:inline>
        </w:drawing>
      </w:r>
    </w:p>
    <w:p w14:paraId="535C56AF" w14:textId="734078EA" w:rsidR="00F7709D" w:rsidRDefault="00F7709D" w:rsidP="00F7709D">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Pr>
          <w:rFonts w:ascii="Times New Roman" w:hAnsi="Times New Roman"/>
          <w:b/>
          <w:bCs/>
          <w:sz w:val="24"/>
          <w:szCs w:val="24"/>
          <w:lang w:val="en-US"/>
        </w:rPr>
        <w:t xml:space="preserve"> S4</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B52FFA">
        <w:rPr>
          <w:rFonts w:ascii="Times New Roman" w:hAnsi="Times New Roman"/>
          <w:b/>
          <w:bCs/>
          <w:sz w:val="24"/>
          <w:szCs w:val="24"/>
          <w:lang w:val="en-US"/>
        </w:rPr>
        <w:t>STEM-EDS mapping profiles of NPs deposited on carbon by capturing the Pd-L (~ keV) and Er-L (~ keV) lines</w:t>
      </w:r>
      <w:r w:rsidR="00B52FFA">
        <w:rPr>
          <w:rFonts w:ascii="Times New Roman" w:hAnsi="Times New Roman"/>
          <w:b/>
          <w:bCs/>
          <w:sz w:val="24"/>
          <w:szCs w:val="24"/>
          <w:lang w:val="en-US"/>
        </w:rPr>
        <w:t>, and corresponding linear scan analysis at position 1, 2, 3</w:t>
      </w:r>
      <w:r w:rsidRPr="00F7709D">
        <w:rPr>
          <w:rFonts w:ascii="Times New Roman" w:hAnsi="Times New Roman"/>
          <w:sz w:val="24"/>
          <w:szCs w:val="24"/>
          <w:lang w:val="en-US"/>
        </w:rPr>
        <w:t>.</w:t>
      </w:r>
    </w:p>
    <w:p w14:paraId="3A47DEE6" w14:textId="77777777" w:rsidR="005555A1" w:rsidRPr="00F7709D" w:rsidRDefault="005555A1" w:rsidP="005555A1">
      <w:pPr>
        <w:spacing w:after="0" w:line="480" w:lineRule="auto"/>
        <w:jc w:val="both"/>
        <w:rPr>
          <w:rFonts w:ascii="Times New Roman" w:hAnsi="Times New Roman"/>
          <w:sz w:val="24"/>
          <w:szCs w:val="24"/>
          <w:lang w:val="en-US"/>
        </w:rPr>
      </w:pPr>
    </w:p>
    <w:p w14:paraId="0BF5505A" w14:textId="0EB7744C" w:rsidR="0076689D" w:rsidRDefault="0076689D">
      <w:pPr>
        <w:rPr>
          <w:rFonts w:ascii="Times New Roman" w:hAnsi="Times New Roman"/>
          <w:sz w:val="24"/>
          <w:szCs w:val="24"/>
          <w:lang w:val="en-US"/>
        </w:rPr>
      </w:pPr>
      <w:r>
        <w:rPr>
          <w:rFonts w:ascii="Times New Roman" w:hAnsi="Times New Roman"/>
          <w:sz w:val="24"/>
          <w:szCs w:val="24"/>
          <w:lang w:val="en-US"/>
        </w:rPr>
        <w:br w:type="page"/>
      </w:r>
    </w:p>
    <w:p w14:paraId="2EF53099" w14:textId="3B5574B2" w:rsidR="005555A1" w:rsidRDefault="0076689D" w:rsidP="00B248DE">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6D1DB06B" wp14:editId="03AA6800">
            <wp:extent cx="5029200" cy="3779100"/>
            <wp:effectExtent l="0" t="0" r="0" b="0"/>
            <wp:docPr id="11229729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779100"/>
                    </a:xfrm>
                    <a:prstGeom prst="rect">
                      <a:avLst/>
                    </a:prstGeom>
                    <a:noFill/>
                  </pic:spPr>
                </pic:pic>
              </a:graphicData>
            </a:graphic>
          </wp:inline>
        </w:drawing>
      </w:r>
    </w:p>
    <w:p w14:paraId="5AC04304" w14:textId="6CACA1D9" w:rsidR="0076689D" w:rsidRDefault="0076689D"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722146">
        <w:rPr>
          <w:rFonts w:ascii="Times New Roman" w:hAnsi="Times New Roman"/>
          <w:b/>
          <w:bCs/>
          <w:sz w:val="24"/>
          <w:szCs w:val="24"/>
          <w:lang w:val="en-US"/>
        </w:rPr>
        <w:t xml:space="preserve"> S</w:t>
      </w:r>
      <w:r w:rsidR="00F7709D">
        <w:rPr>
          <w:rFonts w:ascii="Times New Roman" w:hAnsi="Times New Roman"/>
          <w:b/>
          <w:bCs/>
          <w:sz w:val="24"/>
          <w:szCs w:val="24"/>
          <w:lang w:val="en-US"/>
        </w:rPr>
        <w:t>5</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B52FFA">
        <w:rPr>
          <w:rFonts w:ascii="Times New Roman" w:hAnsi="Times New Roman"/>
          <w:b/>
          <w:bCs/>
          <w:sz w:val="24"/>
          <w:szCs w:val="24"/>
          <w:lang w:val="en-US"/>
        </w:rPr>
        <w:t>AC-STEM characterization</w:t>
      </w:r>
      <w:r w:rsidRPr="00101A4F">
        <w:rPr>
          <w:rFonts w:ascii="Times New Roman" w:hAnsi="Times New Roman"/>
          <w:sz w:val="24"/>
          <w:szCs w:val="24"/>
          <w:lang w:val="en-US"/>
        </w:rPr>
        <w:t xml:space="preserve"> of A) Pd</w:t>
      </w:r>
      <w:r w:rsidR="00B52FFA">
        <w:rPr>
          <w:rFonts w:ascii="Times New Roman" w:hAnsi="Times New Roman"/>
          <w:sz w:val="24"/>
          <w:szCs w:val="24"/>
          <w:lang w:val="en-US"/>
        </w:rPr>
        <w:t>/C</w:t>
      </w:r>
      <w:r w:rsidRPr="00101A4F">
        <w:rPr>
          <w:rFonts w:ascii="Times New Roman" w:hAnsi="Times New Roman"/>
          <w:sz w:val="24"/>
          <w:szCs w:val="24"/>
          <w:lang w:val="en-US"/>
        </w:rPr>
        <w:t xml:space="preserve"> and B) PdEr at atomic scale and C) its corresponding lattice structures in the inner layer of Pd and PdEr; D) the atomic structure shows a </w:t>
      </w:r>
      <w:r w:rsidR="00B52FFA" w:rsidRPr="00101A4F">
        <w:rPr>
          <w:rFonts w:ascii="Times New Roman" w:hAnsi="Times New Roman"/>
          <w:sz w:val="24"/>
          <w:szCs w:val="24"/>
          <w:lang w:val="en-US"/>
        </w:rPr>
        <w:t>crystal unit</w:t>
      </w:r>
      <w:r w:rsidRPr="00101A4F">
        <w:rPr>
          <w:rFonts w:ascii="Times New Roman" w:hAnsi="Times New Roman"/>
          <w:sz w:val="24"/>
          <w:szCs w:val="24"/>
          <w:lang w:val="en-US"/>
        </w:rPr>
        <w:t xml:space="preserve"> of PdEr and F) the corresponding lattice structure shows the outer layer, sublayer and the inner layer lattice structures.</w:t>
      </w:r>
    </w:p>
    <w:p w14:paraId="5DDE7AD7" w14:textId="77777777" w:rsidR="0076689D" w:rsidRDefault="0076689D" w:rsidP="005555A1">
      <w:pPr>
        <w:spacing w:after="0" w:line="480" w:lineRule="auto"/>
        <w:jc w:val="both"/>
        <w:rPr>
          <w:rFonts w:ascii="Times New Roman" w:hAnsi="Times New Roman"/>
          <w:sz w:val="24"/>
          <w:szCs w:val="24"/>
          <w:lang w:val="en-US"/>
        </w:rPr>
      </w:pPr>
    </w:p>
    <w:p w14:paraId="2B906918" w14:textId="77777777" w:rsidR="0076689D" w:rsidRDefault="0076689D" w:rsidP="005555A1">
      <w:pPr>
        <w:spacing w:after="0" w:line="480" w:lineRule="auto"/>
        <w:jc w:val="both"/>
        <w:rPr>
          <w:rFonts w:ascii="Times New Roman" w:hAnsi="Times New Roman"/>
          <w:sz w:val="24"/>
          <w:szCs w:val="24"/>
          <w:lang w:val="en-US"/>
        </w:rPr>
      </w:pPr>
    </w:p>
    <w:p w14:paraId="60BFD24C" w14:textId="77777777" w:rsidR="00583269" w:rsidRPr="00F7709D" w:rsidRDefault="00583269" w:rsidP="005555A1">
      <w:pPr>
        <w:spacing w:after="0" w:line="480" w:lineRule="auto"/>
        <w:jc w:val="both"/>
        <w:rPr>
          <w:rFonts w:ascii="Times New Roman" w:hAnsi="Times New Roman"/>
          <w:sz w:val="24"/>
          <w:szCs w:val="24"/>
          <w:lang w:val="en-US"/>
        </w:rPr>
      </w:pPr>
    </w:p>
    <w:p w14:paraId="43BEBBC2" w14:textId="77777777" w:rsidR="0076689D" w:rsidRDefault="0076689D" w:rsidP="005555A1">
      <w:pPr>
        <w:spacing w:after="0" w:line="480" w:lineRule="auto"/>
        <w:jc w:val="both"/>
        <w:rPr>
          <w:rFonts w:ascii="Times New Roman" w:hAnsi="Times New Roman"/>
          <w:sz w:val="24"/>
          <w:szCs w:val="24"/>
          <w:lang w:val="en-US"/>
        </w:rPr>
      </w:pPr>
    </w:p>
    <w:p w14:paraId="42E8CCE6" w14:textId="77777777" w:rsidR="00583269" w:rsidRDefault="00583269" w:rsidP="005555A1">
      <w:pPr>
        <w:spacing w:after="0" w:line="480" w:lineRule="auto"/>
        <w:jc w:val="both"/>
        <w:rPr>
          <w:rFonts w:ascii="Times New Roman" w:hAnsi="Times New Roman"/>
          <w:sz w:val="24"/>
          <w:szCs w:val="24"/>
          <w:lang w:val="en-US"/>
        </w:rPr>
      </w:pPr>
    </w:p>
    <w:p w14:paraId="1BB998BF" w14:textId="77777777" w:rsidR="00583269" w:rsidRDefault="00583269" w:rsidP="005555A1">
      <w:pPr>
        <w:spacing w:after="0" w:line="480" w:lineRule="auto"/>
        <w:jc w:val="both"/>
        <w:rPr>
          <w:rFonts w:ascii="Times New Roman" w:hAnsi="Times New Roman"/>
          <w:sz w:val="24"/>
          <w:szCs w:val="24"/>
          <w:lang w:val="en-US"/>
        </w:rPr>
      </w:pPr>
    </w:p>
    <w:p w14:paraId="576D0C77" w14:textId="77777777" w:rsidR="00583269" w:rsidRDefault="00583269" w:rsidP="005555A1">
      <w:pPr>
        <w:spacing w:after="0" w:line="480" w:lineRule="auto"/>
        <w:jc w:val="both"/>
        <w:rPr>
          <w:rFonts w:ascii="Times New Roman" w:hAnsi="Times New Roman"/>
          <w:sz w:val="24"/>
          <w:szCs w:val="24"/>
          <w:lang w:val="en-US"/>
        </w:rPr>
      </w:pPr>
    </w:p>
    <w:p w14:paraId="1D396842" w14:textId="77777777" w:rsidR="00583269" w:rsidRDefault="00583269" w:rsidP="005555A1">
      <w:pPr>
        <w:spacing w:after="0" w:line="480" w:lineRule="auto"/>
        <w:jc w:val="both"/>
        <w:rPr>
          <w:rFonts w:ascii="Times New Roman" w:hAnsi="Times New Roman"/>
          <w:sz w:val="24"/>
          <w:szCs w:val="24"/>
          <w:lang w:val="en-US"/>
        </w:rPr>
      </w:pPr>
    </w:p>
    <w:p w14:paraId="38747F95" w14:textId="698ABDEA" w:rsidR="00583269" w:rsidRPr="0076689D" w:rsidRDefault="00660446" w:rsidP="008D329A">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7855FC3" wp14:editId="4F722CF7">
            <wp:extent cx="4572000" cy="2789499"/>
            <wp:effectExtent l="0" t="0" r="0" b="0"/>
            <wp:docPr id="18416082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697" r="29436" b="22756"/>
                    <a:stretch/>
                  </pic:blipFill>
                  <pic:spPr bwMode="auto">
                    <a:xfrm>
                      <a:off x="0" y="0"/>
                      <a:ext cx="4572000" cy="2789499"/>
                    </a:xfrm>
                    <a:prstGeom prst="rect">
                      <a:avLst/>
                    </a:prstGeom>
                    <a:noFill/>
                    <a:ln>
                      <a:noFill/>
                    </a:ln>
                    <a:extLst>
                      <a:ext uri="{53640926-AAD7-44D8-BBD7-CCE9431645EC}">
                        <a14:shadowObscured xmlns:a14="http://schemas.microsoft.com/office/drawing/2010/main"/>
                      </a:ext>
                    </a:extLst>
                  </pic:spPr>
                </pic:pic>
              </a:graphicData>
            </a:graphic>
          </wp:inline>
        </w:drawing>
      </w:r>
    </w:p>
    <w:p w14:paraId="3781469E" w14:textId="1E336DAE" w:rsidR="005555A1" w:rsidRPr="000246CE" w:rsidRDefault="005555A1" w:rsidP="00BF180A">
      <w:pPr>
        <w:spacing w:after="0" w:line="480" w:lineRule="auto"/>
        <w:rPr>
          <w:rFonts w:ascii="Times New Roman" w:hAnsi="Times New Roman"/>
          <w:sz w:val="24"/>
          <w:szCs w:val="24"/>
          <w:lang w:val="en-US"/>
        </w:rPr>
      </w:pPr>
      <w:r w:rsidRPr="00D1107B">
        <w:rPr>
          <w:rFonts w:ascii="Times New Roman" w:hAnsi="Times New Roman"/>
          <w:b/>
          <w:bCs/>
          <w:sz w:val="24"/>
          <w:szCs w:val="24"/>
          <w:lang w:val="en-US"/>
        </w:rPr>
        <w:t>Fig.</w:t>
      </w:r>
      <w:r w:rsidR="000246CE">
        <w:rPr>
          <w:rFonts w:ascii="Times New Roman" w:hAnsi="Times New Roman"/>
          <w:b/>
          <w:bCs/>
          <w:sz w:val="24"/>
          <w:szCs w:val="24"/>
          <w:lang w:val="en-US"/>
        </w:rPr>
        <w:t>S</w:t>
      </w:r>
      <w:r w:rsidR="009903EA">
        <w:rPr>
          <w:rFonts w:ascii="Times New Roman" w:hAnsi="Times New Roman"/>
          <w:b/>
          <w:bCs/>
          <w:sz w:val="24"/>
          <w:szCs w:val="24"/>
          <w:lang w:val="en-US"/>
        </w:rPr>
        <w:t>6</w:t>
      </w:r>
      <w:r w:rsidR="0053263E"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781ECE" w:rsidRPr="00D1107B">
        <w:rPr>
          <w:rFonts w:ascii="Times New Roman" w:hAnsi="Times New Roman"/>
          <w:sz w:val="24"/>
          <w:szCs w:val="24"/>
          <w:lang w:val="en-US"/>
        </w:rPr>
        <w:t xml:space="preserve"> </w:t>
      </w:r>
      <w:r w:rsidRPr="00B52FFA">
        <w:rPr>
          <w:rFonts w:ascii="Times New Roman" w:hAnsi="Times New Roman"/>
          <w:b/>
          <w:bCs/>
          <w:sz w:val="24"/>
          <w:szCs w:val="24"/>
          <w:lang w:val="en-US"/>
        </w:rPr>
        <w:t>XPS spectra of PdEr alloy</w:t>
      </w:r>
      <w:r w:rsidRPr="00BA4E45">
        <w:rPr>
          <w:rFonts w:ascii="Times New Roman" w:hAnsi="Times New Roman"/>
          <w:sz w:val="24"/>
          <w:szCs w:val="24"/>
          <w:lang w:val="en-US"/>
        </w:rPr>
        <w:t>. A) Pd 3d and B)</w:t>
      </w:r>
      <w:r w:rsidRPr="00D1107B">
        <w:rPr>
          <w:rFonts w:ascii="Times New Roman" w:hAnsi="Times New Roman"/>
          <w:sz w:val="24"/>
          <w:szCs w:val="24"/>
          <w:lang w:val="en-US"/>
        </w:rPr>
        <w:t xml:space="preserve"> Er 4d.</w:t>
      </w:r>
    </w:p>
    <w:p w14:paraId="757EED38" w14:textId="77777777" w:rsidR="005555A1" w:rsidRPr="00D1107B" w:rsidRDefault="005555A1" w:rsidP="005555A1">
      <w:pPr>
        <w:spacing w:after="0" w:line="480" w:lineRule="auto"/>
        <w:jc w:val="both"/>
        <w:rPr>
          <w:rFonts w:ascii="Times New Roman" w:hAnsi="Times New Roman"/>
          <w:sz w:val="24"/>
          <w:szCs w:val="24"/>
          <w:lang w:val="en-US"/>
        </w:rPr>
      </w:pPr>
    </w:p>
    <w:p w14:paraId="215F64AC" w14:textId="58152F37" w:rsidR="006D40E1" w:rsidRDefault="006D40E1">
      <w:pPr>
        <w:rPr>
          <w:rFonts w:ascii="Times New Roman" w:hAnsi="Times New Roman"/>
          <w:sz w:val="24"/>
          <w:szCs w:val="24"/>
          <w:lang w:val="en-US"/>
        </w:rPr>
      </w:pPr>
      <w:r>
        <w:rPr>
          <w:rFonts w:ascii="Times New Roman" w:hAnsi="Times New Roman"/>
          <w:sz w:val="24"/>
          <w:szCs w:val="24"/>
          <w:lang w:val="en-US"/>
        </w:rPr>
        <w:br w:type="page"/>
      </w:r>
    </w:p>
    <w:p w14:paraId="3FC12F04" w14:textId="77777777" w:rsidR="005555A1" w:rsidRPr="006D40E1" w:rsidRDefault="005555A1" w:rsidP="005555A1">
      <w:pPr>
        <w:spacing w:after="0" w:line="480" w:lineRule="auto"/>
        <w:jc w:val="both"/>
        <w:rPr>
          <w:rFonts w:ascii="Times New Roman" w:hAnsi="Times New Roman"/>
          <w:sz w:val="24"/>
          <w:szCs w:val="24"/>
          <w:lang w:val="en-US"/>
        </w:rPr>
      </w:pPr>
    </w:p>
    <w:p w14:paraId="65A7846F" w14:textId="72B39069" w:rsidR="005555A1" w:rsidRPr="00D1107B" w:rsidRDefault="00142F42" w:rsidP="001C0C9F">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55FD67C3" wp14:editId="09DF1D42">
            <wp:extent cx="5300498" cy="3470926"/>
            <wp:effectExtent l="0" t="0" r="0" b="0"/>
            <wp:docPr id="321900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3833" cy="3479658"/>
                    </a:xfrm>
                    <a:prstGeom prst="rect">
                      <a:avLst/>
                    </a:prstGeom>
                    <a:noFill/>
                  </pic:spPr>
                </pic:pic>
              </a:graphicData>
            </a:graphic>
          </wp:inline>
        </w:drawing>
      </w:r>
    </w:p>
    <w:p w14:paraId="51EB8D65" w14:textId="7BF6AABC" w:rsidR="005555A1" w:rsidRDefault="005555A1" w:rsidP="00D1107B">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0C2A2E">
        <w:rPr>
          <w:rFonts w:ascii="Times New Roman" w:hAnsi="Times New Roman"/>
          <w:b/>
          <w:bCs/>
          <w:sz w:val="24"/>
          <w:szCs w:val="24"/>
          <w:lang w:val="en-US"/>
        </w:rPr>
        <w:t xml:space="preserve"> S</w:t>
      </w:r>
      <w:r w:rsidR="009903EA">
        <w:rPr>
          <w:rFonts w:ascii="Times New Roman" w:hAnsi="Times New Roman"/>
          <w:b/>
          <w:bCs/>
          <w:sz w:val="24"/>
          <w:szCs w:val="24"/>
          <w:lang w:val="en-US"/>
        </w:rPr>
        <w:t>7</w:t>
      </w:r>
      <w:r w:rsidR="00D1107B"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D1107B" w:rsidRPr="00D1107B">
        <w:rPr>
          <w:rFonts w:ascii="Times New Roman" w:hAnsi="Times New Roman"/>
          <w:sz w:val="24"/>
          <w:szCs w:val="24"/>
          <w:lang w:val="en-US"/>
        </w:rPr>
        <w:t xml:space="preserve"> </w:t>
      </w:r>
      <w:r w:rsidRPr="00D1107B">
        <w:rPr>
          <w:rFonts w:ascii="Times New Roman" w:hAnsi="Times New Roman"/>
          <w:b/>
          <w:bCs/>
          <w:sz w:val="24"/>
          <w:szCs w:val="24"/>
          <w:lang w:val="en-US"/>
        </w:rPr>
        <w:t>CV voltammetry of prepared samples.</w:t>
      </w:r>
      <w:r w:rsidRPr="00D1107B">
        <w:rPr>
          <w:rFonts w:ascii="Times New Roman" w:hAnsi="Times New Roman"/>
          <w:sz w:val="24"/>
          <w:szCs w:val="24"/>
          <w:lang w:val="en-US"/>
        </w:rPr>
        <w:t xml:space="preserve"> Cu stripping voltammograms on </w:t>
      </w:r>
      <w:r w:rsidR="00B52FFA">
        <w:rPr>
          <w:rFonts w:ascii="Times New Roman" w:hAnsi="Times New Roman"/>
          <w:sz w:val="24"/>
          <w:szCs w:val="24"/>
          <w:lang w:val="en-US"/>
        </w:rPr>
        <w:t xml:space="preserve">A) </w:t>
      </w:r>
      <w:r w:rsidRPr="00D1107B">
        <w:rPr>
          <w:rFonts w:ascii="Times New Roman" w:hAnsi="Times New Roman"/>
          <w:sz w:val="24"/>
          <w:szCs w:val="24"/>
          <w:lang w:val="en-US"/>
        </w:rPr>
        <w:t xml:space="preserve">PdEr, </w:t>
      </w:r>
      <w:r w:rsidR="00B52FFA">
        <w:rPr>
          <w:rFonts w:ascii="Times New Roman" w:hAnsi="Times New Roman"/>
          <w:sz w:val="24"/>
          <w:szCs w:val="24"/>
          <w:lang w:val="en-US"/>
        </w:rPr>
        <w:t xml:space="preserve">B) </w:t>
      </w:r>
      <w:r w:rsidRPr="00D1107B">
        <w:rPr>
          <w:rFonts w:ascii="Times New Roman" w:hAnsi="Times New Roman"/>
          <w:sz w:val="24"/>
          <w:szCs w:val="24"/>
          <w:lang w:val="en-US"/>
        </w:rPr>
        <w:t xml:space="preserve">Pd/C, </w:t>
      </w:r>
      <w:r w:rsidR="00B52FFA">
        <w:rPr>
          <w:rFonts w:ascii="Times New Roman" w:hAnsi="Times New Roman"/>
          <w:sz w:val="24"/>
          <w:szCs w:val="24"/>
          <w:lang w:val="en-US"/>
        </w:rPr>
        <w:t xml:space="preserve">C) </w:t>
      </w:r>
      <w:r w:rsidRPr="00D1107B">
        <w:rPr>
          <w:rFonts w:ascii="Times New Roman" w:hAnsi="Times New Roman"/>
          <w:sz w:val="24"/>
          <w:szCs w:val="24"/>
          <w:lang w:val="en-US"/>
        </w:rPr>
        <w:t>Pt/C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+ 5 mM CuSO</w:t>
      </w:r>
      <w:r w:rsidRPr="00B52FFA">
        <w:rPr>
          <w:rFonts w:ascii="Times New Roman" w:hAnsi="Times New Roman"/>
          <w:sz w:val="24"/>
          <w:szCs w:val="24"/>
          <w:vertAlign w:val="subscript"/>
          <w:lang w:val="en-US"/>
        </w:rPr>
        <w:t>4</w:t>
      </w:r>
      <w:r w:rsidRPr="00D1107B">
        <w:rPr>
          <w:rFonts w:ascii="Times New Roman" w:hAnsi="Times New Roman"/>
          <w:sz w:val="24"/>
          <w:szCs w:val="24"/>
          <w:lang w:val="en-US"/>
        </w:rPr>
        <w:t xml:space="preserve"> saturated with argon measured at 20mV s</w:t>
      </w:r>
      <w:r w:rsidRPr="00B52FFA">
        <w:rPr>
          <w:rFonts w:ascii="Times New Roman" w:hAnsi="Times New Roman"/>
          <w:sz w:val="24"/>
          <w:szCs w:val="24"/>
          <w:vertAlign w:val="superscript"/>
          <w:lang w:val="en-US"/>
        </w:rPr>
        <w:t>-</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alongside their corresponding background C</w:t>
      </w:r>
      <w:r w:rsidR="00E93097">
        <w:rPr>
          <w:rFonts w:ascii="Times New Roman" w:hAnsi="Times New Roman"/>
          <w:sz w:val="24"/>
          <w:szCs w:val="24"/>
          <w:lang w:val="en-US"/>
        </w:rPr>
        <w:t>V</w:t>
      </w:r>
      <w:r w:rsidRPr="00D1107B">
        <w:rPr>
          <w:rFonts w:ascii="Times New Roman" w:hAnsi="Times New Roman"/>
          <w:sz w:val="24"/>
          <w:szCs w:val="24"/>
          <w:lang w:val="en-US"/>
        </w:rPr>
        <w:t>s obtained at the same scan rate without CuSO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and </w:t>
      </w:r>
      <w:r w:rsidR="00B52FFA">
        <w:rPr>
          <w:rFonts w:ascii="Times New Roman" w:hAnsi="Times New Roman"/>
          <w:sz w:val="24"/>
          <w:szCs w:val="24"/>
          <w:lang w:val="en-US"/>
        </w:rPr>
        <w:t xml:space="preserve">D) the </w:t>
      </w:r>
      <w:r w:rsidRPr="00D1107B">
        <w:rPr>
          <w:rFonts w:ascii="Times New Roman" w:hAnsi="Times New Roman"/>
          <w:sz w:val="24"/>
          <w:szCs w:val="24"/>
          <w:lang w:val="en-US"/>
        </w:rPr>
        <w:t xml:space="preserve">bar charts of </w:t>
      </w:r>
      <w:r w:rsidR="00B52FFA">
        <w:rPr>
          <w:rFonts w:ascii="Times New Roman" w:hAnsi="Times New Roman"/>
          <w:sz w:val="24"/>
          <w:szCs w:val="24"/>
          <w:lang w:val="en-US"/>
        </w:rPr>
        <w:t>the</w:t>
      </w:r>
      <w:r w:rsidRPr="00D1107B">
        <w:rPr>
          <w:rFonts w:ascii="Times New Roman" w:hAnsi="Times New Roman"/>
          <w:sz w:val="24"/>
          <w:szCs w:val="24"/>
          <w:lang w:val="en-US"/>
        </w:rPr>
        <w:t xml:space="preserve"> ECSA values</w:t>
      </w:r>
      <w:r w:rsidR="00B52FFA">
        <w:rPr>
          <w:rFonts w:ascii="Times New Roman" w:hAnsi="Times New Roman"/>
          <w:sz w:val="24"/>
          <w:szCs w:val="24"/>
          <w:lang w:val="en-US"/>
        </w:rPr>
        <w:t xml:space="preserve">, </w:t>
      </w:r>
      <w:r w:rsidR="00B52FFA" w:rsidRPr="00142F42">
        <w:rPr>
          <w:rFonts w:ascii="Times New Roman" w:hAnsi="Times New Roman"/>
          <w:sz w:val="24"/>
          <w:szCs w:val="24"/>
          <w:lang w:val="en-US"/>
        </w:rPr>
        <w:t>E)</w:t>
      </w:r>
      <w:r w:rsidR="00B52FFA">
        <w:rPr>
          <w:rFonts w:ascii="Times New Roman" w:hAnsi="Times New Roman"/>
          <w:sz w:val="24"/>
          <w:szCs w:val="24"/>
          <w:lang w:val="en-US"/>
        </w:rPr>
        <w:t xml:space="preserve"> </w:t>
      </w:r>
      <w:r w:rsidR="000A77D6">
        <w:rPr>
          <w:rFonts w:ascii="Times New Roman" w:hAnsi="Times New Roman"/>
          <w:sz w:val="24"/>
          <w:szCs w:val="24"/>
          <w:lang w:val="en-US"/>
        </w:rPr>
        <w:t xml:space="preserve">the enlarged CV curves </w:t>
      </w:r>
      <w:r w:rsidR="00142F42">
        <w:rPr>
          <w:rFonts w:ascii="Times New Roman" w:hAnsi="Times New Roman" w:hint="eastAsia"/>
          <w:sz w:val="24"/>
          <w:szCs w:val="24"/>
          <w:lang w:val="en-US"/>
        </w:rPr>
        <w:t>of</w:t>
      </w:r>
      <w:r w:rsidR="00142F42">
        <w:rPr>
          <w:rFonts w:ascii="Times New Roman" w:hAnsi="Times New Roman"/>
          <w:sz w:val="24"/>
          <w:szCs w:val="24"/>
          <w:lang w:val="en-US"/>
        </w:rPr>
        <w:t xml:space="preserve"> </w:t>
      </w:r>
      <w:r w:rsidR="00142F42" w:rsidRPr="00D1107B">
        <w:rPr>
          <w:rFonts w:ascii="Times New Roman" w:hAnsi="Times New Roman"/>
          <w:sz w:val="24"/>
          <w:szCs w:val="24"/>
          <w:lang w:val="en-US"/>
        </w:rPr>
        <w:t>Cu stripping voltammograms</w:t>
      </w:r>
      <w:r w:rsidR="00142F42">
        <w:rPr>
          <w:rFonts w:ascii="Times New Roman" w:hAnsi="Times New Roman"/>
          <w:sz w:val="24"/>
          <w:szCs w:val="24"/>
          <w:lang w:val="en-US"/>
        </w:rPr>
        <w:t xml:space="preserve"> shows the comparison of </w:t>
      </w:r>
      <w:r w:rsidR="00142F42" w:rsidRPr="00D1107B">
        <w:rPr>
          <w:rFonts w:ascii="Times New Roman" w:hAnsi="Times New Roman"/>
          <w:sz w:val="24"/>
          <w:szCs w:val="24"/>
          <w:lang w:val="en-US"/>
        </w:rPr>
        <w:t>PdEr,</w:t>
      </w:r>
      <w:r w:rsidR="00142F42">
        <w:rPr>
          <w:rFonts w:ascii="Times New Roman" w:hAnsi="Times New Roman"/>
          <w:sz w:val="24"/>
          <w:szCs w:val="24"/>
          <w:lang w:val="en-US"/>
        </w:rPr>
        <w:t xml:space="preserve"> </w:t>
      </w:r>
      <w:r w:rsidR="00142F42" w:rsidRPr="00D1107B">
        <w:rPr>
          <w:rFonts w:ascii="Times New Roman" w:hAnsi="Times New Roman"/>
          <w:sz w:val="24"/>
          <w:szCs w:val="24"/>
          <w:lang w:val="en-US"/>
        </w:rPr>
        <w:t xml:space="preserve">Pd/C </w:t>
      </w:r>
      <w:r w:rsidR="00142F42">
        <w:rPr>
          <w:rFonts w:ascii="Times New Roman" w:hAnsi="Times New Roman"/>
          <w:sz w:val="24"/>
          <w:szCs w:val="24"/>
          <w:lang w:val="en-US"/>
        </w:rPr>
        <w:t xml:space="preserve">and </w:t>
      </w:r>
      <w:r w:rsidR="00142F42" w:rsidRPr="00D1107B">
        <w:rPr>
          <w:rFonts w:ascii="Times New Roman" w:hAnsi="Times New Roman"/>
          <w:sz w:val="24"/>
          <w:szCs w:val="24"/>
          <w:lang w:val="en-US"/>
        </w:rPr>
        <w:t>Pt/C</w:t>
      </w:r>
      <w:r w:rsidR="00142F42">
        <w:rPr>
          <w:rFonts w:ascii="Times New Roman" w:hAnsi="Times New Roman"/>
          <w:sz w:val="24"/>
          <w:szCs w:val="24"/>
          <w:lang w:val="en-US"/>
        </w:rPr>
        <w:t>.</w:t>
      </w:r>
    </w:p>
    <w:p w14:paraId="2D315FA3" w14:textId="5A2EAD21" w:rsidR="006D40E1" w:rsidRDefault="006D40E1">
      <w:pPr>
        <w:rPr>
          <w:rFonts w:ascii="Times New Roman" w:hAnsi="Times New Roman"/>
          <w:sz w:val="24"/>
          <w:szCs w:val="24"/>
          <w:lang w:val="en-US"/>
        </w:rPr>
      </w:pPr>
      <w:r>
        <w:rPr>
          <w:rFonts w:ascii="Times New Roman" w:hAnsi="Times New Roman"/>
          <w:sz w:val="24"/>
          <w:szCs w:val="24"/>
          <w:lang w:val="en-US"/>
        </w:rPr>
        <w:br w:type="page"/>
      </w:r>
    </w:p>
    <w:p w14:paraId="4BB4BEAD" w14:textId="77777777" w:rsidR="006D40E1" w:rsidRPr="00D1107B" w:rsidRDefault="006D40E1" w:rsidP="00D1107B">
      <w:pPr>
        <w:spacing w:after="0" w:line="480" w:lineRule="auto"/>
        <w:jc w:val="both"/>
        <w:rPr>
          <w:rFonts w:ascii="Times New Roman" w:hAnsi="Times New Roman"/>
          <w:sz w:val="24"/>
          <w:szCs w:val="24"/>
          <w:lang w:val="en-US"/>
        </w:rPr>
      </w:pPr>
    </w:p>
    <w:p w14:paraId="549C4950" w14:textId="2B797D49" w:rsidR="005555A1" w:rsidRPr="00D1107B" w:rsidRDefault="00B03974" w:rsidP="009423A1">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204036A3" wp14:editId="1ACEC819">
            <wp:extent cx="5738495" cy="2428490"/>
            <wp:effectExtent l="0" t="0" r="0" b="0"/>
            <wp:docPr id="17242713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928" r="6954" b="2428"/>
                    <a:stretch/>
                  </pic:blipFill>
                  <pic:spPr bwMode="auto">
                    <a:xfrm>
                      <a:off x="0" y="0"/>
                      <a:ext cx="5769188" cy="2441479"/>
                    </a:xfrm>
                    <a:prstGeom prst="rect">
                      <a:avLst/>
                    </a:prstGeom>
                    <a:noFill/>
                    <a:ln>
                      <a:noFill/>
                    </a:ln>
                    <a:extLst>
                      <a:ext uri="{53640926-AAD7-44D8-BBD7-CCE9431645EC}">
                        <a14:shadowObscured xmlns:a14="http://schemas.microsoft.com/office/drawing/2010/main"/>
                      </a:ext>
                    </a:extLst>
                  </pic:spPr>
                </pic:pic>
              </a:graphicData>
            </a:graphic>
          </wp:inline>
        </w:drawing>
      </w:r>
    </w:p>
    <w:p w14:paraId="6CD73CC9" w14:textId="583FE440" w:rsidR="005555A1" w:rsidRDefault="00CB0100" w:rsidP="005555A1">
      <w:pPr>
        <w:spacing w:after="0" w:line="480" w:lineRule="auto"/>
        <w:jc w:val="both"/>
        <w:rPr>
          <w:rFonts w:ascii="Times New Roman" w:eastAsia="楷体" w:hAnsi="Times New Roman"/>
          <w:noProof/>
          <w:color w:val="000000"/>
          <w:sz w:val="24"/>
          <w:szCs w:val="24"/>
          <w:lang w:val="en-US" w:eastAsia="en-US"/>
        </w:rPr>
      </w:pPr>
      <w:r w:rsidRPr="00B03974">
        <w:rPr>
          <w:rFonts w:ascii="Times New Roman" w:hAnsi="Times New Roman"/>
          <w:b/>
          <w:bCs/>
          <w:sz w:val="24"/>
          <w:szCs w:val="24"/>
          <w:lang w:val="en-US"/>
        </w:rPr>
        <w:t>Fig.</w:t>
      </w:r>
      <w:r w:rsidR="000C2A2E" w:rsidRPr="00B03974">
        <w:rPr>
          <w:rFonts w:ascii="Times New Roman" w:hAnsi="Times New Roman"/>
          <w:b/>
          <w:bCs/>
          <w:sz w:val="24"/>
          <w:szCs w:val="24"/>
          <w:lang w:val="en-US"/>
        </w:rPr>
        <w:t xml:space="preserve"> S</w:t>
      </w:r>
      <w:r w:rsidR="009903EA" w:rsidRPr="00B03974">
        <w:rPr>
          <w:rFonts w:ascii="Times New Roman" w:hAnsi="Times New Roman"/>
          <w:b/>
          <w:bCs/>
          <w:sz w:val="24"/>
          <w:szCs w:val="24"/>
          <w:lang w:val="en-US"/>
        </w:rPr>
        <w:t>8</w:t>
      </w:r>
      <w:r w:rsidRPr="00B03974">
        <w:rPr>
          <w:rFonts w:ascii="Times New Roman" w:hAnsi="Times New Roman"/>
          <w:b/>
          <w:bCs/>
          <w:sz w:val="24"/>
          <w:szCs w:val="24"/>
          <w:lang w:val="en-US"/>
        </w:rPr>
        <w:t xml:space="preserve"> </w:t>
      </w:r>
      <w:r w:rsidRPr="00B03974">
        <w:rPr>
          <w:rFonts w:ascii="Times New Roman" w:hAnsi="Times New Roman"/>
          <w:sz w:val="24"/>
          <w:szCs w:val="24"/>
          <w:lang w:val="en-US"/>
        </w:rPr>
        <w:t xml:space="preserve">| </w:t>
      </w:r>
      <w:r w:rsidR="00E115D1" w:rsidRPr="00B03974">
        <w:rPr>
          <w:rFonts w:ascii="Times New Roman" w:hAnsi="Times New Roman"/>
          <w:b/>
          <w:bCs/>
          <w:sz w:val="24"/>
          <w:szCs w:val="24"/>
          <w:lang w:val="en-US"/>
        </w:rPr>
        <w:t>A)</w:t>
      </w:r>
      <w:r w:rsidR="00E115D1" w:rsidRPr="00B03974">
        <w:rPr>
          <w:rFonts w:ascii="Times New Roman" w:hAnsi="Times New Roman"/>
          <w:sz w:val="24"/>
          <w:szCs w:val="24"/>
          <w:lang w:val="en-US"/>
        </w:rPr>
        <w:t xml:space="preserve"> </w:t>
      </w:r>
      <w:r w:rsidR="002D5602" w:rsidRPr="00B03974">
        <w:rPr>
          <w:rFonts w:ascii="Times New Roman" w:hAnsi="Times New Roman"/>
          <w:sz w:val="24"/>
          <w:szCs w:val="24"/>
          <w:lang w:val="en-US"/>
        </w:rPr>
        <w:t xml:space="preserve">Comparison of ECSA </w:t>
      </w:r>
      <w:r w:rsidR="0099364E" w:rsidRPr="00B03974">
        <w:rPr>
          <w:rFonts w:ascii="Times New Roman" w:hAnsi="Times New Roman"/>
          <w:sz w:val="24"/>
          <w:szCs w:val="24"/>
          <w:lang w:val="en-US"/>
        </w:rPr>
        <w:t>values</w:t>
      </w:r>
      <w:r w:rsidR="00E115D1" w:rsidRPr="00B03974">
        <w:rPr>
          <w:rFonts w:ascii="Times New Roman" w:hAnsi="Times New Roman"/>
          <w:sz w:val="24"/>
          <w:szCs w:val="24"/>
          <w:lang w:val="en-US"/>
        </w:rPr>
        <w:t xml:space="preserve"> </w:t>
      </w:r>
      <w:r w:rsidR="0099364E" w:rsidRPr="00B03974">
        <w:rPr>
          <w:rFonts w:ascii="Times New Roman" w:hAnsi="Times New Roman"/>
          <w:sz w:val="24"/>
          <w:szCs w:val="24"/>
          <w:lang w:val="en-US"/>
        </w:rPr>
        <w:t>of PdEr, Pd/C</w:t>
      </w:r>
      <w:r w:rsidR="00A26185" w:rsidRPr="00B03974">
        <w:rPr>
          <w:rFonts w:ascii="Times New Roman" w:hAnsi="Times New Roman"/>
          <w:sz w:val="24"/>
          <w:szCs w:val="24"/>
          <w:lang w:val="en-US"/>
        </w:rPr>
        <w:t>,</w:t>
      </w:r>
      <w:r w:rsidR="0099364E" w:rsidRPr="00B03974">
        <w:rPr>
          <w:rFonts w:ascii="Times New Roman" w:hAnsi="Times New Roman"/>
          <w:sz w:val="24"/>
          <w:szCs w:val="24"/>
          <w:lang w:val="en-US"/>
        </w:rPr>
        <w:t xml:space="preserve"> and Pt/C catalysts </w:t>
      </w:r>
      <w:r w:rsidR="008B631B" w:rsidRPr="00B03974">
        <w:rPr>
          <w:rFonts w:ascii="Times New Roman" w:hAnsi="Times New Roman"/>
          <w:sz w:val="24"/>
          <w:szCs w:val="24"/>
          <w:lang w:val="en-US"/>
        </w:rPr>
        <w:t>using Cu</w:t>
      </w:r>
      <w:r w:rsidR="002D5602" w:rsidRPr="00B03974">
        <w:rPr>
          <w:rFonts w:ascii="Times New Roman" w:hAnsi="Times New Roman"/>
          <w:sz w:val="24"/>
          <w:szCs w:val="24"/>
          <w:lang w:val="en-US"/>
        </w:rPr>
        <w:t xml:space="preserve"> </w:t>
      </w:r>
      <w:r w:rsidR="008B631B" w:rsidRPr="00B03974">
        <w:rPr>
          <w:rFonts w:ascii="Times New Roman" w:hAnsi="Times New Roman"/>
          <w:sz w:val="24"/>
          <w:szCs w:val="24"/>
          <w:lang w:val="en-US"/>
        </w:rPr>
        <w:t>s</w:t>
      </w:r>
      <w:r w:rsidR="002D5602" w:rsidRPr="00B03974">
        <w:rPr>
          <w:rFonts w:ascii="Times New Roman" w:hAnsi="Times New Roman"/>
          <w:sz w:val="24"/>
          <w:szCs w:val="24"/>
          <w:lang w:val="en-US"/>
        </w:rPr>
        <w:t>tripping and HUPD</w:t>
      </w:r>
      <w:r w:rsidR="007947BC" w:rsidRPr="00B03974">
        <w:rPr>
          <w:rFonts w:ascii="Times New Roman" w:hAnsi="Times New Roman"/>
          <w:sz w:val="24"/>
          <w:szCs w:val="24"/>
          <w:lang w:val="en-US"/>
        </w:rPr>
        <w:t>/</w:t>
      </w:r>
      <w:r w:rsidR="007947BC" w:rsidRPr="00B03974">
        <w:t xml:space="preserve"> </w:t>
      </w:r>
      <w:r w:rsidR="007947BC" w:rsidRPr="00B03974">
        <w:rPr>
          <w:rFonts w:ascii="Times New Roman" w:hAnsi="Times New Roman"/>
          <w:sz w:val="24"/>
          <w:szCs w:val="24"/>
          <w:lang w:val="en-US"/>
        </w:rPr>
        <w:t xml:space="preserve">Pd oxide reduction </w:t>
      </w:r>
      <w:r w:rsidR="006D3011" w:rsidRPr="00B03974">
        <w:rPr>
          <w:rFonts w:ascii="Times New Roman" w:hAnsi="Times New Roman"/>
          <w:sz w:val="24"/>
          <w:szCs w:val="24"/>
          <w:lang w:val="en-US"/>
        </w:rPr>
        <w:t>m</w:t>
      </w:r>
      <w:r w:rsidR="007947BC" w:rsidRPr="00B03974">
        <w:rPr>
          <w:rFonts w:ascii="Times New Roman" w:hAnsi="Times New Roman"/>
          <w:sz w:val="24"/>
          <w:szCs w:val="24"/>
          <w:lang w:val="en-US"/>
        </w:rPr>
        <w:t>ethods</w:t>
      </w:r>
      <w:r w:rsidR="006D3011" w:rsidRPr="00B03974">
        <w:rPr>
          <w:rFonts w:ascii="Times New Roman" w:hAnsi="Times New Roman"/>
          <w:sz w:val="24"/>
          <w:szCs w:val="24"/>
          <w:lang w:val="en-US"/>
        </w:rPr>
        <w:t xml:space="preserve"> in </w:t>
      </w:r>
      <w:r w:rsidR="00961F26" w:rsidRPr="00B03974">
        <w:rPr>
          <w:rFonts w:ascii="Times New Roman" w:hAnsi="Times New Roman"/>
          <w:sz w:val="24"/>
          <w:szCs w:val="24"/>
          <w:lang w:val="en-US"/>
        </w:rPr>
        <w:t xml:space="preserve">an </w:t>
      </w:r>
      <w:r w:rsidR="006D3011" w:rsidRPr="00B03974">
        <w:rPr>
          <w:rFonts w:ascii="Times New Roman" w:hAnsi="Times New Roman"/>
          <w:sz w:val="24"/>
          <w:szCs w:val="24"/>
          <w:lang w:val="en-US"/>
        </w:rPr>
        <w:t>acid electrolyte.</w:t>
      </w:r>
      <w:r w:rsidR="00FF5604" w:rsidRPr="00B03974">
        <w:rPr>
          <w:rFonts w:ascii="Times New Roman" w:hAnsi="Times New Roman"/>
          <w:b/>
          <w:bCs/>
          <w:sz w:val="24"/>
          <w:szCs w:val="24"/>
          <w:lang w:val="en-US"/>
        </w:rPr>
        <w:t xml:space="preserve"> B) </w:t>
      </w:r>
      <w:r w:rsidR="0024324F" w:rsidRPr="00B03974">
        <w:rPr>
          <w:rFonts w:ascii="Times New Roman" w:eastAsia="楷体" w:hAnsi="Times New Roman"/>
          <w:noProof/>
          <w:color w:val="000000"/>
          <w:sz w:val="24"/>
          <w:szCs w:val="24"/>
          <w:lang w:val="en-US" w:eastAsia="en-US"/>
        </w:rPr>
        <w:t>ORR performance of all as-prepared catalysts compared with recently reported Pd-based ORR catalysts in acidic media</w:t>
      </w:r>
      <w:r w:rsidR="00B03974" w:rsidRPr="00B03974">
        <w:rPr>
          <w:rFonts w:ascii="Times New Roman" w:eastAsia="楷体" w:hAnsi="Times New Roman"/>
          <w:noProof/>
          <w:color w:val="000000"/>
          <w:sz w:val="24"/>
          <w:szCs w:val="24"/>
          <w:lang w:val="en-US" w:eastAsia="en-US"/>
        </w:rPr>
        <w:t>.</w:t>
      </w:r>
    </w:p>
    <w:p w14:paraId="2EE347F7" w14:textId="05CE54C3" w:rsidR="00B03974" w:rsidRDefault="00B03974">
      <w:pPr>
        <w:rPr>
          <w:rFonts w:ascii="Times New Roman" w:hAnsi="Times New Roman"/>
          <w:sz w:val="24"/>
          <w:szCs w:val="24"/>
          <w:lang w:val="en-US"/>
        </w:rPr>
      </w:pPr>
      <w:r>
        <w:rPr>
          <w:rFonts w:ascii="Times New Roman" w:hAnsi="Times New Roman"/>
          <w:sz w:val="24"/>
          <w:szCs w:val="24"/>
          <w:lang w:val="en-US"/>
        </w:rPr>
        <w:br w:type="page"/>
      </w:r>
    </w:p>
    <w:p w14:paraId="57966BAB" w14:textId="77777777" w:rsidR="00B03974" w:rsidRDefault="00B03974" w:rsidP="005555A1">
      <w:pPr>
        <w:spacing w:after="0" w:line="480" w:lineRule="auto"/>
        <w:jc w:val="both"/>
        <w:rPr>
          <w:rFonts w:ascii="Times New Roman" w:hAnsi="Times New Roman"/>
          <w:sz w:val="24"/>
          <w:szCs w:val="24"/>
          <w:lang w:val="en-US"/>
        </w:rPr>
      </w:pPr>
    </w:p>
    <w:p w14:paraId="1843D426" w14:textId="1D5E5BF9" w:rsidR="005555A1" w:rsidRPr="00D1107B" w:rsidRDefault="006C1D06" w:rsidP="00157530">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33C9BB5D" wp14:editId="14299892">
            <wp:extent cx="4572000" cy="3623950"/>
            <wp:effectExtent l="0" t="0" r="0" b="0"/>
            <wp:docPr id="19795623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150" t="3129" r="4490"/>
                    <a:stretch/>
                  </pic:blipFill>
                  <pic:spPr bwMode="auto">
                    <a:xfrm>
                      <a:off x="0" y="0"/>
                      <a:ext cx="4572000" cy="3623950"/>
                    </a:xfrm>
                    <a:prstGeom prst="rect">
                      <a:avLst/>
                    </a:prstGeom>
                    <a:noFill/>
                    <a:ln>
                      <a:noFill/>
                    </a:ln>
                    <a:extLst>
                      <a:ext uri="{53640926-AAD7-44D8-BBD7-CCE9431645EC}">
                        <a14:shadowObscured xmlns:a14="http://schemas.microsoft.com/office/drawing/2010/main"/>
                      </a:ext>
                    </a:extLst>
                  </pic:spPr>
                </pic:pic>
              </a:graphicData>
            </a:graphic>
          </wp:inline>
        </w:drawing>
      </w:r>
    </w:p>
    <w:p w14:paraId="7D2E6348" w14:textId="163A4417" w:rsidR="005555A1" w:rsidRPr="00D1107B" w:rsidRDefault="00CB0100" w:rsidP="005555A1">
      <w:pPr>
        <w:spacing w:after="0" w:line="480" w:lineRule="auto"/>
        <w:jc w:val="both"/>
        <w:rPr>
          <w:rFonts w:ascii="Times New Roman" w:hAnsi="Times New Roman"/>
          <w:sz w:val="24"/>
          <w:szCs w:val="24"/>
          <w:lang w:val="en-US"/>
        </w:rPr>
      </w:pPr>
      <w:bookmarkStart w:id="8" w:name="_Hlk138631975"/>
      <w:r w:rsidRPr="00D1107B">
        <w:rPr>
          <w:rFonts w:ascii="Times New Roman" w:hAnsi="Times New Roman"/>
          <w:b/>
          <w:bCs/>
          <w:sz w:val="24"/>
          <w:szCs w:val="24"/>
          <w:lang w:val="en-US"/>
        </w:rPr>
        <w:t>Fig.</w:t>
      </w:r>
      <w:bookmarkEnd w:id="8"/>
      <w:r w:rsidR="00C870D0">
        <w:rPr>
          <w:rFonts w:ascii="Times New Roman" w:hAnsi="Times New Roman"/>
          <w:b/>
          <w:bCs/>
          <w:sz w:val="24"/>
          <w:szCs w:val="24"/>
          <w:lang w:val="en-US"/>
        </w:rPr>
        <w:t xml:space="preserve"> S</w:t>
      </w:r>
      <w:r w:rsidR="009903EA">
        <w:rPr>
          <w:rFonts w:ascii="Times New Roman" w:hAnsi="Times New Roman"/>
          <w:b/>
          <w:bCs/>
          <w:sz w:val="24"/>
          <w:szCs w:val="24"/>
          <w:lang w:val="en-US"/>
        </w:rPr>
        <w:t>9</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Koutecky–Levich plots of the studied catalysts at potentials 0.4 V, 0.5 V, 0.6 V, and 0.7 V.</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Pt/C, </w:t>
      </w:r>
      <w:r w:rsidRPr="00D1107B">
        <w:rPr>
          <w:rFonts w:ascii="Times New Roman" w:hAnsi="Times New Roman"/>
          <w:b/>
          <w:bCs/>
          <w:sz w:val="24"/>
          <w:szCs w:val="24"/>
          <w:lang w:val="en-US"/>
        </w:rPr>
        <w:t>B)</w:t>
      </w:r>
      <w:r w:rsidRPr="00D1107B">
        <w:rPr>
          <w:rFonts w:ascii="Times New Roman" w:hAnsi="Times New Roman"/>
          <w:sz w:val="24"/>
          <w:szCs w:val="24"/>
          <w:lang w:val="en-US"/>
        </w:rPr>
        <w:t xml:space="preserve"> Pd/C, and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PdEr. Insert: show their corresponding ORR LSV curves at varied rotation rates registered 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 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solution at a scan rate of 10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w:t>
      </w:r>
      <w:r w:rsidR="0004343D" w:rsidRPr="0004343D">
        <w:rPr>
          <w:rFonts w:ascii="Times New Roman" w:hAnsi="Times New Roman"/>
          <w:b/>
          <w:bCs/>
          <w:sz w:val="24"/>
          <w:szCs w:val="24"/>
          <w:lang w:val="en-US"/>
        </w:rPr>
        <w:t>D)</w:t>
      </w:r>
      <w:r w:rsidR="0004343D">
        <w:rPr>
          <w:rFonts w:ascii="Times New Roman" w:hAnsi="Times New Roman"/>
          <w:sz w:val="24"/>
          <w:szCs w:val="24"/>
          <w:lang w:val="en-US"/>
        </w:rPr>
        <w:t xml:space="preserve"> </w:t>
      </w:r>
      <w:r w:rsidRPr="00D1107B">
        <w:rPr>
          <w:rFonts w:ascii="Times New Roman" w:hAnsi="Times New Roman"/>
          <w:sz w:val="24"/>
          <w:szCs w:val="24"/>
          <w:lang w:val="en-US"/>
        </w:rPr>
        <w:t xml:space="preserve">EIS </w:t>
      </w:r>
      <w:r w:rsidR="0004343D">
        <w:rPr>
          <w:rFonts w:ascii="Times New Roman" w:hAnsi="Times New Roman"/>
          <w:sz w:val="24"/>
          <w:szCs w:val="24"/>
          <w:lang w:val="en-US"/>
        </w:rPr>
        <w:t xml:space="preserve">of </w:t>
      </w:r>
      <w:r w:rsidR="0004343D" w:rsidRPr="0004343D">
        <w:rPr>
          <w:rFonts w:ascii="Times New Roman" w:hAnsi="Times New Roman"/>
          <w:sz w:val="24"/>
          <w:szCs w:val="24"/>
          <w:lang w:val="en-US"/>
        </w:rPr>
        <w:t xml:space="preserve">Pt/C, Pd/C, and PdEr </w:t>
      </w:r>
      <w:r w:rsidRPr="00D1107B">
        <w:rPr>
          <w:rFonts w:ascii="Times New Roman" w:hAnsi="Times New Roman"/>
          <w:sz w:val="24"/>
          <w:szCs w:val="24"/>
          <w:lang w:val="en-US"/>
        </w:rPr>
        <w:t>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0.4 V.</w:t>
      </w:r>
    </w:p>
    <w:p w14:paraId="77A3CB2C" w14:textId="1D01CC68" w:rsidR="005555A1" w:rsidRPr="00D1107B" w:rsidRDefault="000A77D6" w:rsidP="00161955">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22D2E1F0" wp14:editId="06D428B0">
            <wp:extent cx="5520416" cy="5615426"/>
            <wp:effectExtent l="0" t="0" r="0" b="4445"/>
            <wp:docPr id="7741303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41584" cy="5636959"/>
                    </a:xfrm>
                    <a:prstGeom prst="rect">
                      <a:avLst/>
                    </a:prstGeom>
                    <a:noFill/>
                  </pic:spPr>
                </pic:pic>
              </a:graphicData>
            </a:graphic>
          </wp:inline>
        </w:drawing>
      </w:r>
    </w:p>
    <w:p w14:paraId="378A75D4" w14:textId="149A6CA1" w:rsidR="005555A1" w:rsidRDefault="005555A1" w:rsidP="00E65F88">
      <w:pPr>
        <w:spacing w:after="0" w:line="480" w:lineRule="auto"/>
        <w:jc w:val="both"/>
      </w:pPr>
      <w:bookmarkStart w:id="9" w:name="_Toc103177851"/>
      <w:bookmarkStart w:id="10" w:name="_Toc103343821"/>
      <w:bookmarkStart w:id="11" w:name="_Hlk140076049"/>
      <w:r w:rsidRPr="00D1107B">
        <w:rPr>
          <w:rFonts w:ascii="Times New Roman" w:hAnsi="Times New Roman"/>
          <w:b/>
          <w:bCs/>
          <w:sz w:val="24"/>
          <w:szCs w:val="24"/>
          <w:lang w:val="en-US"/>
        </w:rPr>
        <w:t>Fig.</w:t>
      </w:r>
      <w:r w:rsidR="00161955">
        <w:rPr>
          <w:rFonts w:ascii="Times New Roman" w:hAnsi="Times New Roman"/>
          <w:b/>
          <w:bCs/>
          <w:sz w:val="24"/>
          <w:szCs w:val="24"/>
          <w:lang w:val="en-US"/>
        </w:rPr>
        <w:t>S</w:t>
      </w:r>
      <w:r w:rsidR="009903EA">
        <w:rPr>
          <w:rFonts w:ascii="Times New Roman" w:hAnsi="Times New Roman"/>
          <w:b/>
          <w:bCs/>
          <w:sz w:val="24"/>
          <w:szCs w:val="24"/>
          <w:lang w:val="en-US"/>
        </w:rPr>
        <w:t>10</w:t>
      </w:r>
      <w:r w:rsidR="00273D8B"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9C2B13" w:rsidRPr="00D1107B">
        <w:rPr>
          <w:rFonts w:ascii="Times New Roman" w:hAnsi="Times New Roman"/>
          <w:sz w:val="24"/>
          <w:szCs w:val="24"/>
          <w:lang w:val="en-US"/>
        </w:rPr>
        <w:t xml:space="preserve"> </w:t>
      </w:r>
      <w:r w:rsidRPr="00D1107B">
        <w:rPr>
          <w:rFonts w:ascii="Times New Roman" w:hAnsi="Times New Roman"/>
          <w:b/>
          <w:bCs/>
          <w:sz w:val="24"/>
          <w:szCs w:val="24"/>
          <w:lang w:val="en-US"/>
        </w:rPr>
        <w:t>ORR performance of studied catalysts in alkaline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KOH with a rotating speed of 1600 rpm, from 0.08 V to 1.1 V vs RHE at a scan rate of 50 mV s</w:t>
      </w:r>
      <w:r w:rsidRPr="00D1107B">
        <w:rPr>
          <w:rFonts w:ascii="Times New Roman" w:hAnsi="Times New Roman"/>
          <w:sz w:val="24"/>
          <w:szCs w:val="24"/>
          <w:vertAlign w:val="superscript"/>
          <w:lang w:val="en-US"/>
        </w:rPr>
        <w:t>-1</w:t>
      </w:r>
      <w:r w:rsidR="0004343D">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0.1 M KOH </w:t>
      </w:r>
      <w:bookmarkStart w:id="12" w:name="_Hlk138641359"/>
      <w:r w:rsidRPr="00D1107B">
        <w:rPr>
          <w:rFonts w:ascii="Times New Roman" w:hAnsi="Times New Roman"/>
          <w:sz w:val="24"/>
          <w:szCs w:val="24"/>
          <w:lang w:val="en-US"/>
        </w:rPr>
        <w:t>solutions with rotation rates of 1600 rpm and a sweep rate of 10 mV s</w:t>
      </w:r>
      <w:r w:rsidRPr="00D1107B">
        <w:rPr>
          <w:rFonts w:ascii="Times New Roman" w:hAnsi="Times New Roman"/>
          <w:sz w:val="24"/>
          <w:szCs w:val="24"/>
          <w:vertAlign w:val="superscript"/>
          <w:lang w:val="en-US"/>
        </w:rPr>
        <w:t>-1</w:t>
      </w:r>
      <w:bookmarkEnd w:id="9"/>
      <w:bookmarkEnd w:id="10"/>
      <w:bookmarkEnd w:id="12"/>
      <w:r w:rsidR="0004343D">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0.1M KOH at 0.9 V versus RHE</w:t>
      </w:r>
      <w:r w:rsidR="0004343D">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w:t>
      </w:r>
      <w:bookmarkStart w:id="13" w:name="_Hlk138641184"/>
      <w:r w:rsidRPr="00D1107B">
        <w:rPr>
          <w:rFonts w:ascii="Times New Roman" w:hAnsi="Times New Roman"/>
          <w:sz w:val="24"/>
          <w:szCs w:val="24"/>
          <w:lang w:val="en-US"/>
        </w:rPr>
        <w:t>Tafel plots recorded in O</w:t>
      </w:r>
      <w:r w:rsidRPr="00D1107B">
        <w:rPr>
          <w:rFonts w:ascii="Times New Roman" w:hAnsi="Times New Roman"/>
          <w:sz w:val="24"/>
          <w:szCs w:val="24"/>
          <w:vertAlign w:val="subscript"/>
          <w:lang w:val="en-US"/>
        </w:rPr>
        <w:t>2</w:t>
      </w:r>
      <w:r w:rsidR="00A26185">
        <w:rPr>
          <w:rFonts w:ascii="Times New Roman" w:hAnsi="Times New Roman"/>
          <w:sz w:val="24"/>
          <w:szCs w:val="24"/>
          <w:lang w:val="en-US"/>
        </w:rPr>
        <w:t>-</w:t>
      </w:r>
      <w:r w:rsidRPr="00D1107B">
        <w:rPr>
          <w:rFonts w:ascii="Times New Roman" w:hAnsi="Times New Roman"/>
          <w:sz w:val="24"/>
          <w:szCs w:val="24"/>
          <w:lang w:val="en-US"/>
        </w:rPr>
        <w:t xml:space="preserve">saturated 0.1M </w:t>
      </w:r>
      <w:bookmarkEnd w:id="13"/>
      <w:r w:rsidR="00A05628" w:rsidRPr="00D1107B">
        <w:rPr>
          <w:rFonts w:ascii="Times New Roman" w:hAnsi="Times New Roman"/>
          <w:sz w:val="24"/>
          <w:szCs w:val="24"/>
          <w:lang w:val="en-US"/>
        </w:rPr>
        <w:t>KOH</w:t>
      </w:r>
      <w:r w:rsidR="0004343D">
        <w:rPr>
          <w:rFonts w:ascii="Times New Roman" w:hAnsi="Times New Roman"/>
          <w:sz w:val="24"/>
          <w:szCs w:val="24"/>
          <w:lang w:val="en-US"/>
        </w:rPr>
        <w:t>;</w:t>
      </w:r>
      <w:r w:rsidR="00A05628" w:rsidRPr="00D1107B">
        <w:rPr>
          <w:rFonts w:ascii="Times New Roman" w:hAnsi="Times New Roman"/>
          <w:b/>
          <w:bCs/>
          <w:sz w:val="24"/>
          <w:szCs w:val="24"/>
          <w:lang w:val="en-US"/>
        </w:rPr>
        <w:t xml:space="preserve"> </w:t>
      </w:r>
      <w:bookmarkEnd w:id="11"/>
      <w:r w:rsidR="000A77D6">
        <w:rPr>
          <w:rFonts w:ascii="Times New Roman" w:hAnsi="Times New Roman"/>
          <w:b/>
          <w:bCs/>
          <w:sz w:val="24"/>
          <w:szCs w:val="24"/>
          <w:lang w:val="en-US"/>
        </w:rPr>
        <w:t>E</w:t>
      </w:r>
      <w:r w:rsidRPr="00D1107B">
        <w:rPr>
          <w:rFonts w:ascii="Times New Roman" w:hAnsi="Times New Roman"/>
          <w:b/>
          <w:bCs/>
          <w:sz w:val="24"/>
          <w:szCs w:val="24"/>
          <w:lang w:val="en-US"/>
        </w:rPr>
        <w:t xml:space="preserve">) </w:t>
      </w:r>
      <w:bookmarkStart w:id="14" w:name="_Hlk138641423"/>
      <w:r w:rsidRPr="00D1107B">
        <w:rPr>
          <w:rFonts w:ascii="Times New Roman" w:hAnsi="Times New Roman"/>
          <w:sz w:val="24"/>
          <w:szCs w:val="24"/>
          <w:lang w:val="en-US"/>
        </w:rPr>
        <w:t xml:space="preserve">The ORR performance of PdEr catalyst </w:t>
      </w:r>
      <w:r w:rsidR="00A26185">
        <w:rPr>
          <w:rFonts w:ascii="Times New Roman" w:hAnsi="Times New Roman"/>
          <w:sz w:val="24"/>
          <w:szCs w:val="24"/>
          <w:lang w:val="en-US"/>
        </w:rPr>
        <w:t>compared</w:t>
      </w:r>
      <w:r w:rsidRPr="00D1107B">
        <w:rPr>
          <w:rFonts w:ascii="Times New Roman" w:hAnsi="Times New Roman"/>
          <w:sz w:val="24"/>
          <w:szCs w:val="24"/>
          <w:lang w:val="en-US"/>
        </w:rPr>
        <w:t xml:space="preserve"> with recently reported Pd-based ORR catalysts in alkaline</w:t>
      </w:r>
      <w:bookmarkEnd w:id="14"/>
      <w:r w:rsidRPr="00D1107B">
        <w:rPr>
          <w:rFonts w:ascii="Times New Roman" w:hAnsi="Times New Roman"/>
          <w:sz w:val="24"/>
          <w:szCs w:val="24"/>
          <w:lang w:val="en-US"/>
        </w:rPr>
        <w:t xml:space="preserve"> conditions.</w:t>
      </w:r>
      <w:r w:rsidR="004952C1" w:rsidRPr="004952C1">
        <w:t xml:space="preserve"> </w:t>
      </w:r>
    </w:p>
    <w:p w14:paraId="4CF0070A" w14:textId="77777777" w:rsidR="008E197A" w:rsidRDefault="008E197A" w:rsidP="00E65F88">
      <w:pPr>
        <w:spacing w:after="0" w:line="480" w:lineRule="auto"/>
        <w:jc w:val="both"/>
      </w:pPr>
    </w:p>
    <w:p w14:paraId="243E1DA6" w14:textId="77777777" w:rsidR="00244464" w:rsidRDefault="00244464" w:rsidP="00E65F88">
      <w:pPr>
        <w:spacing w:after="0" w:line="480" w:lineRule="auto"/>
        <w:jc w:val="both"/>
      </w:pPr>
    </w:p>
    <w:p w14:paraId="7F10337B" w14:textId="77777777" w:rsidR="00244464" w:rsidRPr="00244464" w:rsidRDefault="00244464" w:rsidP="00E65F88">
      <w:pPr>
        <w:spacing w:after="0" w:line="480" w:lineRule="auto"/>
        <w:jc w:val="both"/>
        <w:rPr>
          <w:noProof/>
        </w:rPr>
      </w:pPr>
    </w:p>
    <w:p w14:paraId="1EBA60B7" w14:textId="77777777" w:rsidR="00E65F88" w:rsidRDefault="00E65F88" w:rsidP="004952C1">
      <w:pPr>
        <w:spacing w:after="0" w:line="480" w:lineRule="auto"/>
        <w:jc w:val="center"/>
        <w:rPr>
          <w:noProof/>
        </w:rPr>
      </w:pPr>
    </w:p>
    <w:p w14:paraId="3442C08B" w14:textId="54AB25DA" w:rsidR="00E65F88" w:rsidRPr="00E65F88" w:rsidRDefault="00E65F88" w:rsidP="00E65F88">
      <w:pPr>
        <w:spacing w:after="0" w:line="480" w:lineRule="auto"/>
        <w:jc w:val="center"/>
        <w:rPr>
          <w:noProof/>
        </w:rPr>
      </w:pPr>
      <w:r>
        <w:rPr>
          <w:noProof/>
        </w:rPr>
        <w:drawing>
          <wp:inline distT="0" distB="0" distL="0" distR="0" wp14:anchorId="0292961D" wp14:editId="4948BEFF">
            <wp:extent cx="4571766" cy="2882900"/>
            <wp:effectExtent l="0" t="0" r="635" b="0"/>
            <wp:docPr id="577308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8" t="6830" r="10808" b="14500"/>
                    <a:stretch/>
                  </pic:blipFill>
                  <pic:spPr bwMode="auto">
                    <a:xfrm>
                      <a:off x="0" y="0"/>
                      <a:ext cx="4572000" cy="2883048"/>
                    </a:xfrm>
                    <a:prstGeom prst="rect">
                      <a:avLst/>
                    </a:prstGeom>
                    <a:noFill/>
                    <a:ln>
                      <a:noFill/>
                    </a:ln>
                    <a:extLst>
                      <a:ext uri="{53640926-AAD7-44D8-BBD7-CCE9431645EC}">
                        <a14:shadowObscured xmlns:a14="http://schemas.microsoft.com/office/drawing/2010/main"/>
                      </a:ext>
                    </a:extLst>
                  </pic:spPr>
                </pic:pic>
              </a:graphicData>
            </a:graphic>
          </wp:inline>
        </w:drawing>
      </w:r>
    </w:p>
    <w:p w14:paraId="7D262A87" w14:textId="128DB397" w:rsidR="00605B45" w:rsidRPr="00D1107B" w:rsidRDefault="00605B45" w:rsidP="00605B45">
      <w:pPr>
        <w:spacing w:after="0" w:line="480" w:lineRule="auto"/>
        <w:rPr>
          <w:rFonts w:ascii="Times New Roman" w:hAnsi="Times New Roman"/>
          <w:sz w:val="24"/>
          <w:szCs w:val="24"/>
          <w:lang w:val="en-US"/>
        </w:rPr>
      </w:pPr>
      <w:r w:rsidRPr="00D1107B">
        <w:rPr>
          <w:rFonts w:ascii="Times New Roman" w:hAnsi="Times New Roman"/>
          <w:b/>
          <w:bCs/>
          <w:sz w:val="24"/>
          <w:szCs w:val="24"/>
          <w:lang w:val="en-US"/>
        </w:rPr>
        <w:t>Fig.</w:t>
      </w:r>
      <w:r w:rsidR="004952C1">
        <w:rPr>
          <w:rFonts w:ascii="Times New Roman" w:hAnsi="Times New Roman"/>
          <w:b/>
          <w:bCs/>
          <w:sz w:val="24"/>
          <w:szCs w:val="24"/>
          <w:lang w:val="en-US"/>
        </w:rPr>
        <w:t>S</w:t>
      </w:r>
      <w:r w:rsidR="00273D8B">
        <w:rPr>
          <w:rFonts w:ascii="Times New Roman" w:hAnsi="Times New Roman"/>
          <w:b/>
          <w:bCs/>
          <w:sz w:val="24"/>
          <w:szCs w:val="24"/>
          <w:lang w:val="en-US"/>
        </w:rPr>
        <w:t>1</w:t>
      </w:r>
      <w:r w:rsidR="009903EA">
        <w:rPr>
          <w:rFonts w:ascii="Times New Roman" w:hAnsi="Times New Roman"/>
          <w:b/>
          <w:bCs/>
          <w:sz w:val="24"/>
          <w:szCs w:val="24"/>
          <w:lang w:val="en-US"/>
        </w:rPr>
        <w:t>1</w:t>
      </w:r>
      <w:r w:rsidR="00273D8B"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The XRD patterns obtained for the Pd-RE catalysts</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Corresponding enlarged region of the </w:t>
      </w:r>
      <w:r w:rsidR="00257A32" w:rsidRPr="00D1107B">
        <w:rPr>
          <w:rFonts w:ascii="Times New Roman" w:hAnsi="Times New Roman"/>
          <w:sz w:val="24"/>
          <w:szCs w:val="24"/>
          <w:lang w:val="en-US"/>
        </w:rPr>
        <w:t>XRD patterns</w:t>
      </w:r>
      <w:r w:rsidRPr="00D1107B">
        <w:rPr>
          <w:rFonts w:ascii="Times New Roman" w:hAnsi="Times New Roman"/>
          <w:sz w:val="24"/>
          <w:szCs w:val="24"/>
          <w:lang w:val="en-US"/>
        </w:rPr>
        <w:t>.</w:t>
      </w:r>
    </w:p>
    <w:p w14:paraId="39E7FAFB" w14:textId="2000CC13" w:rsidR="005555A1" w:rsidRPr="00D1107B" w:rsidRDefault="006D40E1" w:rsidP="002F164A">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BECDD44" wp14:editId="2DF91FE1">
            <wp:extent cx="5786120" cy="4299978"/>
            <wp:effectExtent l="0" t="0" r="0" b="5715"/>
            <wp:docPr id="3509951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68" r="4517"/>
                    <a:stretch/>
                  </pic:blipFill>
                  <pic:spPr bwMode="auto">
                    <a:xfrm>
                      <a:off x="0" y="0"/>
                      <a:ext cx="5801289" cy="4311251"/>
                    </a:xfrm>
                    <a:prstGeom prst="rect">
                      <a:avLst/>
                    </a:prstGeom>
                    <a:noFill/>
                    <a:ln>
                      <a:noFill/>
                    </a:ln>
                    <a:extLst>
                      <a:ext uri="{53640926-AAD7-44D8-BBD7-CCE9431645EC}">
                        <a14:shadowObscured xmlns:a14="http://schemas.microsoft.com/office/drawing/2010/main"/>
                      </a:ext>
                    </a:extLst>
                  </pic:spPr>
                </pic:pic>
              </a:graphicData>
            </a:graphic>
          </wp:inline>
        </w:drawing>
      </w:r>
    </w:p>
    <w:p w14:paraId="13943B50" w14:textId="5E1113BE" w:rsidR="005555A1" w:rsidRDefault="00A05628"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4952C1">
        <w:rPr>
          <w:rFonts w:ascii="Times New Roman" w:hAnsi="Times New Roman"/>
          <w:b/>
          <w:bCs/>
          <w:sz w:val="24"/>
          <w:szCs w:val="24"/>
          <w:lang w:val="en-US"/>
        </w:rPr>
        <w:t xml:space="preserve"> S</w:t>
      </w:r>
      <w:r w:rsidR="00BA16BE" w:rsidRPr="00D1107B">
        <w:rPr>
          <w:rFonts w:ascii="Times New Roman" w:hAnsi="Times New Roman"/>
          <w:b/>
          <w:bCs/>
          <w:sz w:val="24"/>
          <w:szCs w:val="24"/>
          <w:lang w:val="en-US"/>
        </w:rPr>
        <w:t>1</w:t>
      </w:r>
      <w:r w:rsidR="009903EA">
        <w:rPr>
          <w:rFonts w:ascii="Times New Roman" w:hAnsi="Times New Roman"/>
          <w:b/>
          <w:bCs/>
          <w:sz w:val="24"/>
          <w:szCs w:val="24"/>
          <w:lang w:val="en-US"/>
        </w:rPr>
        <w:t>2</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PdSm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with a rotating speed of 1600 rpm, from 0.08 V to 1.1 V vs RHE at a scan rate of 50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(LSV;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w:t>
      </w:r>
      <w:r w:rsidR="008E197A">
        <w:rPr>
          <w:rFonts w:ascii="Times New Roman" w:hAnsi="Times New Roman"/>
          <w:sz w:val="24"/>
          <w:szCs w:val="24"/>
          <w:lang w:val="en-US"/>
        </w:rPr>
        <w:t xml:space="preserve"> </w:t>
      </w:r>
      <w:r w:rsidRPr="00D1107B">
        <w:rPr>
          <w:rFonts w:ascii="Times New Roman" w:hAnsi="Times New Roman"/>
          <w:sz w:val="24"/>
          <w:szCs w:val="24"/>
          <w:lang w:val="en-US"/>
        </w:rPr>
        <w:t>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0.9 V versus RHE</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1826A740" w14:textId="0535DB34" w:rsidR="009C2B13" w:rsidRPr="00D1107B" w:rsidRDefault="009C2B13" w:rsidP="005555A1">
      <w:pPr>
        <w:spacing w:after="0" w:line="480" w:lineRule="auto"/>
        <w:jc w:val="both"/>
        <w:rPr>
          <w:rFonts w:ascii="Times New Roman" w:hAnsi="Times New Roman"/>
          <w:sz w:val="24"/>
          <w:szCs w:val="24"/>
          <w:lang w:val="en-US"/>
        </w:rPr>
      </w:pPr>
    </w:p>
    <w:p w14:paraId="59B6942E" w14:textId="4FD518F3" w:rsidR="009C2B13" w:rsidRPr="00D1107B" w:rsidRDefault="009C2B13" w:rsidP="00DA3C1D">
      <w:pPr>
        <w:spacing w:after="0" w:line="480" w:lineRule="auto"/>
        <w:jc w:val="center"/>
        <w:rPr>
          <w:rFonts w:ascii="Times New Roman" w:hAnsi="Times New Roman"/>
          <w:sz w:val="24"/>
          <w:szCs w:val="24"/>
          <w:lang w:val="en-US"/>
        </w:rPr>
      </w:pPr>
    </w:p>
    <w:p w14:paraId="0A92A532" w14:textId="3E20C6CB" w:rsidR="009C2B13" w:rsidRPr="00D1107B" w:rsidRDefault="00244464" w:rsidP="006D60E4">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24593E0" wp14:editId="07E2B4BC">
            <wp:extent cx="6212302" cy="1965278"/>
            <wp:effectExtent l="0" t="0" r="0" b="0"/>
            <wp:docPr id="1498284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1413" cy="1971324"/>
                    </a:xfrm>
                    <a:prstGeom prst="rect">
                      <a:avLst/>
                    </a:prstGeom>
                    <a:noFill/>
                  </pic:spPr>
                </pic:pic>
              </a:graphicData>
            </a:graphic>
          </wp:inline>
        </w:drawing>
      </w:r>
    </w:p>
    <w:p w14:paraId="104D174C" w14:textId="1845DA07" w:rsidR="00E124FF" w:rsidRDefault="00E124FF" w:rsidP="00E124F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Fig. </w:t>
      </w:r>
      <w:r w:rsidR="001F23A6">
        <w:rPr>
          <w:rFonts w:ascii="Times New Roman" w:hAnsi="Times New Roman"/>
          <w:b/>
          <w:bCs/>
          <w:sz w:val="24"/>
          <w:szCs w:val="24"/>
          <w:lang w:val="en-US"/>
        </w:rPr>
        <w:t>S</w:t>
      </w:r>
      <w:r w:rsidR="00087177">
        <w:rPr>
          <w:rFonts w:ascii="Times New Roman" w:hAnsi="Times New Roman"/>
          <w:b/>
          <w:bCs/>
          <w:sz w:val="24"/>
          <w:szCs w:val="24"/>
          <w:lang w:val="en-US"/>
        </w:rPr>
        <w:t>1</w:t>
      </w:r>
      <w:r w:rsidR="009903EA">
        <w:rPr>
          <w:rFonts w:ascii="Times New Roman" w:hAnsi="Times New Roman"/>
          <w:b/>
          <w:bCs/>
          <w:sz w:val="24"/>
          <w:szCs w:val="24"/>
          <w:lang w:val="en-US"/>
        </w:rPr>
        <w:t>3</w:t>
      </w:r>
      <w:r w:rsidRPr="00D1107B">
        <w:rPr>
          <w:rFonts w:ascii="Times New Roman" w:hAnsi="Times New Roman"/>
          <w:sz w:val="24"/>
          <w:szCs w:val="24"/>
          <w:lang w:val="en-US"/>
        </w:rPr>
        <w:t xml:space="preserve">| </w:t>
      </w:r>
      <w:r w:rsidR="008E197A">
        <w:rPr>
          <w:rFonts w:ascii="Times New Roman" w:hAnsi="Times New Roman"/>
          <w:b/>
          <w:bCs/>
          <w:sz w:val="24"/>
          <w:szCs w:val="24"/>
          <w:lang w:val="en-US"/>
        </w:rPr>
        <w:t>AC-S</w:t>
      </w:r>
      <w:r w:rsidRPr="00D1107B">
        <w:rPr>
          <w:rFonts w:ascii="Times New Roman" w:hAnsi="Times New Roman"/>
          <w:b/>
          <w:bCs/>
          <w:sz w:val="24"/>
          <w:szCs w:val="24"/>
          <w:lang w:val="en-US"/>
        </w:rPr>
        <w:t>TEM</w:t>
      </w:r>
      <w:r w:rsidR="008E197A">
        <w:rPr>
          <w:rFonts w:ascii="Times New Roman" w:hAnsi="Times New Roman"/>
          <w:b/>
          <w:bCs/>
          <w:sz w:val="24"/>
          <w:szCs w:val="24"/>
          <w:lang w:val="en-US"/>
        </w:rPr>
        <w:t>-EDS mapping</w:t>
      </w:r>
      <w:r w:rsidRPr="00D1107B">
        <w:rPr>
          <w:rFonts w:ascii="Times New Roman" w:hAnsi="Times New Roman"/>
          <w:b/>
          <w:bCs/>
          <w:sz w:val="24"/>
          <w:szCs w:val="24"/>
          <w:lang w:val="en-US"/>
        </w:rPr>
        <w:t xml:space="preserve"> image of Pd</w:t>
      </w:r>
      <w:r>
        <w:rPr>
          <w:rFonts w:ascii="Times New Roman" w:hAnsi="Times New Roman"/>
          <w:b/>
          <w:bCs/>
          <w:sz w:val="24"/>
          <w:szCs w:val="24"/>
          <w:lang w:val="en-US"/>
        </w:rPr>
        <w:t>Sm</w:t>
      </w:r>
      <w:r w:rsidRPr="00D1107B">
        <w:rPr>
          <w:rFonts w:ascii="Times New Roman" w:hAnsi="Times New Roman"/>
          <w:b/>
          <w:bCs/>
          <w:sz w:val="24"/>
          <w:szCs w:val="24"/>
          <w:lang w:val="en-US"/>
        </w:rPr>
        <w:t>-nanoparticle</w:t>
      </w:r>
      <w:r w:rsidRPr="00D1107B">
        <w:rPr>
          <w:rFonts w:ascii="Times New Roman" w:hAnsi="Times New Roman"/>
          <w:sz w:val="24"/>
          <w:szCs w:val="24"/>
          <w:lang w:val="en-US"/>
        </w:rPr>
        <w:t>.</w:t>
      </w:r>
    </w:p>
    <w:p w14:paraId="1BF7B869" w14:textId="6E25B36B" w:rsidR="006D40E1" w:rsidRDefault="006D40E1">
      <w:pPr>
        <w:rPr>
          <w:rFonts w:ascii="Times New Roman" w:hAnsi="Times New Roman"/>
          <w:sz w:val="24"/>
          <w:szCs w:val="24"/>
          <w:lang w:val="en-US"/>
        </w:rPr>
      </w:pPr>
      <w:r>
        <w:rPr>
          <w:rFonts w:ascii="Times New Roman" w:hAnsi="Times New Roman"/>
          <w:sz w:val="24"/>
          <w:szCs w:val="24"/>
          <w:lang w:val="en-US"/>
        </w:rPr>
        <w:br w:type="page"/>
      </w:r>
    </w:p>
    <w:p w14:paraId="376107C2" w14:textId="77777777" w:rsidR="006D40E1" w:rsidRPr="00D1107B" w:rsidRDefault="006D40E1" w:rsidP="00E124FF">
      <w:pPr>
        <w:spacing w:after="0" w:line="480" w:lineRule="auto"/>
        <w:jc w:val="both"/>
        <w:rPr>
          <w:rFonts w:ascii="Times New Roman" w:hAnsi="Times New Roman"/>
          <w:sz w:val="24"/>
          <w:szCs w:val="24"/>
          <w:lang w:val="en-US"/>
        </w:rPr>
      </w:pPr>
    </w:p>
    <w:p w14:paraId="1CC41E9B" w14:textId="602B266B" w:rsidR="009C2B13" w:rsidRPr="00D1107B" w:rsidRDefault="0029088B" w:rsidP="00882E4A">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14:anchorId="15CD8189" wp14:editId="4B0C3279">
            <wp:extent cx="5029200" cy="3621824"/>
            <wp:effectExtent l="0" t="0" r="0" b="0"/>
            <wp:docPr id="3630940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332" t="15551" r="3848" b="1647"/>
                    <a:stretch/>
                  </pic:blipFill>
                  <pic:spPr bwMode="auto">
                    <a:xfrm>
                      <a:off x="0" y="0"/>
                      <a:ext cx="5029200" cy="3621824"/>
                    </a:xfrm>
                    <a:prstGeom prst="rect">
                      <a:avLst/>
                    </a:prstGeom>
                    <a:noFill/>
                    <a:ln>
                      <a:noFill/>
                    </a:ln>
                    <a:extLst>
                      <a:ext uri="{53640926-AAD7-44D8-BBD7-CCE9431645EC}">
                        <a14:shadowObscured xmlns:a14="http://schemas.microsoft.com/office/drawing/2010/main"/>
                      </a:ext>
                    </a:extLst>
                  </pic:spPr>
                </pic:pic>
              </a:graphicData>
            </a:graphic>
          </wp:inline>
        </w:drawing>
      </w:r>
    </w:p>
    <w:p w14:paraId="6A20712B" w14:textId="25E3F456" w:rsidR="00257A32" w:rsidRPr="00D1107B" w:rsidRDefault="00257A32" w:rsidP="00257A32">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C94E00">
        <w:rPr>
          <w:rFonts w:ascii="Times New Roman" w:hAnsi="Times New Roman"/>
          <w:b/>
          <w:bCs/>
          <w:sz w:val="24"/>
          <w:szCs w:val="24"/>
          <w:lang w:val="en-US"/>
        </w:rPr>
        <w:t xml:space="preserve"> S</w:t>
      </w:r>
      <w:r w:rsidRPr="00D1107B">
        <w:rPr>
          <w:rFonts w:ascii="Times New Roman" w:hAnsi="Times New Roman"/>
          <w:b/>
          <w:bCs/>
          <w:sz w:val="24"/>
          <w:szCs w:val="24"/>
          <w:lang w:val="en-US"/>
        </w:rPr>
        <w:t>1</w:t>
      </w:r>
      <w:r w:rsidR="009903EA">
        <w:rPr>
          <w:rFonts w:ascii="Times New Roman" w:hAnsi="Times New Roman"/>
          <w:b/>
          <w:bCs/>
          <w:sz w:val="24"/>
          <w:szCs w:val="24"/>
          <w:lang w:val="en-US"/>
        </w:rPr>
        <w:t>4</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PdDy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at a scan rate of 50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w:t>
      </w:r>
      <w:bookmarkStart w:id="15" w:name="_Hlk148013029"/>
      <w:r w:rsidR="008E197A">
        <w:rPr>
          <w:rFonts w:ascii="Times New Roman" w:hAnsi="Times New Roman"/>
          <w:sz w:val="24"/>
          <w:szCs w:val="24"/>
          <w:lang w:val="en-US"/>
        </w:rPr>
        <w:t>O</w:t>
      </w:r>
      <w:r w:rsidR="008E197A" w:rsidRPr="008E197A">
        <w:rPr>
          <w:rFonts w:ascii="Times New Roman" w:hAnsi="Times New Roman"/>
          <w:sz w:val="24"/>
          <w:szCs w:val="24"/>
          <w:vertAlign w:val="subscript"/>
          <w:lang w:val="en-US"/>
        </w:rPr>
        <w:t>2</w:t>
      </w:r>
      <w:r w:rsidR="008E197A">
        <w:rPr>
          <w:rFonts w:ascii="Times New Roman" w:hAnsi="Times New Roman"/>
          <w:sz w:val="24"/>
          <w:szCs w:val="24"/>
          <w:lang w:val="en-US"/>
        </w:rPr>
        <w:t xml:space="preserve">-saturated </w:t>
      </w:r>
      <w:bookmarkEnd w:id="15"/>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w:t>
      </w:r>
      <w:r w:rsidR="008E197A">
        <w:rPr>
          <w:rFonts w:ascii="Times New Roman" w:hAnsi="Times New Roman"/>
          <w:sz w:val="24"/>
          <w:szCs w:val="24"/>
          <w:lang w:val="en-US"/>
        </w:rPr>
        <w:t>vs</w:t>
      </w:r>
      <w:r w:rsidRPr="00D1107B">
        <w:rPr>
          <w:rFonts w:ascii="Times New Roman" w:hAnsi="Times New Roman"/>
          <w:sz w:val="24"/>
          <w:szCs w:val="24"/>
          <w:lang w:val="en-US"/>
        </w:rPr>
        <w:t xml:space="preserve"> RHE</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8E197A">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40BD4661" w14:textId="1302DFBD" w:rsidR="009C2B13" w:rsidRPr="00D1107B" w:rsidRDefault="00971EDA" w:rsidP="00A96EA4">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BC6F095" wp14:editId="6A2FE90B">
            <wp:extent cx="6080721" cy="4414838"/>
            <wp:effectExtent l="0" t="0" r="0" b="5080"/>
            <wp:docPr id="15292598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659" r="4974"/>
                    <a:stretch/>
                  </pic:blipFill>
                  <pic:spPr bwMode="auto">
                    <a:xfrm>
                      <a:off x="0" y="0"/>
                      <a:ext cx="6100931" cy="4429511"/>
                    </a:xfrm>
                    <a:prstGeom prst="rect">
                      <a:avLst/>
                    </a:prstGeom>
                    <a:noFill/>
                    <a:ln>
                      <a:noFill/>
                    </a:ln>
                    <a:extLst>
                      <a:ext uri="{53640926-AAD7-44D8-BBD7-CCE9431645EC}">
                        <a14:shadowObscured xmlns:a14="http://schemas.microsoft.com/office/drawing/2010/main"/>
                      </a:ext>
                    </a:extLst>
                  </pic:spPr>
                </pic:pic>
              </a:graphicData>
            </a:graphic>
          </wp:inline>
        </w:drawing>
      </w:r>
    </w:p>
    <w:p w14:paraId="7D69F20C" w14:textId="3B174E71" w:rsidR="00257A32" w:rsidRPr="00D1107B" w:rsidRDefault="00257A32" w:rsidP="00257A32">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424F6E">
        <w:rPr>
          <w:rFonts w:ascii="Times New Roman" w:hAnsi="Times New Roman"/>
          <w:b/>
          <w:bCs/>
          <w:sz w:val="24"/>
          <w:szCs w:val="24"/>
          <w:lang w:val="en-US"/>
        </w:rPr>
        <w:t xml:space="preserve"> S</w:t>
      </w:r>
      <w:r w:rsidRPr="00D1107B">
        <w:rPr>
          <w:rFonts w:ascii="Times New Roman" w:hAnsi="Times New Roman"/>
          <w:b/>
          <w:bCs/>
          <w:sz w:val="24"/>
          <w:szCs w:val="24"/>
          <w:lang w:val="en-US"/>
        </w:rPr>
        <w:t>1</w:t>
      </w:r>
      <w:r w:rsidR="009903EA">
        <w:rPr>
          <w:rFonts w:ascii="Times New Roman" w:hAnsi="Times New Roman"/>
          <w:b/>
          <w:bCs/>
          <w:sz w:val="24"/>
          <w:szCs w:val="24"/>
          <w:lang w:val="en-US"/>
        </w:rPr>
        <w:t>5</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PdSc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w:t>
      </w:r>
      <w:r w:rsidR="008E197A">
        <w:rPr>
          <w:rFonts w:ascii="Times New Roman" w:hAnsi="Times New Roman"/>
          <w:sz w:val="24"/>
          <w:szCs w:val="24"/>
          <w:lang w:val="en-US"/>
        </w:rPr>
        <w:t>O</w:t>
      </w:r>
      <w:r w:rsidR="008E197A" w:rsidRPr="008E197A">
        <w:rPr>
          <w:rFonts w:ascii="Times New Roman" w:hAnsi="Times New Roman"/>
          <w:sz w:val="24"/>
          <w:szCs w:val="24"/>
          <w:vertAlign w:val="subscript"/>
          <w:lang w:val="en-US"/>
        </w:rPr>
        <w:t>2</w:t>
      </w:r>
      <w:r w:rsidR="008E197A">
        <w:rPr>
          <w:rFonts w:ascii="Times New Roman" w:hAnsi="Times New Roman"/>
          <w:sz w:val="24"/>
          <w:szCs w:val="24"/>
          <w:lang w:val="en-US"/>
        </w:rPr>
        <w:t xml:space="preserve">-saturated </w:t>
      </w:r>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versus RHE.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8E197A">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38B43485" w14:textId="4F0231FC" w:rsidR="005555A1" w:rsidRPr="00D1107B" w:rsidRDefault="00971EDA" w:rsidP="00C76094">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307E4CC1" wp14:editId="320E506B">
            <wp:extent cx="5848350" cy="4409074"/>
            <wp:effectExtent l="0" t="0" r="0" b="0"/>
            <wp:docPr id="17579419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5091"/>
                    <a:stretch/>
                  </pic:blipFill>
                  <pic:spPr bwMode="auto">
                    <a:xfrm>
                      <a:off x="0" y="0"/>
                      <a:ext cx="5864671" cy="4421378"/>
                    </a:xfrm>
                    <a:prstGeom prst="rect">
                      <a:avLst/>
                    </a:prstGeom>
                    <a:noFill/>
                    <a:ln>
                      <a:noFill/>
                    </a:ln>
                    <a:extLst>
                      <a:ext uri="{53640926-AAD7-44D8-BBD7-CCE9431645EC}">
                        <a14:shadowObscured xmlns:a14="http://schemas.microsoft.com/office/drawing/2010/main"/>
                      </a:ext>
                    </a:extLst>
                  </pic:spPr>
                </pic:pic>
              </a:graphicData>
            </a:graphic>
          </wp:inline>
        </w:drawing>
      </w:r>
    </w:p>
    <w:p w14:paraId="58E260EB" w14:textId="4A5020A9" w:rsidR="00C76094" w:rsidRPr="00D1107B" w:rsidRDefault="00C76094" w:rsidP="00C76094">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A96EA4">
        <w:rPr>
          <w:rFonts w:ascii="Times New Roman" w:hAnsi="Times New Roman"/>
          <w:b/>
          <w:bCs/>
          <w:sz w:val="24"/>
          <w:szCs w:val="24"/>
          <w:lang w:val="en-US"/>
        </w:rPr>
        <w:t xml:space="preserve"> S</w:t>
      </w:r>
      <w:r w:rsidRPr="00D1107B">
        <w:rPr>
          <w:rFonts w:ascii="Times New Roman" w:hAnsi="Times New Roman"/>
          <w:b/>
          <w:bCs/>
          <w:sz w:val="24"/>
          <w:szCs w:val="24"/>
          <w:lang w:val="en-US"/>
        </w:rPr>
        <w:t>1</w:t>
      </w:r>
      <w:r w:rsidR="009903EA">
        <w:rPr>
          <w:rFonts w:ascii="Times New Roman" w:hAnsi="Times New Roman"/>
          <w:b/>
          <w:bCs/>
          <w:sz w:val="24"/>
          <w:szCs w:val="24"/>
          <w:lang w:val="en-US"/>
        </w:rPr>
        <w:t>6</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PdGd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0.9 V versus RHE</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8E197A">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49F5D667" w14:textId="4BF0BA4D" w:rsidR="00C76094" w:rsidRPr="00D1107B" w:rsidRDefault="00C278C4" w:rsidP="005D3B3D">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162F9061" wp14:editId="3C916CF9">
            <wp:extent cx="5929445" cy="4319588"/>
            <wp:effectExtent l="0" t="0" r="0" b="5080"/>
            <wp:docPr id="7308600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237" r="4992"/>
                    <a:stretch/>
                  </pic:blipFill>
                  <pic:spPr bwMode="auto">
                    <a:xfrm>
                      <a:off x="0" y="0"/>
                      <a:ext cx="5947321" cy="4332611"/>
                    </a:xfrm>
                    <a:prstGeom prst="rect">
                      <a:avLst/>
                    </a:prstGeom>
                    <a:noFill/>
                    <a:ln>
                      <a:noFill/>
                    </a:ln>
                    <a:extLst>
                      <a:ext uri="{53640926-AAD7-44D8-BBD7-CCE9431645EC}">
                        <a14:shadowObscured xmlns:a14="http://schemas.microsoft.com/office/drawing/2010/main"/>
                      </a:ext>
                    </a:extLst>
                  </pic:spPr>
                </pic:pic>
              </a:graphicData>
            </a:graphic>
          </wp:inline>
        </w:drawing>
      </w:r>
    </w:p>
    <w:p w14:paraId="60C57FAF" w14:textId="79E4BF45" w:rsidR="007F505C" w:rsidRPr="00D1107B" w:rsidRDefault="007F505C" w:rsidP="007F505C">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5D3B3D">
        <w:rPr>
          <w:rFonts w:ascii="Times New Roman" w:hAnsi="Times New Roman"/>
          <w:b/>
          <w:bCs/>
          <w:sz w:val="24"/>
          <w:szCs w:val="24"/>
          <w:lang w:val="en-US"/>
        </w:rPr>
        <w:t xml:space="preserve"> S</w:t>
      </w:r>
      <w:r w:rsidRPr="00D1107B">
        <w:rPr>
          <w:rFonts w:ascii="Times New Roman" w:hAnsi="Times New Roman"/>
          <w:b/>
          <w:bCs/>
          <w:sz w:val="24"/>
          <w:szCs w:val="24"/>
          <w:lang w:val="en-US"/>
        </w:rPr>
        <w:t>1</w:t>
      </w:r>
      <w:r w:rsidR="009903EA">
        <w:rPr>
          <w:rFonts w:ascii="Times New Roman" w:hAnsi="Times New Roman"/>
          <w:b/>
          <w:bCs/>
          <w:sz w:val="24"/>
          <w:szCs w:val="24"/>
          <w:lang w:val="en-US"/>
        </w:rPr>
        <w:t>7</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PdHo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w:t>
      </w:r>
      <w:r w:rsidR="008E197A" w:rsidRPr="008E197A">
        <w:rPr>
          <w:rFonts w:ascii="Times New Roman" w:hAnsi="Times New Roman"/>
          <w:sz w:val="24"/>
          <w:szCs w:val="24"/>
          <w:lang w:val="en-US"/>
        </w:rPr>
        <w:t>O</w:t>
      </w:r>
      <w:r w:rsidR="008E197A" w:rsidRPr="008E197A">
        <w:rPr>
          <w:rFonts w:ascii="Times New Roman" w:hAnsi="Times New Roman"/>
          <w:sz w:val="24"/>
          <w:szCs w:val="24"/>
          <w:vertAlign w:val="subscript"/>
          <w:lang w:val="en-US"/>
        </w:rPr>
        <w:t>2</w:t>
      </w:r>
      <w:r w:rsidR="008E197A" w:rsidRPr="008E197A">
        <w:rPr>
          <w:rFonts w:ascii="Times New Roman" w:hAnsi="Times New Roman"/>
          <w:sz w:val="24"/>
          <w:szCs w:val="24"/>
          <w:lang w:val="en-US"/>
        </w:rPr>
        <w:t xml:space="preserve">-saturated </w:t>
      </w:r>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0.9 V versus RHE</w:t>
      </w:r>
      <w:r w:rsidR="008E197A">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8E197A">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7603DEBC" w14:textId="5B0C7F98" w:rsidR="007F505C" w:rsidRPr="00D1107B" w:rsidRDefault="00C278C4" w:rsidP="009121A2">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11E3B583" wp14:editId="3ACBEEB5">
            <wp:extent cx="5806160" cy="4194090"/>
            <wp:effectExtent l="0" t="0" r="0" b="0"/>
            <wp:docPr id="9776999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928" r="4229"/>
                    <a:stretch/>
                  </pic:blipFill>
                  <pic:spPr bwMode="auto">
                    <a:xfrm>
                      <a:off x="0" y="0"/>
                      <a:ext cx="5832934" cy="4213431"/>
                    </a:xfrm>
                    <a:prstGeom prst="rect">
                      <a:avLst/>
                    </a:prstGeom>
                    <a:noFill/>
                    <a:ln>
                      <a:noFill/>
                    </a:ln>
                    <a:extLst>
                      <a:ext uri="{53640926-AAD7-44D8-BBD7-CCE9431645EC}">
                        <a14:shadowObscured xmlns:a14="http://schemas.microsoft.com/office/drawing/2010/main"/>
                      </a:ext>
                    </a:extLst>
                  </pic:spPr>
                </pic:pic>
              </a:graphicData>
            </a:graphic>
          </wp:inline>
        </w:drawing>
      </w:r>
    </w:p>
    <w:p w14:paraId="7E8CA219" w14:textId="722E62FC" w:rsidR="007F505C" w:rsidRPr="00D1107B" w:rsidRDefault="007F505C" w:rsidP="007F505C">
      <w:pPr>
        <w:spacing w:after="0" w:line="480" w:lineRule="auto"/>
        <w:jc w:val="both"/>
        <w:rPr>
          <w:rFonts w:ascii="Times New Roman" w:hAnsi="Times New Roman"/>
          <w:sz w:val="24"/>
          <w:szCs w:val="24"/>
          <w:lang w:val="en-US"/>
        </w:rPr>
      </w:pPr>
      <w:bookmarkStart w:id="16" w:name="_Hlk140078090"/>
      <w:r w:rsidRPr="00D1107B">
        <w:rPr>
          <w:rFonts w:ascii="Times New Roman" w:hAnsi="Times New Roman"/>
          <w:b/>
          <w:bCs/>
          <w:sz w:val="24"/>
          <w:szCs w:val="24"/>
          <w:lang w:val="en-US"/>
        </w:rPr>
        <w:t>Fig.</w:t>
      </w:r>
      <w:r w:rsidR="00304761">
        <w:rPr>
          <w:rFonts w:ascii="Times New Roman" w:hAnsi="Times New Roman"/>
          <w:b/>
          <w:bCs/>
          <w:sz w:val="24"/>
          <w:szCs w:val="24"/>
          <w:lang w:val="en-US"/>
        </w:rPr>
        <w:t xml:space="preserve"> </w:t>
      </w:r>
      <w:r w:rsidR="005D3B3D">
        <w:rPr>
          <w:rFonts w:ascii="Times New Roman" w:hAnsi="Times New Roman"/>
          <w:b/>
          <w:bCs/>
          <w:sz w:val="24"/>
          <w:szCs w:val="24"/>
          <w:lang w:val="en-US"/>
        </w:rPr>
        <w:t>S1</w:t>
      </w:r>
      <w:r w:rsidR="009903EA">
        <w:rPr>
          <w:rFonts w:ascii="Times New Roman" w:hAnsi="Times New Roman"/>
          <w:b/>
          <w:bCs/>
          <w:sz w:val="24"/>
          <w:szCs w:val="24"/>
          <w:lang w:val="en-US"/>
        </w:rPr>
        <w:t>8</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PdPr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0.9 V versus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bookmarkEnd w:id="16"/>
    <w:p w14:paraId="3ECA1676" w14:textId="3512FEB6" w:rsidR="007F505C" w:rsidRPr="00D1107B" w:rsidRDefault="001107C4" w:rsidP="00304761">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2830236A" wp14:editId="5220438A">
            <wp:extent cx="6142355" cy="4393512"/>
            <wp:effectExtent l="0" t="0" r="0" b="7620"/>
            <wp:docPr id="12913826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0873" cy="4399605"/>
                    </a:xfrm>
                    <a:prstGeom prst="rect">
                      <a:avLst/>
                    </a:prstGeom>
                    <a:noFill/>
                  </pic:spPr>
                </pic:pic>
              </a:graphicData>
            </a:graphic>
          </wp:inline>
        </w:drawing>
      </w:r>
    </w:p>
    <w:p w14:paraId="4D951978" w14:textId="3F8701F4" w:rsidR="007F505C" w:rsidRDefault="007F505C" w:rsidP="007F505C">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9121A2">
        <w:rPr>
          <w:rFonts w:ascii="Times New Roman" w:hAnsi="Times New Roman"/>
          <w:b/>
          <w:bCs/>
          <w:sz w:val="24"/>
          <w:szCs w:val="24"/>
          <w:lang w:val="en-US"/>
        </w:rPr>
        <w:t xml:space="preserve"> S1</w:t>
      </w:r>
      <w:r w:rsidR="009903EA">
        <w:rPr>
          <w:rFonts w:ascii="Times New Roman" w:hAnsi="Times New Roman"/>
          <w:b/>
          <w:bCs/>
          <w:sz w:val="24"/>
          <w:szCs w:val="24"/>
          <w:lang w:val="en-US"/>
        </w:rPr>
        <w:t>9</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PdY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versus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13136F05" w14:textId="2D633545" w:rsidR="00304761" w:rsidRPr="00D1107B" w:rsidRDefault="001107C4" w:rsidP="00304761">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05451552" wp14:editId="3869E919">
            <wp:extent cx="6293802" cy="4466398"/>
            <wp:effectExtent l="0" t="0" r="0" b="0"/>
            <wp:docPr id="13959058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14767" cy="4481275"/>
                    </a:xfrm>
                    <a:prstGeom prst="rect">
                      <a:avLst/>
                    </a:prstGeom>
                    <a:noFill/>
                  </pic:spPr>
                </pic:pic>
              </a:graphicData>
            </a:graphic>
          </wp:inline>
        </w:drawing>
      </w:r>
    </w:p>
    <w:p w14:paraId="0A3113C3" w14:textId="1CE1F2FD" w:rsidR="007F505C" w:rsidRPr="00D1107B" w:rsidRDefault="007F505C" w:rsidP="00304761">
      <w:pPr>
        <w:spacing w:after="0" w:line="480" w:lineRule="auto"/>
        <w:rPr>
          <w:rFonts w:ascii="Times New Roman" w:hAnsi="Times New Roman"/>
          <w:sz w:val="24"/>
          <w:szCs w:val="24"/>
          <w:lang w:val="en-US"/>
        </w:rPr>
      </w:pPr>
      <w:r w:rsidRPr="00D1107B">
        <w:rPr>
          <w:rFonts w:ascii="Times New Roman" w:hAnsi="Times New Roman"/>
          <w:b/>
          <w:bCs/>
          <w:sz w:val="24"/>
          <w:szCs w:val="24"/>
          <w:lang w:val="en-US"/>
        </w:rPr>
        <w:t>Fig.</w:t>
      </w:r>
      <w:r w:rsidR="00304761">
        <w:rPr>
          <w:rFonts w:ascii="Times New Roman" w:hAnsi="Times New Roman"/>
          <w:b/>
          <w:bCs/>
          <w:sz w:val="24"/>
          <w:szCs w:val="24"/>
          <w:lang w:val="en-US"/>
        </w:rPr>
        <w:t xml:space="preserve"> S</w:t>
      </w:r>
      <w:r w:rsidR="009903EA">
        <w:rPr>
          <w:rFonts w:ascii="Times New Roman" w:hAnsi="Times New Roman"/>
          <w:b/>
          <w:bCs/>
          <w:sz w:val="24"/>
          <w:szCs w:val="24"/>
          <w:lang w:val="en-US"/>
        </w:rPr>
        <w:t>20</w:t>
      </w:r>
      <w:r w:rsidR="00322DBC">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PdLu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versus RHE.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744F9E97" w14:textId="62C826F4" w:rsidR="005555A1" w:rsidRPr="00D1107B" w:rsidRDefault="00B01BD7" w:rsidP="00C37BEE">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4073AB18" wp14:editId="0562BFEF">
            <wp:extent cx="6096000" cy="4371340"/>
            <wp:effectExtent l="0" t="0" r="0" b="0"/>
            <wp:docPr id="30728740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340" r="4447"/>
                    <a:stretch/>
                  </pic:blipFill>
                  <pic:spPr bwMode="auto">
                    <a:xfrm>
                      <a:off x="0" y="0"/>
                      <a:ext cx="6110737" cy="4381908"/>
                    </a:xfrm>
                    <a:prstGeom prst="rect">
                      <a:avLst/>
                    </a:prstGeom>
                    <a:noFill/>
                    <a:ln>
                      <a:noFill/>
                    </a:ln>
                    <a:extLst>
                      <a:ext uri="{53640926-AAD7-44D8-BBD7-CCE9431645EC}">
                        <a14:shadowObscured xmlns:a14="http://schemas.microsoft.com/office/drawing/2010/main"/>
                      </a:ext>
                    </a:extLst>
                  </pic:spPr>
                </pic:pic>
              </a:graphicData>
            </a:graphic>
          </wp:inline>
        </w:drawing>
      </w:r>
    </w:p>
    <w:p w14:paraId="3960A33F" w14:textId="66FB3B76" w:rsidR="007F505C" w:rsidRPr="00D1107B" w:rsidRDefault="007F505C" w:rsidP="007F505C">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304761">
        <w:rPr>
          <w:rFonts w:ascii="Times New Roman" w:hAnsi="Times New Roman"/>
          <w:b/>
          <w:bCs/>
          <w:sz w:val="24"/>
          <w:szCs w:val="24"/>
          <w:lang w:val="en-US"/>
        </w:rPr>
        <w:t xml:space="preserve"> S2</w:t>
      </w:r>
      <w:r w:rsidR="009903EA">
        <w:rPr>
          <w:rFonts w:ascii="Times New Roman" w:hAnsi="Times New Roman"/>
          <w:b/>
          <w:bCs/>
          <w:sz w:val="24"/>
          <w:szCs w:val="24"/>
          <w:lang w:val="en-US"/>
        </w:rPr>
        <w:t>1</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PdEu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versus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46861D32" w14:textId="73A76380" w:rsidR="007F505C" w:rsidRPr="00D1107B" w:rsidRDefault="001C7198" w:rsidP="007F505C">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748890DC" wp14:editId="5FD83B2B">
            <wp:extent cx="6138016" cy="4457065"/>
            <wp:effectExtent l="0" t="0" r="0" b="635"/>
            <wp:docPr id="38053110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81" r="4415"/>
                    <a:stretch/>
                  </pic:blipFill>
                  <pic:spPr bwMode="auto">
                    <a:xfrm>
                      <a:off x="0" y="0"/>
                      <a:ext cx="6153591" cy="4468375"/>
                    </a:xfrm>
                    <a:prstGeom prst="rect">
                      <a:avLst/>
                    </a:prstGeom>
                    <a:noFill/>
                    <a:ln>
                      <a:noFill/>
                    </a:ln>
                    <a:extLst>
                      <a:ext uri="{53640926-AAD7-44D8-BBD7-CCE9431645EC}">
                        <a14:shadowObscured xmlns:a14="http://schemas.microsoft.com/office/drawing/2010/main"/>
                      </a:ext>
                    </a:extLst>
                  </pic:spPr>
                </pic:pic>
              </a:graphicData>
            </a:graphic>
          </wp:inline>
        </w:drawing>
      </w:r>
    </w:p>
    <w:p w14:paraId="486B8F18" w14:textId="087CE206" w:rsidR="007F505C" w:rsidRPr="00D1107B" w:rsidRDefault="007F505C" w:rsidP="007F505C">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1C5CE1">
        <w:rPr>
          <w:rFonts w:ascii="Times New Roman" w:hAnsi="Times New Roman"/>
          <w:b/>
          <w:bCs/>
          <w:sz w:val="24"/>
          <w:szCs w:val="24"/>
          <w:lang w:val="en-US"/>
        </w:rPr>
        <w:t xml:space="preserve"> S</w:t>
      </w:r>
      <w:r w:rsidR="00784B05">
        <w:rPr>
          <w:rFonts w:ascii="Times New Roman" w:hAnsi="Times New Roman"/>
          <w:b/>
          <w:bCs/>
          <w:sz w:val="24"/>
          <w:szCs w:val="24"/>
          <w:lang w:val="en-US"/>
        </w:rPr>
        <w:t>2</w:t>
      </w:r>
      <w:r w:rsidR="009903EA">
        <w:rPr>
          <w:rFonts w:ascii="Times New Roman" w:hAnsi="Times New Roman"/>
          <w:b/>
          <w:bCs/>
          <w:sz w:val="24"/>
          <w:szCs w:val="24"/>
          <w:lang w:val="en-US"/>
        </w:rPr>
        <w:t>2</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PdYb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w:t>
      </w:r>
      <w:r w:rsidR="00046B05">
        <w:rPr>
          <w:rFonts w:ascii="Times New Roman" w:hAnsi="Times New Roman"/>
          <w:sz w:val="24"/>
          <w:szCs w:val="24"/>
          <w:lang w:val="en-US"/>
        </w:rPr>
        <w:t>O</w:t>
      </w:r>
      <w:r w:rsidR="00046B05" w:rsidRPr="00D1107B">
        <w:rPr>
          <w:rFonts w:ascii="Times New Roman" w:hAnsi="Times New Roman"/>
          <w:sz w:val="24"/>
          <w:szCs w:val="24"/>
          <w:vertAlign w:val="subscript"/>
          <w:lang w:val="en-US"/>
        </w:rPr>
        <w:t>2</w:t>
      </w:r>
      <w:r w:rsidR="00046B05" w:rsidRPr="00D1107B">
        <w:rPr>
          <w:rFonts w:ascii="Times New Roman" w:hAnsi="Times New Roman"/>
          <w:sz w:val="24"/>
          <w:szCs w:val="24"/>
          <w:lang w:val="en-US"/>
        </w:rPr>
        <w:t>-</w:t>
      </w:r>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in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 xml:space="preserve">at 0.9 V </w:t>
      </w:r>
      <w:r w:rsidR="00046B05">
        <w:rPr>
          <w:rFonts w:ascii="Times New Roman" w:hAnsi="Times New Roman"/>
          <w:sz w:val="24"/>
          <w:szCs w:val="24"/>
          <w:lang w:val="en-US"/>
        </w:rPr>
        <w:t>vs</w:t>
      </w:r>
      <w:r w:rsidRPr="00D1107B">
        <w:rPr>
          <w:rFonts w:ascii="Times New Roman" w:hAnsi="Times New Roman"/>
          <w:sz w:val="24"/>
          <w:szCs w:val="24"/>
          <w:lang w:val="en-US"/>
        </w:rPr>
        <w:t xml:space="preserve">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5AF7E620" w14:textId="54F7D18F" w:rsidR="00CF31D0" w:rsidRPr="00D1107B" w:rsidRDefault="009E07BC" w:rsidP="00D95630">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4ABED054" wp14:editId="304EF34A">
            <wp:extent cx="5653202" cy="4024313"/>
            <wp:effectExtent l="0" t="0" r="5080" b="0"/>
            <wp:docPr id="18014374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3774" t="4302" r="4261" b="1404"/>
                    <a:stretch/>
                  </pic:blipFill>
                  <pic:spPr bwMode="auto">
                    <a:xfrm>
                      <a:off x="0" y="0"/>
                      <a:ext cx="5662143" cy="4030678"/>
                    </a:xfrm>
                    <a:prstGeom prst="rect">
                      <a:avLst/>
                    </a:prstGeom>
                    <a:noFill/>
                    <a:ln>
                      <a:noFill/>
                    </a:ln>
                    <a:extLst>
                      <a:ext uri="{53640926-AAD7-44D8-BBD7-CCE9431645EC}">
                        <a14:shadowObscured xmlns:a14="http://schemas.microsoft.com/office/drawing/2010/main"/>
                      </a:ext>
                    </a:extLst>
                  </pic:spPr>
                </pic:pic>
              </a:graphicData>
            </a:graphic>
          </wp:inline>
        </w:drawing>
      </w:r>
    </w:p>
    <w:p w14:paraId="589A5017" w14:textId="19C1131C" w:rsidR="00CF31D0" w:rsidRPr="00D1107B" w:rsidRDefault="00CF31D0" w:rsidP="00CF31D0">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B05C4E">
        <w:rPr>
          <w:rFonts w:ascii="Times New Roman" w:hAnsi="Times New Roman"/>
          <w:b/>
          <w:bCs/>
          <w:sz w:val="24"/>
          <w:szCs w:val="24"/>
          <w:lang w:val="en-US"/>
        </w:rPr>
        <w:t xml:space="preserve"> S</w:t>
      </w:r>
      <w:r w:rsidRPr="00D1107B">
        <w:rPr>
          <w:rFonts w:ascii="Times New Roman" w:hAnsi="Times New Roman"/>
          <w:b/>
          <w:bCs/>
          <w:sz w:val="24"/>
          <w:szCs w:val="24"/>
          <w:lang w:val="en-US"/>
        </w:rPr>
        <w:t>2</w:t>
      </w:r>
      <w:r w:rsidR="009903EA">
        <w:rPr>
          <w:rFonts w:ascii="Times New Roman" w:hAnsi="Times New Roman"/>
          <w:b/>
          <w:bCs/>
          <w:sz w:val="24"/>
          <w:szCs w:val="24"/>
          <w:lang w:val="en-US"/>
        </w:rPr>
        <w:t>3</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PdTb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w:t>
      </w:r>
      <w:r w:rsidR="00046B05">
        <w:rPr>
          <w:rFonts w:ascii="Times New Roman" w:hAnsi="Times New Roman"/>
          <w:sz w:val="24"/>
          <w:szCs w:val="24"/>
          <w:lang w:val="en-US"/>
        </w:rPr>
        <w:t>vs</w:t>
      </w:r>
      <w:r w:rsidRPr="00D1107B">
        <w:rPr>
          <w:rFonts w:ascii="Times New Roman" w:hAnsi="Times New Roman"/>
          <w:sz w:val="24"/>
          <w:szCs w:val="24"/>
          <w:lang w:val="en-US"/>
        </w:rPr>
        <w:t xml:space="preserve">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7CF5B565" w14:textId="55D4064B" w:rsidR="007F505C" w:rsidRPr="00D1107B" w:rsidRDefault="001C7198" w:rsidP="005831DC">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509018A5" wp14:editId="59B282C0">
            <wp:extent cx="5897305" cy="4214813"/>
            <wp:effectExtent l="0" t="0" r="0" b="0"/>
            <wp:docPr id="180705637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088" r="4440"/>
                    <a:stretch/>
                  </pic:blipFill>
                  <pic:spPr bwMode="auto">
                    <a:xfrm>
                      <a:off x="0" y="0"/>
                      <a:ext cx="5912888" cy="4225950"/>
                    </a:xfrm>
                    <a:prstGeom prst="rect">
                      <a:avLst/>
                    </a:prstGeom>
                    <a:noFill/>
                    <a:ln>
                      <a:noFill/>
                    </a:ln>
                    <a:extLst>
                      <a:ext uri="{53640926-AAD7-44D8-BBD7-CCE9431645EC}">
                        <a14:shadowObscured xmlns:a14="http://schemas.microsoft.com/office/drawing/2010/main"/>
                      </a:ext>
                    </a:extLst>
                  </pic:spPr>
                </pic:pic>
              </a:graphicData>
            </a:graphic>
          </wp:inline>
        </w:drawing>
      </w:r>
    </w:p>
    <w:p w14:paraId="05B0261E" w14:textId="5DFA2BCF" w:rsidR="00CF31D0" w:rsidRPr="00D1107B" w:rsidRDefault="00CF31D0" w:rsidP="00CF31D0">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B05C4E">
        <w:rPr>
          <w:rFonts w:ascii="Times New Roman" w:hAnsi="Times New Roman"/>
          <w:b/>
          <w:bCs/>
          <w:sz w:val="24"/>
          <w:szCs w:val="24"/>
          <w:lang w:val="en-US"/>
        </w:rPr>
        <w:t xml:space="preserve"> S</w:t>
      </w:r>
      <w:r w:rsidRPr="00D1107B">
        <w:rPr>
          <w:rFonts w:ascii="Times New Roman" w:hAnsi="Times New Roman"/>
          <w:b/>
          <w:bCs/>
          <w:sz w:val="24"/>
          <w:szCs w:val="24"/>
          <w:lang w:val="en-US"/>
        </w:rPr>
        <w:t>2</w:t>
      </w:r>
      <w:r w:rsidR="009903EA">
        <w:rPr>
          <w:rFonts w:ascii="Times New Roman" w:hAnsi="Times New Roman"/>
          <w:b/>
          <w:bCs/>
          <w:sz w:val="24"/>
          <w:szCs w:val="24"/>
          <w:lang w:val="en-US"/>
        </w:rPr>
        <w:t>4</w:t>
      </w:r>
      <w:r w:rsidR="00B05C4E">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PdCe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ORR polarization curves (IR-corrected) in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versus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656F76E0" w14:textId="77777777" w:rsidR="00CF31D0" w:rsidRPr="00D1107B" w:rsidRDefault="00CF31D0" w:rsidP="00CF31D0">
      <w:pPr>
        <w:spacing w:after="0" w:line="480" w:lineRule="auto"/>
        <w:rPr>
          <w:rFonts w:ascii="Times New Roman" w:hAnsi="Times New Roman"/>
          <w:sz w:val="24"/>
          <w:szCs w:val="24"/>
          <w:lang w:val="en-US"/>
        </w:rPr>
      </w:pPr>
    </w:p>
    <w:p w14:paraId="5880F416" w14:textId="77777777" w:rsidR="00CF31D0" w:rsidRPr="00D1107B" w:rsidRDefault="00CF31D0" w:rsidP="00CF31D0">
      <w:pPr>
        <w:spacing w:after="0" w:line="480" w:lineRule="auto"/>
        <w:jc w:val="center"/>
        <w:rPr>
          <w:rFonts w:ascii="Times New Roman" w:hAnsi="Times New Roman"/>
          <w:sz w:val="24"/>
          <w:szCs w:val="24"/>
          <w:lang w:val="en-US"/>
        </w:rPr>
      </w:pPr>
    </w:p>
    <w:p w14:paraId="17751C31" w14:textId="77777777" w:rsidR="00CF31D0" w:rsidRPr="00D1107B" w:rsidRDefault="00CF31D0" w:rsidP="00CF31D0">
      <w:pPr>
        <w:spacing w:after="0" w:line="480" w:lineRule="auto"/>
        <w:jc w:val="center"/>
        <w:rPr>
          <w:rFonts w:ascii="Times New Roman" w:hAnsi="Times New Roman"/>
          <w:sz w:val="24"/>
          <w:szCs w:val="24"/>
          <w:lang w:val="en-US"/>
        </w:rPr>
      </w:pPr>
    </w:p>
    <w:p w14:paraId="324C91B0" w14:textId="77777777" w:rsidR="00CF31D0" w:rsidRPr="00D1107B" w:rsidRDefault="00CF31D0" w:rsidP="00CF31D0">
      <w:pPr>
        <w:spacing w:after="0" w:line="480" w:lineRule="auto"/>
        <w:jc w:val="center"/>
        <w:rPr>
          <w:rFonts w:ascii="Times New Roman" w:hAnsi="Times New Roman"/>
          <w:sz w:val="24"/>
          <w:szCs w:val="24"/>
          <w:lang w:val="en-US"/>
        </w:rPr>
      </w:pPr>
    </w:p>
    <w:p w14:paraId="70D2D167" w14:textId="7E449FB4" w:rsidR="00CF31D0" w:rsidRPr="00D1107B" w:rsidRDefault="00996849" w:rsidP="006C0AE3">
      <w:pPr>
        <w:spacing w:after="0" w:line="48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037B7F97" wp14:editId="0D3231F0">
            <wp:extent cx="6076950" cy="4352925"/>
            <wp:effectExtent l="0" t="0" r="0" b="9525"/>
            <wp:docPr id="16228160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972" r="4684"/>
                    <a:stretch/>
                  </pic:blipFill>
                  <pic:spPr bwMode="auto">
                    <a:xfrm>
                      <a:off x="0" y="0"/>
                      <a:ext cx="6091182" cy="4363120"/>
                    </a:xfrm>
                    <a:prstGeom prst="rect">
                      <a:avLst/>
                    </a:prstGeom>
                    <a:noFill/>
                    <a:ln>
                      <a:noFill/>
                    </a:ln>
                    <a:extLst>
                      <a:ext uri="{53640926-AAD7-44D8-BBD7-CCE9431645EC}">
                        <a14:shadowObscured xmlns:a14="http://schemas.microsoft.com/office/drawing/2010/main"/>
                      </a:ext>
                    </a:extLst>
                  </pic:spPr>
                </pic:pic>
              </a:graphicData>
            </a:graphic>
          </wp:inline>
        </w:drawing>
      </w:r>
    </w:p>
    <w:p w14:paraId="6B4E8F3D" w14:textId="643C041C" w:rsidR="00CF31D0" w:rsidRPr="00D1107B" w:rsidRDefault="00CF31D0" w:rsidP="00CF31D0">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Fig.</w:t>
      </w:r>
      <w:r w:rsidR="00B05C4E">
        <w:rPr>
          <w:rFonts w:ascii="Times New Roman" w:hAnsi="Times New Roman"/>
          <w:b/>
          <w:bCs/>
          <w:sz w:val="24"/>
          <w:szCs w:val="24"/>
          <w:lang w:val="en-US"/>
        </w:rPr>
        <w:t xml:space="preserve"> S</w:t>
      </w:r>
      <w:r w:rsidRPr="00D1107B">
        <w:rPr>
          <w:rFonts w:ascii="Times New Roman" w:hAnsi="Times New Roman"/>
          <w:b/>
          <w:bCs/>
          <w:sz w:val="24"/>
          <w:szCs w:val="24"/>
          <w:lang w:val="en-US"/>
        </w:rPr>
        <w:t>2</w:t>
      </w:r>
      <w:r w:rsidR="009903EA">
        <w:rPr>
          <w:rFonts w:ascii="Times New Roman" w:hAnsi="Times New Roman"/>
          <w:b/>
          <w:bCs/>
          <w:sz w:val="24"/>
          <w:szCs w:val="24"/>
          <w:lang w:val="en-US"/>
        </w:rPr>
        <w:t>5</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Electrochemical performance of PdTm catalysts in acidic conditions.</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A)</w:t>
      </w:r>
      <w:r w:rsidRPr="00D1107B">
        <w:rPr>
          <w:rFonts w:ascii="Times New Roman" w:hAnsi="Times New Roman"/>
          <w:sz w:val="24"/>
          <w:szCs w:val="24"/>
          <w:lang w:val="en-US"/>
        </w:rPr>
        <w:t xml:space="preserve"> Cyclic voltammetry (CV) curves in N</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 xml:space="preserve">4 </w:t>
      </w:r>
      <w:r w:rsidRPr="00D1107B">
        <w:rPr>
          <w:rFonts w:ascii="Times New Roman" w:hAnsi="Times New Roman"/>
          <w:sz w:val="24"/>
          <w:szCs w:val="24"/>
          <w:lang w:val="en-US"/>
        </w:rPr>
        <w:t>at a scan rate of 50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 xml:space="preserve">B) </w:t>
      </w:r>
      <w:r w:rsidRPr="00D1107B">
        <w:rPr>
          <w:rFonts w:ascii="Times New Roman" w:hAnsi="Times New Roman"/>
          <w:sz w:val="24"/>
          <w:szCs w:val="24"/>
          <w:lang w:val="en-US"/>
        </w:rPr>
        <w:t xml:space="preserve">ORR polarization curves (IR-corrected) in </w:t>
      </w:r>
      <w:r w:rsidR="00046B05">
        <w:rPr>
          <w:rFonts w:ascii="Times New Roman" w:hAnsi="Times New Roman"/>
          <w:sz w:val="24"/>
          <w:szCs w:val="24"/>
          <w:lang w:val="en-US"/>
        </w:rPr>
        <w:t>O</w:t>
      </w:r>
      <w:r w:rsidR="00046B05" w:rsidRPr="00D1107B">
        <w:rPr>
          <w:rFonts w:ascii="Times New Roman" w:hAnsi="Times New Roman"/>
          <w:sz w:val="24"/>
          <w:szCs w:val="24"/>
          <w:vertAlign w:val="subscript"/>
          <w:lang w:val="en-US"/>
        </w:rPr>
        <w:t>2</w:t>
      </w:r>
      <w:r w:rsidR="00046B05" w:rsidRPr="00D1107B">
        <w:rPr>
          <w:rFonts w:ascii="Times New Roman" w:hAnsi="Times New Roman"/>
          <w:sz w:val="24"/>
          <w:szCs w:val="24"/>
          <w:lang w:val="en-US"/>
        </w:rPr>
        <w:t xml:space="preserve">-saturated </w:t>
      </w:r>
      <w:r w:rsidRPr="00D1107B">
        <w:rPr>
          <w:rFonts w:ascii="Times New Roman" w:hAnsi="Times New Roman"/>
          <w:sz w:val="24"/>
          <w:szCs w:val="24"/>
          <w:lang w:val="en-US"/>
        </w:rPr>
        <w:t>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solutions with rotation rates of 1600 rpm and a sweep rate of 10 mV s</w:t>
      </w:r>
      <w:r w:rsidRPr="00D1107B">
        <w:rPr>
          <w:rFonts w:ascii="Times New Roman" w:hAnsi="Times New Roman"/>
          <w:sz w:val="24"/>
          <w:szCs w:val="24"/>
          <w:vertAlign w:val="superscript"/>
          <w:lang w:val="en-US"/>
        </w:rPr>
        <w:t>-1</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C)</w:t>
      </w:r>
      <w:r w:rsidRPr="00D1107B">
        <w:rPr>
          <w:rFonts w:ascii="Times New Roman" w:hAnsi="Times New Roman"/>
          <w:sz w:val="24"/>
          <w:szCs w:val="24"/>
          <w:lang w:val="en-US"/>
        </w:rPr>
        <w:t xml:space="preserve"> The mass and specific activities at 0.9 V </w:t>
      </w:r>
      <w:r w:rsidR="00046B05">
        <w:rPr>
          <w:rFonts w:ascii="Times New Roman" w:hAnsi="Times New Roman"/>
          <w:sz w:val="24"/>
          <w:szCs w:val="24"/>
          <w:lang w:val="en-US"/>
        </w:rPr>
        <w:t>vs</w:t>
      </w:r>
      <w:r w:rsidRPr="00D1107B">
        <w:rPr>
          <w:rFonts w:ascii="Times New Roman" w:hAnsi="Times New Roman"/>
          <w:sz w:val="24"/>
          <w:szCs w:val="24"/>
          <w:lang w:val="en-US"/>
        </w:rPr>
        <w:t xml:space="preserve"> RHE</w:t>
      </w:r>
      <w:r w:rsidR="00046B05">
        <w:rPr>
          <w:rFonts w:ascii="Times New Roman" w:hAnsi="Times New Roman"/>
          <w:sz w:val="24"/>
          <w:szCs w:val="24"/>
          <w:lang w:val="en-US"/>
        </w:rPr>
        <w:t>;</w:t>
      </w:r>
      <w:r w:rsidRPr="00D1107B">
        <w:rPr>
          <w:rFonts w:ascii="Times New Roman" w:hAnsi="Times New Roman"/>
          <w:sz w:val="24"/>
          <w:szCs w:val="24"/>
          <w:lang w:val="en-US"/>
        </w:rPr>
        <w:t xml:space="preserve"> </w:t>
      </w:r>
      <w:r w:rsidRPr="00D1107B">
        <w:rPr>
          <w:rFonts w:ascii="Times New Roman" w:hAnsi="Times New Roman"/>
          <w:b/>
          <w:bCs/>
          <w:sz w:val="24"/>
          <w:szCs w:val="24"/>
          <w:lang w:val="en-US"/>
        </w:rPr>
        <w:t>D)</w:t>
      </w:r>
      <w:r w:rsidRPr="00D1107B">
        <w:rPr>
          <w:rFonts w:ascii="Times New Roman" w:hAnsi="Times New Roman"/>
          <w:sz w:val="24"/>
          <w:szCs w:val="24"/>
          <w:lang w:val="en-US"/>
        </w:rPr>
        <w:t xml:space="preserve"> Tafel plots recorded in O</w:t>
      </w:r>
      <w:r w:rsidRPr="00D1107B">
        <w:rPr>
          <w:rFonts w:ascii="Times New Roman" w:hAnsi="Times New Roman"/>
          <w:sz w:val="24"/>
          <w:szCs w:val="24"/>
          <w:vertAlign w:val="subscript"/>
          <w:lang w:val="en-US"/>
        </w:rPr>
        <w:t>2</w:t>
      </w:r>
      <w:r w:rsidR="00046B05">
        <w:rPr>
          <w:rFonts w:ascii="Times New Roman" w:hAnsi="Times New Roman"/>
          <w:sz w:val="24"/>
          <w:szCs w:val="24"/>
          <w:lang w:val="en-US"/>
        </w:rPr>
        <w:t>-</w:t>
      </w:r>
      <w:r w:rsidRPr="00D1107B">
        <w:rPr>
          <w:rFonts w:ascii="Times New Roman" w:hAnsi="Times New Roman"/>
          <w:sz w:val="24"/>
          <w:szCs w:val="24"/>
          <w:lang w:val="en-US"/>
        </w:rPr>
        <w:t>saturated 0.1M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w:t>
      </w:r>
    </w:p>
    <w:p w14:paraId="7C1C78AD" w14:textId="77777777" w:rsidR="00CF31D0" w:rsidRPr="00D1107B" w:rsidRDefault="00CF31D0" w:rsidP="00CF31D0">
      <w:pPr>
        <w:spacing w:after="0" w:line="480" w:lineRule="auto"/>
        <w:jc w:val="center"/>
        <w:rPr>
          <w:rFonts w:ascii="Times New Roman" w:hAnsi="Times New Roman"/>
          <w:sz w:val="24"/>
          <w:szCs w:val="24"/>
          <w:lang w:val="en-US"/>
        </w:rPr>
      </w:pPr>
    </w:p>
    <w:p w14:paraId="6A1012DA" w14:textId="77777777" w:rsidR="00CF31D0" w:rsidRPr="00D1107B" w:rsidRDefault="00CF31D0" w:rsidP="00CF31D0">
      <w:pPr>
        <w:spacing w:after="0" w:line="480" w:lineRule="auto"/>
        <w:jc w:val="center"/>
        <w:rPr>
          <w:rFonts w:ascii="Times New Roman" w:hAnsi="Times New Roman"/>
          <w:sz w:val="24"/>
          <w:szCs w:val="24"/>
          <w:lang w:val="en-US"/>
        </w:rPr>
      </w:pPr>
    </w:p>
    <w:p w14:paraId="113A501C" w14:textId="30D4AD63" w:rsidR="00322DBC" w:rsidRDefault="00AC4A20" w:rsidP="005555A1">
      <w:pPr>
        <w:spacing w:after="0" w:line="480" w:lineRule="auto"/>
        <w:jc w:val="both"/>
        <w:rPr>
          <w:rFonts w:ascii="Times New Roman" w:hAnsi="Times New Roman"/>
          <w:szCs w:val="21"/>
        </w:rPr>
      </w:pPr>
      <w:r>
        <w:rPr>
          <w:noProof/>
        </w:rPr>
        <w:lastRenderedPageBreak/>
        <w:drawing>
          <wp:inline distT="0" distB="0" distL="0" distR="0" wp14:anchorId="04677861" wp14:editId="720F49E9">
            <wp:extent cx="5943600" cy="1607185"/>
            <wp:effectExtent l="0" t="0" r="0" b="0"/>
            <wp:docPr id="773366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1607185"/>
                    </a:xfrm>
                    <a:prstGeom prst="rect">
                      <a:avLst/>
                    </a:prstGeom>
                    <a:noFill/>
                    <a:ln>
                      <a:noFill/>
                    </a:ln>
                  </pic:spPr>
                </pic:pic>
              </a:graphicData>
            </a:graphic>
          </wp:inline>
        </w:drawing>
      </w:r>
      <w:r w:rsidRPr="00101A4F">
        <w:rPr>
          <w:rFonts w:ascii="Times New Roman" w:hAnsi="Times New Roman"/>
          <w:b/>
          <w:bCs/>
          <w:szCs w:val="21"/>
        </w:rPr>
        <w:t>Fig.</w:t>
      </w:r>
      <w:r w:rsidR="00B05C4E">
        <w:rPr>
          <w:rFonts w:ascii="Times New Roman" w:hAnsi="Times New Roman"/>
          <w:b/>
          <w:bCs/>
          <w:szCs w:val="21"/>
        </w:rPr>
        <w:t xml:space="preserve"> S</w:t>
      </w:r>
      <w:r w:rsidRPr="00101A4F">
        <w:rPr>
          <w:rFonts w:ascii="Times New Roman" w:hAnsi="Times New Roman"/>
          <w:b/>
          <w:bCs/>
          <w:szCs w:val="21"/>
        </w:rPr>
        <w:t>2</w:t>
      </w:r>
      <w:r w:rsidR="00173DFD">
        <w:rPr>
          <w:rFonts w:ascii="Times New Roman" w:hAnsi="Times New Roman"/>
          <w:b/>
          <w:bCs/>
          <w:szCs w:val="21"/>
        </w:rPr>
        <w:t>6</w:t>
      </w:r>
      <w:r w:rsidRPr="00101A4F">
        <w:rPr>
          <w:rFonts w:ascii="Times New Roman" w:hAnsi="Times New Roman"/>
          <w:b/>
          <w:bCs/>
          <w:szCs w:val="21"/>
        </w:rPr>
        <w:t xml:space="preserve"> | </w:t>
      </w:r>
      <w:r>
        <w:rPr>
          <w:rFonts w:ascii="Times New Roman" w:hAnsi="Times New Roman"/>
          <w:b/>
          <w:bCs/>
          <w:szCs w:val="21"/>
        </w:rPr>
        <w:t>Reaction profiles</w:t>
      </w:r>
      <w:r w:rsidR="00AB13E2">
        <w:rPr>
          <w:rFonts w:ascii="Times New Roman" w:hAnsi="Times New Roman"/>
          <w:b/>
          <w:bCs/>
          <w:szCs w:val="21"/>
        </w:rPr>
        <w:t xml:space="preserve"> and reaction sites</w:t>
      </w:r>
      <w:r>
        <w:rPr>
          <w:rFonts w:ascii="Times New Roman" w:hAnsi="Times New Roman"/>
          <w:b/>
          <w:bCs/>
          <w:szCs w:val="21"/>
        </w:rPr>
        <w:t xml:space="preserve">. </w:t>
      </w:r>
      <w:r w:rsidRPr="00AC4A20">
        <w:rPr>
          <w:rFonts w:ascii="Times New Roman" w:hAnsi="Times New Roman"/>
          <w:szCs w:val="21"/>
        </w:rPr>
        <w:t>Free energy diagrams of ORR steps on Pt(111), Pd(111) and PdEr(111) surfaces.</w:t>
      </w:r>
      <w:r>
        <w:rPr>
          <w:rFonts w:ascii="Times New Roman" w:hAnsi="Times New Roman"/>
          <w:szCs w:val="21"/>
        </w:rPr>
        <w:t xml:space="preserve"> Atom color scheme: Palladium-blue green, Rare-earth atom-green, Oxygen-red, Hydrogen-white.</w:t>
      </w:r>
    </w:p>
    <w:p w14:paraId="473BA26D" w14:textId="70ED3BBD" w:rsidR="007F01C3" w:rsidRDefault="007F01C3">
      <w:pPr>
        <w:rPr>
          <w:rFonts w:ascii="Times New Roman" w:hAnsi="Times New Roman"/>
          <w:sz w:val="24"/>
          <w:szCs w:val="24"/>
          <w:lang w:val="en-US"/>
        </w:rPr>
      </w:pPr>
      <w:r>
        <w:rPr>
          <w:rFonts w:ascii="Times New Roman" w:hAnsi="Times New Roman"/>
          <w:sz w:val="24"/>
          <w:szCs w:val="24"/>
          <w:lang w:val="en-US"/>
        </w:rPr>
        <w:br w:type="page"/>
      </w:r>
    </w:p>
    <w:p w14:paraId="5819A6BD" w14:textId="77777777" w:rsidR="00322DBC" w:rsidRPr="00322DBC" w:rsidRDefault="00322DBC" w:rsidP="005555A1">
      <w:pPr>
        <w:spacing w:after="0" w:line="480" w:lineRule="auto"/>
        <w:jc w:val="both"/>
        <w:rPr>
          <w:rFonts w:ascii="Times New Roman" w:hAnsi="Times New Roman"/>
          <w:sz w:val="24"/>
          <w:szCs w:val="24"/>
          <w:lang w:val="en-US"/>
        </w:rPr>
      </w:pPr>
    </w:p>
    <w:p w14:paraId="4F4D637F" w14:textId="18D208B0"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Table </w:t>
      </w:r>
      <w:r w:rsidR="00B05C4E">
        <w:rPr>
          <w:rFonts w:ascii="Times New Roman" w:hAnsi="Times New Roman"/>
          <w:b/>
          <w:bCs/>
          <w:sz w:val="24"/>
          <w:szCs w:val="24"/>
          <w:lang w:val="en-US"/>
        </w:rPr>
        <w:t>S</w:t>
      </w:r>
      <w:r w:rsidRPr="00D1107B">
        <w:rPr>
          <w:rFonts w:ascii="Times New Roman" w:hAnsi="Times New Roman"/>
          <w:b/>
          <w:bCs/>
          <w:sz w:val="24"/>
          <w:szCs w:val="24"/>
          <w:lang w:val="en-US"/>
        </w:rPr>
        <w:t>1</w:t>
      </w:r>
      <w:r w:rsid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D1107B">
        <w:rPr>
          <w:rFonts w:ascii="Times New Roman" w:hAnsi="Times New Roman"/>
          <w:sz w:val="24"/>
          <w:szCs w:val="24"/>
          <w:lang w:val="en-US"/>
        </w:rPr>
        <w:t xml:space="preserve"> </w:t>
      </w:r>
      <w:r w:rsidRPr="00D1107B">
        <w:rPr>
          <w:rFonts w:ascii="Times New Roman" w:hAnsi="Times New Roman"/>
          <w:sz w:val="24"/>
          <w:szCs w:val="24"/>
          <w:lang w:val="en-US"/>
        </w:rPr>
        <w:t>The calculated results of the lattice parameters and crystalline sizes of the Pd</w:t>
      </w:r>
      <w:r w:rsidR="002E0177">
        <w:rPr>
          <w:rFonts w:ascii="Times New Roman" w:hAnsi="Times New Roman"/>
          <w:sz w:val="24"/>
          <w:szCs w:val="24"/>
          <w:lang w:val="en-US"/>
        </w:rPr>
        <w:t>RE</w:t>
      </w:r>
      <w:r w:rsidRPr="00D1107B">
        <w:rPr>
          <w:rFonts w:ascii="Times New Roman" w:hAnsi="Times New Roman"/>
          <w:sz w:val="24"/>
          <w:szCs w:val="24"/>
          <w:lang w:val="en-US"/>
        </w:rPr>
        <w:t xml:space="preserve"> alloy</w:t>
      </w:r>
      <w:r w:rsidR="002E0177">
        <w:rPr>
          <w:rFonts w:ascii="Times New Roman" w:hAnsi="Times New Roman"/>
          <w:sz w:val="24"/>
          <w:szCs w:val="24"/>
          <w:lang w:val="en-US"/>
        </w:rPr>
        <w:t>s</w:t>
      </w:r>
      <w:r w:rsidRPr="00D1107B">
        <w:rPr>
          <w:rFonts w:ascii="Times New Roman" w:hAnsi="Times New Roman"/>
          <w:sz w:val="24"/>
          <w:szCs w:val="24"/>
          <w:lang w:val="en-US"/>
        </w:rPr>
        <w:t xml:space="preserve"> and the Pd/C.</w:t>
      </w:r>
    </w:p>
    <w:tbl>
      <w:tblPr>
        <w:tblW w:w="8204" w:type="dxa"/>
        <w:jc w:val="center"/>
        <w:tblCellMar>
          <w:left w:w="0" w:type="dxa"/>
          <w:right w:w="0" w:type="dxa"/>
        </w:tblCellMar>
        <w:tblLook w:val="04A0" w:firstRow="1" w:lastRow="0" w:firstColumn="1" w:lastColumn="0" w:noHBand="0" w:noVBand="1"/>
      </w:tblPr>
      <w:tblGrid>
        <w:gridCol w:w="1270"/>
        <w:gridCol w:w="1245"/>
        <w:gridCol w:w="900"/>
        <w:gridCol w:w="1440"/>
        <w:gridCol w:w="1880"/>
        <w:gridCol w:w="1469"/>
      </w:tblGrid>
      <w:tr w:rsidR="001653FC" w:rsidRPr="00D1107B" w14:paraId="57E3D8F5" w14:textId="77777777" w:rsidTr="005E2F0C">
        <w:trPr>
          <w:trHeight w:val="533"/>
          <w:jc w:val="center"/>
        </w:trPr>
        <w:tc>
          <w:tcPr>
            <w:tcW w:w="1270" w:type="dxa"/>
            <w:tcBorders>
              <w:top w:val="single" w:sz="8" w:space="0" w:color="auto"/>
              <w:bottom w:val="single" w:sz="8" w:space="0" w:color="auto"/>
            </w:tcBorders>
            <w:shd w:val="clear" w:color="auto" w:fill="auto"/>
            <w:tcMar>
              <w:top w:w="15" w:type="dxa"/>
              <w:left w:w="108" w:type="dxa"/>
              <w:bottom w:w="0" w:type="dxa"/>
              <w:right w:w="108" w:type="dxa"/>
            </w:tcMar>
            <w:hideMark/>
          </w:tcPr>
          <w:p w14:paraId="30AB2788" w14:textId="77777777" w:rsidR="001653FC" w:rsidRPr="00B57A40" w:rsidRDefault="001653FC" w:rsidP="00B57A40">
            <w:pPr>
              <w:spacing w:after="0" w:line="256" w:lineRule="auto"/>
              <w:jc w:val="center"/>
              <w:rPr>
                <w:rFonts w:ascii="Times New Roman" w:eastAsia="Times New Roman" w:hAnsi="Times New Roman"/>
                <w:lang w:val="en-US" w:eastAsia="en-US"/>
              </w:rPr>
            </w:pPr>
            <w:r w:rsidRPr="00B57A40">
              <w:rPr>
                <w:rFonts w:ascii="Times New Roman" w:eastAsia="等线" w:hAnsi="Times New Roman"/>
                <w:b/>
                <w:bCs/>
                <w:color w:val="000000"/>
                <w:kern w:val="24"/>
                <w:lang w:val="en-US" w:eastAsia="en-US"/>
              </w:rPr>
              <w:t>Catalysts</w:t>
            </w:r>
          </w:p>
        </w:tc>
        <w:tc>
          <w:tcPr>
            <w:tcW w:w="1245" w:type="dxa"/>
            <w:tcBorders>
              <w:top w:val="single" w:sz="8" w:space="0" w:color="auto"/>
              <w:bottom w:val="single" w:sz="8" w:space="0" w:color="auto"/>
            </w:tcBorders>
            <w:shd w:val="clear" w:color="auto" w:fill="auto"/>
            <w:tcMar>
              <w:top w:w="15" w:type="dxa"/>
              <w:left w:w="108" w:type="dxa"/>
              <w:bottom w:w="0" w:type="dxa"/>
              <w:right w:w="108" w:type="dxa"/>
            </w:tcMar>
            <w:hideMark/>
          </w:tcPr>
          <w:p w14:paraId="0FE392E4" w14:textId="5BEA2199" w:rsidR="001653FC" w:rsidRPr="00B57A40" w:rsidRDefault="00DA1104" w:rsidP="00DA1104">
            <w:pPr>
              <w:spacing w:after="0" w:line="256" w:lineRule="auto"/>
              <w:rPr>
                <w:rFonts w:ascii="Times New Roman" w:eastAsia="Times New Roman" w:hAnsi="Times New Roman"/>
                <w:lang w:val="en-US" w:eastAsia="en-US"/>
              </w:rPr>
            </w:pPr>
            <w:r>
              <w:rPr>
                <w:rFonts w:ascii="Times New Roman" w:eastAsia="等线" w:hAnsi="Times New Roman"/>
                <w:b/>
                <w:bCs/>
                <w:color w:val="000000"/>
                <w:lang w:val="en-US" w:eastAsia="en-US"/>
              </w:rPr>
              <w:t xml:space="preserve">      </w:t>
            </w:r>
            <w:r w:rsidR="001653FC" w:rsidRPr="00B57A40">
              <w:rPr>
                <w:rFonts w:ascii="Times New Roman" w:eastAsia="等线" w:hAnsi="Times New Roman"/>
                <w:b/>
                <w:bCs/>
                <w:color w:val="000000"/>
                <w:kern w:val="24"/>
                <w:lang w:val="en-US" w:eastAsia="en-US"/>
              </w:rPr>
              <w:t>2θ</w:t>
            </w:r>
            <w:r w:rsidR="00B33C33">
              <w:rPr>
                <w:rFonts w:ascii="Times New Roman" w:eastAsia="等线" w:hAnsi="Times New Roman"/>
                <w:b/>
                <w:bCs/>
                <w:color w:val="000000"/>
                <w:kern w:val="24"/>
                <w:lang w:val="en-US" w:eastAsia="en-US"/>
              </w:rPr>
              <w:t>/º</w:t>
            </w:r>
            <w:r w:rsidR="001653FC" w:rsidRPr="00B57A40">
              <w:rPr>
                <w:rFonts w:ascii="Times New Roman" w:eastAsia="等线" w:hAnsi="Times New Roman"/>
                <w:b/>
                <w:bCs/>
                <w:color w:val="000000"/>
                <w:kern w:val="24"/>
                <w:lang w:val="en-US" w:eastAsia="en-US"/>
              </w:rPr>
              <w:t xml:space="preserve">             </w:t>
            </w:r>
          </w:p>
        </w:tc>
        <w:tc>
          <w:tcPr>
            <w:tcW w:w="900" w:type="dxa"/>
            <w:tcBorders>
              <w:top w:val="single" w:sz="8" w:space="0" w:color="auto"/>
              <w:bottom w:val="single" w:sz="8" w:space="0" w:color="auto"/>
            </w:tcBorders>
            <w:shd w:val="clear" w:color="auto" w:fill="auto"/>
            <w:tcMar>
              <w:top w:w="15" w:type="dxa"/>
              <w:left w:w="108" w:type="dxa"/>
              <w:bottom w:w="0" w:type="dxa"/>
              <w:right w:w="108" w:type="dxa"/>
            </w:tcMar>
            <w:hideMark/>
          </w:tcPr>
          <w:p w14:paraId="2886E54F" w14:textId="77777777" w:rsidR="001653FC" w:rsidRPr="00B57A40" w:rsidRDefault="001653FC" w:rsidP="00B57A40">
            <w:pPr>
              <w:spacing w:after="0" w:line="256" w:lineRule="auto"/>
              <w:jc w:val="center"/>
              <w:rPr>
                <w:rFonts w:ascii="Times New Roman" w:eastAsia="Times New Roman" w:hAnsi="Times New Roman"/>
                <w:lang w:val="en-US" w:eastAsia="en-US"/>
              </w:rPr>
            </w:pPr>
            <w:r w:rsidRPr="00B57A40">
              <w:rPr>
                <w:rFonts w:ascii="Times New Roman" w:eastAsia="等线" w:hAnsi="Times New Roman"/>
                <w:b/>
                <w:bCs/>
                <w:color w:val="000000"/>
                <w:kern w:val="24"/>
                <w:lang w:val="en-US" w:eastAsia="en-US"/>
              </w:rPr>
              <w:t>Sinθ</w:t>
            </w:r>
          </w:p>
        </w:tc>
        <w:tc>
          <w:tcPr>
            <w:tcW w:w="1440" w:type="dxa"/>
            <w:tcBorders>
              <w:top w:val="single" w:sz="8" w:space="0" w:color="auto"/>
              <w:bottom w:val="single" w:sz="8" w:space="0" w:color="auto"/>
            </w:tcBorders>
            <w:shd w:val="clear" w:color="auto" w:fill="auto"/>
            <w:tcMar>
              <w:top w:w="15" w:type="dxa"/>
              <w:left w:w="108" w:type="dxa"/>
              <w:bottom w:w="0" w:type="dxa"/>
              <w:right w:w="108" w:type="dxa"/>
            </w:tcMar>
            <w:hideMark/>
          </w:tcPr>
          <w:p w14:paraId="5E73FC7D" w14:textId="77777777" w:rsidR="001653FC" w:rsidRPr="00B57A40" w:rsidRDefault="001653FC" w:rsidP="00B57A40">
            <w:pPr>
              <w:spacing w:after="0" w:line="256" w:lineRule="auto"/>
              <w:jc w:val="center"/>
              <w:rPr>
                <w:rFonts w:ascii="Times New Roman" w:eastAsia="Times New Roman" w:hAnsi="Times New Roman"/>
                <w:lang w:val="en-US" w:eastAsia="en-US"/>
              </w:rPr>
            </w:pPr>
            <w:r w:rsidRPr="00B57A40">
              <w:rPr>
                <w:rFonts w:ascii="Times New Roman" w:eastAsia="等线" w:hAnsi="Times New Roman"/>
                <w:b/>
                <w:bCs/>
                <w:color w:val="000000"/>
                <w:kern w:val="24"/>
                <w:lang w:val="en-US" w:eastAsia="en-US"/>
              </w:rPr>
              <w:t>d-spacing (Å)</w:t>
            </w:r>
          </w:p>
        </w:tc>
        <w:tc>
          <w:tcPr>
            <w:tcW w:w="1880" w:type="dxa"/>
            <w:tcBorders>
              <w:top w:val="single" w:sz="8" w:space="0" w:color="auto"/>
              <w:bottom w:val="single" w:sz="8" w:space="0" w:color="auto"/>
            </w:tcBorders>
            <w:shd w:val="clear" w:color="auto" w:fill="auto"/>
            <w:tcMar>
              <w:top w:w="15" w:type="dxa"/>
              <w:left w:w="108" w:type="dxa"/>
              <w:bottom w:w="0" w:type="dxa"/>
              <w:right w:w="108" w:type="dxa"/>
            </w:tcMar>
            <w:hideMark/>
          </w:tcPr>
          <w:p w14:paraId="22AA2D04" w14:textId="77777777" w:rsidR="001653FC" w:rsidRPr="00B57A40" w:rsidRDefault="001653FC" w:rsidP="00B57A40">
            <w:pPr>
              <w:spacing w:after="0" w:line="256" w:lineRule="auto"/>
              <w:jc w:val="center"/>
              <w:rPr>
                <w:rFonts w:ascii="Times New Roman" w:eastAsia="Times New Roman" w:hAnsi="Times New Roman"/>
                <w:lang w:val="en-US" w:eastAsia="en-US"/>
              </w:rPr>
            </w:pPr>
            <w:r w:rsidRPr="00B57A40">
              <w:rPr>
                <w:rFonts w:ascii="Times New Roman" w:eastAsia="等线" w:hAnsi="Times New Roman"/>
                <w:b/>
                <w:bCs/>
                <w:color w:val="000000"/>
                <w:kern w:val="24"/>
                <w:lang w:val="en-US" w:eastAsia="en-US"/>
              </w:rPr>
              <w:t>lattice constant (Å)</w:t>
            </w:r>
          </w:p>
        </w:tc>
        <w:tc>
          <w:tcPr>
            <w:tcW w:w="1469" w:type="dxa"/>
            <w:tcBorders>
              <w:top w:val="single" w:sz="8" w:space="0" w:color="auto"/>
              <w:bottom w:val="single" w:sz="8" w:space="0" w:color="auto"/>
            </w:tcBorders>
            <w:shd w:val="clear" w:color="auto" w:fill="auto"/>
            <w:tcMar>
              <w:top w:w="15" w:type="dxa"/>
              <w:left w:w="108" w:type="dxa"/>
              <w:bottom w:w="0" w:type="dxa"/>
              <w:right w:w="108" w:type="dxa"/>
            </w:tcMar>
            <w:hideMark/>
          </w:tcPr>
          <w:p w14:paraId="758DB19D" w14:textId="77777777" w:rsidR="001653FC" w:rsidRPr="00B57A40" w:rsidRDefault="001653FC" w:rsidP="00B57A40">
            <w:pPr>
              <w:spacing w:after="0" w:line="256" w:lineRule="auto"/>
              <w:jc w:val="center"/>
              <w:rPr>
                <w:rFonts w:ascii="Times New Roman" w:eastAsia="Times New Roman" w:hAnsi="Times New Roman"/>
                <w:lang w:val="en-US" w:eastAsia="en-US"/>
              </w:rPr>
            </w:pPr>
            <w:r w:rsidRPr="00B57A40">
              <w:rPr>
                <w:rFonts w:ascii="Times New Roman" w:eastAsia="等线" w:hAnsi="Times New Roman"/>
                <w:b/>
                <w:bCs/>
                <w:color w:val="000000"/>
                <w:kern w:val="24"/>
                <w:lang w:val="en-US" w:eastAsia="en-US"/>
              </w:rPr>
              <w:t>Crystalline Size (nm)</w:t>
            </w:r>
          </w:p>
        </w:tc>
      </w:tr>
      <w:tr w:rsidR="008E16E7" w:rsidRPr="00D1107B" w14:paraId="38157A42" w14:textId="77777777" w:rsidTr="005E2F0C">
        <w:trPr>
          <w:trHeight w:val="418"/>
          <w:jc w:val="center"/>
        </w:trPr>
        <w:tc>
          <w:tcPr>
            <w:tcW w:w="1270" w:type="dxa"/>
            <w:tcBorders>
              <w:top w:val="single" w:sz="8" w:space="0" w:color="auto"/>
            </w:tcBorders>
            <w:shd w:val="clear" w:color="auto" w:fill="auto"/>
            <w:tcMar>
              <w:top w:w="15" w:type="dxa"/>
              <w:left w:w="108" w:type="dxa"/>
              <w:bottom w:w="0" w:type="dxa"/>
              <w:right w:w="108" w:type="dxa"/>
            </w:tcMar>
            <w:hideMark/>
          </w:tcPr>
          <w:p w14:paraId="5B0711D5" w14:textId="77777777" w:rsidR="008E16E7" w:rsidRPr="005E2F0C" w:rsidRDefault="008E16E7" w:rsidP="00B57A40">
            <w:pPr>
              <w:spacing w:after="0" w:line="360" w:lineRule="auto"/>
              <w:rPr>
                <w:rFonts w:ascii="Times New Roman" w:eastAsia="Times New Roman" w:hAnsi="Times New Roman"/>
                <w:color w:val="4472C4" w:themeColor="accent1"/>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PdEr</w:t>
            </w:r>
          </w:p>
        </w:tc>
        <w:tc>
          <w:tcPr>
            <w:tcW w:w="1245" w:type="dxa"/>
            <w:tcBorders>
              <w:top w:val="single" w:sz="8" w:space="0" w:color="auto"/>
            </w:tcBorders>
            <w:shd w:val="clear" w:color="auto" w:fill="auto"/>
            <w:tcMar>
              <w:top w:w="15" w:type="dxa"/>
              <w:left w:w="108" w:type="dxa"/>
              <w:bottom w:w="0" w:type="dxa"/>
              <w:right w:w="108" w:type="dxa"/>
            </w:tcMar>
            <w:hideMark/>
          </w:tcPr>
          <w:p w14:paraId="020B995A" w14:textId="62C06F49" w:rsidR="008E16E7" w:rsidRPr="005E2F0C" w:rsidRDefault="008E16E7"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w:t>
            </w:r>
            <w:r w:rsidR="009655D3" w:rsidRPr="005E2F0C">
              <w:rPr>
                <w:rFonts w:ascii="Times New Roman" w:eastAsia="Times New Roman" w:hAnsi="Times New Roman"/>
                <w:color w:val="4472C4" w:themeColor="accent1"/>
                <w:sz w:val="24"/>
                <w:szCs w:val="24"/>
                <w:lang w:val="en-US" w:eastAsia="en-US"/>
              </w:rPr>
              <w:t>43</w:t>
            </w:r>
          </w:p>
        </w:tc>
        <w:tc>
          <w:tcPr>
            <w:tcW w:w="900" w:type="dxa"/>
            <w:tcBorders>
              <w:top w:val="single" w:sz="8" w:space="0" w:color="auto"/>
            </w:tcBorders>
            <w:shd w:val="clear" w:color="auto" w:fill="auto"/>
            <w:tcMar>
              <w:top w:w="15" w:type="dxa"/>
              <w:left w:w="108" w:type="dxa"/>
              <w:bottom w:w="0" w:type="dxa"/>
              <w:right w:w="108" w:type="dxa"/>
            </w:tcMar>
            <w:hideMark/>
          </w:tcPr>
          <w:p w14:paraId="1206C027" w14:textId="71203CE0" w:rsidR="008E16E7" w:rsidRPr="005E2F0C" w:rsidRDefault="008E16E7"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等线" w:hAnsi="Times New Roman"/>
                <w:color w:val="4472C4" w:themeColor="accent1"/>
                <w:kern w:val="24"/>
                <w:sz w:val="24"/>
                <w:szCs w:val="24"/>
                <w:lang w:val="en-US" w:eastAsia="en-US"/>
              </w:rPr>
              <w:t>0.3</w:t>
            </w:r>
            <w:r w:rsidR="00F905E4" w:rsidRPr="005E2F0C">
              <w:rPr>
                <w:rFonts w:ascii="Times New Roman" w:eastAsia="等线" w:hAnsi="Times New Roman"/>
                <w:color w:val="4472C4" w:themeColor="accent1"/>
                <w:kern w:val="24"/>
                <w:sz w:val="24"/>
                <w:szCs w:val="24"/>
                <w:lang w:val="en-US" w:eastAsia="en-US"/>
              </w:rPr>
              <w:t>37</w:t>
            </w:r>
          </w:p>
        </w:tc>
        <w:tc>
          <w:tcPr>
            <w:tcW w:w="1440" w:type="dxa"/>
            <w:tcBorders>
              <w:top w:val="single" w:sz="8" w:space="0" w:color="auto"/>
            </w:tcBorders>
            <w:shd w:val="clear" w:color="auto" w:fill="auto"/>
            <w:tcMar>
              <w:top w:w="15" w:type="dxa"/>
              <w:left w:w="108" w:type="dxa"/>
              <w:bottom w:w="0" w:type="dxa"/>
              <w:right w:w="108" w:type="dxa"/>
            </w:tcMar>
            <w:hideMark/>
          </w:tcPr>
          <w:p w14:paraId="181D38C1" w14:textId="11D0A99F" w:rsidR="008E16E7" w:rsidRPr="005E2F0C" w:rsidRDefault="008E16E7"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等线" w:hAnsi="Times New Roman"/>
                <w:color w:val="4472C4" w:themeColor="accent1"/>
                <w:kern w:val="24"/>
                <w:sz w:val="24"/>
                <w:szCs w:val="24"/>
                <w:lang w:val="en-US" w:eastAsia="en-US"/>
              </w:rPr>
              <w:t>2.2</w:t>
            </w:r>
            <w:r w:rsidR="00F905E4" w:rsidRPr="005E2F0C">
              <w:rPr>
                <w:rFonts w:ascii="Times New Roman" w:eastAsia="等线" w:hAnsi="Times New Roman"/>
                <w:color w:val="4472C4" w:themeColor="accent1"/>
                <w:kern w:val="24"/>
                <w:sz w:val="24"/>
                <w:szCs w:val="24"/>
                <w:lang w:val="en-US" w:eastAsia="en-US"/>
              </w:rPr>
              <w:t>8</w:t>
            </w:r>
            <w:r w:rsidR="00A83301" w:rsidRPr="005E2F0C">
              <w:rPr>
                <w:rFonts w:ascii="Times New Roman" w:eastAsia="等线" w:hAnsi="Times New Roman"/>
                <w:color w:val="4472C4" w:themeColor="accent1"/>
                <w:kern w:val="24"/>
                <w:sz w:val="24"/>
                <w:szCs w:val="24"/>
                <w:lang w:val="en-US" w:eastAsia="en-US"/>
              </w:rPr>
              <w:t>3</w:t>
            </w:r>
          </w:p>
        </w:tc>
        <w:tc>
          <w:tcPr>
            <w:tcW w:w="1880" w:type="dxa"/>
            <w:tcBorders>
              <w:top w:val="single" w:sz="8" w:space="0" w:color="auto"/>
            </w:tcBorders>
            <w:shd w:val="clear" w:color="auto" w:fill="auto"/>
            <w:tcMar>
              <w:top w:w="15" w:type="dxa"/>
              <w:left w:w="108" w:type="dxa"/>
              <w:bottom w:w="0" w:type="dxa"/>
              <w:right w:w="108" w:type="dxa"/>
            </w:tcMar>
            <w:hideMark/>
          </w:tcPr>
          <w:p w14:paraId="3416F02C" w14:textId="6590051E" w:rsidR="008E16E7" w:rsidRPr="005E2F0C" w:rsidRDefault="008E16E7"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等线" w:hAnsi="Times New Roman"/>
                <w:color w:val="4472C4" w:themeColor="accent1"/>
                <w:kern w:val="24"/>
                <w:sz w:val="24"/>
                <w:szCs w:val="24"/>
                <w:lang w:val="en-US" w:eastAsia="en-US"/>
              </w:rPr>
              <w:t>3.9</w:t>
            </w:r>
            <w:r w:rsidR="005818FD" w:rsidRPr="005E2F0C">
              <w:rPr>
                <w:rFonts w:ascii="Times New Roman" w:eastAsia="等线" w:hAnsi="Times New Roman"/>
                <w:color w:val="4472C4" w:themeColor="accent1"/>
                <w:kern w:val="24"/>
                <w:sz w:val="24"/>
                <w:szCs w:val="24"/>
                <w:lang w:val="en-US" w:eastAsia="en-US"/>
              </w:rPr>
              <w:t>60</w:t>
            </w:r>
          </w:p>
        </w:tc>
        <w:tc>
          <w:tcPr>
            <w:tcW w:w="1469" w:type="dxa"/>
            <w:tcBorders>
              <w:top w:val="single" w:sz="8" w:space="0" w:color="auto"/>
            </w:tcBorders>
            <w:shd w:val="clear" w:color="auto" w:fill="auto"/>
            <w:tcMar>
              <w:top w:w="15" w:type="dxa"/>
              <w:left w:w="108" w:type="dxa"/>
              <w:bottom w:w="0" w:type="dxa"/>
              <w:right w:w="108" w:type="dxa"/>
            </w:tcMar>
            <w:hideMark/>
          </w:tcPr>
          <w:p w14:paraId="6F089A54" w14:textId="538CA3D4" w:rsidR="008E16E7" w:rsidRPr="005E2F0C" w:rsidRDefault="00E36735"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w:t>
            </w:r>
            <w:r w:rsidR="00AE2E1F" w:rsidRPr="005E2F0C">
              <w:rPr>
                <w:rFonts w:ascii="Times New Roman" w:eastAsia="Times New Roman" w:hAnsi="Times New Roman"/>
                <w:color w:val="4472C4" w:themeColor="accent1"/>
                <w:sz w:val="24"/>
                <w:szCs w:val="24"/>
                <w:lang w:val="en-US" w:eastAsia="en-US"/>
              </w:rPr>
              <w:t>5</w:t>
            </w:r>
            <w:r w:rsidR="005818FD" w:rsidRPr="005E2F0C">
              <w:rPr>
                <w:rFonts w:ascii="Times New Roman" w:eastAsia="Times New Roman" w:hAnsi="Times New Roman"/>
                <w:color w:val="4472C4" w:themeColor="accent1"/>
                <w:sz w:val="24"/>
                <w:szCs w:val="24"/>
                <w:lang w:val="en-US" w:eastAsia="en-US"/>
              </w:rPr>
              <w:t>4</w:t>
            </w:r>
          </w:p>
        </w:tc>
      </w:tr>
      <w:tr w:rsidR="001C6D80" w:rsidRPr="00D1107B" w14:paraId="13D30B24" w14:textId="77777777" w:rsidTr="002E0177">
        <w:trPr>
          <w:trHeight w:val="418"/>
          <w:jc w:val="center"/>
        </w:trPr>
        <w:tc>
          <w:tcPr>
            <w:tcW w:w="1270" w:type="dxa"/>
            <w:shd w:val="clear" w:color="auto" w:fill="auto"/>
            <w:tcMar>
              <w:top w:w="15" w:type="dxa"/>
              <w:left w:w="108" w:type="dxa"/>
              <w:bottom w:w="0" w:type="dxa"/>
              <w:right w:w="108" w:type="dxa"/>
            </w:tcMar>
          </w:tcPr>
          <w:p w14:paraId="6C17D822" w14:textId="08BEDEA9" w:rsidR="001C6D80" w:rsidRPr="005E2F0C" w:rsidRDefault="001C6D80"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PdSm</w:t>
            </w:r>
          </w:p>
        </w:tc>
        <w:tc>
          <w:tcPr>
            <w:tcW w:w="1245" w:type="dxa"/>
            <w:shd w:val="clear" w:color="auto" w:fill="auto"/>
            <w:tcMar>
              <w:top w:w="15" w:type="dxa"/>
              <w:left w:w="108" w:type="dxa"/>
              <w:bottom w:w="0" w:type="dxa"/>
              <w:right w:w="108" w:type="dxa"/>
            </w:tcMar>
          </w:tcPr>
          <w:p w14:paraId="69CB8ED5" w14:textId="791E5460" w:rsidR="001C6D80" w:rsidRPr="005E2F0C" w:rsidRDefault="003138F7"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39.40</w:t>
            </w:r>
          </w:p>
        </w:tc>
        <w:tc>
          <w:tcPr>
            <w:tcW w:w="900" w:type="dxa"/>
            <w:shd w:val="clear" w:color="auto" w:fill="auto"/>
            <w:tcMar>
              <w:top w:w="15" w:type="dxa"/>
              <w:left w:w="108" w:type="dxa"/>
              <w:bottom w:w="0" w:type="dxa"/>
              <w:right w:w="108" w:type="dxa"/>
            </w:tcMar>
          </w:tcPr>
          <w:p w14:paraId="4133634F" w14:textId="014783BC" w:rsidR="001C6D80" w:rsidRPr="005E2F0C" w:rsidRDefault="009F50B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w:t>
            </w:r>
            <w:r w:rsidR="00F905E4" w:rsidRPr="005E2F0C">
              <w:rPr>
                <w:rFonts w:ascii="Times New Roman" w:eastAsia="等线" w:hAnsi="Times New Roman"/>
                <w:color w:val="4472C4" w:themeColor="accent1"/>
                <w:kern w:val="24"/>
                <w:sz w:val="24"/>
                <w:szCs w:val="24"/>
                <w:lang w:val="en-US" w:eastAsia="en-US"/>
              </w:rPr>
              <w:t>337</w:t>
            </w:r>
          </w:p>
        </w:tc>
        <w:tc>
          <w:tcPr>
            <w:tcW w:w="1440" w:type="dxa"/>
            <w:shd w:val="clear" w:color="auto" w:fill="auto"/>
            <w:tcMar>
              <w:top w:w="15" w:type="dxa"/>
              <w:left w:w="108" w:type="dxa"/>
              <w:bottom w:w="0" w:type="dxa"/>
              <w:right w:w="108" w:type="dxa"/>
            </w:tcMar>
          </w:tcPr>
          <w:p w14:paraId="6B75B70C" w14:textId="5C2669DC" w:rsidR="001C6D80" w:rsidRPr="005E2F0C" w:rsidRDefault="009F50B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2.285</w:t>
            </w:r>
          </w:p>
        </w:tc>
        <w:tc>
          <w:tcPr>
            <w:tcW w:w="1880" w:type="dxa"/>
            <w:shd w:val="clear" w:color="auto" w:fill="auto"/>
            <w:tcMar>
              <w:top w:w="15" w:type="dxa"/>
              <w:left w:w="108" w:type="dxa"/>
              <w:bottom w:w="0" w:type="dxa"/>
              <w:right w:w="108" w:type="dxa"/>
            </w:tcMar>
          </w:tcPr>
          <w:p w14:paraId="1DFC3009" w14:textId="34C66F2A" w:rsidR="001C6D80" w:rsidRPr="005E2F0C" w:rsidRDefault="009F50B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3.958</w:t>
            </w:r>
          </w:p>
        </w:tc>
        <w:tc>
          <w:tcPr>
            <w:tcW w:w="1469" w:type="dxa"/>
            <w:shd w:val="clear" w:color="auto" w:fill="auto"/>
            <w:tcMar>
              <w:top w:w="15" w:type="dxa"/>
              <w:left w:w="108" w:type="dxa"/>
              <w:bottom w:w="0" w:type="dxa"/>
              <w:right w:w="108" w:type="dxa"/>
            </w:tcMar>
          </w:tcPr>
          <w:p w14:paraId="6ECB99AA" w14:textId="4814FA2B" w:rsidR="001C6D80" w:rsidRPr="005E2F0C" w:rsidRDefault="00E054D2"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w:t>
            </w:r>
            <w:r w:rsidR="00224DDF" w:rsidRPr="005E2F0C">
              <w:rPr>
                <w:rFonts w:ascii="Times New Roman" w:eastAsia="Times New Roman" w:hAnsi="Times New Roman"/>
                <w:color w:val="4472C4" w:themeColor="accent1"/>
                <w:sz w:val="24"/>
                <w:szCs w:val="24"/>
                <w:lang w:val="en-US" w:eastAsia="en-US"/>
              </w:rPr>
              <w:t>5</w:t>
            </w:r>
            <w:r w:rsidR="007373F3" w:rsidRPr="005E2F0C">
              <w:rPr>
                <w:rFonts w:ascii="Times New Roman" w:eastAsia="Times New Roman" w:hAnsi="Times New Roman"/>
                <w:color w:val="4472C4" w:themeColor="accent1"/>
                <w:sz w:val="24"/>
                <w:szCs w:val="24"/>
                <w:lang w:val="en-US" w:eastAsia="en-US"/>
              </w:rPr>
              <w:t>4</w:t>
            </w:r>
          </w:p>
        </w:tc>
      </w:tr>
      <w:tr w:rsidR="00224DDF" w:rsidRPr="00D1107B" w14:paraId="6FB48107" w14:textId="77777777" w:rsidTr="002E0177">
        <w:trPr>
          <w:trHeight w:val="418"/>
          <w:jc w:val="center"/>
        </w:trPr>
        <w:tc>
          <w:tcPr>
            <w:tcW w:w="1270" w:type="dxa"/>
            <w:shd w:val="clear" w:color="auto" w:fill="auto"/>
            <w:tcMar>
              <w:top w:w="15" w:type="dxa"/>
              <w:left w:w="108" w:type="dxa"/>
              <w:bottom w:w="0" w:type="dxa"/>
              <w:right w:w="108" w:type="dxa"/>
            </w:tcMar>
          </w:tcPr>
          <w:p w14:paraId="034CC149" w14:textId="60F8A898" w:rsidR="00224DDF" w:rsidRPr="005E2F0C" w:rsidRDefault="006D020E"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PdDy</w:t>
            </w:r>
          </w:p>
        </w:tc>
        <w:tc>
          <w:tcPr>
            <w:tcW w:w="1245" w:type="dxa"/>
            <w:shd w:val="clear" w:color="auto" w:fill="auto"/>
            <w:tcMar>
              <w:top w:w="15" w:type="dxa"/>
              <w:left w:w="108" w:type="dxa"/>
              <w:bottom w:w="0" w:type="dxa"/>
              <w:right w:w="108" w:type="dxa"/>
            </w:tcMar>
          </w:tcPr>
          <w:p w14:paraId="329FACD8" w14:textId="3D6F94E2" w:rsidR="00224DDF" w:rsidRPr="005E2F0C" w:rsidRDefault="009E3B9A"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w:t>
            </w:r>
            <w:r w:rsidR="00F76CC5" w:rsidRPr="005E2F0C">
              <w:rPr>
                <w:rFonts w:ascii="Times New Roman" w:eastAsia="Times New Roman" w:hAnsi="Times New Roman"/>
                <w:color w:val="4472C4" w:themeColor="accent1"/>
                <w:sz w:val="24"/>
                <w:szCs w:val="24"/>
                <w:lang w:val="en-US" w:eastAsia="en-US"/>
              </w:rPr>
              <w:t>39</w:t>
            </w:r>
          </w:p>
        </w:tc>
        <w:tc>
          <w:tcPr>
            <w:tcW w:w="900" w:type="dxa"/>
            <w:shd w:val="clear" w:color="auto" w:fill="auto"/>
            <w:tcMar>
              <w:top w:w="15" w:type="dxa"/>
              <w:left w:w="108" w:type="dxa"/>
              <w:bottom w:w="0" w:type="dxa"/>
              <w:right w:w="108" w:type="dxa"/>
            </w:tcMar>
          </w:tcPr>
          <w:p w14:paraId="32B6A219" w14:textId="2BD01EBE" w:rsidR="00224DDF" w:rsidRPr="005E2F0C" w:rsidRDefault="00F76CC5"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23755DCB" w14:textId="07BCA4A4" w:rsidR="00224DDF" w:rsidRPr="005E2F0C" w:rsidRDefault="00F76CC5"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2.286</w:t>
            </w:r>
          </w:p>
        </w:tc>
        <w:tc>
          <w:tcPr>
            <w:tcW w:w="1880" w:type="dxa"/>
            <w:shd w:val="clear" w:color="auto" w:fill="auto"/>
            <w:tcMar>
              <w:top w:w="15" w:type="dxa"/>
              <w:left w:w="108" w:type="dxa"/>
              <w:bottom w:w="0" w:type="dxa"/>
              <w:right w:w="108" w:type="dxa"/>
            </w:tcMar>
          </w:tcPr>
          <w:p w14:paraId="689BFDE0" w14:textId="70F327A6" w:rsidR="00224DDF" w:rsidRPr="005E2F0C" w:rsidRDefault="006D020E"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w:t>
            </w:r>
            <w:r w:rsidR="00E209BA" w:rsidRPr="005E2F0C">
              <w:rPr>
                <w:rFonts w:ascii="Times New Roman" w:eastAsia="等线" w:hAnsi="Times New Roman"/>
                <w:color w:val="4472C4" w:themeColor="accent1"/>
                <w:kern w:val="24"/>
                <w:sz w:val="24"/>
                <w:szCs w:val="24"/>
                <w:lang w:val="en-US" w:eastAsia="en-US"/>
              </w:rPr>
              <w:t>.</w:t>
            </w:r>
            <w:r w:rsidRPr="005E2F0C">
              <w:rPr>
                <w:rFonts w:ascii="Times New Roman" w:eastAsia="等线" w:hAnsi="Times New Roman"/>
                <w:color w:val="4472C4" w:themeColor="accent1"/>
                <w:kern w:val="24"/>
                <w:sz w:val="24"/>
                <w:szCs w:val="24"/>
                <w:lang w:val="en-US" w:eastAsia="en-US"/>
              </w:rPr>
              <w:t>959</w:t>
            </w:r>
          </w:p>
        </w:tc>
        <w:tc>
          <w:tcPr>
            <w:tcW w:w="1469" w:type="dxa"/>
            <w:shd w:val="clear" w:color="auto" w:fill="auto"/>
            <w:tcMar>
              <w:top w:w="15" w:type="dxa"/>
              <w:left w:w="108" w:type="dxa"/>
              <w:bottom w:w="0" w:type="dxa"/>
              <w:right w:w="108" w:type="dxa"/>
            </w:tcMar>
          </w:tcPr>
          <w:p w14:paraId="43675F01" w14:textId="0F6FA4C8" w:rsidR="00224DDF" w:rsidRPr="005E2F0C" w:rsidRDefault="00D078BC"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4.54</w:t>
            </w:r>
          </w:p>
        </w:tc>
      </w:tr>
      <w:tr w:rsidR="00783CFA" w:rsidRPr="00D1107B" w14:paraId="7ADEC52E" w14:textId="77777777" w:rsidTr="002E0177">
        <w:trPr>
          <w:trHeight w:val="418"/>
          <w:jc w:val="center"/>
        </w:trPr>
        <w:tc>
          <w:tcPr>
            <w:tcW w:w="1270" w:type="dxa"/>
            <w:shd w:val="clear" w:color="auto" w:fill="auto"/>
            <w:tcMar>
              <w:top w:w="15" w:type="dxa"/>
              <w:left w:w="108" w:type="dxa"/>
              <w:bottom w:w="0" w:type="dxa"/>
              <w:right w:w="108" w:type="dxa"/>
            </w:tcMar>
          </w:tcPr>
          <w:p w14:paraId="7DEA466E" w14:textId="358783CA" w:rsidR="00783CFA" w:rsidRPr="005E2F0C" w:rsidRDefault="00E54C22"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w:t>
            </w:r>
            <w:r w:rsidR="00B85498" w:rsidRPr="005E2F0C">
              <w:rPr>
                <w:rFonts w:ascii="Times New Roman" w:eastAsia="等线" w:hAnsi="Times New Roman"/>
                <w:color w:val="4472C4" w:themeColor="accent1"/>
                <w:kern w:val="24"/>
                <w:sz w:val="24"/>
                <w:szCs w:val="24"/>
                <w:lang w:val="en-US" w:eastAsia="en-US"/>
              </w:rPr>
              <w:t>Sc</w:t>
            </w:r>
          </w:p>
        </w:tc>
        <w:tc>
          <w:tcPr>
            <w:tcW w:w="1245" w:type="dxa"/>
            <w:shd w:val="clear" w:color="auto" w:fill="auto"/>
            <w:tcMar>
              <w:top w:w="15" w:type="dxa"/>
              <w:left w:w="108" w:type="dxa"/>
              <w:bottom w:w="0" w:type="dxa"/>
              <w:right w:w="108" w:type="dxa"/>
            </w:tcMar>
          </w:tcPr>
          <w:p w14:paraId="1F9CDBEE" w14:textId="50B2F4C9" w:rsidR="00783CFA" w:rsidRPr="005E2F0C" w:rsidRDefault="00B85498"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39.38</w:t>
            </w:r>
          </w:p>
        </w:tc>
        <w:tc>
          <w:tcPr>
            <w:tcW w:w="900" w:type="dxa"/>
            <w:shd w:val="clear" w:color="auto" w:fill="auto"/>
            <w:tcMar>
              <w:top w:w="15" w:type="dxa"/>
              <w:left w:w="108" w:type="dxa"/>
              <w:bottom w:w="0" w:type="dxa"/>
              <w:right w:w="108" w:type="dxa"/>
            </w:tcMar>
          </w:tcPr>
          <w:p w14:paraId="5FADF793" w14:textId="331AAD6F" w:rsidR="00783CFA" w:rsidRPr="005E2F0C" w:rsidRDefault="00411C67"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2FFFB27F" w14:textId="7730AACB" w:rsidR="00783CFA" w:rsidRPr="005E2F0C" w:rsidRDefault="00411C67"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2.286</w:t>
            </w:r>
          </w:p>
        </w:tc>
        <w:tc>
          <w:tcPr>
            <w:tcW w:w="1880" w:type="dxa"/>
            <w:shd w:val="clear" w:color="auto" w:fill="auto"/>
            <w:tcMar>
              <w:top w:w="15" w:type="dxa"/>
              <w:left w:w="108" w:type="dxa"/>
              <w:bottom w:w="0" w:type="dxa"/>
              <w:right w:w="108" w:type="dxa"/>
            </w:tcMar>
          </w:tcPr>
          <w:p w14:paraId="7F6F81C8" w14:textId="637E0478" w:rsidR="00783CFA" w:rsidRPr="005E2F0C" w:rsidRDefault="00411C67"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w:t>
            </w:r>
            <w:r w:rsidR="00E209BA" w:rsidRPr="005E2F0C">
              <w:rPr>
                <w:rFonts w:ascii="Times New Roman" w:eastAsia="等线" w:hAnsi="Times New Roman"/>
                <w:color w:val="4472C4" w:themeColor="accent1"/>
                <w:kern w:val="24"/>
                <w:sz w:val="24"/>
                <w:szCs w:val="24"/>
                <w:lang w:val="en-US" w:eastAsia="en-US"/>
              </w:rPr>
              <w:t>.</w:t>
            </w:r>
            <w:r w:rsidRPr="005E2F0C">
              <w:rPr>
                <w:rFonts w:ascii="Times New Roman" w:eastAsia="等线" w:hAnsi="Times New Roman"/>
                <w:color w:val="4472C4" w:themeColor="accent1"/>
                <w:kern w:val="24"/>
                <w:sz w:val="24"/>
                <w:szCs w:val="24"/>
                <w:lang w:val="en-US" w:eastAsia="en-US"/>
              </w:rPr>
              <w:t>960</w:t>
            </w:r>
          </w:p>
        </w:tc>
        <w:tc>
          <w:tcPr>
            <w:tcW w:w="1469" w:type="dxa"/>
            <w:shd w:val="clear" w:color="auto" w:fill="auto"/>
            <w:tcMar>
              <w:top w:w="15" w:type="dxa"/>
              <w:left w:w="108" w:type="dxa"/>
              <w:bottom w:w="0" w:type="dxa"/>
              <w:right w:w="108" w:type="dxa"/>
            </w:tcMar>
          </w:tcPr>
          <w:p w14:paraId="73D2D914" w14:textId="67366197" w:rsidR="00783CFA" w:rsidRPr="005E2F0C" w:rsidRDefault="00AE2E1F"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7373F3" w:rsidRPr="005E2F0C">
              <w:rPr>
                <w:rFonts w:ascii="Times New Roman" w:eastAsia="Times New Roman" w:hAnsi="Times New Roman"/>
                <w:color w:val="4472C4" w:themeColor="accent1"/>
                <w:sz w:val="24"/>
                <w:szCs w:val="24"/>
                <w:lang w:val="en-US" w:eastAsia="en-US"/>
              </w:rPr>
              <w:t>5</w:t>
            </w:r>
          </w:p>
        </w:tc>
      </w:tr>
      <w:tr w:rsidR="00AE2E1F" w:rsidRPr="00D1107B" w14:paraId="28950830" w14:textId="77777777" w:rsidTr="002E0177">
        <w:trPr>
          <w:trHeight w:val="418"/>
          <w:jc w:val="center"/>
        </w:trPr>
        <w:tc>
          <w:tcPr>
            <w:tcW w:w="1270" w:type="dxa"/>
            <w:shd w:val="clear" w:color="auto" w:fill="auto"/>
            <w:tcMar>
              <w:top w:w="15" w:type="dxa"/>
              <w:left w:w="108" w:type="dxa"/>
              <w:bottom w:w="0" w:type="dxa"/>
              <w:right w:w="108" w:type="dxa"/>
            </w:tcMar>
          </w:tcPr>
          <w:p w14:paraId="02E84A88" w14:textId="0C73CBB4" w:rsidR="00AE2E1F" w:rsidRPr="005E2F0C" w:rsidRDefault="00EE1690"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PdGd</w:t>
            </w:r>
          </w:p>
        </w:tc>
        <w:tc>
          <w:tcPr>
            <w:tcW w:w="1245" w:type="dxa"/>
            <w:shd w:val="clear" w:color="auto" w:fill="auto"/>
            <w:tcMar>
              <w:top w:w="15" w:type="dxa"/>
              <w:left w:w="108" w:type="dxa"/>
              <w:bottom w:w="0" w:type="dxa"/>
              <w:right w:w="108" w:type="dxa"/>
            </w:tcMar>
          </w:tcPr>
          <w:p w14:paraId="247FE580" w14:textId="5E8764E6" w:rsidR="00AE2E1F" w:rsidRPr="005E2F0C" w:rsidRDefault="00EE1690"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39.37</w:t>
            </w:r>
          </w:p>
        </w:tc>
        <w:tc>
          <w:tcPr>
            <w:tcW w:w="900" w:type="dxa"/>
            <w:shd w:val="clear" w:color="auto" w:fill="auto"/>
            <w:tcMar>
              <w:top w:w="15" w:type="dxa"/>
              <w:left w:w="108" w:type="dxa"/>
              <w:bottom w:w="0" w:type="dxa"/>
              <w:right w:w="108" w:type="dxa"/>
            </w:tcMar>
          </w:tcPr>
          <w:p w14:paraId="59942BC7" w14:textId="3D2EE37E" w:rsidR="00AE2E1F" w:rsidRPr="005E2F0C" w:rsidRDefault="00E3213D"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0.336</w:t>
            </w:r>
          </w:p>
        </w:tc>
        <w:tc>
          <w:tcPr>
            <w:tcW w:w="1440" w:type="dxa"/>
            <w:shd w:val="clear" w:color="auto" w:fill="auto"/>
            <w:tcMar>
              <w:top w:w="15" w:type="dxa"/>
              <w:left w:w="108" w:type="dxa"/>
              <w:bottom w:w="0" w:type="dxa"/>
              <w:right w:w="108" w:type="dxa"/>
            </w:tcMar>
          </w:tcPr>
          <w:p w14:paraId="24605EB1" w14:textId="72568296" w:rsidR="00AE2E1F" w:rsidRPr="005E2F0C" w:rsidRDefault="00E3213D"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2.287</w:t>
            </w:r>
          </w:p>
        </w:tc>
        <w:tc>
          <w:tcPr>
            <w:tcW w:w="1880" w:type="dxa"/>
            <w:shd w:val="clear" w:color="auto" w:fill="auto"/>
            <w:tcMar>
              <w:top w:w="15" w:type="dxa"/>
              <w:left w:w="108" w:type="dxa"/>
              <w:bottom w:w="0" w:type="dxa"/>
              <w:right w:w="108" w:type="dxa"/>
            </w:tcMar>
          </w:tcPr>
          <w:p w14:paraId="201D6746" w14:textId="18157AF8" w:rsidR="00AE2E1F" w:rsidRPr="005E2F0C" w:rsidRDefault="00D8504B"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w:t>
            </w:r>
            <w:r w:rsidR="005032E5" w:rsidRPr="005E2F0C">
              <w:rPr>
                <w:rFonts w:ascii="Times New Roman" w:eastAsia="等线" w:hAnsi="Times New Roman"/>
                <w:color w:val="4472C4" w:themeColor="accent1"/>
                <w:kern w:val="24"/>
                <w:sz w:val="24"/>
                <w:szCs w:val="24"/>
                <w:lang w:val="en-US" w:eastAsia="en-US"/>
              </w:rPr>
              <w:t>.</w:t>
            </w:r>
            <w:r w:rsidRPr="005E2F0C">
              <w:rPr>
                <w:rFonts w:ascii="Times New Roman" w:eastAsia="等线" w:hAnsi="Times New Roman"/>
                <w:color w:val="4472C4" w:themeColor="accent1"/>
                <w:kern w:val="24"/>
                <w:sz w:val="24"/>
                <w:szCs w:val="24"/>
                <w:lang w:val="en-US" w:eastAsia="en-US"/>
              </w:rPr>
              <w:t>962</w:t>
            </w:r>
          </w:p>
        </w:tc>
        <w:tc>
          <w:tcPr>
            <w:tcW w:w="1469" w:type="dxa"/>
            <w:shd w:val="clear" w:color="auto" w:fill="auto"/>
            <w:tcMar>
              <w:top w:w="15" w:type="dxa"/>
              <w:left w:w="108" w:type="dxa"/>
              <w:bottom w:w="0" w:type="dxa"/>
              <w:right w:w="108" w:type="dxa"/>
            </w:tcMar>
          </w:tcPr>
          <w:p w14:paraId="230F9A09" w14:textId="001A9C91" w:rsidR="00AE2E1F" w:rsidRPr="005E2F0C" w:rsidRDefault="00E3213D"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C81AEA" w:rsidRPr="005E2F0C">
              <w:rPr>
                <w:rFonts w:ascii="Times New Roman" w:eastAsia="Times New Roman" w:hAnsi="Times New Roman"/>
                <w:color w:val="4472C4" w:themeColor="accent1"/>
                <w:sz w:val="24"/>
                <w:szCs w:val="24"/>
                <w:lang w:val="en-US" w:eastAsia="en-US"/>
              </w:rPr>
              <w:t>4</w:t>
            </w:r>
          </w:p>
        </w:tc>
      </w:tr>
      <w:tr w:rsidR="00E3213D" w:rsidRPr="00D1107B" w14:paraId="24416059" w14:textId="77777777" w:rsidTr="002E0177">
        <w:trPr>
          <w:trHeight w:val="418"/>
          <w:jc w:val="center"/>
        </w:trPr>
        <w:tc>
          <w:tcPr>
            <w:tcW w:w="1270" w:type="dxa"/>
            <w:shd w:val="clear" w:color="auto" w:fill="auto"/>
            <w:tcMar>
              <w:top w:w="15" w:type="dxa"/>
              <w:left w:w="108" w:type="dxa"/>
              <w:bottom w:w="0" w:type="dxa"/>
              <w:right w:w="108" w:type="dxa"/>
            </w:tcMar>
          </w:tcPr>
          <w:p w14:paraId="13D75784" w14:textId="1CF814D7" w:rsidR="00E3213D" w:rsidRPr="005E2F0C" w:rsidRDefault="008378F5"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w:t>
            </w:r>
            <w:r w:rsidR="00A031D0" w:rsidRPr="005E2F0C">
              <w:rPr>
                <w:rFonts w:ascii="Times New Roman" w:eastAsia="等线" w:hAnsi="Times New Roman"/>
                <w:color w:val="4472C4" w:themeColor="accent1"/>
                <w:kern w:val="24"/>
                <w:sz w:val="24"/>
                <w:szCs w:val="24"/>
                <w:lang w:val="en-US" w:eastAsia="en-US"/>
              </w:rPr>
              <w:t>PdHo</w:t>
            </w:r>
          </w:p>
        </w:tc>
        <w:tc>
          <w:tcPr>
            <w:tcW w:w="1245" w:type="dxa"/>
            <w:shd w:val="clear" w:color="auto" w:fill="auto"/>
            <w:tcMar>
              <w:top w:w="15" w:type="dxa"/>
              <w:left w:w="108" w:type="dxa"/>
              <w:bottom w:w="0" w:type="dxa"/>
              <w:right w:w="108" w:type="dxa"/>
            </w:tcMar>
          </w:tcPr>
          <w:p w14:paraId="47452471" w14:textId="704AA965" w:rsidR="00E3213D" w:rsidRPr="005E2F0C" w:rsidRDefault="00A031D0"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39.37</w:t>
            </w:r>
          </w:p>
        </w:tc>
        <w:tc>
          <w:tcPr>
            <w:tcW w:w="900" w:type="dxa"/>
            <w:shd w:val="clear" w:color="auto" w:fill="auto"/>
            <w:tcMar>
              <w:top w:w="15" w:type="dxa"/>
              <w:left w:w="108" w:type="dxa"/>
              <w:bottom w:w="0" w:type="dxa"/>
              <w:right w:w="108" w:type="dxa"/>
            </w:tcMar>
          </w:tcPr>
          <w:p w14:paraId="4293D373" w14:textId="07524D4C" w:rsidR="00E3213D" w:rsidRPr="005E2F0C" w:rsidRDefault="00A031D0"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0.336</w:t>
            </w:r>
          </w:p>
        </w:tc>
        <w:tc>
          <w:tcPr>
            <w:tcW w:w="1440" w:type="dxa"/>
            <w:shd w:val="clear" w:color="auto" w:fill="auto"/>
            <w:tcMar>
              <w:top w:w="15" w:type="dxa"/>
              <w:left w:w="108" w:type="dxa"/>
              <w:bottom w:w="0" w:type="dxa"/>
              <w:right w:w="108" w:type="dxa"/>
            </w:tcMar>
          </w:tcPr>
          <w:p w14:paraId="3C23B8CC" w14:textId="2B558E6F" w:rsidR="00E3213D" w:rsidRPr="005E2F0C" w:rsidRDefault="00A031D0"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2.287</w:t>
            </w:r>
          </w:p>
        </w:tc>
        <w:tc>
          <w:tcPr>
            <w:tcW w:w="1880" w:type="dxa"/>
            <w:shd w:val="clear" w:color="auto" w:fill="auto"/>
            <w:tcMar>
              <w:top w:w="15" w:type="dxa"/>
              <w:left w:w="108" w:type="dxa"/>
              <w:bottom w:w="0" w:type="dxa"/>
              <w:right w:w="108" w:type="dxa"/>
            </w:tcMar>
          </w:tcPr>
          <w:p w14:paraId="417531AB" w14:textId="304F9F6F" w:rsidR="00E3213D" w:rsidRPr="005E2F0C" w:rsidRDefault="00782B9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w:t>
            </w:r>
            <w:r w:rsidR="005032E5" w:rsidRPr="005E2F0C">
              <w:rPr>
                <w:rFonts w:ascii="Times New Roman" w:eastAsia="等线" w:hAnsi="Times New Roman"/>
                <w:color w:val="4472C4" w:themeColor="accent1"/>
                <w:kern w:val="24"/>
                <w:sz w:val="24"/>
                <w:szCs w:val="24"/>
                <w:lang w:val="en-US" w:eastAsia="en-US"/>
              </w:rPr>
              <w:t>.9</w:t>
            </w:r>
            <w:r w:rsidR="00A031D0" w:rsidRPr="005E2F0C">
              <w:rPr>
                <w:rFonts w:ascii="Times New Roman" w:eastAsia="等线" w:hAnsi="Times New Roman"/>
                <w:color w:val="4472C4" w:themeColor="accent1"/>
                <w:kern w:val="24"/>
                <w:sz w:val="24"/>
                <w:szCs w:val="24"/>
                <w:lang w:val="en-US" w:eastAsia="en-US"/>
              </w:rPr>
              <w:t>62</w:t>
            </w:r>
          </w:p>
        </w:tc>
        <w:tc>
          <w:tcPr>
            <w:tcW w:w="1469" w:type="dxa"/>
            <w:shd w:val="clear" w:color="auto" w:fill="auto"/>
            <w:tcMar>
              <w:top w:w="15" w:type="dxa"/>
              <w:left w:w="108" w:type="dxa"/>
              <w:bottom w:w="0" w:type="dxa"/>
              <w:right w:w="108" w:type="dxa"/>
            </w:tcMar>
          </w:tcPr>
          <w:p w14:paraId="47FF3281" w14:textId="72312D38" w:rsidR="00E3213D" w:rsidRPr="005E2F0C" w:rsidRDefault="00A031D0"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C81AEA" w:rsidRPr="005E2F0C">
              <w:rPr>
                <w:rFonts w:ascii="Times New Roman" w:eastAsia="Times New Roman" w:hAnsi="Times New Roman"/>
                <w:color w:val="4472C4" w:themeColor="accent1"/>
                <w:sz w:val="24"/>
                <w:szCs w:val="24"/>
                <w:lang w:val="en-US" w:eastAsia="en-US"/>
              </w:rPr>
              <w:t>5</w:t>
            </w:r>
          </w:p>
        </w:tc>
      </w:tr>
      <w:tr w:rsidR="00A031D0" w:rsidRPr="00D1107B" w14:paraId="1C8A6ABF" w14:textId="77777777" w:rsidTr="002E0177">
        <w:trPr>
          <w:trHeight w:val="418"/>
          <w:jc w:val="center"/>
        </w:trPr>
        <w:tc>
          <w:tcPr>
            <w:tcW w:w="1270" w:type="dxa"/>
            <w:shd w:val="clear" w:color="auto" w:fill="auto"/>
            <w:tcMar>
              <w:top w:w="15" w:type="dxa"/>
              <w:left w:w="108" w:type="dxa"/>
              <w:bottom w:w="0" w:type="dxa"/>
              <w:right w:w="108" w:type="dxa"/>
            </w:tcMar>
          </w:tcPr>
          <w:p w14:paraId="0E4D53E9" w14:textId="2C199C47" w:rsidR="00A031D0" w:rsidRPr="005E2F0C" w:rsidRDefault="00F118C0"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PdPr</w:t>
            </w:r>
          </w:p>
        </w:tc>
        <w:tc>
          <w:tcPr>
            <w:tcW w:w="1245" w:type="dxa"/>
            <w:shd w:val="clear" w:color="auto" w:fill="auto"/>
            <w:tcMar>
              <w:top w:w="15" w:type="dxa"/>
              <w:left w:w="108" w:type="dxa"/>
              <w:bottom w:w="0" w:type="dxa"/>
              <w:right w:w="108" w:type="dxa"/>
            </w:tcMar>
          </w:tcPr>
          <w:p w14:paraId="4798D05C" w14:textId="18E249D0" w:rsidR="00A031D0" w:rsidRPr="005E2F0C" w:rsidRDefault="00CB113C"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w:t>
            </w:r>
            <w:r w:rsidR="00E627D2" w:rsidRPr="005E2F0C">
              <w:rPr>
                <w:rFonts w:ascii="Times New Roman" w:eastAsia="Times New Roman" w:hAnsi="Times New Roman"/>
                <w:color w:val="4472C4" w:themeColor="accent1"/>
                <w:sz w:val="24"/>
                <w:szCs w:val="24"/>
                <w:lang w:val="en-US" w:eastAsia="en-US"/>
              </w:rPr>
              <w:t>36</w:t>
            </w:r>
          </w:p>
        </w:tc>
        <w:tc>
          <w:tcPr>
            <w:tcW w:w="900" w:type="dxa"/>
            <w:shd w:val="clear" w:color="auto" w:fill="auto"/>
            <w:tcMar>
              <w:top w:w="15" w:type="dxa"/>
              <w:left w:w="108" w:type="dxa"/>
              <w:bottom w:w="0" w:type="dxa"/>
              <w:right w:w="108" w:type="dxa"/>
            </w:tcMar>
          </w:tcPr>
          <w:p w14:paraId="4C7E3489" w14:textId="06DC987C" w:rsidR="00A031D0" w:rsidRPr="005E2F0C" w:rsidRDefault="00E627D2"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20B240D1" w14:textId="6F45FD76" w:rsidR="00A031D0" w:rsidRPr="005E2F0C" w:rsidRDefault="00E627D2"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2.288</w:t>
            </w:r>
          </w:p>
        </w:tc>
        <w:tc>
          <w:tcPr>
            <w:tcW w:w="1880" w:type="dxa"/>
            <w:shd w:val="clear" w:color="auto" w:fill="auto"/>
            <w:tcMar>
              <w:top w:w="15" w:type="dxa"/>
              <w:left w:w="108" w:type="dxa"/>
              <w:bottom w:w="0" w:type="dxa"/>
              <w:right w:w="108" w:type="dxa"/>
            </w:tcMar>
          </w:tcPr>
          <w:p w14:paraId="716D4B9E" w14:textId="3E09B149" w:rsidR="00A031D0" w:rsidRPr="005E2F0C" w:rsidRDefault="00F118C0"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3.963</w:t>
            </w:r>
          </w:p>
        </w:tc>
        <w:tc>
          <w:tcPr>
            <w:tcW w:w="1469" w:type="dxa"/>
            <w:shd w:val="clear" w:color="auto" w:fill="auto"/>
            <w:tcMar>
              <w:top w:w="15" w:type="dxa"/>
              <w:left w:w="108" w:type="dxa"/>
              <w:bottom w:w="0" w:type="dxa"/>
              <w:right w:w="108" w:type="dxa"/>
            </w:tcMar>
          </w:tcPr>
          <w:p w14:paraId="08FAE75C" w14:textId="67B2BECB" w:rsidR="00A031D0" w:rsidRPr="005E2F0C" w:rsidRDefault="00E627D2"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860304" w:rsidRPr="005E2F0C">
              <w:rPr>
                <w:rFonts w:ascii="Times New Roman" w:eastAsia="Times New Roman" w:hAnsi="Times New Roman"/>
                <w:color w:val="4472C4" w:themeColor="accent1"/>
                <w:sz w:val="24"/>
                <w:szCs w:val="24"/>
                <w:lang w:val="en-US" w:eastAsia="en-US"/>
              </w:rPr>
              <w:t>4</w:t>
            </w:r>
          </w:p>
        </w:tc>
      </w:tr>
      <w:tr w:rsidR="003D6B4B" w:rsidRPr="00D1107B" w14:paraId="63F45481" w14:textId="77777777" w:rsidTr="002E0177">
        <w:trPr>
          <w:trHeight w:val="418"/>
          <w:jc w:val="center"/>
        </w:trPr>
        <w:tc>
          <w:tcPr>
            <w:tcW w:w="1270" w:type="dxa"/>
            <w:shd w:val="clear" w:color="auto" w:fill="auto"/>
            <w:tcMar>
              <w:top w:w="15" w:type="dxa"/>
              <w:left w:w="108" w:type="dxa"/>
              <w:bottom w:w="0" w:type="dxa"/>
              <w:right w:w="108" w:type="dxa"/>
            </w:tcMar>
          </w:tcPr>
          <w:p w14:paraId="633C09E8" w14:textId="1E9C898E" w:rsidR="003D6B4B" w:rsidRPr="005E2F0C" w:rsidRDefault="003D6B4B"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PdY</w:t>
            </w:r>
          </w:p>
        </w:tc>
        <w:tc>
          <w:tcPr>
            <w:tcW w:w="1245" w:type="dxa"/>
            <w:shd w:val="clear" w:color="auto" w:fill="auto"/>
            <w:tcMar>
              <w:top w:w="15" w:type="dxa"/>
              <w:left w:w="108" w:type="dxa"/>
              <w:bottom w:w="0" w:type="dxa"/>
              <w:right w:w="108" w:type="dxa"/>
            </w:tcMar>
          </w:tcPr>
          <w:p w14:paraId="1154F123" w14:textId="4ADF0064" w:rsidR="003D6B4B" w:rsidRPr="005E2F0C" w:rsidRDefault="00F91BF8"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39.38</w:t>
            </w:r>
          </w:p>
        </w:tc>
        <w:tc>
          <w:tcPr>
            <w:tcW w:w="900" w:type="dxa"/>
            <w:shd w:val="clear" w:color="auto" w:fill="auto"/>
            <w:tcMar>
              <w:top w:w="15" w:type="dxa"/>
              <w:left w:w="108" w:type="dxa"/>
              <w:bottom w:w="0" w:type="dxa"/>
              <w:right w:w="108" w:type="dxa"/>
            </w:tcMar>
          </w:tcPr>
          <w:p w14:paraId="02B375C1" w14:textId="14C2636A" w:rsidR="003D6B4B" w:rsidRPr="005E2F0C" w:rsidRDefault="00F91BF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39B91CC5" w14:textId="7DD73FB8" w:rsidR="003D6B4B" w:rsidRPr="005E2F0C" w:rsidRDefault="003D6B4B"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2.286</w:t>
            </w:r>
          </w:p>
        </w:tc>
        <w:tc>
          <w:tcPr>
            <w:tcW w:w="1880" w:type="dxa"/>
            <w:shd w:val="clear" w:color="auto" w:fill="auto"/>
            <w:tcMar>
              <w:top w:w="15" w:type="dxa"/>
              <w:left w:w="108" w:type="dxa"/>
              <w:bottom w:w="0" w:type="dxa"/>
              <w:right w:w="108" w:type="dxa"/>
            </w:tcMar>
          </w:tcPr>
          <w:p w14:paraId="0D917921" w14:textId="2871F579" w:rsidR="003D6B4B" w:rsidRPr="005E2F0C" w:rsidRDefault="00E64970"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w:t>
            </w:r>
            <w:r w:rsidR="005032E5" w:rsidRPr="005E2F0C">
              <w:rPr>
                <w:rFonts w:ascii="Times New Roman" w:eastAsia="等线" w:hAnsi="Times New Roman"/>
                <w:color w:val="4472C4" w:themeColor="accent1"/>
                <w:kern w:val="24"/>
                <w:sz w:val="24"/>
                <w:szCs w:val="24"/>
                <w:lang w:val="en-US" w:eastAsia="en-US"/>
              </w:rPr>
              <w:t>.</w:t>
            </w:r>
            <w:r w:rsidRPr="005E2F0C">
              <w:rPr>
                <w:rFonts w:ascii="Times New Roman" w:eastAsia="等线" w:hAnsi="Times New Roman"/>
                <w:color w:val="4472C4" w:themeColor="accent1"/>
                <w:kern w:val="24"/>
                <w:sz w:val="24"/>
                <w:szCs w:val="24"/>
                <w:lang w:val="en-US" w:eastAsia="en-US"/>
              </w:rPr>
              <w:t>960</w:t>
            </w:r>
          </w:p>
        </w:tc>
        <w:tc>
          <w:tcPr>
            <w:tcW w:w="1469" w:type="dxa"/>
            <w:shd w:val="clear" w:color="auto" w:fill="auto"/>
            <w:tcMar>
              <w:top w:w="15" w:type="dxa"/>
              <w:left w:w="108" w:type="dxa"/>
              <w:bottom w:w="0" w:type="dxa"/>
              <w:right w:w="108" w:type="dxa"/>
            </w:tcMar>
          </w:tcPr>
          <w:p w14:paraId="20E09D04" w14:textId="38B3AA2F" w:rsidR="003D6B4B" w:rsidRPr="005E2F0C" w:rsidRDefault="007C45B9"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E64970" w:rsidRPr="005E2F0C">
              <w:rPr>
                <w:rFonts w:ascii="Times New Roman" w:eastAsia="Times New Roman" w:hAnsi="Times New Roman"/>
                <w:color w:val="4472C4" w:themeColor="accent1"/>
                <w:sz w:val="24"/>
                <w:szCs w:val="24"/>
                <w:lang w:val="en-US" w:eastAsia="en-US"/>
              </w:rPr>
              <w:t>5</w:t>
            </w:r>
          </w:p>
        </w:tc>
      </w:tr>
      <w:tr w:rsidR="00F91BF8" w:rsidRPr="00D1107B" w14:paraId="16F0AC42" w14:textId="77777777" w:rsidTr="002E0177">
        <w:trPr>
          <w:trHeight w:val="418"/>
          <w:jc w:val="center"/>
        </w:trPr>
        <w:tc>
          <w:tcPr>
            <w:tcW w:w="1270" w:type="dxa"/>
            <w:shd w:val="clear" w:color="auto" w:fill="auto"/>
            <w:tcMar>
              <w:top w:w="15" w:type="dxa"/>
              <w:left w:w="108" w:type="dxa"/>
              <w:bottom w:w="0" w:type="dxa"/>
              <w:right w:w="108" w:type="dxa"/>
            </w:tcMar>
          </w:tcPr>
          <w:p w14:paraId="409B2D9D" w14:textId="7440C071" w:rsidR="00F91BF8" w:rsidRPr="005E2F0C" w:rsidRDefault="00F91BF8"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PdLu</w:t>
            </w:r>
          </w:p>
        </w:tc>
        <w:tc>
          <w:tcPr>
            <w:tcW w:w="1245" w:type="dxa"/>
            <w:shd w:val="clear" w:color="auto" w:fill="auto"/>
            <w:tcMar>
              <w:top w:w="15" w:type="dxa"/>
              <w:left w:w="108" w:type="dxa"/>
              <w:bottom w:w="0" w:type="dxa"/>
              <w:right w:w="108" w:type="dxa"/>
            </w:tcMar>
          </w:tcPr>
          <w:p w14:paraId="1C31BAC7" w14:textId="1A55E379" w:rsidR="00F91BF8" w:rsidRPr="005E2F0C" w:rsidRDefault="00F91BF8"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w:t>
            </w:r>
            <w:r w:rsidR="00636678" w:rsidRPr="005E2F0C">
              <w:rPr>
                <w:rFonts w:ascii="Times New Roman" w:eastAsia="Times New Roman" w:hAnsi="Times New Roman"/>
                <w:color w:val="4472C4" w:themeColor="accent1"/>
                <w:sz w:val="24"/>
                <w:szCs w:val="24"/>
                <w:lang w:val="en-US" w:eastAsia="en-US"/>
              </w:rPr>
              <w:t>36</w:t>
            </w:r>
          </w:p>
        </w:tc>
        <w:tc>
          <w:tcPr>
            <w:tcW w:w="900" w:type="dxa"/>
            <w:shd w:val="clear" w:color="auto" w:fill="auto"/>
            <w:tcMar>
              <w:top w:w="15" w:type="dxa"/>
              <w:left w:w="108" w:type="dxa"/>
              <w:bottom w:w="0" w:type="dxa"/>
              <w:right w:w="108" w:type="dxa"/>
            </w:tcMar>
          </w:tcPr>
          <w:p w14:paraId="3AD7167F" w14:textId="3755886A" w:rsidR="00F91BF8" w:rsidRPr="005E2F0C" w:rsidRDefault="0063667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6886D46F" w14:textId="305BB62B" w:rsidR="00F91BF8" w:rsidRPr="005E2F0C" w:rsidRDefault="0063667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2.288</w:t>
            </w:r>
          </w:p>
        </w:tc>
        <w:tc>
          <w:tcPr>
            <w:tcW w:w="1880" w:type="dxa"/>
            <w:shd w:val="clear" w:color="auto" w:fill="auto"/>
            <w:tcMar>
              <w:top w:w="15" w:type="dxa"/>
              <w:left w:w="108" w:type="dxa"/>
              <w:bottom w:w="0" w:type="dxa"/>
              <w:right w:w="108" w:type="dxa"/>
            </w:tcMar>
          </w:tcPr>
          <w:p w14:paraId="17909F69" w14:textId="73E053C9" w:rsidR="00F91BF8" w:rsidRPr="005E2F0C" w:rsidRDefault="00F91BF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3.963</w:t>
            </w:r>
          </w:p>
        </w:tc>
        <w:tc>
          <w:tcPr>
            <w:tcW w:w="1469" w:type="dxa"/>
            <w:shd w:val="clear" w:color="auto" w:fill="auto"/>
            <w:tcMar>
              <w:top w:w="15" w:type="dxa"/>
              <w:left w:w="108" w:type="dxa"/>
              <w:bottom w:w="0" w:type="dxa"/>
              <w:right w:w="108" w:type="dxa"/>
            </w:tcMar>
          </w:tcPr>
          <w:p w14:paraId="22404701" w14:textId="1C5FB951" w:rsidR="00F91BF8" w:rsidRPr="005E2F0C" w:rsidRDefault="006B2D19"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7373F3" w:rsidRPr="005E2F0C">
              <w:rPr>
                <w:rFonts w:ascii="Times New Roman" w:eastAsia="Times New Roman" w:hAnsi="Times New Roman"/>
                <w:color w:val="4472C4" w:themeColor="accent1"/>
                <w:sz w:val="24"/>
                <w:szCs w:val="24"/>
                <w:lang w:val="en-US" w:eastAsia="en-US"/>
              </w:rPr>
              <w:t>6</w:t>
            </w:r>
          </w:p>
        </w:tc>
      </w:tr>
      <w:tr w:rsidR="006B2D19" w:rsidRPr="00D1107B" w14:paraId="3F2FE596" w14:textId="77777777" w:rsidTr="002E0177">
        <w:trPr>
          <w:trHeight w:val="418"/>
          <w:jc w:val="center"/>
        </w:trPr>
        <w:tc>
          <w:tcPr>
            <w:tcW w:w="1270" w:type="dxa"/>
            <w:shd w:val="clear" w:color="auto" w:fill="auto"/>
            <w:tcMar>
              <w:top w:w="15" w:type="dxa"/>
              <w:left w:w="108" w:type="dxa"/>
              <w:bottom w:w="0" w:type="dxa"/>
              <w:right w:w="108" w:type="dxa"/>
            </w:tcMar>
          </w:tcPr>
          <w:p w14:paraId="7A9E9932" w14:textId="64EEE275" w:rsidR="006B2D19" w:rsidRPr="005E2F0C" w:rsidRDefault="006B2D19"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w:t>
            </w:r>
            <w:r w:rsidR="00610B8E" w:rsidRPr="005E2F0C">
              <w:rPr>
                <w:rFonts w:ascii="Times New Roman" w:eastAsia="等线" w:hAnsi="Times New Roman"/>
                <w:color w:val="4472C4" w:themeColor="accent1"/>
                <w:kern w:val="24"/>
                <w:sz w:val="24"/>
                <w:szCs w:val="24"/>
                <w:lang w:val="en-US" w:eastAsia="en-US"/>
              </w:rPr>
              <w:t xml:space="preserve"> </w:t>
            </w:r>
            <w:r w:rsidR="0064701A" w:rsidRPr="005E2F0C">
              <w:rPr>
                <w:rFonts w:ascii="Times New Roman" w:eastAsia="等线" w:hAnsi="Times New Roman"/>
                <w:color w:val="4472C4" w:themeColor="accent1"/>
                <w:kern w:val="24"/>
                <w:sz w:val="24"/>
                <w:szCs w:val="24"/>
                <w:lang w:val="en-US" w:eastAsia="en-US"/>
              </w:rPr>
              <w:t>PdEu</w:t>
            </w:r>
          </w:p>
        </w:tc>
        <w:tc>
          <w:tcPr>
            <w:tcW w:w="1245" w:type="dxa"/>
            <w:shd w:val="clear" w:color="auto" w:fill="auto"/>
            <w:tcMar>
              <w:top w:w="15" w:type="dxa"/>
              <w:left w:w="108" w:type="dxa"/>
              <w:bottom w:w="0" w:type="dxa"/>
              <w:right w:w="108" w:type="dxa"/>
            </w:tcMar>
          </w:tcPr>
          <w:p w14:paraId="3167FDB7" w14:textId="6D38E54B" w:rsidR="006B2D19" w:rsidRPr="005E2F0C" w:rsidRDefault="0064701A"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39.36</w:t>
            </w:r>
          </w:p>
        </w:tc>
        <w:tc>
          <w:tcPr>
            <w:tcW w:w="900" w:type="dxa"/>
            <w:shd w:val="clear" w:color="auto" w:fill="auto"/>
            <w:tcMar>
              <w:top w:w="15" w:type="dxa"/>
              <w:left w:w="108" w:type="dxa"/>
              <w:bottom w:w="0" w:type="dxa"/>
              <w:right w:w="108" w:type="dxa"/>
            </w:tcMar>
          </w:tcPr>
          <w:p w14:paraId="7D7D1458" w14:textId="5229D579" w:rsidR="006B2D19" w:rsidRPr="005E2F0C" w:rsidRDefault="0064701A"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42825D05" w14:textId="042CB395" w:rsidR="006B2D19" w:rsidRPr="005E2F0C" w:rsidRDefault="0064701A"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2.288</w:t>
            </w:r>
          </w:p>
        </w:tc>
        <w:tc>
          <w:tcPr>
            <w:tcW w:w="1880" w:type="dxa"/>
            <w:shd w:val="clear" w:color="auto" w:fill="auto"/>
            <w:tcMar>
              <w:top w:w="15" w:type="dxa"/>
              <w:left w:w="108" w:type="dxa"/>
              <w:bottom w:w="0" w:type="dxa"/>
              <w:right w:w="108" w:type="dxa"/>
            </w:tcMar>
          </w:tcPr>
          <w:p w14:paraId="1E3755C5" w14:textId="2FA76B29" w:rsidR="006B2D19" w:rsidRPr="005E2F0C" w:rsidRDefault="0064701A"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3.963</w:t>
            </w:r>
          </w:p>
        </w:tc>
        <w:tc>
          <w:tcPr>
            <w:tcW w:w="1469" w:type="dxa"/>
            <w:shd w:val="clear" w:color="auto" w:fill="auto"/>
            <w:tcMar>
              <w:top w:w="15" w:type="dxa"/>
              <w:left w:w="108" w:type="dxa"/>
              <w:bottom w:w="0" w:type="dxa"/>
              <w:right w:w="108" w:type="dxa"/>
            </w:tcMar>
          </w:tcPr>
          <w:p w14:paraId="4BE22EF2" w14:textId="20094850" w:rsidR="006B2D19" w:rsidRPr="005E2F0C" w:rsidRDefault="0064701A"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7373F3" w:rsidRPr="005E2F0C">
              <w:rPr>
                <w:rFonts w:ascii="Times New Roman" w:eastAsia="Times New Roman" w:hAnsi="Times New Roman"/>
                <w:color w:val="4472C4" w:themeColor="accent1"/>
                <w:sz w:val="24"/>
                <w:szCs w:val="24"/>
                <w:lang w:val="en-US" w:eastAsia="en-US"/>
              </w:rPr>
              <w:t>6</w:t>
            </w:r>
          </w:p>
        </w:tc>
      </w:tr>
      <w:tr w:rsidR="0064701A" w:rsidRPr="00D1107B" w14:paraId="4E833327" w14:textId="77777777" w:rsidTr="002E0177">
        <w:trPr>
          <w:trHeight w:val="418"/>
          <w:jc w:val="center"/>
        </w:trPr>
        <w:tc>
          <w:tcPr>
            <w:tcW w:w="1270" w:type="dxa"/>
            <w:shd w:val="clear" w:color="auto" w:fill="auto"/>
            <w:tcMar>
              <w:top w:w="15" w:type="dxa"/>
              <w:left w:w="108" w:type="dxa"/>
              <w:bottom w:w="0" w:type="dxa"/>
              <w:right w:w="108" w:type="dxa"/>
            </w:tcMar>
          </w:tcPr>
          <w:p w14:paraId="4183EF9C" w14:textId="36F89584" w:rsidR="0064701A" w:rsidRPr="005E2F0C" w:rsidRDefault="0064701A"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w:t>
            </w:r>
            <w:r w:rsidR="00610B8E" w:rsidRPr="005E2F0C">
              <w:rPr>
                <w:rFonts w:ascii="Times New Roman" w:eastAsia="等线" w:hAnsi="Times New Roman"/>
                <w:color w:val="4472C4" w:themeColor="accent1"/>
                <w:kern w:val="24"/>
                <w:sz w:val="24"/>
                <w:szCs w:val="24"/>
                <w:lang w:val="en-US" w:eastAsia="en-US"/>
              </w:rPr>
              <w:t xml:space="preserve">  </w:t>
            </w:r>
            <w:r w:rsidRPr="005E2F0C">
              <w:rPr>
                <w:rFonts w:ascii="Times New Roman" w:eastAsia="等线" w:hAnsi="Times New Roman"/>
                <w:color w:val="4472C4" w:themeColor="accent1"/>
                <w:kern w:val="24"/>
                <w:sz w:val="24"/>
                <w:szCs w:val="24"/>
                <w:lang w:val="en-US" w:eastAsia="en-US"/>
              </w:rPr>
              <w:t>PdCe</w:t>
            </w:r>
          </w:p>
        </w:tc>
        <w:tc>
          <w:tcPr>
            <w:tcW w:w="1245" w:type="dxa"/>
            <w:shd w:val="clear" w:color="auto" w:fill="auto"/>
            <w:tcMar>
              <w:top w:w="15" w:type="dxa"/>
              <w:left w:w="108" w:type="dxa"/>
              <w:bottom w:w="0" w:type="dxa"/>
              <w:right w:w="108" w:type="dxa"/>
            </w:tcMar>
          </w:tcPr>
          <w:p w14:paraId="7D8C0C29" w14:textId="28538EB8" w:rsidR="0064701A" w:rsidRPr="005E2F0C" w:rsidRDefault="00477AE8"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39.36</w:t>
            </w:r>
          </w:p>
        </w:tc>
        <w:tc>
          <w:tcPr>
            <w:tcW w:w="900" w:type="dxa"/>
            <w:shd w:val="clear" w:color="auto" w:fill="auto"/>
            <w:tcMar>
              <w:top w:w="15" w:type="dxa"/>
              <w:left w:w="108" w:type="dxa"/>
              <w:bottom w:w="0" w:type="dxa"/>
              <w:right w:w="108" w:type="dxa"/>
            </w:tcMar>
          </w:tcPr>
          <w:p w14:paraId="00BB6E98" w14:textId="46F6FCC3" w:rsidR="0064701A" w:rsidRPr="005E2F0C" w:rsidRDefault="00477AE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318E6DB3" w14:textId="45BDFCE9" w:rsidR="0064701A" w:rsidRPr="005E2F0C" w:rsidRDefault="00477AE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2.288</w:t>
            </w:r>
          </w:p>
        </w:tc>
        <w:tc>
          <w:tcPr>
            <w:tcW w:w="1880" w:type="dxa"/>
            <w:shd w:val="clear" w:color="auto" w:fill="auto"/>
            <w:tcMar>
              <w:top w:w="15" w:type="dxa"/>
              <w:left w:w="108" w:type="dxa"/>
              <w:bottom w:w="0" w:type="dxa"/>
              <w:right w:w="108" w:type="dxa"/>
            </w:tcMar>
          </w:tcPr>
          <w:p w14:paraId="40133383" w14:textId="202A407A" w:rsidR="0064701A" w:rsidRPr="005E2F0C" w:rsidRDefault="00477AE8"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3.963</w:t>
            </w:r>
          </w:p>
        </w:tc>
        <w:tc>
          <w:tcPr>
            <w:tcW w:w="1469" w:type="dxa"/>
            <w:shd w:val="clear" w:color="auto" w:fill="auto"/>
            <w:tcMar>
              <w:top w:w="15" w:type="dxa"/>
              <w:left w:w="108" w:type="dxa"/>
              <w:bottom w:w="0" w:type="dxa"/>
              <w:right w:w="108" w:type="dxa"/>
            </w:tcMar>
          </w:tcPr>
          <w:p w14:paraId="3BABF282" w14:textId="57C4AB21" w:rsidR="0064701A" w:rsidRPr="005E2F0C" w:rsidRDefault="00477AE8"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7373F3" w:rsidRPr="005E2F0C">
              <w:rPr>
                <w:rFonts w:ascii="Times New Roman" w:eastAsia="Times New Roman" w:hAnsi="Times New Roman"/>
                <w:color w:val="4472C4" w:themeColor="accent1"/>
                <w:sz w:val="24"/>
                <w:szCs w:val="24"/>
                <w:lang w:val="en-US" w:eastAsia="en-US"/>
              </w:rPr>
              <w:t>5</w:t>
            </w:r>
          </w:p>
        </w:tc>
      </w:tr>
      <w:tr w:rsidR="00610B8E" w:rsidRPr="00D1107B" w14:paraId="3996B01C" w14:textId="77777777" w:rsidTr="002E0177">
        <w:trPr>
          <w:trHeight w:val="418"/>
          <w:jc w:val="center"/>
        </w:trPr>
        <w:tc>
          <w:tcPr>
            <w:tcW w:w="1270" w:type="dxa"/>
            <w:shd w:val="clear" w:color="auto" w:fill="auto"/>
            <w:tcMar>
              <w:top w:w="15" w:type="dxa"/>
              <w:left w:w="108" w:type="dxa"/>
              <w:bottom w:w="0" w:type="dxa"/>
              <w:right w:w="108" w:type="dxa"/>
            </w:tcMar>
          </w:tcPr>
          <w:p w14:paraId="5EA8B87B" w14:textId="3732D2D9" w:rsidR="00610B8E" w:rsidRPr="005E2F0C" w:rsidRDefault="00610B8E"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PdTm</w:t>
            </w:r>
          </w:p>
        </w:tc>
        <w:tc>
          <w:tcPr>
            <w:tcW w:w="1245" w:type="dxa"/>
            <w:shd w:val="clear" w:color="auto" w:fill="auto"/>
            <w:tcMar>
              <w:top w:w="15" w:type="dxa"/>
              <w:left w:w="108" w:type="dxa"/>
              <w:bottom w:w="0" w:type="dxa"/>
              <w:right w:w="108" w:type="dxa"/>
            </w:tcMar>
          </w:tcPr>
          <w:p w14:paraId="09BA26E5" w14:textId="4DDFE602" w:rsidR="00610B8E" w:rsidRPr="005E2F0C" w:rsidRDefault="0034395D"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39.37</w:t>
            </w:r>
          </w:p>
        </w:tc>
        <w:tc>
          <w:tcPr>
            <w:tcW w:w="900" w:type="dxa"/>
            <w:shd w:val="clear" w:color="auto" w:fill="auto"/>
            <w:tcMar>
              <w:top w:w="15" w:type="dxa"/>
              <w:left w:w="108" w:type="dxa"/>
              <w:bottom w:w="0" w:type="dxa"/>
              <w:right w:w="108" w:type="dxa"/>
            </w:tcMar>
          </w:tcPr>
          <w:p w14:paraId="4572DB5C" w14:textId="13DA3815" w:rsidR="00610B8E" w:rsidRPr="005E2F0C" w:rsidRDefault="0034395D"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0.336</w:t>
            </w:r>
          </w:p>
        </w:tc>
        <w:tc>
          <w:tcPr>
            <w:tcW w:w="1440" w:type="dxa"/>
            <w:shd w:val="clear" w:color="auto" w:fill="auto"/>
            <w:tcMar>
              <w:top w:w="15" w:type="dxa"/>
              <w:left w:w="108" w:type="dxa"/>
              <w:bottom w:w="0" w:type="dxa"/>
              <w:right w:w="108" w:type="dxa"/>
            </w:tcMar>
          </w:tcPr>
          <w:p w14:paraId="62562CCA" w14:textId="1DF1C030" w:rsidR="00610B8E" w:rsidRPr="005E2F0C" w:rsidRDefault="00610B8E"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2.287</w:t>
            </w:r>
          </w:p>
        </w:tc>
        <w:tc>
          <w:tcPr>
            <w:tcW w:w="1880" w:type="dxa"/>
            <w:shd w:val="clear" w:color="auto" w:fill="auto"/>
            <w:tcMar>
              <w:top w:w="15" w:type="dxa"/>
              <w:left w:w="108" w:type="dxa"/>
              <w:bottom w:w="0" w:type="dxa"/>
              <w:right w:w="108" w:type="dxa"/>
            </w:tcMar>
          </w:tcPr>
          <w:p w14:paraId="1F012F74" w14:textId="0034133D" w:rsidR="00610B8E" w:rsidRPr="005E2F0C" w:rsidRDefault="00610B8E"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3.962</w:t>
            </w:r>
          </w:p>
        </w:tc>
        <w:tc>
          <w:tcPr>
            <w:tcW w:w="1469" w:type="dxa"/>
            <w:shd w:val="clear" w:color="auto" w:fill="auto"/>
            <w:tcMar>
              <w:top w:w="15" w:type="dxa"/>
              <w:left w:w="108" w:type="dxa"/>
              <w:bottom w:w="0" w:type="dxa"/>
              <w:right w:w="108" w:type="dxa"/>
            </w:tcMar>
          </w:tcPr>
          <w:p w14:paraId="0B864877" w14:textId="38CBD09D" w:rsidR="00610B8E" w:rsidRPr="005E2F0C" w:rsidRDefault="0034395D"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860304" w:rsidRPr="005E2F0C">
              <w:rPr>
                <w:rFonts w:ascii="Times New Roman" w:eastAsia="Times New Roman" w:hAnsi="Times New Roman"/>
                <w:color w:val="4472C4" w:themeColor="accent1"/>
                <w:sz w:val="24"/>
                <w:szCs w:val="24"/>
                <w:lang w:val="en-US" w:eastAsia="en-US"/>
              </w:rPr>
              <w:t>6</w:t>
            </w:r>
          </w:p>
        </w:tc>
      </w:tr>
      <w:tr w:rsidR="0034395D" w:rsidRPr="00D1107B" w14:paraId="3AB730B5" w14:textId="77777777" w:rsidTr="002E0177">
        <w:trPr>
          <w:trHeight w:val="418"/>
          <w:jc w:val="center"/>
        </w:trPr>
        <w:tc>
          <w:tcPr>
            <w:tcW w:w="1270" w:type="dxa"/>
            <w:shd w:val="clear" w:color="auto" w:fill="auto"/>
            <w:tcMar>
              <w:top w:w="15" w:type="dxa"/>
              <w:left w:w="108" w:type="dxa"/>
              <w:bottom w:w="0" w:type="dxa"/>
              <w:right w:w="108" w:type="dxa"/>
            </w:tcMar>
          </w:tcPr>
          <w:p w14:paraId="56C623A6" w14:textId="4041905C" w:rsidR="0034395D" w:rsidRPr="005E2F0C" w:rsidRDefault="0034395D"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PdYb</w:t>
            </w:r>
          </w:p>
        </w:tc>
        <w:tc>
          <w:tcPr>
            <w:tcW w:w="1245" w:type="dxa"/>
            <w:shd w:val="clear" w:color="auto" w:fill="auto"/>
            <w:tcMar>
              <w:top w:w="15" w:type="dxa"/>
              <w:left w:w="108" w:type="dxa"/>
              <w:bottom w:w="0" w:type="dxa"/>
              <w:right w:w="108" w:type="dxa"/>
            </w:tcMar>
          </w:tcPr>
          <w:p w14:paraId="0A528D9F" w14:textId="5851BF04" w:rsidR="0034395D" w:rsidRPr="005E2F0C" w:rsidRDefault="00E4793C"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39.35</w:t>
            </w:r>
          </w:p>
        </w:tc>
        <w:tc>
          <w:tcPr>
            <w:tcW w:w="900" w:type="dxa"/>
            <w:shd w:val="clear" w:color="auto" w:fill="auto"/>
            <w:tcMar>
              <w:top w:w="15" w:type="dxa"/>
              <w:left w:w="108" w:type="dxa"/>
              <w:bottom w:w="0" w:type="dxa"/>
              <w:right w:w="108" w:type="dxa"/>
            </w:tcMar>
          </w:tcPr>
          <w:p w14:paraId="1C0FB8F9" w14:textId="257BDC9D" w:rsidR="0034395D" w:rsidRPr="005E2F0C" w:rsidRDefault="00E4793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2237E261" w14:textId="4F7F2F57" w:rsidR="0034395D" w:rsidRPr="005E2F0C" w:rsidRDefault="00E4793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w:t>
            </w:r>
            <w:r w:rsidR="005818FD" w:rsidRPr="005E2F0C">
              <w:rPr>
                <w:rFonts w:ascii="Times New Roman" w:eastAsia="等线" w:hAnsi="Times New Roman"/>
                <w:color w:val="4472C4" w:themeColor="accent1"/>
                <w:kern w:val="24"/>
                <w:sz w:val="24"/>
                <w:szCs w:val="24"/>
                <w:lang w:val="en-US" w:eastAsia="en-US"/>
              </w:rPr>
              <w:t>288</w:t>
            </w:r>
          </w:p>
        </w:tc>
        <w:tc>
          <w:tcPr>
            <w:tcW w:w="1880" w:type="dxa"/>
            <w:shd w:val="clear" w:color="auto" w:fill="auto"/>
            <w:tcMar>
              <w:top w:w="15" w:type="dxa"/>
              <w:left w:w="108" w:type="dxa"/>
              <w:bottom w:w="0" w:type="dxa"/>
              <w:right w:w="108" w:type="dxa"/>
            </w:tcMar>
          </w:tcPr>
          <w:p w14:paraId="54F46660" w14:textId="1B56D130" w:rsidR="0034395D" w:rsidRPr="005E2F0C" w:rsidRDefault="00FD6785"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3.964</w:t>
            </w:r>
          </w:p>
        </w:tc>
        <w:tc>
          <w:tcPr>
            <w:tcW w:w="1469" w:type="dxa"/>
            <w:shd w:val="clear" w:color="auto" w:fill="auto"/>
            <w:tcMar>
              <w:top w:w="15" w:type="dxa"/>
              <w:left w:w="108" w:type="dxa"/>
              <w:bottom w:w="0" w:type="dxa"/>
              <w:right w:w="108" w:type="dxa"/>
            </w:tcMar>
          </w:tcPr>
          <w:p w14:paraId="3F084120" w14:textId="3DE4EB79" w:rsidR="0034395D" w:rsidRPr="005E2F0C" w:rsidRDefault="005818FD"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C81AEA" w:rsidRPr="005E2F0C">
              <w:rPr>
                <w:rFonts w:ascii="Times New Roman" w:eastAsia="Times New Roman" w:hAnsi="Times New Roman"/>
                <w:color w:val="4472C4" w:themeColor="accent1"/>
                <w:sz w:val="24"/>
                <w:szCs w:val="24"/>
                <w:lang w:val="en-US" w:eastAsia="en-US"/>
              </w:rPr>
              <w:t>6</w:t>
            </w:r>
          </w:p>
        </w:tc>
      </w:tr>
      <w:tr w:rsidR="0034395D" w:rsidRPr="00D1107B" w14:paraId="693B53F2" w14:textId="77777777" w:rsidTr="002E0177">
        <w:trPr>
          <w:trHeight w:val="418"/>
          <w:jc w:val="center"/>
        </w:trPr>
        <w:tc>
          <w:tcPr>
            <w:tcW w:w="1270" w:type="dxa"/>
            <w:shd w:val="clear" w:color="auto" w:fill="auto"/>
            <w:tcMar>
              <w:top w:w="15" w:type="dxa"/>
              <w:left w:w="108" w:type="dxa"/>
              <w:bottom w:w="0" w:type="dxa"/>
              <w:right w:w="108" w:type="dxa"/>
            </w:tcMar>
          </w:tcPr>
          <w:p w14:paraId="5A6424D7" w14:textId="6AC69F90" w:rsidR="0034395D" w:rsidRPr="005E2F0C" w:rsidRDefault="0034395D" w:rsidP="00B57A40">
            <w:pPr>
              <w:spacing w:after="0" w:line="360" w:lineRule="auto"/>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 xml:space="preserve">   PdTb</w:t>
            </w:r>
          </w:p>
        </w:tc>
        <w:tc>
          <w:tcPr>
            <w:tcW w:w="1245" w:type="dxa"/>
            <w:shd w:val="clear" w:color="auto" w:fill="auto"/>
            <w:tcMar>
              <w:top w:w="15" w:type="dxa"/>
              <w:left w:w="108" w:type="dxa"/>
              <w:bottom w:w="0" w:type="dxa"/>
              <w:right w:w="108" w:type="dxa"/>
            </w:tcMar>
          </w:tcPr>
          <w:p w14:paraId="4EE6445D" w14:textId="0E1BFD43" w:rsidR="0034395D" w:rsidRPr="005E2F0C" w:rsidRDefault="00E4793C" w:rsidP="00B42221">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39.35</w:t>
            </w:r>
          </w:p>
        </w:tc>
        <w:tc>
          <w:tcPr>
            <w:tcW w:w="900" w:type="dxa"/>
            <w:shd w:val="clear" w:color="auto" w:fill="auto"/>
            <w:tcMar>
              <w:top w:w="15" w:type="dxa"/>
              <w:left w:w="108" w:type="dxa"/>
              <w:bottom w:w="0" w:type="dxa"/>
              <w:right w:w="108" w:type="dxa"/>
            </w:tcMar>
          </w:tcPr>
          <w:p w14:paraId="72D99214" w14:textId="7CC25CF5" w:rsidR="0034395D" w:rsidRPr="005E2F0C" w:rsidRDefault="00E4793C"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0.337</w:t>
            </w:r>
          </w:p>
        </w:tc>
        <w:tc>
          <w:tcPr>
            <w:tcW w:w="1440" w:type="dxa"/>
            <w:shd w:val="clear" w:color="auto" w:fill="auto"/>
            <w:tcMar>
              <w:top w:w="15" w:type="dxa"/>
              <w:left w:w="108" w:type="dxa"/>
              <w:bottom w:w="0" w:type="dxa"/>
              <w:right w:w="108" w:type="dxa"/>
            </w:tcMar>
          </w:tcPr>
          <w:p w14:paraId="1FC5F17E" w14:textId="0D1E2672" w:rsidR="0034395D" w:rsidRPr="005E2F0C" w:rsidRDefault="005818FD"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2.288</w:t>
            </w:r>
          </w:p>
        </w:tc>
        <w:tc>
          <w:tcPr>
            <w:tcW w:w="1880" w:type="dxa"/>
            <w:shd w:val="clear" w:color="auto" w:fill="auto"/>
            <w:tcMar>
              <w:top w:w="15" w:type="dxa"/>
              <w:left w:w="108" w:type="dxa"/>
              <w:bottom w:w="0" w:type="dxa"/>
              <w:right w:w="108" w:type="dxa"/>
            </w:tcMar>
          </w:tcPr>
          <w:p w14:paraId="07CE3BBB" w14:textId="0BA1EE8F" w:rsidR="0034395D" w:rsidRPr="005E2F0C" w:rsidRDefault="00FD6785" w:rsidP="00B57A40">
            <w:pPr>
              <w:spacing w:after="0" w:line="360" w:lineRule="auto"/>
              <w:jc w:val="center"/>
              <w:rPr>
                <w:rFonts w:ascii="Times New Roman" w:eastAsia="等线" w:hAnsi="Times New Roman"/>
                <w:color w:val="4472C4" w:themeColor="accent1"/>
                <w:kern w:val="24"/>
                <w:sz w:val="24"/>
                <w:szCs w:val="24"/>
                <w:lang w:val="en-US" w:eastAsia="en-US"/>
              </w:rPr>
            </w:pPr>
            <w:r w:rsidRPr="005E2F0C">
              <w:rPr>
                <w:rFonts w:ascii="Times New Roman" w:eastAsia="等线" w:hAnsi="Times New Roman"/>
                <w:color w:val="4472C4" w:themeColor="accent1"/>
                <w:kern w:val="24"/>
                <w:sz w:val="24"/>
                <w:szCs w:val="24"/>
                <w:lang w:val="en-US" w:eastAsia="en-US"/>
              </w:rPr>
              <w:t>3.964</w:t>
            </w:r>
          </w:p>
        </w:tc>
        <w:tc>
          <w:tcPr>
            <w:tcW w:w="1469" w:type="dxa"/>
            <w:shd w:val="clear" w:color="auto" w:fill="auto"/>
            <w:tcMar>
              <w:top w:w="15" w:type="dxa"/>
              <w:left w:w="108" w:type="dxa"/>
              <w:bottom w:w="0" w:type="dxa"/>
              <w:right w:w="108" w:type="dxa"/>
            </w:tcMar>
          </w:tcPr>
          <w:p w14:paraId="0DD616F4" w14:textId="299729F8" w:rsidR="0034395D" w:rsidRPr="005E2F0C" w:rsidRDefault="005818FD" w:rsidP="00B57A40">
            <w:pPr>
              <w:spacing w:after="0" w:line="360" w:lineRule="auto"/>
              <w:jc w:val="center"/>
              <w:rPr>
                <w:rFonts w:ascii="Times New Roman" w:eastAsia="Times New Roman" w:hAnsi="Times New Roman"/>
                <w:color w:val="4472C4" w:themeColor="accent1"/>
                <w:sz w:val="24"/>
                <w:szCs w:val="24"/>
                <w:lang w:val="en-US" w:eastAsia="en-US"/>
              </w:rPr>
            </w:pPr>
            <w:r w:rsidRPr="005E2F0C">
              <w:rPr>
                <w:rFonts w:ascii="Times New Roman" w:eastAsia="Times New Roman" w:hAnsi="Times New Roman"/>
                <w:color w:val="4472C4" w:themeColor="accent1"/>
                <w:sz w:val="24"/>
                <w:szCs w:val="24"/>
                <w:lang w:val="en-US" w:eastAsia="en-US"/>
              </w:rPr>
              <w:t>4.5</w:t>
            </w:r>
            <w:r w:rsidR="00C81AEA" w:rsidRPr="005E2F0C">
              <w:rPr>
                <w:rFonts w:ascii="Times New Roman" w:eastAsia="Times New Roman" w:hAnsi="Times New Roman"/>
                <w:color w:val="4472C4" w:themeColor="accent1"/>
                <w:sz w:val="24"/>
                <w:szCs w:val="24"/>
                <w:lang w:val="en-US" w:eastAsia="en-US"/>
              </w:rPr>
              <w:t>6</w:t>
            </w:r>
          </w:p>
        </w:tc>
      </w:tr>
      <w:tr w:rsidR="008E16E7" w:rsidRPr="00D1107B" w14:paraId="63BBFA5C" w14:textId="77777777" w:rsidTr="005E2F0C">
        <w:trPr>
          <w:trHeight w:val="418"/>
          <w:jc w:val="center"/>
        </w:trPr>
        <w:tc>
          <w:tcPr>
            <w:tcW w:w="1270" w:type="dxa"/>
            <w:tcBorders>
              <w:bottom w:val="single" w:sz="8" w:space="0" w:color="auto"/>
            </w:tcBorders>
            <w:shd w:val="clear" w:color="auto" w:fill="auto"/>
            <w:tcMar>
              <w:top w:w="15" w:type="dxa"/>
              <w:left w:w="108" w:type="dxa"/>
              <w:bottom w:w="0" w:type="dxa"/>
              <w:right w:w="108" w:type="dxa"/>
            </w:tcMar>
            <w:hideMark/>
          </w:tcPr>
          <w:p w14:paraId="2B0005A0" w14:textId="0D6FEBA4" w:rsidR="008E16E7" w:rsidRPr="005E2F0C" w:rsidRDefault="008E16E7" w:rsidP="00B57A40">
            <w:pPr>
              <w:spacing w:after="0" w:line="360" w:lineRule="auto"/>
              <w:rPr>
                <w:rFonts w:ascii="Times New Roman" w:eastAsia="Times New Roman" w:hAnsi="Times New Roman"/>
                <w:b/>
                <w:bCs/>
                <w:sz w:val="24"/>
                <w:szCs w:val="24"/>
                <w:lang w:val="en-US" w:eastAsia="en-US"/>
              </w:rPr>
            </w:pPr>
            <w:r w:rsidRPr="005E2F0C">
              <w:rPr>
                <w:rFonts w:ascii="Times New Roman" w:eastAsia="等线" w:hAnsi="Times New Roman"/>
                <w:b/>
                <w:bCs/>
                <w:color w:val="000000"/>
                <w:kern w:val="24"/>
                <w:sz w:val="24"/>
                <w:szCs w:val="24"/>
                <w:lang w:val="en-US" w:eastAsia="en-US"/>
              </w:rPr>
              <w:t xml:space="preserve">   Pd</w:t>
            </w:r>
          </w:p>
        </w:tc>
        <w:tc>
          <w:tcPr>
            <w:tcW w:w="1245" w:type="dxa"/>
            <w:tcBorders>
              <w:bottom w:val="single" w:sz="8" w:space="0" w:color="auto"/>
            </w:tcBorders>
            <w:shd w:val="clear" w:color="auto" w:fill="auto"/>
            <w:tcMar>
              <w:top w:w="15" w:type="dxa"/>
              <w:left w:w="108" w:type="dxa"/>
              <w:bottom w:w="0" w:type="dxa"/>
              <w:right w:w="108" w:type="dxa"/>
            </w:tcMar>
            <w:hideMark/>
          </w:tcPr>
          <w:p w14:paraId="711503D7" w14:textId="2ED404B6" w:rsidR="008E16E7" w:rsidRPr="005E2F0C" w:rsidRDefault="008D3FA0" w:rsidP="00F62150">
            <w:pPr>
              <w:spacing w:after="0" w:line="360" w:lineRule="auto"/>
              <w:jc w:val="center"/>
              <w:rPr>
                <w:rFonts w:ascii="Times New Roman" w:eastAsia="Times New Roman" w:hAnsi="Times New Roman"/>
                <w:b/>
                <w:bCs/>
                <w:sz w:val="24"/>
                <w:szCs w:val="24"/>
                <w:lang w:val="en-US" w:eastAsia="en-US"/>
              </w:rPr>
            </w:pPr>
            <w:r w:rsidRPr="005E2F0C">
              <w:rPr>
                <w:rFonts w:ascii="Times New Roman" w:eastAsia="Times New Roman" w:hAnsi="Times New Roman"/>
                <w:b/>
                <w:bCs/>
                <w:sz w:val="24"/>
                <w:szCs w:val="24"/>
                <w:lang w:val="en-US" w:eastAsia="en-US"/>
              </w:rPr>
              <w:t>39</w:t>
            </w:r>
            <w:r w:rsidR="00B42221" w:rsidRPr="005E2F0C">
              <w:rPr>
                <w:rFonts w:ascii="Times New Roman" w:eastAsia="Times New Roman" w:hAnsi="Times New Roman"/>
                <w:b/>
                <w:bCs/>
                <w:sz w:val="24"/>
                <w:szCs w:val="24"/>
                <w:lang w:val="en-US" w:eastAsia="en-US"/>
              </w:rPr>
              <w:t>.</w:t>
            </w:r>
            <w:r w:rsidRPr="005E2F0C">
              <w:rPr>
                <w:rFonts w:ascii="Times New Roman" w:eastAsia="Times New Roman" w:hAnsi="Times New Roman"/>
                <w:b/>
                <w:bCs/>
                <w:sz w:val="24"/>
                <w:szCs w:val="24"/>
                <w:lang w:val="en-US" w:eastAsia="en-US"/>
              </w:rPr>
              <w:t>8</w:t>
            </w:r>
          </w:p>
        </w:tc>
        <w:tc>
          <w:tcPr>
            <w:tcW w:w="900" w:type="dxa"/>
            <w:tcBorders>
              <w:bottom w:val="single" w:sz="8" w:space="0" w:color="auto"/>
            </w:tcBorders>
            <w:shd w:val="clear" w:color="auto" w:fill="auto"/>
            <w:tcMar>
              <w:top w:w="15" w:type="dxa"/>
              <w:left w:w="108" w:type="dxa"/>
              <w:bottom w:w="0" w:type="dxa"/>
              <w:right w:w="108" w:type="dxa"/>
            </w:tcMar>
            <w:hideMark/>
          </w:tcPr>
          <w:p w14:paraId="4E41371B" w14:textId="18925B68" w:rsidR="008E16E7" w:rsidRPr="005E2F0C" w:rsidRDefault="008E16E7" w:rsidP="00B57A40">
            <w:pPr>
              <w:spacing w:after="0" w:line="360" w:lineRule="auto"/>
              <w:jc w:val="center"/>
              <w:rPr>
                <w:rFonts w:ascii="Times New Roman" w:eastAsia="Times New Roman" w:hAnsi="Times New Roman"/>
                <w:b/>
                <w:bCs/>
                <w:sz w:val="24"/>
                <w:szCs w:val="24"/>
                <w:lang w:val="en-US" w:eastAsia="en-US"/>
              </w:rPr>
            </w:pPr>
            <w:r w:rsidRPr="005E2F0C">
              <w:rPr>
                <w:rFonts w:ascii="Times New Roman" w:eastAsia="等线" w:hAnsi="Times New Roman"/>
                <w:b/>
                <w:bCs/>
                <w:color w:val="000000"/>
                <w:kern w:val="24"/>
                <w:sz w:val="24"/>
                <w:szCs w:val="24"/>
                <w:lang w:val="en-US" w:eastAsia="en-US"/>
              </w:rPr>
              <w:t>0.34</w:t>
            </w:r>
            <w:r w:rsidR="00783CFA" w:rsidRPr="005E2F0C">
              <w:rPr>
                <w:rFonts w:ascii="Times New Roman" w:eastAsia="等线" w:hAnsi="Times New Roman"/>
                <w:b/>
                <w:bCs/>
                <w:color w:val="000000"/>
                <w:kern w:val="24"/>
                <w:sz w:val="24"/>
                <w:szCs w:val="24"/>
                <w:lang w:val="en-US" w:eastAsia="en-US"/>
              </w:rPr>
              <w:t>0</w:t>
            </w:r>
          </w:p>
        </w:tc>
        <w:tc>
          <w:tcPr>
            <w:tcW w:w="1440" w:type="dxa"/>
            <w:tcBorders>
              <w:bottom w:val="single" w:sz="8" w:space="0" w:color="auto"/>
            </w:tcBorders>
            <w:shd w:val="clear" w:color="auto" w:fill="auto"/>
            <w:tcMar>
              <w:top w:w="15" w:type="dxa"/>
              <w:left w:w="108" w:type="dxa"/>
              <w:bottom w:w="0" w:type="dxa"/>
              <w:right w:w="108" w:type="dxa"/>
            </w:tcMar>
            <w:hideMark/>
          </w:tcPr>
          <w:p w14:paraId="12C28A38" w14:textId="6EA6CB49" w:rsidR="008E16E7" w:rsidRPr="005E2F0C" w:rsidRDefault="008E16E7" w:rsidP="00B57A40">
            <w:pPr>
              <w:spacing w:after="0" w:line="360" w:lineRule="auto"/>
              <w:jc w:val="center"/>
              <w:rPr>
                <w:rFonts w:ascii="Times New Roman" w:eastAsia="Times New Roman" w:hAnsi="Times New Roman"/>
                <w:b/>
                <w:bCs/>
                <w:sz w:val="24"/>
                <w:szCs w:val="24"/>
                <w:lang w:val="en-US" w:eastAsia="en-US"/>
              </w:rPr>
            </w:pPr>
            <w:r w:rsidRPr="005E2F0C">
              <w:rPr>
                <w:rFonts w:ascii="Times New Roman" w:eastAsia="等线" w:hAnsi="Times New Roman"/>
                <w:b/>
                <w:bCs/>
                <w:color w:val="000000"/>
                <w:kern w:val="24"/>
                <w:sz w:val="24"/>
                <w:szCs w:val="24"/>
                <w:lang w:val="en-US" w:eastAsia="en-US"/>
              </w:rPr>
              <w:t>2.2</w:t>
            </w:r>
            <w:r w:rsidR="00783CFA" w:rsidRPr="005E2F0C">
              <w:rPr>
                <w:rFonts w:ascii="Times New Roman" w:eastAsia="等线" w:hAnsi="Times New Roman"/>
                <w:b/>
                <w:bCs/>
                <w:color w:val="000000"/>
                <w:kern w:val="24"/>
                <w:sz w:val="24"/>
                <w:szCs w:val="24"/>
                <w:lang w:val="en-US" w:eastAsia="en-US"/>
              </w:rPr>
              <w:t>63</w:t>
            </w:r>
          </w:p>
        </w:tc>
        <w:tc>
          <w:tcPr>
            <w:tcW w:w="1880" w:type="dxa"/>
            <w:tcBorders>
              <w:bottom w:val="single" w:sz="8" w:space="0" w:color="auto"/>
            </w:tcBorders>
            <w:shd w:val="clear" w:color="auto" w:fill="auto"/>
            <w:tcMar>
              <w:top w:w="15" w:type="dxa"/>
              <w:left w:w="108" w:type="dxa"/>
              <w:bottom w:w="0" w:type="dxa"/>
              <w:right w:w="108" w:type="dxa"/>
            </w:tcMar>
            <w:hideMark/>
          </w:tcPr>
          <w:p w14:paraId="4C3D4EA6" w14:textId="56C6A221" w:rsidR="008E16E7" w:rsidRPr="005E2F0C" w:rsidRDefault="008E16E7" w:rsidP="00B57A40">
            <w:pPr>
              <w:spacing w:after="0" w:line="360" w:lineRule="auto"/>
              <w:jc w:val="center"/>
              <w:rPr>
                <w:rFonts w:ascii="Times New Roman" w:eastAsia="Times New Roman" w:hAnsi="Times New Roman"/>
                <w:b/>
                <w:bCs/>
                <w:sz w:val="24"/>
                <w:szCs w:val="24"/>
                <w:lang w:val="en-US" w:eastAsia="en-US"/>
              </w:rPr>
            </w:pPr>
            <w:r w:rsidRPr="005E2F0C">
              <w:rPr>
                <w:rFonts w:ascii="Times New Roman" w:eastAsia="等线" w:hAnsi="Times New Roman"/>
                <w:b/>
                <w:bCs/>
                <w:color w:val="000000"/>
                <w:kern w:val="24"/>
                <w:sz w:val="24"/>
                <w:szCs w:val="24"/>
                <w:lang w:val="en-US" w:eastAsia="en-US"/>
              </w:rPr>
              <w:t>3.</w:t>
            </w:r>
            <w:r w:rsidR="00783CFA" w:rsidRPr="005E2F0C">
              <w:rPr>
                <w:rFonts w:ascii="Times New Roman" w:eastAsia="等线" w:hAnsi="Times New Roman"/>
                <w:b/>
                <w:bCs/>
                <w:color w:val="000000"/>
                <w:kern w:val="24"/>
                <w:sz w:val="24"/>
                <w:szCs w:val="24"/>
                <w:lang w:val="en-US" w:eastAsia="en-US"/>
              </w:rPr>
              <w:t>920</w:t>
            </w:r>
          </w:p>
        </w:tc>
        <w:tc>
          <w:tcPr>
            <w:tcW w:w="1469" w:type="dxa"/>
            <w:tcBorders>
              <w:bottom w:val="single" w:sz="8" w:space="0" w:color="auto"/>
            </w:tcBorders>
            <w:shd w:val="clear" w:color="auto" w:fill="auto"/>
            <w:tcMar>
              <w:top w:w="15" w:type="dxa"/>
              <w:left w:w="108" w:type="dxa"/>
              <w:bottom w:w="0" w:type="dxa"/>
              <w:right w:w="108" w:type="dxa"/>
            </w:tcMar>
            <w:hideMark/>
          </w:tcPr>
          <w:p w14:paraId="66FF1B02" w14:textId="3237D59C" w:rsidR="008E16E7" w:rsidRPr="005E2F0C" w:rsidRDefault="008D3FA0" w:rsidP="00B57A40">
            <w:pPr>
              <w:spacing w:after="0" w:line="360" w:lineRule="auto"/>
              <w:jc w:val="center"/>
              <w:rPr>
                <w:rFonts w:ascii="Times New Roman" w:eastAsia="Times New Roman" w:hAnsi="Times New Roman"/>
                <w:b/>
                <w:bCs/>
                <w:sz w:val="24"/>
                <w:szCs w:val="24"/>
                <w:lang w:val="en-US" w:eastAsia="en-US"/>
              </w:rPr>
            </w:pPr>
            <w:r w:rsidRPr="005E2F0C">
              <w:rPr>
                <w:rFonts w:ascii="Times New Roman" w:eastAsia="Times New Roman" w:hAnsi="Times New Roman"/>
                <w:b/>
                <w:bCs/>
                <w:sz w:val="24"/>
                <w:szCs w:val="24"/>
                <w:lang w:val="en-US" w:eastAsia="en-US"/>
              </w:rPr>
              <w:t>6</w:t>
            </w:r>
            <w:r w:rsidR="008E16E7" w:rsidRPr="005E2F0C">
              <w:rPr>
                <w:rFonts w:ascii="Times New Roman" w:eastAsia="Times New Roman" w:hAnsi="Times New Roman"/>
                <w:b/>
                <w:bCs/>
                <w:sz w:val="24"/>
                <w:szCs w:val="24"/>
                <w:lang w:val="en-US" w:eastAsia="en-US"/>
              </w:rPr>
              <w:t>.30</w:t>
            </w:r>
          </w:p>
        </w:tc>
      </w:tr>
    </w:tbl>
    <w:p w14:paraId="787C1490" w14:textId="17A6AD69" w:rsidR="007F01C3" w:rsidRDefault="007F01C3" w:rsidP="005555A1">
      <w:pPr>
        <w:spacing w:after="0" w:line="480" w:lineRule="auto"/>
        <w:jc w:val="both"/>
        <w:rPr>
          <w:rFonts w:ascii="Times New Roman" w:hAnsi="Times New Roman"/>
          <w:b/>
          <w:bCs/>
          <w:sz w:val="24"/>
          <w:szCs w:val="24"/>
          <w:lang w:val="en-US"/>
        </w:rPr>
      </w:pPr>
    </w:p>
    <w:p w14:paraId="705743BF" w14:textId="77777777" w:rsidR="007F01C3" w:rsidRDefault="007F01C3">
      <w:pPr>
        <w:rPr>
          <w:rFonts w:ascii="Times New Roman" w:hAnsi="Times New Roman"/>
          <w:b/>
          <w:bCs/>
          <w:sz w:val="24"/>
          <w:szCs w:val="24"/>
          <w:lang w:val="en-US"/>
        </w:rPr>
      </w:pPr>
      <w:r>
        <w:rPr>
          <w:rFonts w:ascii="Times New Roman" w:hAnsi="Times New Roman"/>
          <w:b/>
          <w:bCs/>
          <w:sz w:val="24"/>
          <w:szCs w:val="24"/>
          <w:lang w:val="en-US"/>
        </w:rPr>
        <w:br w:type="page"/>
      </w:r>
    </w:p>
    <w:p w14:paraId="0B820FD9" w14:textId="77777777" w:rsidR="0065040D" w:rsidRDefault="0065040D" w:rsidP="005555A1">
      <w:pPr>
        <w:spacing w:after="0" w:line="480" w:lineRule="auto"/>
        <w:jc w:val="both"/>
        <w:rPr>
          <w:rFonts w:ascii="Times New Roman" w:hAnsi="Times New Roman"/>
          <w:b/>
          <w:bCs/>
          <w:sz w:val="24"/>
          <w:szCs w:val="24"/>
          <w:lang w:val="en-US"/>
        </w:rPr>
      </w:pPr>
    </w:p>
    <w:p w14:paraId="312B2949" w14:textId="1488EA2D" w:rsidR="003E17F8"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Table </w:t>
      </w:r>
      <w:r w:rsidR="00B05C4E">
        <w:rPr>
          <w:rFonts w:ascii="Times New Roman" w:hAnsi="Times New Roman"/>
          <w:b/>
          <w:bCs/>
          <w:sz w:val="24"/>
          <w:szCs w:val="24"/>
          <w:lang w:val="en-US"/>
        </w:rPr>
        <w:t>S</w:t>
      </w:r>
      <w:r w:rsidRPr="00D1107B">
        <w:rPr>
          <w:rFonts w:ascii="Times New Roman" w:hAnsi="Times New Roman"/>
          <w:b/>
          <w:bCs/>
          <w:sz w:val="24"/>
          <w:szCs w:val="24"/>
          <w:lang w:val="en-US"/>
        </w:rPr>
        <w:t>2</w:t>
      </w:r>
      <w:r w:rsidR="00D1107B">
        <w:rPr>
          <w:rFonts w:ascii="Times New Roman" w:hAnsi="Times New Roman"/>
          <w:b/>
          <w:bCs/>
          <w:sz w:val="24"/>
          <w:szCs w:val="24"/>
          <w:lang w:val="en-US"/>
        </w:rPr>
        <w:t xml:space="preserve"> </w:t>
      </w:r>
      <w:r w:rsidRPr="00D1107B">
        <w:rPr>
          <w:rFonts w:ascii="Times New Roman" w:hAnsi="Times New Roman"/>
          <w:sz w:val="24"/>
          <w:szCs w:val="24"/>
          <w:lang w:val="en-US"/>
        </w:rPr>
        <w:t>|</w:t>
      </w:r>
      <w:r w:rsidR="00D1107B">
        <w:rPr>
          <w:rFonts w:ascii="Times New Roman" w:hAnsi="Times New Roman"/>
          <w:sz w:val="24"/>
          <w:szCs w:val="24"/>
          <w:lang w:val="en-US"/>
        </w:rPr>
        <w:t xml:space="preserve"> </w:t>
      </w:r>
      <w:r w:rsidRPr="00D1107B">
        <w:rPr>
          <w:rFonts w:ascii="Times New Roman" w:hAnsi="Times New Roman"/>
          <w:sz w:val="24"/>
          <w:szCs w:val="24"/>
          <w:lang w:val="en-US"/>
        </w:rPr>
        <w:t>Binding energies and relative concentrations of Pd 3d and Er 4d species from XPS studies.</w:t>
      </w:r>
    </w:p>
    <w:tbl>
      <w:tblPr>
        <w:tblpPr w:leftFromText="180" w:rightFromText="180" w:vertAnchor="text" w:horzAnchor="margin" w:tblpXSpec="center" w:tblpY="7"/>
        <w:tblW w:w="8773" w:type="dxa"/>
        <w:tblCellMar>
          <w:left w:w="0" w:type="dxa"/>
          <w:right w:w="0" w:type="dxa"/>
        </w:tblCellMar>
        <w:tblLook w:val="04A0" w:firstRow="1" w:lastRow="0" w:firstColumn="1" w:lastColumn="0" w:noHBand="0" w:noVBand="1"/>
      </w:tblPr>
      <w:tblGrid>
        <w:gridCol w:w="630"/>
        <w:gridCol w:w="2291"/>
        <w:gridCol w:w="3158"/>
        <w:gridCol w:w="2694"/>
      </w:tblGrid>
      <w:tr w:rsidR="005555A1" w:rsidRPr="00D1107B" w14:paraId="7A30346E" w14:textId="77777777" w:rsidTr="00D1107B">
        <w:trPr>
          <w:gridBefore w:val="1"/>
          <w:wBefore w:w="630" w:type="dxa"/>
          <w:trHeight w:val="187"/>
        </w:trPr>
        <w:tc>
          <w:tcPr>
            <w:tcW w:w="2291" w:type="dxa"/>
            <w:tcBorders>
              <w:top w:val="single" w:sz="8" w:space="0" w:color="auto"/>
              <w:bottom w:val="single" w:sz="8" w:space="0" w:color="auto"/>
            </w:tcBorders>
            <w:shd w:val="clear" w:color="auto" w:fill="auto"/>
            <w:tcMar>
              <w:top w:w="15" w:type="dxa"/>
              <w:left w:w="108" w:type="dxa"/>
              <w:bottom w:w="0" w:type="dxa"/>
              <w:right w:w="108" w:type="dxa"/>
            </w:tcMar>
            <w:vAlign w:val="center"/>
            <w:hideMark/>
          </w:tcPr>
          <w:p w14:paraId="72A5F8F7"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Species</w:t>
            </w:r>
          </w:p>
        </w:tc>
        <w:tc>
          <w:tcPr>
            <w:tcW w:w="5852" w:type="dxa"/>
            <w:gridSpan w:val="2"/>
            <w:tcBorders>
              <w:top w:val="single" w:sz="8" w:space="0" w:color="auto"/>
              <w:bottom w:val="single" w:sz="8" w:space="0" w:color="auto"/>
            </w:tcBorders>
            <w:shd w:val="clear" w:color="auto" w:fill="auto"/>
            <w:tcMar>
              <w:top w:w="15" w:type="dxa"/>
              <w:left w:w="108" w:type="dxa"/>
              <w:bottom w:w="0" w:type="dxa"/>
              <w:right w:w="108" w:type="dxa"/>
            </w:tcMar>
            <w:vAlign w:val="center"/>
            <w:hideMark/>
          </w:tcPr>
          <w:p w14:paraId="644D07C6"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Relative Concentrations (%)</w:t>
            </w:r>
          </w:p>
        </w:tc>
      </w:tr>
      <w:tr w:rsidR="005555A1" w:rsidRPr="00D1107B" w14:paraId="5B0E89F4" w14:textId="77777777" w:rsidTr="00D1107B">
        <w:trPr>
          <w:gridBefore w:val="1"/>
          <w:wBefore w:w="630" w:type="dxa"/>
          <w:trHeight w:val="187"/>
        </w:trPr>
        <w:tc>
          <w:tcPr>
            <w:tcW w:w="2291" w:type="dxa"/>
            <w:tcBorders>
              <w:top w:val="single" w:sz="8" w:space="0" w:color="auto"/>
            </w:tcBorders>
            <w:shd w:val="clear" w:color="auto" w:fill="auto"/>
            <w:tcMar>
              <w:top w:w="15" w:type="dxa"/>
              <w:left w:w="108" w:type="dxa"/>
              <w:bottom w:w="0" w:type="dxa"/>
              <w:right w:w="108" w:type="dxa"/>
            </w:tcMar>
            <w:vAlign w:val="center"/>
            <w:hideMark/>
          </w:tcPr>
          <w:p w14:paraId="265869AE"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w:t>
            </w:r>
          </w:p>
        </w:tc>
        <w:tc>
          <w:tcPr>
            <w:tcW w:w="3158" w:type="dxa"/>
            <w:tcBorders>
              <w:top w:val="single" w:sz="8" w:space="0" w:color="auto"/>
            </w:tcBorders>
            <w:shd w:val="clear" w:color="auto" w:fill="auto"/>
            <w:tcMar>
              <w:top w:w="15" w:type="dxa"/>
              <w:left w:w="108" w:type="dxa"/>
              <w:bottom w:w="0" w:type="dxa"/>
              <w:right w:w="108" w:type="dxa"/>
            </w:tcMar>
            <w:vAlign w:val="center"/>
            <w:hideMark/>
          </w:tcPr>
          <w:p w14:paraId="28DB0CA8"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PdEr</w:t>
            </w:r>
          </w:p>
        </w:tc>
        <w:tc>
          <w:tcPr>
            <w:tcW w:w="2694" w:type="dxa"/>
            <w:tcBorders>
              <w:top w:val="single" w:sz="8" w:space="0" w:color="auto"/>
            </w:tcBorders>
            <w:shd w:val="clear" w:color="auto" w:fill="auto"/>
            <w:tcMar>
              <w:top w:w="15" w:type="dxa"/>
              <w:left w:w="108" w:type="dxa"/>
              <w:bottom w:w="0" w:type="dxa"/>
              <w:right w:w="108" w:type="dxa"/>
            </w:tcMar>
            <w:vAlign w:val="center"/>
            <w:hideMark/>
          </w:tcPr>
          <w:p w14:paraId="768157B4"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Pd/C</w:t>
            </w:r>
          </w:p>
        </w:tc>
      </w:tr>
      <w:tr w:rsidR="005555A1" w:rsidRPr="00D1107B" w14:paraId="4A19A099" w14:textId="77777777" w:rsidTr="00D1107B">
        <w:trPr>
          <w:gridBefore w:val="1"/>
          <w:wBefore w:w="630" w:type="dxa"/>
          <w:trHeight w:val="187"/>
        </w:trPr>
        <w:tc>
          <w:tcPr>
            <w:tcW w:w="2291" w:type="dxa"/>
            <w:shd w:val="clear" w:color="auto" w:fill="auto"/>
            <w:tcMar>
              <w:top w:w="15" w:type="dxa"/>
              <w:left w:w="108" w:type="dxa"/>
              <w:bottom w:w="0" w:type="dxa"/>
              <w:right w:w="108" w:type="dxa"/>
            </w:tcMar>
            <w:vAlign w:val="center"/>
            <w:hideMark/>
          </w:tcPr>
          <w:p w14:paraId="57CF2F54"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Pd</w:t>
            </w:r>
            <w:r w:rsidRPr="00D1107B">
              <w:rPr>
                <w:rFonts w:ascii="Times New Roman" w:hAnsi="Times New Roman"/>
                <w:b/>
                <w:bCs/>
                <w:sz w:val="24"/>
                <w:szCs w:val="24"/>
                <w:vertAlign w:val="superscript"/>
                <w:lang w:val="en-US"/>
              </w:rPr>
              <w:t>0</w:t>
            </w:r>
          </w:p>
        </w:tc>
        <w:tc>
          <w:tcPr>
            <w:tcW w:w="3158" w:type="dxa"/>
            <w:shd w:val="clear" w:color="auto" w:fill="auto"/>
            <w:tcMar>
              <w:top w:w="15" w:type="dxa"/>
              <w:left w:w="108" w:type="dxa"/>
              <w:bottom w:w="0" w:type="dxa"/>
              <w:right w:w="108" w:type="dxa"/>
            </w:tcMar>
            <w:vAlign w:val="center"/>
            <w:hideMark/>
          </w:tcPr>
          <w:p w14:paraId="4257939D"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72.32</w:t>
            </w:r>
          </w:p>
        </w:tc>
        <w:tc>
          <w:tcPr>
            <w:tcW w:w="2694" w:type="dxa"/>
            <w:shd w:val="clear" w:color="auto" w:fill="auto"/>
            <w:tcMar>
              <w:top w:w="15" w:type="dxa"/>
              <w:left w:w="108" w:type="dxa"/>
              <w:bottom w:w="0" w:type="dxa"/>
              <w:right w:w="108" w:type="dxa"/>
            </w:tcMar>
            <w:vAlign w:val="center"/>
            <w:hideMark/>
          </w:tcPr>
          <w:p w14:paraId="34C6CFAB"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65.10</w:t>
            </w:r>
          </w:p>
        </w:tc>
      </w:tr>
      <w:tr w:rsidR="005555A1" w:rsidRPr="00D1107B" w14:paraId="57F6ADA6" w14:textId="77777777" w:rsidTr="00D1107B">
        <w:trPr>
          <w:trHeight w:val="187"/>
        </w:trPr>
        <w:tc>
          <w:tcPr>
            <w:tcW w:w="2921" w:type="dxa"/>
            <w:gridSpan w:val="2"/>
            <w:shd w:val="clear" w:color="auto" w:fill="auto"/>
            <w:tcMar>
              <w:top w:w="15" w:type="dxa"/>
              <w:left w:w="108" w:type="dxa"/>
              <w:bottom w:w="0" w:type="dxa"/>
              <w:right w:w="108" w:type="dxa"/>
            </w:tcMar>
            <w:vAlign w:val="center"/>
            <w:hideMark/>
          </w:tcPr>
          <w:p w14:paraId="5432E060" w14:textId="49C89D0B"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w:t>
            </w:r>
            <w:r w:rsidR="00D1107B">
              <w:rPr>
                <w:rFonts w:ascii="Times New Roman" w:hAnsi="Times New Roman"/>
                <w:b/>
                <w:bCs/>
                <w:sz w:val="24"/>
                <w:szCs w:val="24"/>
                <w:lang w:val="en-US"/>
              </w:rPr>
              <w:t xml:space="preserve">           </w:t>
            </w:r>
            <w:r w:rsidRPr="00D1107B">
              <w:rPr>
                <w:rFonts w:ascii="Times New Roman" w:hAnsi="Times New Roman"/>
                <w:b/>
                <w:bCs/>
                <w:sz w:val="24"/>
                <w:szCs w:val="24"/>
                <w:lang w:val="en-US"/>
              </w:rPr>
              <w:t>Pd</w:t>
            </w:r>
            <w:r w:rsidRPr="00D1107B">
              <w:rPr>
                <w:rFonts w:ascii="Times New Roman" w:hAnsi="Times New Roman"/>
                <w:b/>
                <w:bCs/>
                <w:sz w:val="24"/>
                <w:szCs w:val="24"/>
                <w:vertAlign w:val="superscript"/>
                <w:lang w:val="en-US"/>
              </w:rPr>
              <w:t>2+</w:t>
            </w:r>
          </w:p>
        </w:tc>
        <w:tc>
          <w:tcPr>
            <w:tcW w:w="3158" w:type="dxa"/>
            <w:shd w:val="clear" w:color="auto" w:fill="auto"/>
            <w:tcMar>
              <w:top w:w="15" w:type="dxa"/>
              <w:left w:w="108" w:type="dxa"/>
              <w:bottom w:w="0" w:type="dxa"/>
              <w:right w:w="108" w:type="dxa"/>
            </w:tcMar>
            <w:vAlign w:val="center"/>
            <w:hideMark/>
          </w:tcPr>
          <w:p w14:paraId="3ED6B810"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27.68</w:t>
            </w:r>
          </w:p>
        </w:tc>
        <w:tc>
          <w:tcPr>
            <w:tcW w:w="2694" w:type="dxa"/>
            <w:shd w:val="clear" w:color="auto" w:fill="auto"/>
            <w:tcMar>
              <w:top w:w="15" w:type="dxa"/>
              <w:left w:w="108" w:type="dxa"/>
              <w:bottom w:w="0" w:type="dxa"/>
              <w:right w:w="108" w:type="dxa"/>
            </w:tcMar>
            <w:vAlign w:val="center"/>
            <w:hideMark/>
          </w:tcPr>
          <w:p w14:paraId="4E601AF3"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34.90</w:t>
            </w:r>
          </w:p>
        </w:tc>
      </w:tr>
      <w:tr w:rsidR="005555A1" w:rsidRPr="00D1107B" w14:paraId="544AF2C8" w14:textId="77777777" w:rsidTr="00D1107B">
        <w:trPr>
          <w:gridBefore w:val="1"/>
          <w:wBefore w:w="630" w:type="dxa"/>
          <w:trHeight w:val="187"/>
        </w:trPr>
        <w:tc>
          <w:tcPr>
            <w:tcW w:w="8143" w:type="dxa"/>
            <w:gridSpan w:val="3"/>
            <w:shd w:val="clear" w:color="auto" w:fill="auto"/>
            <w:tcMar>
              <w:top w:w="15" w:type="dxa"/>
              <w:left w:w="108" w:type="dxa"/>
              <w:bottom w:w="0" w:type="dxa"/>
              <w:right w:w="108" w:type="dxa"/>
            </w:tcMar>
            <w:vAlign w:val="center"/>
            <w:hideMark/>
          </w:tcPr>
          <w:p w14:paraId="2D709D30"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Binding energies(eV)</w:t>
            </w:r>
          </w:p>
        </w:tc>
      </w:tr>
      <w:tr w:rsidR="005555A1" w:rsidRPr="00D1107B" w14:paraId="1B492E24" w14:textId="77777777" w:rsidTr="00D1107B">
        <w:trPr>
          <w:gridBefore w:val="1"/>
          <w:wBefore w:w="630" w:type="dxa"/>
          <w:trHeight w:val="399"/>
        </w:trPr>
        <w:tc>
          <w:tcPr>
            <w:tcW w:w="2291" w:type="dxa"/>
            <w:shd w:val="clear" w:color="auto" w:fill="auto"/>
            <w:tcMar>
              <w:top w:w="15" w:type="dxa"/>
              <w:left w:w="108" w:type="dxa"/>
              <w:bottom w:w="0" w:type="dxa"/>
              <w:right w:w="108" w:type="dxa"/>
            </w:tcMar>
            <w:vAlign w:val="center"/>
            <w:hideMark/>
          </w:tcPr>
          <w:p w14:paraId="5A50D346"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Pd 3d</w:t>
            </w:r>
            <w:r w:rsidRPr="00D1107B">
              <w:rPr>
                <w:rFonts w:ascii="Times New Roman" w:hAnsi="Times New Roman"/>
                <w:b/>
                <w:bCs/>
                <w:sz w:val="24"/>
                <w:szCs w:val="24"/>
                <w:vertAlign w:val="subscript"/>
                <w:lang w:val="en-US"/>
              </w:rPr>
              <w:t>5/2</w:t>
            </w:r>
          </w:p>
        </w:tc>
        <w:tc>
          <w:tcPr>
            <w:tcW w:w="3158" w:type="dxa"/>
            <w:shd w:val="clear" w:color="auto" w:fill="auto"/>
            <w:tcMar>
              <w:top w:w="15" w:type="dxa"/>
              <w:left w:w="108" w:type="dxa"/>
              <w:bottom w:w="0" w:type="dxa"/>
              <w:right w:w="108" w:type="dxa"/>
            </w:tcMar>
            <w:vAlign w:val="center"/>
            <w:hideMark/>
          </w:tcPr>
          <w:p w14:paraId="69C5FE7E"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335.8</w:t>
            </w:r>
          </w:p>
          <w:p w14:paraId="6BC10E59"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338.5</w:t>
            </w:r>
          </w:p>
        </w:tc>
        <w:tc>
          <w:tcPr>
            <w:tcW w:w="2694" w:type="dxa"/>
            <w:shd w:val="clear" w:color="auto" w:fill="auto"/>
            <w:tcMar>
              <w:top w:w="15" w:type="dxa"/>
              <w:left w:w="108" w:type="dxa"/>
              <w:bottom w:w="0" w:type="dxa"/>
              <w:right w:w="108" w:type="dxa"/>
            </w:tcMar>
            <w:vAlign w:val="center"/>
            <w:hideMark/>
          </w:tcPr>
          <w:p w14:paraId="68505FB8"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335.3</w:t>
            </w:r>
          </w:p>
          <w:p w14:paraId="6E750B8E"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336.0</w:t>
            </w:r>
          </w:p>
        </w:tc>
      </w:tr>
      <w:tr w:rsidR="005555A1" w:rsidRPr="00D1107B" w14:paraId="0192A4F9" w14:textId="77777777" w:rsidTr="00D1107B">
        <w:trPr>
          <w:gridBefore w:val="1"/>
          <w:wBefore w:w="630" w:type="dxa"/>
          <w:trHeight w:val="624"/>
        </w:trPr>
        <w:tc>
          <w:tcPr>
            <w:tcW w:w="2291" w:type="dxa"/>
            <w:tcBorders>
              <w:bottom w:val="single" w:sz="8" w:space="0" w:color="auto"/>
            </w:tcBorders>
            <w:shd w:val="clear" w:color="auto" w:fill="auto"/>
            <w:tcMar>
              <w:top w:w="15" w:type="dxa"/>
              <w:left w:w="108" w:type="dxa"/>
              <w:bottom w:w="0" w:type="dxa"/>
              <w:right w:w="108" w:type="dxa"/>
            </w:tcMar>
            <w:vAlign w:val="center"/>
            <w:hideMark/>
          </w:tcPr>
          <w:p w14:paraId="617BCFC0"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Pd 3d</w:t>
            </w:r>
            <w:r w:rsidRPr="00D1107B">
              <w:rPr>
                <w:rFonts w:ascii="Times New Roman" w:hAnsi="Times New Roman"/>
                <w:b/>
                <w:bCs/>
                <w:sz w:val="24"/>
                <w:szCs w:val="24"/>
                <w:vertAlign w:val="subscript"/>
                <w:lang w:val="en-US"/>
              </w:rPr>
              <w:t xml:space="preserve">3/2 </w:t>
            </w:r>
          </w:p>
        </w:tc>
        <w:tc>
          <w:tcPr>
            <w:tcW w:w="3158" w:type="dxa"/>
            <w:tcBorders>
              <w:bottom w:val="single" w:sz="8" w:space="0" w:color="auto"/>
            </w:tcBorders>
            <w:shd w:val="clear" w:color="auto" w:fill="auto"/>
            <w:tcMar>
              <w:top w:w="15" w:type="dxa"/>
              <w:left w:w="108" w:type="dxa"/>
              <w:bottom w:w="0" w:type="dxa"/>
              <w:right w:w="108" w:type="dxa"/>
            </w:tcMar>
            <w:vAlign w:val="center"/>
            <w:hideMark/>
          </w:tcPr>
          <w:p w14:paraId="65DDED30"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341.0</w:t>
            </w:r>
          </w:p>
          <w:p w14:paraId="0DE12E9F"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344.0</w:t>
            </w:r>
          </w:p>
        </w:tc>
        <w:tc>
          <w:tcPr>
            <w:tcW w:w="2694" w:type="dxa"/>
            <w:tcBorders>
              <w:bottom w:val="single" w:sz="8" w:space="0" w:color="auto"/>
            </w:tcBorders>
            <w:shd w:val="clear" w:color="auto" w:fill="auto"/>
            <w:tcMar>
              <w:top w:w="15" w:type="dxa"/>
              <w:left w:w="108" w:type="dxa"/>
              <w:bottom w:w="0" w:type="dxa"/>
              <w:right w:w="108" w:type="dxa"/>
            </w:tcMar>
            <w:vAlign w:val="center"/>
            <w:hideMark/>
          </w:tcPr>
          <w:p w14:paraId="12C6379F"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340.6</w:t>
            </w:r>
          </w:p>
          <w:p w14:paraId="59508888" w14:textId="77777777" w:rsidR="005555A1" w:rsidRPr="00D1107B" w:rsidRDefault="005555A1" w:rsidP="00D1107B">
            <w:pPr>
              <w:spacing w:after="0" w:line="360" w:lineRule="auto"/>
              <w:jc w:val="both"/>
              <w:rPr>
                <w:rFonts w:ascii="Times New Roman" w:hAnsi="Times New Roman"/>
                <w:sz w:val="24"/>
                <w:szCs w:val="24"/>
                <w:lang w:val="en-US"/>
              </w:rPr>
            </w:pPr>
            <w:r w:rsidRPr="00D1107B">
              <w:rPr>
                <w:rFonts w:ascii="Times New Roman" w:hAnsi="Times New Roman"/>
                <w:sz w:val="24"/>
                <w:szCs w:val="24"/>
                <w:lang w:val="en-US"/>
              </w:rPr>
              <w:t>341.8</w:t>
            </w:r>
          </w:p>
        </w:tc>
      </w:tr>
    </w:tbl>
    <w:p w14:paraId="02491062" w14:textId="314D6166" w:rsidR="007F01C3" w:rsidRDefault="007F01C3" w:rsidP="00D1107B">
      <w:pPr>
        <w:widowControl w:val="0"/>
        <w:spacing w:beforeLines="100" w:before="240" w:afterLines="30" w:after="72" w:line="240" w:lineRule="auto"/>
        <w:rPr>
          <w:rFonts w:ascii="Times New Roman" w:eastAsia="楷体" w:hAnsi="Times New Roman"/>
          <w:b/>
          <w:bCs/>
          <w:color w:val="000000"/>
          <w:sz w:val="24"/>
          <w:szCs w:val="24"/>
          <w:lang w:val="en-US" w:eastAsia="en-US"/>
        </w:rPr>
      </w:pPr>
    </w:p>
    <w:p w14:paraId="009E4C6B" w14:textId="77777777" w:rsidR="007F01C3" w:rsidRDefault="007F01C3">
      <w:pPr>
        <w:rPr>
          <w:rFonts w:ascii="Times New Roman" w:eastAsia="楷体" w:hAnsi="Times New Roman"/>
          <w:b/>
          <w:bCs/>
          <w:color w:val="000000"/>
          <w:sz w:val="24"/>
          <w:szCs w:val="24"/>
          <w:lang w:val="en-US" w:eastAsia="en-US"/>
        </w:rPr>
      </w:pPr>
      <w:r>
        <w:rPr>
          <w:rFonts w:ascii="Times New Roman" w:eastAsia="楷体" w:hAnsi="Times New Roman"/>
          <w:b/>
          <w:bCs/>
          <w:color w:val="000000"/>
          <w:sz w:val="24"/>
          <w:szCs w:val="24"/>
          <w:lang w:val="en-US" w:eastAsia="en-US"/>
        </w:rPr>
        <w:br w:type="page"/>
      </w:r>
    </w:p>
    <w:p w14:paraId="44BA11E5" w14:textId="77777777" w:rsidR="00322DBC" w:rsidRDefault="00322DBC" w:rsidP="00D1107B">
      <w:pPr>
        <w:widowControl w:val="0"/>
        <w:spacing w:beforeLines="100" w:before="240" w:afterLines="30" w:after="72" w:line="240" w:lineRule="auto"/>
        <w:rPr>
          <w:rFonts w:ascii="Times New Roman" w:eastAsia="楷体" w:hAnsi="Times New Roman"/>
          <w:b/>
          <w:bCs/>
          <w:color w:val="000000"/>
          <w:sz w:val="24"/>
          <w:szCs w:val="24"/>
          <w:lang w:val="en-US" w:eastAsia="en-US"/>
        </w:rPr>
      </w:pPr>
    </w:p>
    <w:p w14:paraId="3B2F21A6" w14:textId="32D3CC15" w:rsidR="00D1107B" w:rsidRPr="00D1107B" w:rsidRDefault="00D1107B" w:rsidP="00D1107B">
      <w:pPr>
        <w:widowControl w:val="0"/>
        <w:spacing w:beforeLines="100" w:before="240" w:afterLines="30" w:after="72" w:line="240" w:lineRule="auto"/>
        <w:rPr>
          <w:rFonts w:ascii="Times New Roman" w:eastAsia="楷体" w:hAnsi="Times New Roman"/>
          <w:color w:val="000000"/>
          <w:sz w:val="24"/>
          <w:szCs w:val="24"/>
          <w:lang w:val="en-US" w:eastAsia="en-US"/>
        </w:rPr>
      </w:pPr>
      <w:r w:rsidRPr="00D1107B">
        <w:rPr>
          <w:rFonts w:ascii="Times New Roman" w:eastAsia="楷体" w:hAnsi="Times New Roman"/>
          <w:b/>
          <w:bCs/>
          <w:color w:val="000000"/>
          <w:sz w:val="24"/>
          <w:szCs w:val="24"/>
          <w:lang w:val="en-US" w:eastAsia="en-US"/>
        </w:rPr>
        <w:t xml:space="preserve">Table </w:t>
      </w:r>
      <w:r w:rsidR="00B05C4E">
        <w:rPr>
          <w:rFonts w:ascii="Times New Roman" w:eastAsia="楷体" w:hAnsi="Times New Roman"/>
          <w:b/>
          <w:bCs/>
          <w:color w:val="000000"/>
          <w:sz w:val="24"/>
          <w:szCs w:val="24"/>
          <w:lang w:val="en-US" w:eastAsia="en-US"/>
        </w:rPr>
        <w:t>S</w:t>
      </w:r>
      <w:r w:rsidRPr="00D1107B">
        <w:rPr>
          <w:rFonts w:ascii="Times New Roman" w:eastAsia="楷体" w:hAnsi="Times New Roman"/>
          <w:b/>
          <w:bCs/>
          <w:color w:val="000000"/>
          <w:sz w:val="24"/>
          <w:szCs w:val="24"/>
          <w:lang w:val="en-US" w:eastAsia="en-US"/>
        </w:rPr>
        <w:t xml:space="preserve">3 | </w:t>
      </w:r>
      <w:r w:rsidRPr="00D1107B">
        <w:rPr>
          <w:rFonts w:ascii="Times New Roman" w:eastAsia="楷体" w:hAnsi="Times New Roman"/>
          <w:color w:val="000000"/>
          <w:sz w:val="24"/>
          <w:szCs w:val="24"/>
          <w:lang w:val="en-US" w:eastAsia="en-US"/>
        </w:rPr>
        <w:t>ORR performance of Pd</w:t>
      </w:r>
      <w:r>
        <w:rPr>
          <w:rFonts w:ascii="Times New Roman" w:eastAsia="楷体" w:hAnsi="Times New Roman"/>
          <w:color w:val="000000"/>
          <w:sz w:val="24"/>
          <w:szCs w:val="24"/>
          <w:lang w:val="en-US" w:eastAsia="en-US"/>
        </w:rPr>
        <w:t>-RE alloys</w:t>
      </w:r>
      <w:r w:rsidRPr="00D1107B">
        <w:rPr>
          <w:rFonts w:ascii="Times New Roman" w:eastAsia="楷体" w:hAnsi="Times New Roman"/>
          <w:color w:val="000000"/>
          <w:sz w:val="24"/>
          <w:szCs w:val="24"/>
          <w:lang w:val="en-US" w:eastAsia="en-US"/>
        </w:rPr>
        <w:t xml:space="preserve">, </w:t>
      </w:r>
      <w:r>
        <w:rPr>
          <w:rFonts w:ascii="Times New Roman" w:eastAsia="楷体" w:hAnsi="Times New Roman"/>
          <w:color w:val="000000"/>
          <w:sz w:val="24"/>
          <w:szCs w:val="24"/>
          <w:lang w:val="en-US" w:eastAsia="en-US"/>
        </w:rPr>
        <w:t>Pd/C</w:t>
      </w:r>
      <w:r w:rsidRPr="00D1107B">
        <w:rPr>
          <w:rFonts w:ascii="Times New Roman" w:eastAsia="楷体" w:hAnsi="Times New Roman"/>
          <w:color w:val="000000"/>
          <w:sz w:val="24"/>
          <w:szCs w:val="24"/>
          <w:lang w:val="en-US" w:eastAsia="en-US"/>
        </w:rPr>
        <w:t>and commercial Pt/C catalysts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1368"/>
        <w:gridCol w:w="1368"/>
        <w:gridCol w:w="1368"/>
        <w:gridCol w:w="1368"/>
        <w:gridCol w:w="1368"/>
      </w:tblGrid>
      <w:tr w:rsidR="00597690" w:rsidRPr="00597690" w14:paraId="573942F2" w14:textId="77777777" w:rsidTr="005D1926">
        <w:trPr>
          <w:jc w:val="center"/>
        </w:trPr>
        <w:tc>
          <w:tcPr>
            <w:tcW w:w="2052" w:type="dxa"/>
            <w:tcBorders>
              <w:top w:val="single" w:sz="8" w:space="0" w:color="auto"/>
              <w:bottom w:val="single" w:sz="8" w:space="0" w:color="auto"/>
            </w:tcBorders>
          </w:tcPr>
          <w:p w14:paraId="5AA7C641" w14:textId="77777777" w:rsidR="00597690" w:rsidRPr="00597690" w:rsidRDefault="00597690" w:rsidP="00597690">
            <w:pPr>
              <w:rPr>
                <w:rFonts w:ascii="Times New Roman" w:eastAsia="Calibri" w:hAnsi="Times New Roman"/>
                <w:sz w:val="20"/>
                <w:szCs w:val="20"/>
                <w:lang w:val="en-US"/>
              </w:rPr>
            </w:pPr>
            <w:r w:rsidRPr="00597690">
              <w:rPr>
                <w:rFonts w:ascii="Times New Roman" w:eastAsia="Calibri" w:hAnsi="Times New Roman"/>
                <w:b/>
                <w:bCs/>
                <w:sz w:val="20"/>
                <w:szCs w:val="20"/>
                <w:lang w:val="en-US"/>
              </w:rPr>
              <w:t>Catalyst</w:t>
            </w:r>
          </w:p>
        </w:tc>
        <w:tc>
          <w:tcPr>
            <w:tcW w:w="1368" w:type="dxa"/>
            <w:tcBorders>
              <w:top w:val="single" w:sz="8" w:space="0" w:color="auto"/>
              <w:bottom w:val="single" w:sz="8" w:space="0" w:color="auto"/>
            </w:tcBorders>
          </w:tcPr>
          <w:p w14:paraId="716D853A" w14:textId="77777777" w:rsidR="00597690" w:rsidRPr="00597690" w:rsidRDefault="00597690" w:rsidP="00597690">
            <w:pPr>
              <w:jc w:val="both"/>
              <w:rPr>
                <w:rFonts w:ascii="Times New Roman" w:eastAsia="Calibri" w:hAnsi="Times New Roman"/>
                <w:sz w:val="20"/>
                <w:szCs w:val="20"/>
                <w:lang w:val="en-US"/>
              </w:rPr>
            </w:pPr>
            <w:r w:rsidRPr="00597690">
              <w:rPr>
                <w:rFonts w:ascii="Times New Roman" w:eastAsia="Calibri" w:hAnsi="Times New Roman"/>
                <w:b/>
                <w:bCs/>
                <w:sz w:val="20"/>
                <w:szCs w:val="20"/>
                <w:lang w:val="en-US"/>
              </w:rPr>
              <w:t>Half-wave</w:t>
            </w:r>
          </w:p>
          <w:p w14:paraId="119CE534" w14:textId="77777777" w:rsidR="00597690" w:rsidRPr="00597690" w:rsidRDefault="00597690" w:rsidP="00597690">
            <w:pPr>
              <w:jc w:val="both"/>
              <w:rPr>
                <w:rFonts w:ascii="Times New Roman" w:eastAsia="Calibri" w:hAnsi="Times New Roman"/>
                <w:b/>
                <w:bCs/>
                <w:sz w:val="20"/>
                <w:szCs w:val="20"/>
                <w:lang w:val="en-US"/>
              </w:rPr>
            </w:pPr>
            <w:r w:rsidRPr="00597690">
              <w:rPr>
                <w:rFonts w:ascii="Times New Roman" w:eastAsia="Calibri" w:hAnsi="Times New Roman"/>
                <w:b/>
                <w:bCs/>
                <w:sz w:val="20"/>
                <w:szCs w:val="20"/>
                <w:lang w:val="en-US"/>
              </w:rPr>
              <w:t xml:space="preserve">potential </w:t>
            </w:r>
          </w:p>
          <w:p w14:paraId="4B11BB5B" w14:textId="77777777" w:rsidR="00597690" w:rsidRPr="00597690" w:rsidRDefault="00597690" w:rsidP="00597690">
            <w:pPr>
              <w:rPr>
                <w:rFonts w:ascii="Times New Roman" w:eastAsia="Calibri" w:hAnsi="Times New Roman"/>
                <w:sz w:val="20"/>
                <w:szCs w:val="20"/>
                <w:lang w:val="en-US"/>
              </w:rPr>
            </w:pPr>
            <w:r w:rsidRPr="00597690">
              <w:rPr>
                <w:rFonts w:ascii="Times New Roman" w:eastAsia="Calibri" w:hAnsi="Times New Roman"/>
                <w:b/>
                <w:bCs/>
                <w:sz w:val="20"/>
                <w:szCs w:val="20"/>
                <w:lang w:val="en-US"/>
              </w:rPr>
              <w:t>(V)</w:t>
            </w:r>
          </w:p>
        </w:tc>
        <w:tc>
          <w:tcPr>
            <w:tcW w:w="1368" w:type="dxa"/>
            <w:tcBorders>
              <w:top w:val="single" w:sz="8" w:space="0" w:color="auto"/>
              <w:bottom w:val="single" w:sz="8" w:space="0" w:color="auto"/>
            </w:tcBorders>
          </w:tcPr>
          <w:p w14:paraId="024D6622" w14:textId="77777777" w:rsidR="00597690" w:rsidRPr="00597690" w:rsidRDefault="00597690" w:rsidP="00597690">
            <w:pPr>
              <w:jc w:val="both"/>
              <w:rPr>
                <w:rFonts w:ascii="Times New Roman" w:eastAsia="Calibri" w:hAnsi="Times New Roman"/>
                <w:b/>
                <w:bCs/>
                <w:sz w:val="20"/>
                <w:szCs w:val="20"/>
                <w:lang w:val="en-US"/>
              </w:rPr>
            </w:pPr>
            <w:r w:rsidRPr="00597690">
              <w:rPr>
                <w:rFonts w:ascii="Times New Roman" w:eastAsia="Calibri" w:hAnsi="Times New Roman"/>
                <w:b/>
                <w:bCs/>
                <w:sz w:val="20"/>
                <w:szCs w:val="20"/>
                <w:lang w:val="en-US"/>
              </w:rPr>
              <w:t xml:space="preserve">ECSA </w:t>
            </w:r>
          </w:p>
          <w:p w14:paraId="6E53D22F" w14:textId="77777777" w:rsidR="00597690" w:rsidRPr="00597690" w:rsidRDefault="00597690" w:rsidP="00597690">
            <w:pPr>
              <w:rPr>
                <w:rFonts w:ascii="Times New Roman" w:eastAsia="Calibri" w:hAnsi="Times New Roman"/>
                <w:sz w:val="20"/>
                <w:szCs w:val="20"/>
                <w:lang w:val="en-US"/>
              </w:rPr>
            </w:pPr>
            <w:r w:rsidRPr="00597690">
              <w:rPr>
                <w:rFonts w:ascii="Times New Roman" w:eastAsia="Calibri" w:hAnsi="Times New Roman"/>
                <w:b/>
                <w:bCs/>
                <w:sz w:val="20"/>
                <w:szCs w:val="20"/>
                <w:lang w:val="en-US"/>
              </w:rPr>
              <w:t>(m</w:t>
            </w:r>
            <w:r w:rsidRPr="00597690">
              <w:rPr>
                <w:rFonts w:ascii="Times New Roman" w:eastAsia="Calibri" w:hAnsi="Times New Roman"/>
                <w:b/>
                <w:bCs/>
                <w:sz w:val="20"/>
                <w:szCs w:val="20"/>
                <w:vertAlign w:val="superscript"/>
                <w:lang w:val="en-US"/>
              </w:rPr>
              <w:t>2</w:t>
            </w:r>
            <w:r w:rsidRPr="00597690">
              <w:rPr>
                <w:rFonts w:ascii="Times New Roman" w:eastAsia="Calibri" w:hAnsi="Times New Roman"/>
                <w:b/>
                <w:bCs/>
                <w:sz w:val="20"/>
                <w:szCs w:val="20"/>
                <w:lang w:val="en-US"/>
              </w:rPr>
              <w:t>g</w:t>
            </w:r>
            <w:r w:rsidRPr="00597690">
              <w:rPr>
                <w:rFonts w:ascii="Times New Roman" w:eastAsia="Calibri" w:hAnsi="Times New Roman"/>
                <w:b/>
                <w:bCs/>
                <w:sz w:val="20"/>
                <w:szCs w:val="20"/>
                <w:vertAlign w:val="superscript"/>
                <w:lang w:val="en-US"/>
              </w:rPr>
              <w:t xml:space="preserve">-1  </w:t>
            </w:r>
            <w:r w:rsidRPr="00597690">
              <w:rPr>
                <w:rFonts w:ascii="Times New Roman" w:eastAsia="Calibri" w:hAnsi="Times New Roman"/>
                <w:b/>
                <w:bCs/>
                <w:sz w:val="20"/>
                <w:szCs w:val="20"/>
                <w:lang w:val="en-US"/>
              </w:rPr>
              <w:t>PGM)</w:t>
            </w:r>
          </w:p>
        </w:tc>
        <w:tc>
          <w:tcPr>
            <w:tcW w:w="1368" w:type="dxa"/>
            <w:tcBorders>
              <w:top w:val="single" w:sz="8" w:space="0" w:color="auto"/>
              <w:bottom w:val="single" w:sz="8" w:space="0" w:color="auto"/>
            </w:tcBorders>
          </w:tcPr>
          <w:p w14:paraId="20B338E2" w14:textId="77777777" w:rsidR="00597690" w:rsidRPr="00597690" w:rsidRDefault="00597690" w:rsidP="00597690">
            <w:pPr>
              <w:jc w:val="both"/>
              <w:rPr>
                <w:rFonts w:ascii="Times New Roman" w:eastAsia="Calibri" w:hAnsi="Times New Roman"/>
                <w:sz w:val="20"/>
                <w:szCs w:val="20"/>
                <w:lang w:val="en-US"/>
              </w:rPr>
            </w:pPr>
            <w:r w:rsidRPr="00597690">
              <w:rPr>
                <w:rFonts w:ascii="Times New Roman" w:eastAsia="Calibri" w:hAnsi="Times New Roman"/>
                <w:b/>
                <w:bCs/>
                <w:sz w:val="20"/>
                <w:szCs w:val="20"/>
                <w:lang w:val="en-US"/>
              </w:rPr>
              <w:t>Mass activity</w:t>
            </w:r>
          </w:p>
          <w:p w14:paraId="1699FE8F" w14:textId="77777777" w:rsidR="00597690" w:rsidRPr="00597690" w:rsidRDefault="00597690" w:rsidP="00597690">
            <w:pPr>
              <w:jc w:val="both"/>
              <w:rPr>
                <w:rFonts w:ascii="Times New Roman" w:eastAsia="Calibri" w:hAnsi="Times New Roman"/>
                <w:b/>
                <w:bCs/>
                <w:sz w:val="20"/>
                <w:szCs w:val="20"/>
                <w:lang w:val="en-US"/>
              </w:rPr>
            </w:pPr>
            <w:r w:rsidRPr="00597690">
              <w:rPr>
                <w:rFonts w:ascii="Times New Roman" w:eastAsia="Calibri" w:hAnsi="Times New Roman"/>
                <w:b/>
                <w:bCs/>
                <w:sz w:val="20"/>
                <w:szCs w:val="20"/>
                <w:lang w:val="en-US"/>
              </w:rPr>
              <w:t>(</w:t>
            </w:r>
            <w:bookmarkStart w:id="17" w:name="_Hlk140061058"/>
            <w:r w:rsidRPr="00597690">
              <w:rPr>
                <w:rFonts w:ascii="Times New Roman" w:eastAsia="Calibri" w:hAnsi="Times New Roman"/>
                <w:b/>
                <w:bCs/>
                <w:sz w:val="20"/>
                <w:szCs w:val="20"/>
                <w:lang w:val="en-US"/>
              </w:rPr>
              <w:t>Am g</w:t>
            </w:r>
            <w:r w:rsidRPr="00597690">
              <w:rPr>
                <w:rFonts w:ascii="Times New Roman" w:eastAsia="Calibri" w:hAnsi="Times New Roman"/>
                <w:b/>
                <w:bCs/>
                <w:sz w:val="20"/>
                <w:szCs w:val="20"/>
                <w:vertAlign w:val="superscript"/>
                <w:lang w:val="en-US"/>
              </w:rPr>
              <w:t>-1</w:t>
            </w:r>
            <w:r w:rsidRPr="00597690">
              <w:rPr>
                <w:rFonts w:ascii="Times New Roman" w:eastAsia="Calibri" w:hAnsi="Times New Roman"/>
                <w:b/>
                <w:bCs/>
                <w:sz w:val="20"/>
                <w:szCs w:val="20"/>
                <w:lang w:val="en-US"/>
              </w:rPr>
              <w:t>PGM</w:t>
            </w:r>
            <w:bookmarkEnd w:id="17"/>
          </w:p>
          <w:p w14:paraId="2CC7803A" w14:textId="77777777" w:rsidR="00597690" w:rsidRPr="00597690" w:rsidRDefault="00597690" w:rsidP="00597690">
            <w:pPr>
              <w:rPr>
                <w:rFonts w:ascii="Times New Roman" w:eastAsia="Calibri" w:hAnsi="Times New Roman"/>
                <w:sz w:val="20"/>
                <w:szCs w:val="20"/>
                <w:lang w:val="en-US"/>
              </w:rPr>
            </w:pPr>
            <w:r w:rsidRPr="00597690">
              <w:rPr>
                <w:rFonts w:ascii="Times New Roman" w:eastAsia="Calibri" w:hAnsi="Times New Roman"/>
                <w:b/>
                <w:bCs/>
                <w:sz w:val="20"/>
                <w:szCs w:val="20"/>
                <w:lang w:val="en-US"/>
              </w:rPr>
              <w:t>@0.9 V)</w:t>
            </w:r>
          </w:p>
        </w:tc>
        <w:tc>
          <w:tcPr>
            <w:tcW w:w="1368" w:type="dxa"/>
            <w:tcBorders>
              <w:top w:val="single" w:sz="8" w:space="0" w:color="auto"/>
              <w:bottom w:val="single" w:sz="8" w:space="0" w:color="auto"/>
            </w:tcBorders>
          </w:tcPr>
          <w:p w14:paraId="7C8F0776" w14:textId="77777777" w:rsidR="00597690" w:rsidRPr="00597690" w:rsidRDefault="00597690" w:rsidP="00597690">
            <w:pPr>
              <w:jc w:val="both"/>
              <w:rPr>
                <w:rFonts w:ascii="Times New Roman" w:eastAsia="Calibri" w:hAnsi="Times New Roman"/>
                <w:sz w:val="20"/>
                <w:szCs w:val="20"/>
                <w:lang w:val="en-US"/>
              </w:rPr>
            </w:pPr>
            <w:r w:rsidRPr="00597690">
              <w:rPr>
                <w:rFonts w:ascii="Times New Roman" w:eastAsia="Calibri" w:hAnsi="Times New Roman"/>
                <w:b/>
                <w:bCs/>
                <w:sz w:val="20"/>
                <w:szCs w:val="20"/>
                <w:lang w:val="en-US"/>
              </w:rPr>
              <w:t>Specific activity</w:t>
            </w:r>
          </w:p>
          <w:p w14:paraId="161E2445" w14:textId="77777777" w:rsidR="00597690" w:rsidRPr="00597690" w:rsidRDefault="00597690" w:rsidP="00597690">
            <w:pPr>
              <w:rPr>
                <w:rFonts w:ascii="Times New Roman" w:eastAsia="Calibri" w:hAnsi="Times New Roman"/>
                <w:sz w:val="20"/>
                <w:szCs w:val="20"/>
                <w:lang w:val="en-US"/>
              </w:rPr>
            </w:pPr>
            <w:r w:rsidRPr="00597690">
              <w:rPr>
                <w:rFonts w:ascii="Times New Roman" w:eastAsia="Calibri" w:hAnsi="Times New Roman"/>
                <w:b/>
                <w:bCs/>
                <w:sz w:val="20"/>
                <w:szCs w:val="20"/>
                <w:lang w:val="en-US"/>
              </w:rPr>
              <w:t>(mA cm</w:t>
            </w:r>
            <w:r w:rsidRPr="00597690">
              <w:rPr>
                <w:rFonts w:ascii="Times New Roman" w:eastAsia="Calibri" w:hAnsi="Times New Roman"/>
                <w:b/>
                <w:bCs/>
                <w:sz w:val="20"/>
                <w:szCs w:val="20"/>
                <w:vertAlign w:val="superscript"/>
                <w:lang w:val="en-US"/>
              </w:rPr>
              <w:t>-2</w:t>
            </w:r>
            <w:r w:rsidRPr="00597690">
              <w:rPr>
                <w:rFonts w:ascii="Times New Roman" w:eastAsia="Calibri" w:hAnsi="Times New Roman"/>
                <w:b/>
                <w:bCs/>
                <w:sz w:val="20"/>
                <w:szCs w:val="20"/>
                <w:lang w:val="en-US"/>
              </w:rPr>
              <w:t>@0.9 V)</w:t>
            </w:r>
          </w:p>
        </w:tc>
        <w:tc>
          <w:tcPr>
            <w:tcW w:w="1368" w:type="dxa"/>
            <w:tcBorders>
              <w:top w:val="single" w:sz="8" w:space="0" w:color="auto"/>
              <w:bottom w:val="single" w:sz="8" w:space="0" w:color="auto"/>
            </w:tcBorders>
          </w:tcPr>
          <w:p w14:paraId="1D621BD9" w14:textId="77777777" w:rsidR="00597690" w:rsidRPr="00597690" w:rsidRDefault="00597690" w:rsidP="00597690">
            <w:pPr>
              <w:spacing w:line="360" w:lineRule="auto"/>
              <w:jc w:val="both"/>
              <w:rPr>
                <w:rFonts w:ascii="Times New Roman" w:eastAsia="Calibri" w:hAnsi="Times New Roman"/>
                <w:sz w:val="20"/>
                <w:szCs w:val="20"/>
                <w:lang w:val="en-US"/>
              </w:rPr>
            </w:pPr>
            <w:r w:rsidRPr="00597690">
              <w:rPr>
                <w:rFonts w:ascii="Times New Roman" w:eastAsia="Calibri" w:hAnsi="Times New Roman"/>
                <w:b/>
                <w:bCs/>
                <w:sz w:val="20"/>
                <w:szCs w:val="20"/>
                <w:lang w:val="en-US"/>
              </w:rPr>
              <w:t xml:space="preserve">Tafel       </w:t>
            </w:r>
          </w:p>
          <w:p w14:paraId="57D310D3" w14:textId="77777777" w:rsidR="00597690" w:rsidRPr="00597690" w:rsidRDefault="00597690" w:rsidP="00597690">
            <w:pPr>
              <w:spacing w:line="360" w:lineRule="auto"/>
              <w:rPr>
                <w:rFonts w:ascii="Times New Roman" w:eastAsia="Calibri" w:hAnsi="Times New Roman"/>
                <w:sz w:val="20"/>
                <w:szCs w:val="20"/>
                <w:lang w:val="en-US"/>
              </w:rPr>
            </w:pPr>
            <w:r w:rsidRPr="00597690">
              <w:rPr>
                <w:rFonts w:ascii="Times New Roman" w:eastAsia="Calibri" w:hAnsi="Times New Roman"/>
                <w:b/>
                <w:bCs/>
                <w:sz w:val="20"/>
                <w:szCs w:val="20"/>
                <w:lang w:val="en-US"/>
              </w:rPr>
              <w:t>mV dec</w:t>
            </w:r>
            <w:r w:rsidRPr="00597690">
              <w:rPr>
                <w:rFonts w:ascii="Times New Roman" w:eastAsia="Calibri" w:hAnsi="Times New Roman"/>
                <w:b/>
                <w:bCs/>
                <w:sz w:val="20"/>
                <w:szCs w:val="20"/>
                <w:vertAlign w:val="superscript"/>
                <w:lang w:val="en-US"/>
              </w:rPr>
              <w:t>-1</w:t>
            </w:r>
          </w:p>
        </w:tc>
      </w:tr>
      <w:tr w:rsidR="00597690" w:rsidRPr="00597690" w14:paraId="57C06F52" w14:textId="77777777" w:rsidTr="005D1926">
        <w:trPr>
          <w:jc w:val="center"/>
        </w:trPr>
        <w:tc>
          <w:tcPr>
            <w:tcW w:w="2052" w:type="dxa"/>
            <w:tcBorders>
              <w:top w:val="single" w:sz="8" w:space="0" w:color="auto"/>
            </w:tcBorders>
          </w:tcPr>
          <w:p w14:paraId="4ACA250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PdEr</w:t>
            </w:r>
          </w:p>
        </w:tc>
        <w:tc>
          <w:tcPr>
            <w:tcW w:w="1368" w:type="dxa"/>
            <w:tcBorders>
              <w:top w:val="single" w:sz="8" w:space="0" w:color="auto"/>
            </w:tcBorders>
          </w:tcPr>
          <w:p w14:paraId="47FAE1E5"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0.901</w:t>
            </w:r>
          </w:p>
        </w:tc>
        <w:tc>
          <w:tcPr>
            <w:tcW w:w="1368" w:type="dxa"/>
            <w:tcBorders>
              <w:top w:val="single" w:sz="8" w:space="0" w:color="auto"/>
            </w:tcBorders>
          </w:tcPr>
          <w:p w14:paraId="7EB8E70E" w14:textId="4C482886"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141.</w:t>
            </w:r>
            <w:r w:rsidR="00EA2F1E">
              <w:rPr>
                <w:rFonts w:ascii="Times New Roman" w:eastAsia="Calibri" w:hAnsi="Times New Roman"/>
                <w:color w:val="002060"/>
                <w:sz w:val="24"/>
                <w:szCs w:val="24"/>
                <w:lang w:val="en-US"/>
              </w:rPr>
              <w:t>8</w:t>
            </w:r>
          </w:p>
        </w:tc>
        <w:tc>
          <w:tcPr>
            <w:tcW w:w="1368" w:type="dxa"/>
            <w:tcBorders>
              <w:top w:val="single" w:sz="8" w:space="0" w:color="auto"/>
            </w:tcBorders>
          </w:tcPr>
          <w:p w14:paraId="1684EE43"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1.18</w:t>
            </w:r>
          </w:p>
        </w:tc>
        <w:tc>
          <w:tcPr>
            <w:tcW w:w="1368" w:type="dxa"/>
            <w:tcBorders>
              <w:top w:val="single" w:sz="8" w:space="0" w:color="auto"/>
            </w:tcBorders>
          </w:tcPr>
          <w:p w14:paraId="04B542A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6.93</w:t>
            </w:r>
          </w:p>
        </w:tc>
        <w:tc>
          <w:tcPr>
            <w:tcW w:w="1368" w:type="dxa"/>
            <w:tcBorders>
              <w:top w:val="single" w:sz="8" w:space="0" w:color="auto"/>
            </w:tcBorders>
          </w:tcPr>
          <w:p w14:paraId="38CAD0FE"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50</w:t>
            </w:r>
          </w:p>
        </w:tc>
      </w:tr>
      <w:tr w:rsidR="00597690" w:rsidRPr="00597690" w14:paraId="6D17DFDB" w14:textId="77777777" w:rsidTr="005D1926">
        <w:trPr>
          <w:jc w:val="center"/>
        </w:trPr>
        <w:tc>
          <w:tcPr>
            <w:tcW w:w="2052" w:type="dxa"/>
          </w:tcPr>
          <w:p w14:paraId="0C7B8ED5"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PdSm</w:t>
            </w:r>
          </w:p>
        </w:tc>
        <w:tc>
          <w:tcPr>
            <w:tcW w:w="1368" w:type="dxa"/>
          </w:tcPr>
          <w:p w14:paraId="7B234662"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0.896</w:t>
            </w:r>
          </w:p>
        </w:tc>
        <w:tc>
          <w:tcPr>
            <w:tcW w:w="1368" w:type="dxa"/>
          </w:tcPr>
          <w:p w14:paraId="135028F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100.3</w:t>
            </w:r>
          </w:p>
        </w:tc>
        <w:tc>
          <w:tcPr>
            <w:tcW w:w="1368" w:type="dxa"/>
          </w:tcPr>
          <w:p w14:paraId="0540863E"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0.76</w:t>
            </w:r>
          </w:p>
        </w:tc>
        <w:tc>
          <w:tcPr>
            <w:tcW w:w="1368" w:type="dxa"/>
          </w:tcPr>
          <w:p w14:paraId="176AAB5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4.6</w:t>
            </w:r>
          </w:p>
        </w:tc>
        <w:tc>
          <w:tcPr>
            <w:tcW w:w="1368" w:type="dxa"/>
          </w:tcPr>
          <w:p w14:paraId="723B6ED5"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52</w:t>
            </w:r>
          </w:p>
        </w:tc>
      </w:tr>
      <w:tr w:rsidR="00597690" w:rsidRPr="00597690" w14:paraId="639903B5" w14:textId="77777777" w:rsidTr="005D1926">
        <w:trPr>
          <w:jc w:val="center"/>
        </w:trPr>
        <w:tc>
          <w:tcPr>
            <w:tcW w:w="2052" w:type="dxa"/>
          </w:tcPr>
          <w:p w14:paraId="47F3C5C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PdDy</w:t>
            </w:r>
          </w:p>
        </w:tc>
        <w:tc>
          <w:tcPr>
            <w:tcW w:w="1368" w:type="dxa"/>
          </w:tcPr>
          <w:p w14:paraId="6DF72873"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0.892</w:t>
            </w:r>
          </w:p>
        </w:tc>
        <w:tc>
          <w:tcPr>
            <w:tcW w:w="1368" w:type="dxa"/>
          </w:tcPr>
          <w:p w14:paraId="3DD7B6B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98.0</w:t>
            </w:r>
          </w:p>
        </w:tc>
        <w:tc>
          <w:tcPr>
            <w:tcW w:w="1368" w:type="dxa"/>
          </w:tcPr>
          <w:p w14:paraId="17897CE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0.73</w:t>
            </w:r>
          </w:p>
        </w:tc>
        <w:tc>
          <w:tcPr>
            <w:tcW w:w="1368" w:type="dxa"/>
          </w:tcPr>
          <w:p w14:paraId="1089450C"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3.8</w:t>
            </w:r>
          </w:p>
        </w:tc>
        <w:tc>
          <w:tcPr>
            <w:tcW w:w="1368" w:type="dxa"/>
          </w:tcPr>
          <w:p w14:paraId="7D2A876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54</w:t>
            </w:r>
          </w:p>
        </w:tc>
      </w:tr>
      <w:tr w:rsidR="00597690" w:rsidRPr="00597690" w14:paraId="4FED776A" w14:textId="77777777" w:rsidTr="005D1926">
        <w:trPr>
          <w:jc w:val="center"/>
        </w:trPr>
        <w:tc>
          <w:tcPr>
            <w:tcW w:w="2052" w:type="dxa"/>
          </w:tcPr>
          <w:p w14:paraId="003024AE"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PdSc</w:t>
            </w:r>
          </w:p>
        </w:tc>
        <w:tc>
          <w:tcPr>
            <w:tcW w:w="1368" w:type="dxa"/>
          </w:tcPr>
          <w:p w14:paraId="51FBC63B"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0.882</w:t>
            </w:r>
          </w:p>
        </w:tc>
        <w:tc>
          <w:tcPr>
            <w:tcW w:w="1368" w:type="dxa"/>
          </w:tcPr>
          <w:p w14:paraId="42F0A6EB"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87.7</w:t>
            </w:r>
          </w:p>
        </w:tc>
        <w:tc>
          <w:tcPr>
            <w:tcW w:w="1368" w:type="dxa"/>
          </w:tcPr>
          <w:p w14:paraId="2540534C"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0.67</w:t>
            </w:r>
          </w:p>
        </w:tc>
        <w:tc>
          <w:tcPr>
            <w:tcW w:w="1368" w:type="dxa"/>
          </w:tcPr>
          <w:p w14:paraId="2FC860DA"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3.3</w:t>
            </w:r>
          </w:p>
        </w:tc>
        <w:tc>
          <w:tcPr>
            <w:tcW w:w="1368" w:type="dxa"/>
          </w:tcPr>
          <w:p w14:paraId="353867A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56</w:t>
            </w:r>
          </w:p>
        </w:tc>
      </w:tr>
      <w:tr w:rsidR="00597690" w:rsidRPr="00597690" w14:paraId="07965203" w14:textId="77777777" w:rsidTr="005D1926">
        <w:trPr>
          <w:jc w:val="center"/>
        </w:trPr>
        <w:tc>
          <w:tcPr>
            <w:tcW w:w="2052" w:type="dxa"/>
          </w:tcPr>
          <w:p w14:paraId="640B001D"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PdGd</w:t>
            </w:r>
          </w:p>
        </w:tc>
        <w:tc>
          <w:tcPr>
            <w:tcW w:w="1368" w:type="dxa"/>
          </w:tcPr>
          <w:p w14:paraId="151033E0"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0.885</w:t>
            </w:r>
          </w:p>
        </w:tc>
        <w:tc>
          <w:tcPr>
            <w:tcW w:w="1368" w:type="dxa"/>
          </w:tcPr>
          <w:p w14:paraId="29A2DBF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91.9</w:t>
            </w:r>
          </w:p>
        </w:tc>
        <w:tc>
          <w:tcPr>
            <w:tcW w:w="1368" w:type="dxa"/>
          </w:tcPr>
          <w:p w14:paraId="67DD400F"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0.70</w:t>
            </w:r>
          </w:p>
        </w:tc>
        <w:tc>
          <w:tcPr>
            <w:tcW w:w="1368" w:type="dxa"/>
          </w:tcPr>
          <w:p w14:paraId="2DEF7B8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3.5</w:t>
            </w:r>
          </w:p>
        </w:tc>
        <w:tc>
          <w:tcPr>
            <w:tcW w:w="1368" w:type="dxa"/>
          </w:tcPr>
          <w:p w14:paraId="5762E27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55</w:t>
            </w:r>
          </w:p>
        </w:tc>
      </w:tr>
      <w:tr w:rsidR="00597690" w:rsidRPr="00597690" w14:paraId="6C242C6A" w14:textId="77777777" w:rsidTr="005D1926">
        <w:trPr>
          <w:jc w:val="center"/>
        </w:trPr>
        <w:tc>
          <w:tcPr>
            <w:tcW w:w="2052" w:type="dxa"/>
          </w:tcPr>
          <w:p w14:paraId="2CD4F6B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PdHo</w:t>
            </w:r>
          </w:p>
        </w:tc>
        <w:tc>
          <w:tcPr>
            <w:tcW w:w="1368" w:type="dxa"/>
          </w:tcPr>
          <w:p w14:paraId="010971BF"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0.893</w:t>
            </w:r>
          </w:p>
        </w:tc>
        <w:tc>
          <w:tcPr>
            <w:tcW w:w="1368" w:type="dxa"/>
          </w:tcPr>
          <w:p w14:paraId="625D66C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79.4</w:t>
            </w:r>
          </w:p>
        </w:tc>
        <w:tc>
          <w:tcPr>
            <w:tcW w:w="1368" w:type="dxa"/>
          </w:tcPr>
          <w:p w14:paraId="343BE710"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0.49</w:t>
            </w:r>
          </w:p>
        </w:tc>
        <w:tc>
          <w:tcPr>
            <w:tcW w:w="1368" w:type="dxa"/>
          </w:tcPr>
          <w:p w14:paraId="791C13CC"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2.61</w:t>
            </w:r>
          </w:p>
        </w:tc>
        <w:tc>
          <w:tcPr>
            <w:tcW w:w="1368" w:type="dxa"/>
          </w:tcPr>
          <w:p w14:paraId="453061C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53</w:t>
            </w:r>
          </w:p>
        </w:tc>
      </w:tr>
      <w:tr w:rsidR="00597690" w:rsidRPr="00597690" w14:paraId="1DD07726" w14:textId="77777777" w:rsidTr="005D1926">
        <w:trPr>
          <w:jc w:val="center"/>
        </w:trPr>
        <w:tc>
          <w:tcPr>
            <w:tcW w:w="2052" w:type="dxa"/>
          </w:tcPr>
          <w:p w14:paraId="42C8DAE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PdPr</w:t>
            </w:r>
          </w:p>
        </w:tc>
        <w:tc>
          <w:tcPr>
            <w:tcW w:w="1368" w:type="dxa"/>
          </w:tcPr>
          <w:p w14:paraId="2E822463"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0.881</w:t>
            </w:r>
          </w:p>
        </w:tc>
        <w:tc>
          <w:tcPr>
            <w:tcW w:w="1368" w:type="dxa"/>
          </w:tcPr>
          <w:p w14:paraId="51BAAF5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73.5</w:t>
            </w:r>
          </w:p>
        </w:tc>
        <w:tc>
          <w:tcPr>
            <w:tcW w:w="1368" w:type="dxa"/>
          </w:tcPr>
          <w:p w14:paraId="01E5CAD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0.39</w:t>
            </w:r>
          </w:p>
        </w:tc>
        <w:tc>
          <w:tcPr>
            <w:tcW w:w="1368" w:type="dxa"/>
          </w:tcPr>
          <w:p w14:paraId="67A2737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2.10</w:t>
            </w:r>
          </w:p>
        </w:tc>
        <w:tc>
          <w:tcPr>
            <w:tcW w:w="1368" w:type="dxa"/>
          </w:tcPr>
          <w:p w14:paraId="5E347745"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53</w:t>
            </w:r>
          </w:p>
        </w:tc>
      </w:tr>
      <w:tr w:rsidR="00597690" w:rsidRPr="00597690" w14:paraId="22CB5BCC" w14:textId="77777777" w:rsidTr="005D1926">
        <w:trPr>
          <w:jc w:val="center"/>
        </w:trPr>
        <w:tc>
          <w:tcPr>
            <w:tcW w:w="2052" w:type="dxa"/>
          </w:tcPr>
          <w:p w14:paraId="6177A18D"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PdY</w:t>
            </w:r>
          </w:p>
        </w:tc>
        <w:tc>
          <w:tcPr>
            <w:tcW w:w="1368" w:type="dxa"/>
          </w:tcPr>
          <w:p w14:paraId="457D99A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0.880</w:t>
            </w:r>
          </w:p>
        </w:tc>
        <w:tc>
          <w:tcPr>
            <w:tcW w:w="1368" w:type="dxa"/>
          </w:tcPr>
          <w:p w14:paraId="7E7B958B"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82.3</w:t>
            </w:r>
          </w:p>
        </w:tc>
        <w:tc>
          <w:tcPr>
            <w:tcW w:w="1368" w:type="dxa"/>
          </w:tcPr>
          <w:p w14:paraId="6624F07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0.51</w:t>
            </w:r>
          </w:p>
        </w:tc>
        <w:tc>
          <w:tcPr>
            <w:tcW w:w="1368" w:type="dxa"/>
          </w:tcPr>
          <w:p w14:paraId="32296ED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2.87</w:t>
            </w:r>
          </w:p>
        </w:tc>
        <w:tc>
          <w:tcPr>
            <w:tcW w:w="1368" w:type="dxa"/>
          </w:tcPr>
          <w:p w14:paraId="7A8D88F0"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55</w:t>
            </w:r>
          </w:p>
        </w:tc>
      </w:tr>
      <w:tr w:rsidR="00597690" w:rsidRPr="00597690" w14:paraId="2274DF32" w14:textId="77777777" w:rsidTr="005D1926">
        <w:trPr>
          <w:jc w:val="center"/>
        </w:trPr>
        <w:tc>
          <w:tcPr>
            <w:tcW w:w="2052" w:type="dxa"/>
          </w:tcPr>
          <w:p w14:paraId="6E8D574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PdLu</w:t>
            </w:r>
          </w:p>
        </w:tc>
        <w:tc>
          <w:tcPr>
            <w:tcW w:w="1368" w:type="dxa"/>
          </w:tcPr>
          <w:p w14:paraId="3F5A4B82"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0.860</w:t>
            </w:r>
          </w:p>
        </w:tc>
        <w:tc>
          <w:tcPr>
            <w:tcW w:w="1368" w:type="dxa"/>
          </w:tcPr>
          <w:p w14:paraId="060F98DD"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65.6</w:t>
            </w:r>
          </w:p>
        </w:tc>
        <w:tc>
          <w:tcPr>
            <w:tcW w:w="1368" w:type="dxa"/>
          </w:tcPr>
          <w:p w14:paraId="1F681993"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0.21</w:t>
            </w:r>
          </w:p>
        </w:tc>
        <w:tc>
          <w:tcPr>
            <w:tcW w:w="1368" w:type="dxa"/>
          </w:tcPr>
          <w:p w14:paraId="77A9D43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1.52</w:t>
            </w:r>
          </w:p>
        </w:tc>
        <w:tc>
          <w:tcPr>
            <w:tcW w:w="1368" w:type="dxa"/>
          </w:tcPr>
          <w:p w14:paraId="493F74E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57</w:t>
            </w:r>
          </w:p>
        </w:tc>
      </w:tr>
      <w:tr w:rsidR="00597690" w:rsidRPr="00597690" w14:paraId="064EAF90" w14:textId="77777777" w:rsidTr="005D1926">
        <w:trPr>
          <w:jc w:val="center"/>
        </w:trPr>
        <w:tc>
          <w:tcPr>
            <w:tcW w:w="2052" w:type="dxa"/>
          </w:tcPr>
          <w:p w14:paraId="78A33EC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PdEu</w:t>
            </w:r>
          </w:p>
        </w:tc>
        <w:tc>
          <w:tcPr>
            <w:tcW w:w="1368" w:type="dxa"/>
          </w:tcPr>
          <w:p w14:paraId="29AB57CB"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0.830</w:t>
            </w:r>
          </w:p>
        </w:tc>
        <w:tc>
          <w:tcPr>
            <w:tcW w:w="1368" w:type="dxa"/>
          </w:tcPr>
          <w:p w14:paraId="2D53CCF5"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64.1</w:t>
            </w:r>
          </w:p>
        </w:tc>
        <w:tc>
          <w:tcPr>
            <w:tcW w:w="1368" w:type="dxa"/>
          </w:tcPr>
          <w:p w14:paraId="02EA8E0D"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0.1</w:t>
            </w:r>
          </w:p>
        </w:tc>
        <w:tc>
          <w:tcPr>
            <w:tcW w:w="1368" w:type="dxa"/>
          </w:tcPr>
          <w:p w14:paraId="7B58414A"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1.37</w:t>
            </w:r>
          </w:p>
        </w:tc>
        <w:tc>
          <w:tcPr>
            <w:tcW w:w="1368" w:type="dxa"/>
          </w:tcPr>
          <w:p w14:paraId="03CDB96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59</w:t>
            </w:r>
          </w:p>
        </w:tc>
      </w:tr>
      <w:tr w:rsidR="00597690" w:rsidRPr="00597690" w14:paraId="26EAA7FD" w14:textId="77777777" w:rsidTr="005D1926">
        <w:trPr>
          <w:jc w:val="center"/>
        </w:trPr>
        <w:tc>
          <w:tcPr>
            <w:tcW w:w="2052" w:type="dxa"/>
          </w:tcPr>
          <w:p w14:paraId="13B1E68E"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PdYb</w:t>
            </w:r>
          </w:p>
        </w:tc>
        <w:tc>
          <w:tcPr>
            <w:tcW w:w="1368" w:type="dxa"/>
          </w:tcPr>
          <w:p w14:paraId="2AE694C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0.827</w:t>
            </w:r>
          </w:p>
        </w:tc>
        <w:tc>
          <w:tcPr>
            <w:tcW w:w="1368" w:type="dxa"/>
          </w:tcPr>
          <w:p w14:paraId="6AE5684F"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61.9</w:t>
            </w:r>
          </w:p>
        </w:tc>
        <w:tc>
          <w:tcPr>
            <w:tcW w:w="1368" w:type="dxa"/>
          </w:tcPr>
          <w:p w14:paraId="7DDF8160"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0.12</w:t>
            </w:r>
          </w:p>
        </w:tc>
        <w:tc>
          <w:tcPr>
            <w:tcW w:w="1368" w:type="dxa"/>
          </w:tcPr>
          <w:p w14:paraId="027348A0"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1.30</w:t>
            </w:r>
          </w:p>
        </w:tc>
        <w:tc>
          <w:tcPr>
            <w:tcW w:w="1368" w:type="dxa"/>
          </w:tcPr>
          <w:p w14:paraId="1BB5C24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64</w:t>
            </w:r>
          </w:p>
        </w:tc>
      </w:tr>
      <w:tr w:rsidR="00597690" w:rsidRPr="00597690" w14:paraId="3C6CE1DB" w14:textId="77777777" w:rsidTr="005D1926">
        <w:trPr>
          <w:jc w:val="center"/>
        </w:trPr>
        <w:tc>
          <w:tcPr>
            <w:tcW w:w="2052" w:type="dxa"/>
          </w:tcPr>
          <w:p w14:paraId="133B5401"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PdTb</w:t>
            </w:r>
          </w:p>
        </w:tc>
        <w:tc>
          <w:tcPr>
            <w:tcW w:w="1368" w:type="dxa"/>
          </w:tcPr>
          <w:p w14:paraId="66125B97"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0.832</w:t>
            </w:r>
          </w:p>
        </w:tc>
        <w:tc>
          <w:tcPr>
            <w:tcW w:w="1368" w:type="dxa"/>
          </w:tcPr>
          <w:p w14:paraId="695096A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60.6</w:t>
            </w:r>
          </w:p>
        </w:tc>
        <w:tc>
          <w:tcPr>
            <w:tcW w:w="1368" w:type="dxa"/>
          </w:tcPr>
          <w:p w14:paraId="53B08CF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0.13</w:t>
            </w:r>
          </w:p>
        </w:tc>
        <w:tc>
          <w:tcPr>
            <w:tcW w:w="1368" w:type="dxa"/>
          </w:tcPr>
          <w:p w14:paraId="371CA2B8"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1.37</w:t>
            </w:r>
          </w:p>
        </w:tc>
        <w:tc>
          <w:tcPr>
            <w:tcW w:w="1368" w:type="dxa"/>
          </w:tcPr>
          <w:p w14:paraId="609B2F27"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61</w:t>
            </w:r>
          </w:p>
        </w:tc>
      </w:tr>
      <w:tr w:rsidR="00597690" w:rsidRPr="00597690" w14:paraId="06CDC99A" w14:textId="77777777" w:rsidTr="005D1926">
        <w:trPr>
          <w:jc w:val="center"/>
        </w:trPr>
        <w:tc>
          <w:tcPr>
            <w:tcW w:w="2052" w:type="dxa"/>
          </w:tcPr>
          <w:p w14:paraId="38215D9C"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PdCe</w:t>
            </w:r>
          </w:p>
        </w:tc>
        <w:tc>
          <w:tcPr>
            <w:tcW w:w="1368" w:type="dxa"/>
          </w:tcPr>
          <w:p w14:paraId="7310F55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0.840</w:t>
            </w:r>
          </w:p>
        </w:tc>
        <w:tc>
          <w:tcPr>
            <w:tcW w:w="1368" w:type="dxa"/>
          </w:tcPr>
          <w:p w14:paraId="6CA142B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83.5</w:t>
            </w:r>
          </w:p>
        </w:tc>
        <w:tc>
          <w:tcPr>
            <w:tcW w:w="1368" w:type="dxa"/>
          </w:tcPr>
          <w:p w14:paraId="0188D879"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0.27</w:t>
            </w:r>
          </w:p>
        </w:tc>
        <w:tc>
          <w:tcPr>
            <w:tcW w:w="1368" w:type="dxa"/>
          </w:tcPr>
          <w:p w14:paraId="79E54EC7"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2.33</w:t>
            </w:r>
          </w:p>
        </w:tc>
        <w:tc>
          <w:tcPr>
            <w:tcW w:w="1368" w:type="dxa"/>
          </w:tcPr>
          <w:p w14:paraId="6D0C2AAB"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56</w:t>
            </w:r>
          </w:p>
        </w:tc>
      </w:tr>
      <w:tr w:rsidR="00597690" w:rsidRPr="00597690" w14:paraId="4BC29912" w14:textId="77777777" w:rsidTr="005D1926">
        <w:trPr>
          <w:jc w:val="center"/>
        </w:trPr>
        <w:tc>
          <w:tcPr>
            <w:tcW w:w="2052" w:type="dxa"/>
          </w:tcPr>
          <w:p w14:paraId="1FBBC694"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PdTm</w:t>
            </w:r>
          </w:p>
        </w:tc>
        <w:tc>
          <w:tcPr>
            <w:tcW w:w="1368" w:type="dxa"/>
          </w:tcPr>
          <w:p w14:paraId="01BDE6FF"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0.832</w:t>
            </w:r>
          </w:p>
        </w:tc>
        <w:tc>
          <w:tcPr>
            <w:tcW w:w="1368" w:type="dxa"/>
          </w:tcPr>
          <w:p w14:paraId="6D538632"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50.91</w:t>
            </w:r>
          </w:p>
        </w:tc>
        <w:tc>
          <w:tcPr>
            <w:tcW w:w="1368" w:type="dxa"/>
          </w:tcPr>
          <w:p w14:paraId="385029E6"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0.13</w:t>
            </w:r>
          </w:p>
        </w:tc>
        <w:tc>
          <w:tcPr>
            <w:tcW w:w="1368" w:type="dxa"/>
          </w:tcPr>
          <w:p w14:paraId="76641F2A"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1.17</w:t>
            </w:r>
          </w:p>
        </w:tc>
        <w:tc>
          <w:tcPr>
            <w:tcW w:w="1368" w:type="dxa"/>
          </w:tcPr>
          <w:p w14:paraId="7A0C7A73" w14:textId="77777777" w:rsidR="00597690" w:rsidRPr="00597690" w:rsidRDefault="00597690" w:rsidP="00597690">
            <w:pPr>
              <w:spacing w:line="360" w:lineRule="auto"/>
              <w:rPr>
                <w:rFonts w:ascii="Times New Roman" w:eastAsia="Calibri" w:hAnsi="Times New Roman"/>
                <w:color w:val="002060"/>
                <w:sz w:val="24"/>
                <w:szCs w:val="24"/>
                <w:lang w:val="en-US"/>
              </w:rPr>
            </w:pPr>
            <w:r w:rsidRPr="00597690">
              <w:rPr>
                <w:rFonts w:ascii="Times New Roman" w:eastAsia="Calibri" w:hAnsi="Times New Roman"/>
                <w:color w:val="002060"/>
                <w:sz w:val="24"/>
                <w:szCs w:val="24"/>
                <w:lang w:val="en-US"/>
              </w:rPr>
              <w:t>65</w:t>
            </w:r>
          </w:p>
        </w:tc>
      </w:tr>
      <w:tr w:rsidR="00597690" w:rsidRPr="00597690" w14:paraId="2B5B00EC" w14:textId="77777777" w:rsidTr="005D1926">
        <w:trPr>
          <w:jc w:val="center"/>
        </w:trPr>
        <w:tc>
          <w:tcPr>
            <w:tcW w:w="2052" w:type="dxa"/>
          </w:tcPr>
          <w:p w14:paraId="037714CB"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Pd/C</w:t>
            </w:r>
          </w:p>
        </w:tc>
        <w:tc>
          <w:tcPr>
            <w:tcW w:w="1368" w:type="dxa"/>
          </w:tcPr>
          <w:p w14:paraId="0A656DA4"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0.801</w:t>
            </w:r>
          </w:p>
        </w:tc>
        <w:tc>
          <w:tcPr>
            <w:tcW w:w="1368" w:type="dxa"/>
          </w:tcPr>
          <w:p w14:paraId="702BE166"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37.3</w:t>
            </w:r>
          </w:p>
        </w:tc>
        <w:tc>
          <w:tcPr>
            <w:tcW w:w="1368" w:type="dxa"/>
          </w:tcPr>
          <w:p w14:paraId="5E73086E" w14:textId="492585E1"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0.</w:t>
            </w:r>
            <w:r w:rsidR="009102F5">
              <w:rPr>
                <w:rFonts w:ascii="Times New Roman" w:eastAsia="Calibri" w:hAnsi="Times New Roman"/>
                <w:b/>
                <w:bCs/>
                <w:sz w:val="24"/>
                <w:szCs w:val="24"/>
                <w:lang w:val="en-US"/>
              </w:rPr>
              <w:t>075</w:t>
            </w:r>
          </w:p>
        </w:tc>
        <w:tc>
          <w:tcPr>
            <w:tcW w:w="1368" w:type="dxa"/>
          </w:tcPr>
          <w:p w14:paraId="7E173FE5" w14:textId="04664C9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1.</w:t>
            </w:r>
            <w:r w:rsidR="00345849">
              <w:rPr>
                <w:rFonts w:ascii="Times New Roman" w:eastAsia="Calibri" w:hAnsi="Times New Roman"/>
                <w:b/>
                <w:bCs/>
                <w:sz w:val="24"/>
                <w:szCs w:val="24"/>
                <w:lang w:val="en-US"/>
              </w:rPr>
              <w:t>21</w:t>
            </w:r>
          </w:p>
        </w:tc>
        <w:tc>
          <w:tcPr>
            <w:tcW w:w="1368" w:type="dxa"/>
          </w:tcPr>
          <w:p w14:paraId="5CFB2F86"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67</w:t>
            </w:r>
          </w:p>
        </w:tc>
      </w:tr>
      <w:tr w:rsidR="00597690" w:rsidRPr="00597690" w14:paraId="34E1F0EF" w14:textId="77777777" w:rsidTr="005D1926">
        <w:trPr>
          <w:jc w:val="center"/>
        </w:trPr>
        <w:tc>
          <w:tcPr>
            <w:tcW w:w="2052" w:type="dxa"/>
            <w:tcBorders>
              <w:bottom w:val="single" w:sz="8" w:space="0" w:color="auto"/>
            </w:tcBorders>
          </w:tcPr>
          <w:p w14:paraId="5D3F1E05"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Pt/C</w:t>
            </w:r>
          </w:p>
        </w:tc>
        <w:tc>
          <w:tcPr>
            <w:tcW w:w="1368" w:type="dxa"/>
            <w:tcBorders>
              <w:bottom w:val="single" w:sz="8" w:space="0" w:color="auto"/>
            </w:tcBorders>
          </w:tcPr>
          <w:p w14:paraId="596FA02C"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0.854</w:t>
            </w:r>
          </w:p>
        </w:tc>
        <w:tc>
          <w:tcPr>
            <w:tcW w:w="1368" w:type="dxa"/>
            <w:tcBorders>
              <w:bottom w:val="single" w:sz="8" w:space="0" w:color="auto"/>
            </w:tcBorders>
          </w:tcPr>
          <w:p w14:paraId="2A60A994"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73.7</w:t>
            </w:r>
          </w:p>
        </w:tc>
        <w:tc>
          <w:tcPr>
            <w:tcW w:w="1368" w:type="dxa"/>
            <w:tcBorders>
              <w:bottom w:val="single" w:sz="8" w:space="0" w:color="auto"/>
            </w:tcBorders>
          </w:tcPr>
          <w:p w14:paraId="59565454" w14:textId="40DB3DB5"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0.1</w:t>
            </w:r>
            <w:r w:rsidR="009102F5">
              <w:rPr>
                <w:rFonts w:ascii="Times New Roman" w:eastAsia="Calibri" w:hAnsi="Times New Roman"/>
                <w:b/>
                <w:bCs/>
                <w:sz w:val="24"/>
                <w:szCs w:val="24"/>
                <w:lang w:val="en-US"/>
              </w:rPr>
              <w:t>6</w:t>
            </w:r>
          </w:p>
        </w:tc>
        <w:tc>
          <w:tcPr>
            <w:tcW w:w="1368" w:type="dxa"/>
            <w:tcBorders>
              <w:bottom w:val="single" w:sz="8" w:space="0" w:color="auto"/>
            </w:tcBorders>
          </w:tcPr>
          <w:p w14:paraId="5FEDF1E1" w14:textId="5FB230BE"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1.</w:t>
            </w:r>
            <w:r w:rsidR="00345849">
              <w:rPr>
                <w:rFonts w:ascii="Times New Roman" w:eastAsia="Calibri" w:hAnsi="Times New Roman"/>
                <w:b/>
                <w:bCs/>
                <w:sz w:val="24"/>
                <w:szCs w:val="24"/>
                <w:lang w:val="en-US"/>
              </w:rPr>
              <w:t>42</w:t>
            </w:r>
          </w:p>
        </w:tc>
        <w:tc>
          <w:tcPr>
            <w:tcW w:w="1368" w:type="dxa"/>
            <w:tcBorders>
              <w:bottom w:val="single" w:sz="8" w:space="0" w:color="auto"/>
            </w:tcBorders>
          </w:tcPr>
          <w:p w14:paraId="46653D00" w14:textId="77777777" w:rsidR="00597690" w:rsidRPr="00597690" w:rsidRDefault="00597690" w:rsidP="00597690">
            <w:pPr>
              <w:spacing w:line="360" w:lineRule="auto"/>
              <w:rPr>
                <w:rFonts w:ascii="Times New Roman" w:eastAsia="Calibri" w:hAnsi="Times New Roman"/>
                <w:b/>
                <w:bCs/>
                <w:sz w:val="24"/>
                <w:szCs w:val="24"/>
                <w:lang w:val="en-US"/>
              </w:rPr>
            </w:pPr>
            <w:r w:rsidRPr="00597690">
              <w:rPr>
                <w:rFonts w:ascii="Times New Roman" w:eastAsia="Calibri" w:hAnsi="Times New Roman"/>
                <w:b/>
                <w:bCs/>
                <w:sz w:val="24"/>
                <w:szCs w:val="24"/>
                <w:lang w:val="en-US"/>
              </w:rPr>
              <w:t>60</w:t>
            </w:r>
          </w:p>
        </w:tc>
      </w:tr>
    </w:tbl>
    <w:p w14:paraId="548790C3" w14:textId="006D99D2" w:rsidR="007F01C3" w:rsidRDefault="007F01C3" w:rsidP="005555A1">
      <w:pPr>
        <w:spacing w:after="0" w:line="480" w:lineRule="auto"/>
        <w:jc w:val="both"/>
        <w:rPr>
          <w:rFonts w:ascii="Times New Roman" w:hAnsi="Times New Roman"/>
          <w:sz w:val="24"/>
          <w:szCs w:val="24"/>
          <w:lang w:val="en-US"/>
        </w:rPr>
      </w:pPr>
      <w:bookmarkStart w:id="18" w:name="_Hlk140061159"/>
    </w:p>
    <w:p w14:paraId="07B2CBEF" w14:textId="77777777" w:rsidR="007F01C3" w:rsidRDefault="007F01C3">
      <w:pPr>
        <w:rPr>
          <w:rFonts w:ascii="Times New Roman" w:hAnsi="Times New Roman"/>
          <w:sz w:val="24"/>
          <w:szCs w:val="24"/>
          <w:lang w:val="en-US"/>
        </w:rPr>
      </w:pPr>
      <w:r>
        <w:rPr>
          <w:rFonts w:ascii="Times New Roman" w:hAnsi="Times New Roman"/>
          <w:sz w:val="24"/>
          <w:szCs w:val="24"/>
          <w:lang w:val="en-US"/>
        </w:rPr>
        <w:br w:type="page"/>
      </w:r>
    </w:p>
    <w:bookmarkEnd w:id="18"/>
    <w:p w14:paraId="7F6A71AC" w14:textId="0DC976B6"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lastRenderedPageBreak/>
        <w:t xml:space="preserve">Table </w:t>
      </w:r>
      <w:r w:rsidR="00B05C4E">
        <w:rPr>
          <w:rFonts w:ascii="Times New Roman" w:hAnsi="Times New Roman"/>
          <w:b/>
          <w:bCs/>
          <w:sz w:val="24"/>
          <w:szCs w:val="24"/>
          <w:lang w:val="en-US"/>
        </w:rPr>
        <w:t>S</w:t>
      </w:r>
      <w:r w:rsidR="007F01C3">
        <w:rPr>
          <w:rFonts w:ascii="Times New Roman" w:hAnsi="Times New Roman"/>
          <w:b/>
          <w:bCs/>
          <w:sz w:val="24"/>
          <w:szCs w:val="24"/>
          <w:lang w:val="en-US"/>
        </w:rPr>
        <w:t>4</w:t>
      </w:r>
      <w:r w:rsidR="000B5A7E">
        <w:rPr>
          <w:rFonts w:ascii="Times New Roman" w:hAnsi="Times New Roman"/>
          <w:b/>
          <w:bCs/>
          <w:sz w:val="24"/>
          <w:szCs w:val="24"/>
          <w:lang w:val="en-US"/>
        </w:rPr>
        <w:t xml:space="preserve"> </w:t>
      </w:r>
      <w:r w:rsidRPr="00D1107B">
        <w:rPr>
          <w:rFonts w:ascii="Times New Roman" w:hAnsi="Times New Roman"/>
          <w:sz w:val="24"/>
          <w:szCs w:val="24"/>
          <w:lang w:val="en-US"/>
        </w:rPr>
        <w:t>|</w:t>
      </w:r>
      <w:r w:rsidR="000B5A7E">
        <w:rPr>
          <w:rFonts w:ascii="Times New Roman" w:hAnsi="Times New Roman"/>
          <w:sz w:val="24"/>
          <w:szCs w:val="24"/>
          <w:lang w:val="en-US"/>
        </w:rPr>
        <w:t xml:space="preserve"> </w:t>
      </w:r>
      <w:r w:rsidRPr="00D1107B">
        <w:rPr>
          <w:rFonts w:ascii="Times New Roman" w:hAnsi="Times New Roman"/>
          <w:sz w:val="24"/>
          <w:szCs w:val="24"/>
          <w:lang w:val="en-US"/>
        </w:rPr>
        <w:t xml:space="preserve">The ORR performance of the PdEr catalyst </w:t>
      </w:r>
      <w:r w:rsidR="00A354AD">
        <w:rPr>
          <w:rFonts w:ascii="Times New Roman" w:hAnsi="Times New Roman"/>
          <w:sz w:val="24"/>
          <w:szCs w:val="24"/>
          <w:lang w:val="en-US"/>
        </w:rPr>
        <w:t>compared</w:t>
      </w:r>
      <w:r w:rsidRPr="00D1107B">
        <w:rPr>
          <w:rFonts w:ascii="Times New Roman" w:hAnsi="Times New Roman"/>
          <w:sz w:val="24"/>
          <w:szCs w:val="24"/>
          <w:lang w:val="en-US"/>
        </w:rPr>
        <w:t xml:space="preserve"> with control catalysts in this study and other reported high-performance ORR catalysts in acidic electrolytes.</w:t>
      </w:r>
    </w:p>
    <w:tbl>
      <w:tblPr>
        <w:tblStyle w:val="TableGrid6"/>
        <w:tblW w:w="92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1082"/>
        <w:gridCol w:w="1805"/>
        <w:gridCol w:w="1074"/>
        <w:gridCol w:w="828"/>
        <w:gridCol w:w="2836"/>
      </w:tblGrid>
      <w:tr w:rsidR="00182577" w:rsidRPr="00182577" w14:paraId="50B8F337" w14:textId="77777777" w:rsidTr="00A354AD">
        <w:trPr>
          <w:trHeight w:val="1070"/>
          <w:jc w:val="center"/>
        </w:trPr>
        <w:tc>
          <w:tcPr>
            <w:tcW w:w="1650" w:type="dxa"/>
            <w:tcBorders>
              <w:top w:val="single" w:sz="8" w:space="0" w:color="auto"/>
              <w:bottom w:val="single" w:sz="8" w:space="0" w:color="auto"/>
            </w:tcBorders>
            <w:noWrap/>
            <w:vAlign w:val="center"/>
            <w:hideMark/>
          </w:tcPr>
          <w:p w14:paraId="42D91B55"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Catalyst</w:t>
            </w:r>
          </w:p>
        </w:tc>
        <w:tc>
          <w:tcPr>
            <w:tcW w:w="1082" w:type="dxa"/>
            <w:tcBorders>
              <w:top w:val="single" w:sz="8" w:space="0" w:color="auto"/>
              <w:bottom w:val="single" w:sz="8" w:space="0" w:color="auto"/>
            </w:tcBorders>
            <w:vAlign w:val="center"/>
            <w:hideMark/>
          </w:tcPr>
          <w:p w14:paraId="1DFA6A24"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Mass activity</w:t>
            </w:r>
          </w:p>
          <w:p w14:paraId="2AC6ADE3"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(A mg</w:t>
            </w:r>
            <w:r w:rsidRPr="00182577">
              <w:rPr>
                <w:rFonts w:ascii="Times New Roman" w:hAnsi="Times New Roman"/>
                <w:b/>
                <w:bCs/>
                <w:noProof/>
                <w:sz w:val="21"/>
                <w:szCs w:val="21"/>
                <w:vertAlign w:val="superscript"/>
                <w:lang w:val="en-US"/>
              </w:rPr>
              <w:t>-1</w:t>
            </w:r>
            <w:r w:rsidRPr="00182577">
              <w:rPr>
                <w:rFonts w:ascii="Times New Roman" w:hAnsi="Times New Roman"/>
                <w:b/>
                <w:bCs/>
                <w:noProof/>
                <w:sz w:val="21"/>
                <w:szCs w:val="21"/>
                <w:lang w:val="en-US"/>
              </w:rPr>
              <w:t xml:space="preserve"> PGM @0.9 V)</w:t>
            </w:r>
          </w:p>
        </w:tc>
        <w:tc>
          <w:tcPr>
            <w:tcW w:w="1805" w:type="dxa"/>
            <w:tcBorders>
              <w:top w:val="single" w:sz="8" w:space="0" w:color="auto"/>
              <w:bottom w:val="single" w:sz="8" w:space="0" w:color="auto"/>
            </w:tcBorders>
            <w:noWrap/>
            <w:vAlign w:val="center"/>
            <w:hideMark/>
          </w:tcPr>
          <w:p w14:paraId="2309A9E5"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Specific activity</w:t>
            </w:r>
          </w:p>
          <w:p w14:paraId="44C77428"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(mA cm</w:t>
            </w:r>
            <w:r w:rsidRPr="00182577">
              <w:rPr>
                <w:rFonts w:ascii="Times New Roman" w:hAnsi="Times New Roman"/>
                <w:b/>
                <w:bCs/>
                <w:noProof/>
                <w:sz w:val="21"/>
                <w:szCs w:val="21"/>
                <w:vertAlign w:val="superscript"/>
                <w:lang w:val="en-US"/>
              </w:rPr>
              <w:t>-2</w:t>
            </w:r>
            <w:r w:rsidRPr="00182577">
              <w:rPr>
                <w:rFonts w:ascii="Times New Roman" w:hAnsi="Times New Roman"/>
                <w:b/>
                <w:bCs/>
                <w:noProof/>
                <w:sz w:val="21"/>
                <w:szCs w:val="21"/>
                <w:lang w:val="en-US"/>
              </w:rPr>
              <w:t xml:space="preserve"> @0.9 V)</w:t>
            </w:r>
          </w:p>
        </w:tc>
        <w:tc>
          <w:tcPr>
            <w:tcW w:w="1074" w:type="dxa"/>
            <w:tcBorders>
              <w:top w:val="single" w:sz="8" w:space="0" w:color="auto"/>
              <w:bottom w:val="single" w:sz="8" w:space="0" w:color="auto"/>
            </w:tcBorders>
            <w:noWrap/>
            <w:vAlign w:val="center"/>
            <w:hideMark/>
          </w:tcPr>
          <w:p w14:paraId="32C004B0"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E</w:t>
            </w:r>
            <w:r w:rsidRPr="00182577">
              <w:rPr>
                <w:rFonts w:ascii="Times New Roman" w:hAnsi="Times New Roman"/>
                <w:b/>
                <w:bCs/>
                <w:noProof/>
                <w:sz w:val="21"/>
                <w:szCs w:val="21"/>
                <w:vertAlign w:val="subscript"/>
                <w:lang w:val="en-US"/>
              </w:rPr>
              <w:t>1/2</w:t>
            </w:r>
            <w:r w:rsidRPr="00182577">
              <w:rPr>
                <w:rFonts w:ascii="Times New Roman" w:hAnsi="Times New Roman"/>
                <w:b/>
                <w:bCs/>
                <w:noProof/>
                <w:sz w:val="21"/>
                <w:szCs w:val="21"/>
                <w:lang w:val="en-US"/>
              </w:rPr>
              <w:t>(V)</w:t>
            </w:r>
          </w:p>
        </w:tc>
        <w:tc>
          <w:tcPr>
            <w:tcW w:w="828" w:type="dxa"/>
            <w:tcBorders>
              <w:top w:val="single" w:sz="8" w:space="0" w:color="auto"/>
              <w:bottom w:val="single" w:sz="8" w:space="0" w:color="auto"/>
            </w:tcBorders>
            <w:noWrap/>
            <w:vAlign w:val="center"/>
            <w:hideMark/>
          </w:tcPr>
          <w:p w14:paraId="0B80ABD5"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Scan rate</w:t>
            </w:r>
          </w:p>
          <w:p w14:paraId="624CC053"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mV s</w:t>
            </w:r>
            <w:r w:rsidRPr="00182577">
              <w:rPr>
                <w:rFonts w:ascii="Times New Roman" w:hAnsi="Times New Roman"/>
                <w:b/>
                <w:bCs/>
                <w:noProof/>
                <w:sz w:val="21"/>
                <w:szCs w:val="21"/>
                <w:vertAlign w:val="superscript"/>
                <w:lang w:val="en-US"/>
              </w:rPr>
              <w:t>-1</w:t>
            </w:r>
          </w:p>
        </w:tc>
        <w:tc>
          <w:tcPr>
            <w:tcW w:w="2836" w:type="dxa"/>
            <w:tcBorders>
              <w:top w:val="single" w:sz="8" w:space="0" w:color="auto"/>
              <w:bottom w:val="single" w:sz="8" w:space="0" w:color="auto"/>
            </w:tcBorders>
            <w:vAlign w:val="center"/>
          </w:tcPr>
          <w:p w14:paraId="357B27F7" w14:textId="77777777" w:rsidR="00182577" w:rsidRPr="00182577" w:rsidRDefault="00182577" w:rsidP="00A354AD">
            <w:pPr>
              <w:spacing w:line="276" w:lineRule="auto"/>
              <w:jc w:val="center"/>
              <w:rPr>
                <w:rFonts w:ascii="Times New Roman" w:hAnsi="Times New Roman"/>
                <w:b/>
                <w:bCs/>
                <w:noProof/>
                <w:sz w:val="21"/>
                <w:szCs w:val="21"/>
                <w:lang w:val="en-US"/>
              </w:rPr>
            </w:pPr>
            <w:r w:rsidRPr="00182577">
              <w:rPr>
                <w:rFonts w:ascii="Times New Roman" w:hAnsi="Times New Roman"/>
                <w:b/>
                <w:bCs/>
                <w:noProof/>
                <w:sz w:val="21"/>
                <w:szCs w:val="21"/>
                <w:lang w:val="en-US"/>
              </w:rPr>
              <w:t>References</w:t>
            </w:r>
          </w:p>
        </w:tc>
      </w:tr>
      <w:tr w:rsidR="00182577" w:rsidRPr="00182577" w14:paraId="2D4F6C4D" w14:textId="77777777" w:rsidTr="00A354AD">
        <w:trPr>
          <w:trHeight w:val="19"/>
          <w:jc w:val="center"/>
        </w:trPr>
        <w:tc>
          <w:tcPr>
            <w:tcW w:w="1650" w:type="dxa"/>
            <w:tcBorders>
              <w:top w:val="single" w:sz="8" w:space="0" w:color="auto"/>
            </w:tcBorders>
            <w:noWrap/>
            <w:vAlign w:val="center"/>
          </w:tcPr>
          <w:p w14:paraId="62575F91"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PdEr</w:t>
            </w:r>
          </w:p>
        </w:tc>
        <w:tc>
          <w:tcPr>
            <w:tcW w:w="1082" w:type="dxa"/>
            <w:tcBorders>
              <w:top w:val="single" w:sz="8" w:space="0" w:color="auto"/>
            </w:tcBorders>
            <w:vAlign w:val="center"/>
          </w:tcPr>
          <w:p w14:paraId="4CFA2EAB"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1.18</w:t>
            </w:r>
          </w:p>
        </w:tc>
        <w:tc>
          <w:tcPr>
            <w:tcW w:w="1805" w:type="dxa"/>
            <w:tcBorders>
              <w:top w:val="single" w:sz="8" w:space="0" w:color="auto"/>
            </w:tcBorders>
            <w:noWrap/>
            <w:vAlign w:val="center"/>
          </w:tcPr>
          <w:p w14:paraId="34DD2CAA"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6.93</w:t>
            </w:r>
          </w:p>
        </w:tc>
        <w:tc>
          <w:tcPr>
            <w:tcW w:w="1074" w:type="dxa"/>
            <w:tcBorders>
              <w:top w:val="single" w:sz="8" w:space="0" w:color="auto"/>
            </w:tcBorders>
            <w:noWrap/>
            <w:vAlign w:val="center"/>
          </w:tcPr>
          <w:p w14:paraId="240747BB"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0.901</w:t>
            </w:r>
          </w:p>
        </w:tc>
        <w:tc>
          <w:tcPr>
            <w:tcW w:w="828" w:type="dxa"/>
            <w:tcBorders>
              <w:top w:val="single" w:sz="8" w:space="0" w:color="auto"/>
            </w:tcBorders>
            <w:noWrap/>
            <w:vAlign w:val="center"/>
          </w:tcPr>
          <w:p w14:paraId="46579FD5"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10</w:t>
            </w:r>
          </w:p>
        </w:tc>
        <w:tc>
          <w:tcPr>
            <w:tcW w:w="2836" w:type="dxa"/>
            <w:vMerge w:val="restart"/>
            <w:tcBorders>
              <w:top w:val="single" w:sz="8" w:space="0" w:color="auto"/>
            </w:tcBorders>
            <w:vAlign w:val="center"/>
          </w:tcPr>
          <w:p w14:paraId="2A9B927C"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b/>
                <w:bCs/>
                <w:noProof/>
                <w:color w:val="0070C0"/>
                <w:sz w:val="24"/>
                <w:szCs w:val="24"/>
                <w:lang w:val="en-US"/>
              </w:rPr>
              <w:t>This work</w:t>
            </w:r>
          </w:p>
        </w:tc>
      </w:tr>
      <w:tr w:rsidR="00182577" w:rsidRPr="00182577" w14:paraId="104013FD" w14:textId="77777777" w:rsidTr="00A354AD">
        <w:trPr>
          <w:trHeight w:val="19"/>
          <w:jc w:val="center"/>
        </w:trPr>
        <w:tc>
          <w:tcPr>
            <w:tcW w:w="1650" w:type="dxa"/>
            <w:noWrap/>
            <w:vAlign w:val="center"/>
          </w:tcPr>
          <w:p w14:paraId="5AFA83DD"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Pd/C</w:t>
            </w:r>
          </w:p>
        </w:tc>
        <w:tc>
          <w:tcPr>
            <w:tcW w:w="1082" w:type="dxa"/>
            <w:vAlign w:val="center"/>
          </w:tcPr>
          <w:p w14:paraId="57A19079"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0.11</w:t>
            </w:r>
          </w:p>
        </w:tc>
        <w:tc>
          <w:tcPr>
            <w:tcW w:w="1805" w:type="dxa"/>
            <w:noWrap/>
            <w:vAlign w:val="center"/>
          </w:tcPr>
          <w:p w14:paraId="6C304DF7"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1.42</w:t>
            </w:r>
          </w:p>
        </w:tc>
        <w:tc>
          <w:tcPr>
            <w:tcW w:w="1074" w:type="dxa"/>
            <w:noWrap/>
            <w:vAlign w:val="center"/>
          </w:tcPr>
          <w:p w14:paraId="142BFF09"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0.801</w:t>
            </w:r>
          </w:p>
        </w:tc>
        <w:tc>
          <w:tcPr>
            <w:tcW w:w="828" w:type="dxa"/>
            <w:noWrap/>
            <w:vAlign w:val="center"/>
          </w:tcPr>
          <w:p w14:paraId="76E3AAF2"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10</w:t>
            </w:r>
          </w:p>
        </w:tc>
        <w:tc>
          <w:tcPr>
            <w:tcW w:w="2836" w:type="dxa"/>
            <w:vMerge/>
            <w:vAlign w:val="center"/>
          </w:tcPr>
          <w:p w14:paraId="17220C57" w14:textId="77777777" w:rsidR="00182577" w:rsidRPr="00A354AD" w:rsidRDefault="00182577" w:rsidP="00A354AD">
            <w:pPr>
              <w:spacing w:line="360" w:lineRule="auto"/>
              <w:jc w:val="center"/>
              <w:rPr>
                <w:rFonts w:ascii="Times New Roman" w:hAnsi="Times New Roman"/>
                <w:b/>
                <w:bCs/>
                <w:noProof/>
                <w:sz w:val="24"/>
                <w:szCs w:val="24"/>
                <w:lang w:val="en-US"/>
              </w:rPr>
            </w:pPr>
          </w:p>
        </w:tc>
      </w:tr>
      <w:tr w:rsidR="00182577" w:rsidRPr="00182577" w14:paraId="71B840A7" w14:textId="77777777" w:rsidTr="00A354AD">
        <w:trPr>
          <w:trHeight w:val="19"/>
          <w:jc w:val="center"/>
        </w:trPr>
        <w:tc>
          <w:tcPr>
            <w:tcW w:w="1650" w:type="dxa"/>
            <w:noWrap/>
            <w:vAlign w:val="center"/>
          </w:tcPr>
          <w:p w14:paraId="054B9519"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Pt/C</w:t>
            </w:r>
          </w:p>
        </w:tc>
        <w:tc>
          <w:tcPr>
            <w:tcW w:w="1082" w:type="dxa"/>
            <w:vAlign w:val="center"/>
          </w:tcPr>
          <w:p w14:paraId="3FA39ECC"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0.14</w:t>
            </w:r>
          </w:p>
        </w:tc>
        <w:tc>
          <w:tcPr>
            <w:tcW w:w="1805" w:type="dxa"/>
            <w:noWrap/>
            <w:vAlign w:val="center"/>
          </w:tcPr>
          <w:p w14:paraId="030FD33A"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1.21</w:t>
            </w:r>
          </w:p>
        </w:tc>
        <w:tc>
          <w:tcPr>
            <w:tcW w:w="1074" w:type="dxa"/>
            <w:noWrap/>
            <w:vAlign w:val="center"/>
          </w:tcPr>
          <w:p w14:paraId="112706C1"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0.854</w:t>
            </w:r>
          </w:p>
        </w:tc>
        <w:tc>
          <w:tcPr>
            <w:tcW w:w="828" w:type="dxa"/>
            <w:noWrap/>
            <w:vAlign w:val="center"/>
          </w:tcPr>
          <w:p w14:paraId="213AD3D0" w14:textId="77777777" w:rsidR="00182577" w:rsidRPr="00A354AD" w:rsidRDefault="00182577" w:rsidP="00A354AD">
            <w:pPr>
              <w:spacing w:line="360" w:lineRule="auto"/>
              <w:jc w:val="center"/>
              <w:rPr>
                <w:rFonts w:ascii="Times New Roman" w:hAnsi="Times New Roman"/>
                <w:b/>
                <w:bCs/>
                <w:noProof/>
                <w:color w:val="0070C0"/>
                <w:sz w:val="24"/>
                <w:szCs w:val="24"/>
                <w:lang w:val="en-US"/>
              </w:rPr>
            </w:pPr>
            <w:r w:rsidRPr="00A354AD">
              <w:rPr>
                <w:rFonts w:ascii="Times New Roman" w:hAnsi="Times New Roman"/>
                <w:b/>
                <w:bCs/>
                <w:noProof/>
                <w:color w:val="0070C0"/>
                <w:sz w:val="24"/>
                <w:szCs w:val="24"/>
                <w:lang w:val="en-US"/>
              </w:rPr>
              <w:t>10</w:t>
            </w:r>
          </w:p>
        </w:tc>
        <w:tc>
          <w:tcPr>
            <w:tcW w:w="2836" w:type="dxa"/>
            <w:vMerge/>
            <w:vAlign w:val="center"/>
          </w:tcPr>
          <w:p w14:paraId="68DC97CB" w14:textId="77777777" w:rsidR="00182577" w:rsidRPr="00A354AD" w:rsidRDefault="00182577" w:rsidP="00A354AD">
            <w:pPr>
              <w:spacing w:line="360" w:lineRule="auto"/>
              <w:jc w:val="center"/>
              <w:rPr>
                <w:rFonts w:ascii="Times New Roman" w:hAnsi="Times New Roman"/>
                <w:b/>
                <w:bCs/>
                <w:noProof/>
                <w:sz w:val="24"/>
                <w:szCs w:val="24"/>
                <w:lang w:val="en-US"/>
              </w:rPr>
            </w:pPr>
          </w:p>
        </w:tc>
      </w:tr>
      <w:tr w:rsidR="00182577" w:rsidRPr="00182577" w14:paraId="601AC49C" w14:textId="77777777" w:rsidTr="00A354AD">
        <w:trPr>
          <w:trHeight w:val="37"/>
          <w:jc w:val="center"/>
        </w:trPr>
        <w:tc>
          <w:tcPr>
            <w:tcW w:w="1650" w:type="dxa"/>
            <w:noWrap/>
            <w:vAlign w:val="center"/>
          </w:tcPr>
          <w:p w14:paraId="449534D0"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4</w:t>
            </w:r>
            <w:r w:rsidRPr="00A354AD">
              <w:rPr>
                <w:rFonts w:ascii="Times New Roman" w:hAnsi="Times New Roman"/>
                <w:sz w:val="24"/>
                <w:szCs w:val="24"/>
                <w:lang w:val="en-US"/>
              </w:rPr>
              <w:t>Fe NFs</w:t>
            </w:r>
          </w:p>
        </w:tc>
        <w:tc>
          <w:tcPr>
            <w:tcW w:w="1082" w:type="dxa"/>
            <w:vAlign w:val="center"/>
          </w:tcPr>
          <w:p w14:paraId="2B17EA0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0.09</w:t>
            </w:r>
          </w:p>
        </w:tc>
        <w:tc>
          <w:tcPr>
            <w:tcW w:w="1805" w:type="dxa"/>
            <w:noWrap/>
            <w:vAlign w:val="center"/>
          </w:tcPr>
          <w:p w14:paraId="4F78E50E"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sz w:val="24"/>
                <w:szCs w:val="24"/>
                <w:lang w:val="en-US"/>
              </w:rPr>
              <w:t>0.26</w:t>
            </w:r>
          </w:p>
        </w:tc>
        <w:tc>
          <w:tcPr>
            <w:tcW w:w="1074" w:type="dxa"/>
            <w:noWrap/>
            <w:vAlign w:val="center"/>
          </w:tcPr>
          <w:p w14:paraId="6BF828D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0.833</w:t>
            </w:r>
          </w:p>
        </w:tc>
        <w:tc>
          <w:tcPr>
            <w:tcW w:w="828" w:type="dxa"/>
            <w:noWrap/>
            <w:vAlign w:val="center"/>
          </w:tcPr>
          <w:p w14:paraId="2A44C43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20</w:t>
            </w:r>
          </w:p>
        </w:tc>
        <w:tc>
          <w:tcPr>
            <w:tcW w:w="2836" w:type="dxa"/>
            <w:vMerge w:val="restart"/>
            <w:vAlign w:val="center"/>
          </w:tcPr>
          <w:p w14:paraId="2B2907B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Chem. Commun. 2018, 54 7058-7061</w:t>
            </w:r>
          </w:p>
        </w:tc>
      </w:tr>
      <w:tr w:rsidR="00182577" w:rsidRPr="00182577" w14:paraId="0A78F074" w14:textId="77777777" w:rsidTr="00A354AD">
        <w:trPr>
          <w:trHeight w:val="19"/>
          <w:jc w:val="center"/>
        </w:trPr>
        <w:tc>
          <w:tcPr>
            <w:tcW w:w="1650" w:type="dxa"/>
            <w:noWrap/>
            <w:vAlign w:val="center"/>
          </w:tcPr>
          <w:p w14:paraId="7DF58489"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4</w:t>
            </w:r>
            <w:r w:rsidRPr="00A354AD">
              <w:rPr>
                <w:rFonts w:ascii="Times New Roman" w:hAnsi="Times New Roman"/>
                <w:sz w:val="24"/>
                <w:szCs w:val="24"/>
                <w:lang w:val="en-US"/>
              </w:rPr>
              <w:t>Fe NFs</w:t>
            </w:r>
          </w:p>
        </w:tc>
        <w:tc>
          <w:tcPr>
            <w:tcW w:w="1082" w:type="dxa"/>
            <w:vAlign w:val="center"/>
          </w:tcPr>
          <w:p w14:paraId="4EEA833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0.06</w:t>
            </w:r>
          </w:p>
        </w:tc>
        <w:tc>
          <w:tcPr>
            <w:tcW w:w="1805" w:type="dxa"/>
            <w:noWrap/>
            <w:vAlign w:val="center"/>
          </w:tcPr>
          <w:p w14:paraId="15B9A496"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0.16</w:t>
            </w:r>
          </w:p>
        </w:tc>
        <w:tc>
          <w:tcPr>
            <w:tcW w:w="1074" w:type="dxa"/>
            <w:noWrap/>
            <w:vAlign w:val="center"/>
          </w:tcPr>
          <w:p w14:paraId="0DEBD7C7"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0.821</w:t>
            </w:r>
          </w:p>
        </w:tc>
        <w:tc>
          <w:tcPr>
            <w:tcW w:w="828" w:type="dxa"/>
            <w:noWrap/>
            <w:vAlign w:val="center"/>
          </w:tcPr>
          <w:p w14:paraId="2BC19322"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Merge/>
            <w:vAlign w:val="center"/>
          </w:tcPr>
          <w:p w14:paraId="3C364EC7" w14:textId="77777777" w:rsidR="00182577" w:rsidRPr="00A354AD" w:rsidRDefault="00182577" w:rsidP="00A354AD">
            <w:pPr>
              <w:spacing w:line="360" w:lineRule="auto"/>
              <w:jc w:val="center"/>
              <w:rPr>
                <w:rFonts w:ascii="Times New Roman" w:hAnsi="Times New Roman"/>
                <w:noProof/>
                <w:sz w:val="24"/>
                <w:szCs w:val="24"/>
                <w:lang w:val="en-US"/>
              </w:rPr>
            </w:pPr>
          </w:p>
        </w:tc>
      </w:tr>
      <w:tr w:rsidR="00182577" w:rsidRPr="00182577" w14:paraId="5E126E57" w14:textId="77777777" w:rsidTr="00A354AD">
        <w:trPr>
          <w:trHeight w:val="47"/>
          <w:jc w:val="center"/>
        </w:trPr>
        <w:tc>
          <w:tcPr>
            <w:tcW w:w="1650" w:type="dxa"/>
            <w:noWrap/>
            <w:vAlign w:val="center"/>
          </w:tcPr>
          <w:p w14:paraId="5CAD428B"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PdMo bimetallene/C</w:t>
            </w:r>
          </w:p>
        </w:tc>
        <w:tc>
          <w:tcPr>
            <w:tcW w:w="1082" w:type="dxa"/>
            <w:vAlign w:val="center"/>
          </w:tcPr>
          <w:p w14:paraId="7DDEB55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0.66</w:t>
            </w:r>
          </w:p>
        </w:tc>
        <w:tc>
          <w:tcPr>
            <w:tcW w:w="1805" w:type="dxa"/>
            <w:noWrap/>
            <w:vAlign w:val="center"/>
          </w:tcPr>
          <w:p w14:paraId="63E0E669"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~0.46</w:t>
            </w:r>
          </w:p>
        </w:tc>
        <w:tc>
          <w:tcPr>
            <w:tcW w:w="1074" w:type="dxa"/>
            <w:noWrap/>
            <w:vAlign w:val="center"/>
          </w:tcPr>
          <w:p w14:paraId="45F42F5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828" w:type="dxa"/>
            <w:noWrap/>
            <w:vAlign w:val="center"/>
          </w:tcPr>
          <w:p w14:paraId="43CA389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20</w:t>
            </w:r>
          </w:p>
        </w:tc>
        <w:tc>
          <w:tcPr>
            <w:tcW w:w="2836" w:type="dxa"/>
            <w:vAlign w:val="center"/>
          </w:tcPr>
          <w:p w14:paraId="3FE8B91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Nature.2019, 574, 81–85</w:t>
            </w:r>
          </w:p>
        </w:tc>
      </w:tr>
      <w:tr w:rsidR="00182577" w:rsidRPr="00182577" w14:paraId="140B1A22" w14:textId="77777777" w:rsidTr="00A354AD">
        <w:trPr>
          <w:trHeight w:val="19"/>
          <w:jc w:val="center"/>
        </w:trPr>
        <w:tc>
          <w:tcPr>
            <w:tcW w:w="1650" w:type="dxa"/>
            <w:noWrap/>
            <w:vAlign w:val="center"/>
          </w:tcPr>
          <w:p w14:paraId="041FF386"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sz w:val="24"/>
                <w:szCs w:val="24"/>
                <w:lang w:val="en-US"/>
              </w:rPr>
              <w:t>HT Pd</w:t>
            </w:r>
            <w:r w:rsidRPr="00A354AD">
              <w:rPr>
                <w:rFonts w:ascii="Times New Roman" w:hAnsi="Times New Roman"/>
                <w:sz w:val="24"/>
                <w:szCs w:val="24"/>
                <w:vertAlign w:val="subscript"/>
                <w:lang w:val="en-US"/>
              </w:rPr>
              <w:t>1</w:t>
            </w:r>
            <w:r w:rsidRPr="00A354AD">
              <w:rPr>
                <w:rFonts w:ascii="Times New Roman" w:hAnsi="Times New Roman"/>
                <w:sz w:val="24"/>
                <w:szCs w:val="24"/>
                <w:lang w:val="en-US"/>
              </w:rPr>
              <w:t>Fe</w:t>
            </w:r>
            <w:r w:rsidRPr="00A354AD">
              <w:rPr>
                <w:rFonts w:ascii="Times New Roman" w:hAnsi="Times New Roman"/>
                <w:sz w:val="24"/>
                <w:szCs w:val="24"/>
                <w:vertAlign w:val="subscript"/>
                <w:lang w:val="en-US"/>
              </w:rPr>
              <w:t>1</w:t>
            </w:r>
          </w:p>
        </w:tc>
        <w:tc>
          <w:tcPr>
            <w:tcW w:w="1082" w:type="dxa"/>
            <w:vAlign w:val="center"/>
          </w:tcPr>
          <w:p w14:paraId="58CE0F14"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w:t>
            </w:r>
            <w:r w:rsidRPr="00A354AD">
              <w:rPr>
                <w:rFonts w:ascii="Times New Roman" w:hAnsi="Times New Roman"/>
                <w:sz w:val="24"/>
                <w:szCs w:val="24"/>
                <w:lang w:val="en-US"/>
              </w:rPr>
              <w:t xml:space="preserve"> </w:t>
            </w:r>
            <w:r w:rsidRPr="00A354AD">
              <w:rPr>
                <w:rFonts w:ascii="Times New Roman" w:hAnsi="Times New Roman"/>
                <w:noProof/>
                <w:sz w:val="24"/>
                <w:szCs w:val="24"/>
                <w:lang w:val="en-US"/>
              </w:rPr>
              <w:t>0.160</w:t>
            </w:r>
          </w:p>
        </w:tc>
        <w:tc>
          <w:tcPr>
            <w:tcW w:w="1805" w:type="dxa"/>
            <w:noWrap/>
            <w:vAlign w:val="center"/>
          </w:tcPr>
          <w:p w14:paraId="74256354"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w:t>
            </w:r>
            <w:r w:rsidRPr="00A354AD">
              <w:rPr>
                <w:rFonts w:ascii="Times New Roman" w:hAnsi="Times New Roman"/>
                <w:sz w:val="24"/>
                <w:szCs w:val="24"/>
                <w:lang w:val="en-US"/>
              </w:rPr>
              <w:t xml:space="preserve"> </w:t>
            </w:r>
            <w:r w:rsidRPr="00A354AD">
              <w:rPr>
                <w:rFonts w:ascii="Times New Roman" w:hAnsi="Times New Roman"/>
                <w:noProof/>
                <w:sz w:val="24"/>
                <w:szCs w:val="24"/>
                <w:lang w:val="en-US"/>
              </w:rPr>
              <w:t>2.30</w:t>
            </w:r>
          </w:p>
        </w:tc>
        <w:tc>
          <w:tcPr>
            <w:tcW w:w="1074" w:type="dxa"/>
            <w:noWrap/>
            <w:vAlign w:val="center"/>
          </w:tcPr>
          <w:p w14:paraId="5960916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0.92</w:t>
            </w:r>
          </w:p>
        </w:tc>
        <w:tc>
          <w:tcPr>
            <w:tcW w:w="828" w:type="dxa"/>
            <w:noWrap/>
            <w:vAlign w:val="center"/>
          </w:tcPr>
          <w:p w14:paraId="68B6772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5</w:t>
            </w:r>
          </w:p>
        </w:tc>
        <w:tc>
          <w:tcPr>
            <w:tcW w:w="2836" w:type="dxa"/>
            <w:vAlign w:val="center"/>
          </w:tcPr>
          <w:p w14:paraId="3B06EEF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J. Power Sources.2016, 303,234- 242</w:t>
            </w:r>
          </w:p>
        </w:tc>
      </w:tr>
      <w:tr w:rsidR="00182577" w:rsidRPr="00182577" w14:paraId="59D71C9B" w14:textId="77777777" w:rsidTr="00A354AD">
        <w:trPr>
          <w:trHeight w:val="20"/>
          <w:jc w:val="center"/>
        </w:trPr>
        <w:tc>
          <w:tcPr>
            <w:tcW w:w="1650" w:type="dxa"/>
            <w:noWrap/>
            <w:vAlign w:val="center"/>
          </w:tcPr>
          <w:p w14:paraId="08F64300" w14:textId="77777777" w:rsidR="00182577" w:rsidRPr="00A354AD" w:rsidRDefault="00182577" w:rsidP="00A354AD">
            <w:pPr>
              <w:spacing w:line="360" w:lineRule="auto"/>
              <w:jc w:val="center"/>
              <w:rPr>
                <w:rFonts w:ascii="Times New Roman" w:hAnsi="Times New Roman"/>
                <w:b/>
                <w:bCs/>
                <w:noProof/>
                <w:sz w:val="24"/>
                <w:szCs w:val="24"/>
                <w:lang w:val="en-US"/>
              </w:rPr>
            </w:pPr>
            <w:r w:rsidRPr="00A354AD">
              <w:rPr>
                <w:rFonts w:ascii="Times New Roman" w:hAnsi="Times New Roman"/>
                <w:sz w:val="24"/>
                <w:szCs w:val="24"/>
                <w:lang w:val="en-US"/>
              </w:rPr>
              <w:t>O-Pd</w:t>
            </w:r>
            <w:r w:rsidRPr="00A354AD">
              <w:rPr>
                <w:rFonts w:ascii="Times New Roman" w:hAnsi="Times New Roman"/>
                <w:sz w:val="24"/>
                <w:szCs w:val="24"/>
                <w:vertAlign w:val="subscript"/>
                <w:lang w:val="en-US"/>
              </w:rPr>
              <w:t>3</w:t>
            </w:r>
            <w:r w:rsidRPr="00A354AD">
              <w:rPr>
                <w:rFonts w:ascii="Times New Roman" w:hAnsi="Times New Roman"/>
                <w:sz w:val="24"/>
                <w:szCs w:val="24"/>
                <w:lang w:val="en-US"/>
              </w:rPr>
              <w:t>Fe/C</w:t>
            </w:r>
          </w:p>
        </w:tc>
        <w:tc>
          <w:tcPr>
            <w:tcW w:w="1082" w:type="dxa"/>
            <w:vAlign w:val="center"/>
          </w:tcPr>
          <w:p w14:paraId="6A7516C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28F726C9"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074" w:type="dxa"/>
            <w:noWrap/>
            <w:vAlign w:val="center"/>
          </w:tcPr>
          <w:p w14:paraId="2C97AEB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0.767</w:t>
            </w:r>
          </w:p>
        </w:tc>
        <w:tc>
          <w:tcPr>
            <w:tcW w:w="828" w:type="dxa"/>
            <w:noWrap/>
            <w:vAlign w:val="center"/>
          </w:tcPr>
          <w:p w14:paraId="5217213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5</w:t>
            </w:r>
          </w:p>
        </w:tc>
        <w:tc>
          <w:tcPr>
            <w:tcW w:w="2836" w:type="dxa"/>
            <w:vAlign w:val="center"/>
          </w:tcPr>
          <w:p w14:paraId="5C62EAD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J. Electrochem. Soc. 2015 163, F132</w:t>
            </w:r>
          </w:p>
        </w:tc>
      </w:tr>
      <w:tr w:rsidR="00182577" w:rsidRPr="00182577" w14:paraId="40B0BB18" w14:textId="77777777" w:rsidTr="00A354AD">
        <w:trPr>
          <w:trHeight w:val="19"/>
          <w:jc w:val="center"/>
        </w:trPr>
        <w:tc>
          <w:tcPr>
            <w:tcW w:w="1650" w:type="dxa"/>
            <w:noWrap/>
            <w:vAlign w:val="center"/>
          </w:tcPr>
          <w:p w14:paraId="2C71477E"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3</w:t>
            </w:r>
            <w:r w:rsidRPr="00A354AD">
              <w:rPr>
                <w:rFonts w:ascii="Times New Roman" w:hAnsi="Times New Roman"/>
                <w:sz w:val="24"/>
                <w:szCs w:val="24"/>
                <w:lang w:val="en-US"/>
              </w:rPr>
              <w:t>Co (OHT)</w:t>
            </w:r>
          </w:p>
        </w:tc>
        <w:tc>
          <w:tcPr>
            <w:tcW w:w="1082" w:type="dxa"/>
            <w:vAlign w:val="center"/>
          </w:tcPr>
          <w:p w14:paraId="10D076C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0.131</w:t>
            </w:r>
          </w:p>
        </w:tc>
        <w:tc>
          <w:tcPr>
            <w:tcW w:w="1805" w:type="dxa"/>
            <w:noWrap/>
            <w:vAlign w:val="center"/>
          </w:tcPr>
          <w:p w14:paraId="286A81F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0.12</w:t>
            </w:r>
          </w:p>
        </w:tc>
        <w:tc>
          <w:tcPr>
            <w:tcW w:w="1074" w:type="dxa"/>
            <w:noWrap/>
            <w:vAlign w:val="center"/>
          </w:tcPr>
          <w:p w14:paraId="1909E037"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0.86</w:t>
            </w:r>
          </w:p>
        </w:tc>
        <w:tc>
          <w:tcPr>
            <w:tcW w:w="828" w:type="dxa"/>
            <w:noWrap/>
            <w:vAlign w:val="center"/>
          </w:tcPr>
          <w:p w14:paraId="2AEB69E2"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20</w:t>
            </w:r>
          </w:p>
        </w:tc>
        <w:tc>
          <w:tcPr>
            <w:tcW w:w="2836" w:type="dxa"/>
            <w:vAlign w:val="center"/>
          </w:tcPr>
          <w:p w14:paraId="2449DD04"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J. Electroanal. Chem. 2014, 712 ,223-229</w:t>
            </w:r>
          </w:p>
        </w:tc>
      </w:tr>
      <w:tr w:rsidR="00182577" w:rsidRPr="00182577" w14:paraId="2A0FF5CA" w14:textId="77777777" w:rsidTr="00A354AD">
        <w:trPr>
          <w:trHeight w:val="19"/>
          <w:jc w:val="center"/>
        </w:trPr>
        <w:tc>
          <w:tcPr>
            <w:tcW w:w="1650" w:type="dxa"/>
            <w:noWrap/>
            <w:vAlign w:val="center"/>
          </w:tcPr>
          <w:p w14:paraId="57065CFC"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Ni@Pd</w:t>
            </w:r>
            <w:r w:rsidRPr="00A354AD">
              <w:rPr>
                <w:rFonts w:ascii="Times New Roman" w:hAnsi="Times New Roman"/>
                <w:sz w:val="24"/>
                <w:szCs w:val="24"/>
                <w:vertAlign w:val="subscript"/>
                <w:lang w:val="en-US"/>
              </w:rPr>
              <w:t>3</w:t>
            </w:r>
            <w:r w:rsidRPr="00A354AD">
              <w:rPr>
                <w:rFonts w:ascii="Times New Roman" w:hAnsi="Times New Roman"/>
                <w:sz w:val="24"/>
                <w:szCs w:val="24"/>
                <w:lang w:val="en-US"/>
              </w:rPr>
              <w:t>/C NPs</w:t>
            </w:r>
          </w:p>
        </w:tc>
        <w:tc>
          <w:tcPr>
            <w:tcW w:w="1082" w:type="dxa"/>
            <w:vAlign w:val="center"/>
          </w:tcPr>
          <w:p w14:paraId="2A2A248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0.03</w:t>
            </w:r>
          </w:p>
        </w:tc>
        <w:tc>
          <w:tcPr>
            <w:tcW w:w="1805" w:type="dxa"/>
            <w:noWrap/>
            <w:vAlign w:val="center"/>
          </w:tcPr>
          <w:p w14:paraId="2DC77DD2"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0.08</w:t>
            </w:r>
          </w:p>
        </w:tc>
        <w:tc>
          <w:tcPr>
            <w:tcW w:w="1074" w:type="dxa"/>
            <w:noWrap/>
            <w:vAlign w:val="center"/>
          </w:tcPr>
          <w:p w14:paraId="5932BF06"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0.87</w:t>
            </w:r>
          </w:p>
        </w:tc>
        <w:tc>
          <w:tcPr>
            <w:tcW w:w="828" w:type="dxa"/>
            <w:noWrap/>
            <w:vAlign w:val="center"/>
          </w:tcPr>
          <w:p w14:paraId="0AD72BF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5</w:t>
            </w:r>
          </w:p>
        </w:tc>
        <w:tc>
          <w:tcPr>
            <w:tcW w:w="2836" w:type="dxa"/>
            <w:vAlign w:val="center"/>
          </w:tcPr>
          <w:p w14:paraId="7BBD5918"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J. Mater. Chem. A.2017, 5,9233-9240</w:t>
            </w:r>
          </w:p>
        </w:tc>
      </w:tr>
      <w:tr w:rsidR="00182577" w:rsidRPr="00182577" w14:paraId="4664C2E5" w14:textId="77777777" w:rsidTr="00A354AD">
        <w:trPr>
          <w:trHeight w:val="19"/>
          <w:jc w:val="center"/>
        </w:trPr>
        <w:tc>
          <w:tcPr>
            <w:tcW w:w="1650" w:type="dxa"/>
            <w:noWrap/>
            <w:vAlign w:val="center"/>
          </w:tcPr>
          <w:p w14:paraId="41551AD4"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3</w:t>
            </w:r>
            <w:r w:rsidRPr="00A354AD">
              <w:rPr>
                <w:rFonts w:ascii="Times New Roman" w:hAnsi="Times New Roman"/>
                <w:sz w:val="24"/>
                <w:szCs w:val="24"/>
                <w:lang w:val="en-US"/>
              </w:rPr>
              <w:t>Co</w:t>
            </w:r>
          </w:p>
        </w:tc>
        <w:tc>
          <w:tcPr>
            <w:tcW w:w="1082" w:type="dxa"/>
            <w:vAlign w:val="center"/>
          </w:tcPr>
          <w:p w14:paraId="78F305B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1E2E2681"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0.09</w:t>
            </w:r>
          </w:p>
        </w:tc>
        <w:tc>
          <w:tcPr>
            <w:tcW w:w="1074" w:type="dxa"/>
            <w:noWrap/>
            <w:vAlign w:val="center"/>
          </w:tcPr>
          <w:p w14:paraId="6B87D630"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0.848</w:t>
            </w:r>
          </w:p>
        </w:tc>
        <w:tc>
          <w:tcPr>
            <w:tcW w:w="828" w:type="dxa"/>
            <w:noWrap/>
            <w:vAlign w:val="center"/>
          </w:tcPr>
          <w:p w14:paraId="5530D989"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10</w:t>
            </w:r>
          </w:p>
        </w:tc>
        <w:tc>
          <w:tcPr>
            <w:tcW w:w="2836" w:type="dxa"/>
            <w:vAlign w:val="center"/>
          </w:tcPr>
          <w:p w14:paraId="4E163E67"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sz w:val="24"/>
                <w:szCs w:val="24"/>
                <w:lang w:val="en-US"/>
              </w:rPr>
              <w:t>J. Electroanal. Chem. 2014, 712 ,223-229</w:t>
            </w:r>
          </w:p>
        </w:tc>
      </w:tr>
      <w:tr w:rsidR="00182577" w:rsidRPr="00182577" w14:paraId="0E101783" w14:textId="77777777" w:rsidTr="00A354AD">
        <w:trPr>
          <w:trHeight w:val="20"/>
          <w:jc w:val="center"/>
        </w:trPr>
        <w:tc>
          <w:tcPr>
            <w:tcW w:w="1650" w:type="dxa"/>
            <w:noWrap/>
            <w:vAlign w:val="center"/>
          </w:tcPr>
          <w:p w14:paraId="22959DFD"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4</w:t>
            </w:r>
            <w:r w:rsidRPr="00A354AD">
              <w:rPr>
                <w:rFonts w:ascii="Times New Roman" w:hAnsi="Times New Roman"/>
                <w:sz w:val="24"/>
                <w:szCs w:val="24"/>
                <w:lang w:val="en-US"/>
              </w:rPr>
              <w:t>Fe nanoflowers</w:t>
            </w:r>
          </w:p>
        </w:tc>
        <w:tc>
          <w:tcPr>
            <w:tcW w:w="1082" w:type="dxa"/>
            <w:vAlign w:val="center"/>
          </w:tcPr>
          <w:p w14:paraId="60DAC1B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0.52</w:t>
            </w:r>
          </w:p>
        </w:tc>
        <w:tc>
          <w:tcPr>
            <w:tcW w:w="1805" w:type="dxa"/>
            <w:noWrap/>
            <w:vAlign w:val="center"/>
          </w:tcPr>
          <w:p w14:paraId="4347266F"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1.57</w:t>
            </w:r>
          </w:p>
        </w:tc>
        <w:tc>
          <w:tcPr>
            <w:tcW w:w="1074" w:type="dxa"/>
            <w:noWrap/>
            <w:vAlign w:val="center"/>
          </w:tcPr>
          <w:p w14:paraId="1B9A41B3"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0.833</w:t>
            </w:r>
          </w:p>
        </w:tc>
        <w:tc>
          <w:tcPr>
            <w:tcW w:w="828" w:type="dxa"/>
            <w:noWrap/>
            <w:vAlign w:val="center"/>
          </w:tcPr>
          <w:p w14:paraId="07D72D8C"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20</w:t>
            </w:r>
          </w:p>
        </w:tc>
        <w:tc>
          <w:tcPr>
            <w:tcW w:w="2836" w:type="dxa"/>
            <w:vAlign w:val="center"/>
          </w:tcPr>
          <w:p w14:paraId="64FB0C34"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 Commun. 2018, 54, 7058–7061</w:t>
            </w:r>
          </w:p>
        </w:tc>
      </w:tr>
      <w:tr w:rsidR="00182577" w:rsidRPr="00182577" w14:paraId="64974A5E" w14:textId="77777777" w:rsidTr="00A354AD">
        <w:trPr>
          <w:trHeight w:val="19"/>
          <w:jc w:val="center"/>
        </w:trPr>
        <w:tc>
          <w:tcPr>
            <w:tcW w:w="1650" w:type="dxa"/>
            <w:noWrap/>
            <w:vAlign w:val="center"/>
          </w:tcPr>
          <w:p w14:paraId="1A62B04B"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Pd</w:t>
            </w:r>
            <w:r w:rsidRPr="00A354AD">
              <w:rPr>
                <w:rFonts w:ascii="Times New Roman" w:hAnsi="Times New Roman"/>
                <w:sz w:val="24"/>
                <w:szCs w:val="24"/>
                <w:vertAlign w:val="subscript"/>
                <w:lang w:val="en-US"/>
              </w:rPr>
              <w:t>4</w:t>
            </w:r>
            <w:r w:rsidRPr="00A354AD">
              <w:rPr>
                <w:rFonts w:ascii="Times New Roman" w:hAnsi="Times New Roman"/>
                <w:sz w:val="24"/>
                <w:szCs w:val="24"/>
                <w:lang w:val="en-US"/>
              </w:rPr>
              <w:t>IrY</w:t>
            </w:r>
            <w:r w:rsidRPr="00A354AD">
              <w:rPr>
                <w:rFonts w:ascii="Times New Roman" w:hAnsi="Times New Roman"/>
                <w:sz w:val="24"/>
                <w:szCs w:val="24"/>
                <w:vertAlign w:val="subscript"/>
                <w:lang w:val="en-US"/>
              </w:rPr>
              <w:t>0.1</w:t>
            </w:r>
            <w:r w:rsidRPr="00A354AD">
              <w:rPr>
                <w:rFonts w:ascii="Times New Roman" w:hAnsi="Times New Roman"/>
                <w:sz w:val="24"/>
                <w:szCs w:val="24"/>
                <w:lang w:val="en-US"/>
              </w:rPr>
              <w:t>/C</w:t>
            </w:r>
          </w:p>
        </w:tc>
        <w:tc>
          <w:tcPr>
            <w:tcW w:w="1082" w:type="dxa"/>
            <w:vAlign w:val="center"/>
          </w:tcPr>
          <w:p w14:paraId="5711ED75"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65CF94E4"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074" w:type="dxa"/>
            <w:noWrap/>
            <w:vAlign w:val="center"/>
          </w:tcPr>
          <w:p w14:paraId="678FE48A"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0.626</w:t>
            </w:r>
          </w:p>
        </w:tc>
        <w:tc>
          <w:tcPr>
            <w:tcW w:w="828" w:type="dxa"/>
            <w:noWrap/>
            <w:vAlign w:val="center"/>
          </w:tcPr>
          <w:p w14:paraId="163F69B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5</w:t>
            </w:r>
          </w:p>
        </w:tc>
        <w:tc>
          <w:tcPr>
            <w:tcW w:w="2836" w:type="dxa"/>
            <w:vAlign w:val="center"/>
          </w:tcPr>
          <w:p w14:paraId="19C63977"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Catal. Today.2021, 359,106-111</w:t>
            </w:r>
          </w:p>
        </w:tc>
      </w:tr>
      <w:tr w:rsidR="00182577" w:rsidRPr="00182577" w14:paraId="2B3C5743" w14:textId="77777777" w:rsidTr="00A354AD">
        <w:trPr>
          <w:trHeight w:val="19"/>
          <w:jc w:val="center"/>
        </w:trPr>
        <w:tc>
          <w:tcPr>
            <w:tcW w:w="1650" w:type="dxa"/>
            <w:noWrap/>
            <w:vAlign w:val="center"/>
          </w:tcPr>
          <w:p w14:paraId="1B0CE492"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noProof/>
                <w:sz w:val="24"/>
                <w:szCs w:val="24"/>
                <w:lang w:val="en-US"/>
              </w:rPr>
              <w:t>Rh</w:t>
            </w:r>
            <w:r w:rsidRPr="00A354AD">
              <w:rPr>
                <w:rFonts w:ascii="Times New Roman" w:hAnsi="Times New Roman"/>
                <w:noProof/>
                <w:sz w:val="24"/>
                <w:szCs w:val="24"/>
                <w:vertAlign w:val="subscript"/>
                <w:lang w:val="en-US"/>
              </w:rPr>
              <w:t>8</w:t>
            </w:r>
            <w:r w:rsidRPr="00A354AD">
              <w:rPr>
                <w:rFonts w:ascii="Times New Roman" w:hAnsi="Times New Roman"/>
                <w:noProof/>
                <w:sz w:val="24"/>
                <w:szCs w:val="24"/>
                <w:lang w:val="en-US"/>
              </w:rPr>
              <w:t>Pd9</w:t>
            </w:r>
            <w:r w:rsidRPr="00A354AD">
              <w:rPr>
                <w:rFonts w:ascii="Times New Roman" w:hAnsi="Times New Roman"/>
                <w:noProof/>
                <w:sz w:val="24"/>
                <w:szCs w:val="24"/>
                <w:vertAlign w:val="subscript"/>
                <w:lang w:val="en-US"/>
              </w:rPr>
              <w:t>2</w:t>
            </w:r>
            <w:r w:rsidRPr="00A354AD">
              <w:rPr>
                <w:rFonts w:ascii="Times New Roman" w:hAnsi="Times New Roman"/>
                <w:noProof/>
                <w:sz w:val="24"/>
                <w:szCs w:val="24"/>
                <w:lang w:val="en-US"/>
              </w:rPr>
              <w:t xml:space="preserve"> alloy octahedra</w:t>
            </w:r>
          </w:p>
        </w:tc>
        <w:tc>
          <w:tcPr>
            <w:tcW w:w="1082" w:type="dxa"/>
            <w:vAlign w:val="center"/>
          </w:tcPr>
          <w:p w14:paraId="58A98882"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0.10</w:t>
            </w:r>
          </w:p>
        </w:tc>
        <w:tc>
          <w:tcPr>
            <w:tcW w:w="1805" w:type="dxa"/>
            <w:noWrap/>
            <w:vAlign w:val="center"/>
          </w:tcPr>
          <w:p w14:paraId="7AE6CA66"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0.24</w:t>
            </w:r>
          </w:p>
        </w:tc>
        <w:tc>
          <w:tcPr>
            <w:tcW w:w="1074" w:type="dxa"/>
            <w:noWrap/>
            <w:vAlign w:val="center"/>
          </w:tcPr>
          <w:p w14:paraId="02EFAFD5"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noWrap/>
            <w:vAlign w:val="center"/>
          </w:tcPr>
          <w:p w14:paraId="40392CC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6C76F906"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noProof/>
                <w:sz w:val="24"/>
                <w:szCs w:val="24"/>
                <w:lang w:val="en-US"/>
              </w:rPr>
              <w:t>Nanoscale.2015, 7, 301–307</w:t>
            </w:r>
          </w:p>
        </w:tc>
      </w:tr>
      <w:tr w:rsidR="00182577" w:rsidRPr="00182577" w14:paraId="35E26783" w14:textId="77777777" w:rsidTr="00A354AD">
        <w:trPr>
          <w:trHeight w:val="323"/>
          <w:jc w:val="center"/>
        </w:trPr>
        <w:tc>
          <w:tcPr>
            <w:tcW w:w="1650" w:type="dxa"/>
            <w:noWrap/>
            <w:vAlign w:val="center"/>
          </w:tcPr>
          <w:p w14:paraId="44EC7763" w14:textId="77777777" w:rsidR="00182577" w:rsidRPr="00A354AD" w:rsidRDefault="00182577" w:rsidP="00A354AD">
            <w:pPr>
              <w:spacing w:line="360" w:lineRule="auto"/>
              <w:rPr>
                <w:rFonts w:ascii="Times New Roman" w:hAnsi="Times New Roman"/>
                <w:noProof/>
                <w:sz w:val="24"/>
                <w:szCs w:val="24"/>
                <w:lang w:val="en-US"/>
              </w:rPr>
            </w:pPr>
            <w:r w:rsidRPr="00A354AD">
              <w:rPr>
                <w:rFonts w:ascii="Times New Roman" w:hAnsi="Times New Roman"/>
                <w:noProof/>
                <w:sz w:val="24"/>
                <w:szCs w:val="24"/>
                <w:lang w:val="en-US"/>
              </w:rPr>
              <w:t>Pd</w:t>
            </w:r>
            <w:r w:rsidRPr="00A354AD">
              <w:rPr>
                <w:rFonts w:ascii="Times New Roman" w:hAnsi="Times New Roman"/>
                <w:noProof/>
                <w:sz w:val="24"/>
                <w:szCs w:val="24"/>
                <w:vertAlign w:val="subscript"/>
                <w:lang w:val="en-US"/>
              </w:rPr>
              <w:t>75</w:t>
            </w:r>
            <w:r w:rsidRPr="00A354AD">
              <w:rPr>
                <w:rFonts w:ascii="Times New Roman" w:hAnsi="Times New Roman"/>
                <w:noProof/>
                <w:sz w:val="24"/>
                <w:szCs w:val="24"/>
                <w:lang w:val="en-US"/>
              </w:rPr>
              <w:t>Cr</w:t>
            </w:r>
            <w:r w:rsidRPr="00A354AD">
              <w:rPr>
                <w:rFonts w:ascii="Times New Roman" w:hAnsi="Times New Roman"/>
                <w:noProof/>
                <w:sz w:val="24"/>
                <w:szCs w:val="24"/>
                <w:vertAlign w:val="subscript"/>
                <w:lang w:val="en-US"/>
              </w:rPr>
              <w:t>25</w:t>
            </w:r>
            <w:r w:rsidRPr="00A354AD">
              <w:rPr>
                <w:rFonts w:ascii="Times New Roman" w:hAnsi="Times New Roman"/>
                <w:noProof/>
                <w:sz w:val="24"/>
                <w:szCs w:val="24"/>
                <w:lang w:val="en-US"/>
              </w:rPr>
              <w:t xml:space="preserve"> alloys</w:t>
            </w:r>
          </w:p>
        </w:tc>
        <w:tc>
          <w:tcPr>
            <w:tcW w:w="1082" w:type="dxa"/>
            <w:vAlign w:val="center"/>
          </w:tcPr>
          <w:p w14:paraId="3EACE6D5"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0.16</w:t>
            </w:r>
          </w:p>
        </w:tc>
        <w:tc>
          <w:tcPr>
            <w:tcW w:w="1805" w:type="dxa"/>
            <w:noWrap/>
            <w:vAlign w:val="center"/>
          </w:tcPr>
          <w:p w14:paraId="0A20595E" w14:textId="77777777" w:rsidR="00182577" w:rsidRPr="00A354AD" w:rsidRDefault="00182577" w:rsidP="00A354AD">
            <w:pPr>
              <w:spacing w:line="360" w:lineRule="auto"/>
              <w:jc w:val="center"/>
              <w:rPr>
                <w:rFonts w:ascii="Times New Roman" w:hAnsi="Times New Roman"/>
                <w:noProof/>
                <w:sz w:val="24"/>
                <w:szCs w:val="24"/>
                <w:lang w:val="en-US"/>
              </w:rPr>
            </w:pPr>
          </w:p>
          <w:p w14:paraId="1611126A"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0.24</w:t>
            </w:r>
          </w:p>
          <w:p w14:paraId="27FC26E1" w14:textId="77777777" w:rsidR="00182577" w:rsidRPr="00A354AD" w:rsidRDefault="00182577" w:rsidP="00A354AD">
            <w:pPr>
              <w:spacing w:line="360" w:lineRule="auto"/>
              <w:jc w:val="center"/>
              <w:rPr>
                <w:rFonts w:ascii="Times New Roman" w:hAnsi="Times New Roman"/>
                <w:noProof/>
                <w:sz w:val="24"/>
                <w:szCs w:val="24"/>
                <w:lang w:val="en-US"/>
              </w:rPr>
            </w:pPr>
          </w:p>
        </w:tc>
        <w:tc>
          <w:tcPr>
            <w:tcW w:w="1074" w:type="dxa"/>
            <w:noWrap/>
            <w:vAlign w:val="center"/>
          </w:tcPr>
          <w:p w14:paraId="0F6C4C53" w14:textId="77777777" w:rsidR="00182577" w:rsidRPr="00A354AD" w:rsidRDefault="00182577" w:rsidP="00A354AD">
            <w:pPr>
              <w:spacing w:line="360" w:lineRule="auto"/>
              <w:jc w:val="center"/>
              <w:rPr>
                <w:rFonts w:ascii="Times New Roman" w:hAnsi="Times New Roman"/>
                <w:sz w:val="24"/>
                <w:szCs w:val="24"/>
                <w:lang w:val="en-US"/>
              </w:rPr>
            </w:pPr>
          </w:p>
          <w:p w14:paraId="48B8C3AD"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p w14:paraId="73378E2C" w14:textId="77777777" w:rsidR="00182577" w:rsidRPr="00A354AD" w:rsidRDefault="00182577" w:rsidP="00A354AD">
            <w:pPr>
              <w:spacing w:line="360" w:lineRule="auto"/>
              <w:jc w:val="center"/>
              <w:rPr>
                <w:rFonts w:ascii="Times New Roman" w:hAnsi="Times New Roman"/>
                <w:sz w:val="24"/>
                <w:szCs w:val="24"/>
                <w:lang w:val="en-US"/>
              </w:rPr>
            </w:pPr>
          </w:p>
        </w:tc>
        <w:tc>
          <w:tcPr>
            <w:tcW w:w="828" w:type="dxa"/>
            <w:noWrap/>
            <w:vAlign w:val="center"/>
          </w:tcPr>
          <w:p w14:paraId="35563561" w14:textId="77777777" w:rsidR="00182577" w:rsidRPr="00A354AD" w:rsidRDefault="00182577" w:rsidP="00A354AD">
            <w:pPr>
              <w:spacing w:line="360" w:lineRule="auto"/>
              <w:jc w:val="center"/>
              <w:rPr>
                <w:rFonts w:ascii="Times New Roman" w:hAnsi="Times New Roman"/>
                <w:noProof/>
                <w:sz w:val="24"/>
                <w:szCs w:val="24"/>
                <w:lang w:val="en-US"/>
              </w:rPr>
            </w:pPr>
          </w:p>
          <w:p w14:paraId="474AACC5"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p w14:paraId="16D2D5F0" w14:textId="77777777" w:rsidR="00182577" w:rsidRPr="00A354AD" w:rsidRDefault="00182577" w:rsidP="00A354AD">
            <w:pPr>
              <w:spacing w:line="360" w:lineRule="auto"/>
              <w:rPr>
                <w:rFonts w:ascii="Times New Roman" w:hAnsi="Times New Roman"/>
                <w:noProof/>
                <w:sz w:val="24"/>
                <w:szCs w:val="24"/>
                <w:lang w:val="en-US"/>
              </w:rPr>
            </w:pPr>
          </w:p>
        </w:tc>
        <w:tc>
          <w:tcPr>
            <w:tcW w:w="2836" w:type="dxa"/>
            <w:vAlign w:val="center"/>
          </w:tcPr>
          <w:p w14:paraId="31661FE5" w14:textId="77777777" w:rsidR="00182577" w:rsidRPr="00A354AD" w:rsidRDefault="00182577" w:rsidP="00A354AD">
            <w:pPr>
              <w:spacing w:line="360" w:lineRule="auto"/>
              <w:rPr>
                <w:rFonts w:ascii="Times New Roman" w:hAnsi="Times New Roman"/>
                <w:noProof/>
                <w:sz w:val="24"/>
                <w:szCs w:val="24"/>
                <w:lang w:val="en-US"/>
              </w:rPr>
            </w:pPr>
            <w:r w:rsidRPr="00A354AD">
              <w:rPr>
                <w:rFonts w:ascii="Times New Roman" w:hAnsi="Times New Roman"/>
                <w:noProof/>
                <w:sz w:val="24"/>
                <w:szCs w:val="24"/>
                <w:lang w:val="en-US"/>
              </w:rPr>
              <w:lastRenderedPageBreak/>
              <w:t xml:space="preserve">Nano Energy.2014, 8,214-222 </w:t>
            </w:r>
          </w:p>
        </w:tc>
      </w:tr>
      <w:tr w:rsidR="00182577" w:rsidRPr="00182577" w14:paraId="6F26C79F" w14:textId="77777777" w:rsidTr="00A354AD">
        <w:trPr>
          <w:trHeight w:val="19"/>
          <w:jc w:val="center"/>
        </w:trPr>
        <w:tc>
          <w:tcPr>
            <w:tcW w:w="1650" w:type="dxa"/>
            <w:noWrap/>
            <w:vAlign w:val="center"/>
          </w:tcPr>
          <w:p w14:paraId="49A9E5D4" w14:textId="77777777" w:rsidR="00182577" w:rsidRPr="00A354AD" w:rsidRDefault="00182577" w:rsidP="00A354AD">
            <w:pPr>
              <w:spacing w:line="360" w:lineRule="auto"/>
              <w:rPr>
                <w:rFonts w:ascii="Times New Roman" w:hAnsi="Times New Roman"/>
                <w:noProof/>
                <w:sz w:val="24"/>
                <w:szCs w:val="24"/>
                <w:lang w:val="en-US"/>
              </w:rPr>
            </w:pPr>
            <w:r w:rsidRPr="00A354AD">
              <w:rPr>
                <w:rFonts w:ascii="Times New Roman" w:hAnsi="Times New Roman"/>
                <w:noProof/>
                <w:sz w:val="24"/>
                <w:szCs w:val="24"/>
                <w:lang w:val="en-US"/>
              </w:rPr>
              <w:t xml:space="preserve">  Pd/CDC</w:t>
            </w:r>
          </w:p>
        </w:tc>
        <w:tc>
          <w:tcPr>
            <w:tcW w:w="1082" w:type="dxa"/>
            <w:vAlign w:val="center"/>
          </w:tcPr>
          <w:p w14:paraId="15E2DCA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3B38601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0.06</w:t>
            </w:r>
          </w:p>
        </w:tc>
        <w:tc>
          <w:tcPr>
            <w:tcW w:w="1074" w:type="dxa"/>
            <w:noWrap/>
            <w:vAlign w:val="center"/>
          </w:tcPr>
          <w:p w14:paraId="7CCC2A20"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~0.800</w:t>
            </w:r>
          </w:p>
        </w:tc>
        <w:tc>
          <w:tcPr>
            <w:tcW w:w="828" w:type="dxa"/>
            <w:noWrap/>
            <w:vAlign w:val="center"/>
          </w:tcPr>
          <w:p w14:paraId="3F78F58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1E70F9AB"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ChemElectroChem .2020, 7  7 ,546-554</w:t>
            </w:r>
          </w:p>
        </w:tc>
      </w:tr>
      <w:tr w:rsidR="00182577" w:rsidRPr="00182577" w14:paraId="113E196F" w14:textId="77777777" w:rsidTr="00A354AD">
        <w:trPr>
          <w:trHeight w:val="19"/>
          <w:jc w:val="center"/>
        </w:trPr>
        <w:tc>
          <w:tcPr>
            <w:tcW w:w="1650" w:type="dxa"/>
            <w:noWrap/>
            <w:vAlign w:val="center"/>
          </w:tcPr>
          <w:p w14:paraId="3DC508F0"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NP-Pd</w:t>
            </w:r>
            <w:r w:rsidRPr="00A354AD">
              <w:rPr>
                <w:rFonts w:ascii="Times New Roman" w:hAnsi="Times New Roman"/>
                <w:noProof/>
                <w:sz w:val="24"/>
                <w:szCs w:val="24"/>
                <w:vertAlign w:val="subscript"/>
                <w:lang w:val="en-US"/>
              </w:rPr>
              <w:t>50</w:t>
            </w:r>
            <w:r w:rsidRPr="00A354AD">
              <w:rPr>
                <w:rFonts w:ascii="Times New Roman" w:hAnsi="Times New Roman"/>
                <w:noProof/>
                <w:sz w:val="24"/>
                <w:szCs w:val="24"/>
                <w:lang w:val="en-US"/>
              </w:rPr>
              <w:t>Cu</w:t>
            </w:r>
            <w:r w:rsidRPr="00A354AD">
              <w:rPr>
                <w:rFonts w:ascii="Times New Roman" w:hAnsi="Times New Roman"/>
                <w:noProof/>
                <w:sz w:val="24"/>
                <w:szCs w:val="24"/>
                <w:vertAlign w:val="subscript"/>
                <w:lang w:val="en-US"/>
              </w:rPr>
              <w:t>50</w:t>
            </w:r>
          </w:p>
        </w:tc>
        <w:tc>
          <w:tcPr>
            <w:tcW w:w="1082" w:type="dxa"/>
            <w:vAlign w:val="center"/>
          </w:tcPr>
          <w:p w14:paraId="4AF4A18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0.15</w:t>
            </w:r>
          </w:p>
        </w:tc>
        <w:tc>
          <w:tcPr>
            <w:tcW w:w="1805" w:type="dxa"/>
            <w:noWrap/>
            <w:vAlign w:val="center"/>
          </w:tcPr>
          <w:p w14:paraId="25E47BD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0.22</w:t>
            </w:r>
          </w:p>
        </w:tc>
        <w:tc>
          <w:tcPr>
            <w:tcW w:w="1074" w:type="dxa"/>
            <w:noWrap/>
            <w:vAlign w:val="center"/>
          </w:tcPr>
          <w:p w14:paraId="496F1CB4"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noWrap/>
            <w:vAlign w:val="center"/>
          </w:tcPr>
          <w:p w14:paraId="46ACF11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73A9048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Int. J. Hydrogen,</w:t>
            </w:r>
            <w:r w:rsidRPr="00A354AD">
              <w:rPr>
                <w:rFonts w:ascii="Times New Roman" w:hAnsi="Times New Roman"/>
                <w:sz w:val="24"/>
                <w:szCs w:val="24"/>
                <w:lang w:val="en-US"/>
              </w:rPr>
              <w:t xml:space="preserve"> </w:t>
            </w:r>
          </w:p>
          <w:p w14:paraId="362053D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Energy.2013, 38,10029–10038</w:t>
            </w:r>
          </w:p>
        </w:tc>
      </w:tr>
      <w:tr w:rsidR="00182577" w:rsidRPr="00182577" w14:paraId="56FC44E0" w14:textId="77777777" w:rsidTr="00A354AD">
        <w:trPr>
          <w:trHeight w:val="19"/>
          <w:jc w:val="center"/>
        </w:trPr>
        <w:tc>
          <w:tcPr>
            <w:tcW w:w="1650" w:type="dxa"/>
            <w:noWrap/>
            <w:vAlign w:val="center"/>
          </w:tcPr>
          <w:p w14:paraId="16626A21"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Pd/GC-Fe</w:t>
            </w:r>
            <w:r w:rsidRPr="00A354AD">
              <w:rPr>
                <w:rFonts w:ascii="Times New Roman" w:hAnsi="Times New Roman"/>
                <w:noProof/>
                <w:sz w:val="24"/>
                <w:szCs w:val="24"/>
                <w:vertAlign w:val="subscript"/>
                <w:lang w:val="en-US"/>
              </w:rPr>
              <w:t>2</w:t>
            </w:r>
            <w:r w:rsidRPr="00A354AD">
              <w:rPr>
                <w:rFonts w:ascii="Times New Roman" w:hAnsi="Times New Roman"/>
                <w:noProof/>
                <w:sz w:val="24"/>
                <w:szCs w:val="24"/>
                <w:lang w:val="en-US"/>
              </w:rPr>
              <w:t>MoC</w:t>
            </w:r>
          </w:p>
        </w:tc>
        <w:tc>
          <w:tcPr>
            <w:tcW w:w="1082" w:type="dxa"/>
            <w:vAlign w:val="center"/>
          </w:tcPr>
          <w:p w14:paraId="588E2D4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~0.15</w:t>
            </w:r>
          </w:p>
        </w:tc>
        <w:tc>
          <w:tcPr>
            <w:tcW w:w="1805" w:type="dxa"/>
            <w:noWrap/>
            <w:vAlign w:val="center"/>
          </w:tcPr>
          <w:p w14:paraId="616D07D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074" w:type="dxa"/>
            <w:noWrap/>
            <w:vAlign w:val="center"/>
          </w:tcPr>
          <w:p w14:paraId="2ED1A7C8"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0.86 V</w:t>
            </w:r>
          </w:p>
        </w:tc>
        <w:tc>
          <w:tcPr>
            <w:tcW w:w="828" w:type="dxa"/>
            <w:noWrap/>
            <w:vAlign w:val="center"/>
          </w:tcPr>
          <w:p w14:paraId="3C1E68B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5</w:t>
            </w:r>
          </w:p>
        </w:tc>
        <w:tc>
          <w:tcPr>
            <w:tcW w:w="2836" w:type="dxa"/>
            <w:vAlign w:val="center"/>
          </w:tcPr>
          <w:p w14:paraId="75A506A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Appl. Catal. B 2015, 165 ,636-641.</w:t>
            </w:r>
          </w:p>
        </w:tc>
      </w:tr>
      <w:tr w:rsidR="00182577" w:rsidRPr="00182577" w14:paraId="2165C400" w14:textId="77777777" w:rsidTr="00A354AD">
        <w:trPr>
          <w:trHeight w:val="19"/>
          <w:jc w:val="center"/>
        </w:trPr>
        <w:tc>
          <w:tcPr>
            <w:tcW w:w="1650" w:type="dxa"/>
            <w:noWrap/>
            <w:vAlign w:val="center"/>
          </w:tcPr>
          <w:p w14:paraId="26EB1EEB"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Pd Cube</w:t>
            </w:r>
          </w:p>
        </w:tc>
        <w:tc>
          <w:tcPr>
            <w:tcW w:w="1082" w:type="dxa"/>
            <w:vAlign w:val="center"/>
          </w:tcPr>
          <w:p w14:paraId="250DD32C"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1E6B027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0.31</w:t>
            </w:r>
          </w:p>
        </w:tc>
        <w:tc>
          <w:tcPr>
            <w:tcW w:w="1074" w:type="dxa"/>
            <w:noWrap/>
            <w:vAlign w:val="center"/>
          </w:tcPr>
          <w:p w14:paraId="0A4B8EDE"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0.86 V</w:t>
            </w:r>
          </w:p>
        </w:tc>
        <w:tc>
          <w:tcPr>
            <w:tcW w:w="828" w:type="dxa"/>
            <w:noWrap/>
            <w:vAlign w:val="center"/>
          </w:tcPr>
          <w:p w14:paraId="0FB48E2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1CBD334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J. Phys. Chem. C 2013, 117, 8, 4172–4180</w:t>
            </w:r>
          </w:p>
        </w:tc>
      </w:tr>
      <w:tr w:rsidR="00182577" w:rsidRPr="00182577" w14:paraId="67A35AB4" w14:textId="77777777" w:rsidTr="00A354AD">
        <w:trPr>
          <w:trHeight w:val="19"/>
          <w:jc w:val="center"/>
        </w:trPr>
        <w:tc>
          <w:tcPr>
            <w:tcW w:w="1650" w:type="dxa"/>
            <w:noWrap/>
            <w:vAlign w:val="center"/>
          </w:tcPr>
          <w:p w14:paraId="581D0239"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Pd Octa</w:t>
            </w:r>
          </w:p>
        </w:tc>
        <w:tc>
          <w:tcPr>
            <w:tcW w:w="1082" w:type="dxa"/>
            <w:vAlign w:val="center"/>
          </w:tcPr>
          <w:p w14:paraId="6BEB36D2"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805" w:type="dxa"/>
            <w:noWrap/>
            <w:vAlign w:val="center"/>
          </w:tcPr>
          <w:p w14:paraId="39A308A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0.03</w:t>
            </w:r>
          </w:p>
        </w:tc>
        <w:tc>
          <w:tcPr>
            <w:tcW w:w="1074" w:type="dxa"/>
            <w:noWrap/>
            <w:vAlign w:val="center"/>
          </w:tcPr>
          <w:p w14:paraId="3E8EE985"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noWrap/>
            <w:vAlign w:val="center"/>
          </w:tcPr>
          <w:p w14:paraId="0BA175C7"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4C2FFA55"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 Commun., 2011, 47, 6566-6568</w:t>
            </w:r>
          </w:p>
        </w:tc>
      </w:tr>
      <w:tr w:rsidR="00182577" w:rsidRPr="00182577" w14:paraId="2027AC94" w14:textId="77777777" w:rsidTr="00A354AD">
        <w:trPr>
          <w:trHeight w:val="19"/>
          <w:jc w:val="center"/>
        </w:trPr>
        <w:tc>
          <w:tcPr>
            <w:tcW w:w="1650" w:type="dxa"/>
            <w:noWrap/>
            <w:vAlign w:val="center"/>
          </w:tcPr>
          <w:p w14:paraId="00DBA4B4" w14:textId="77777777" w:rsidR="00182577" w:rsidRPr="00A354AD" w:rsidRDefault="00182577" w:rsidP="00A354AD">
            <w:pPr>
              <w:spacing w:line="360" w:lineRule="auto"/>
              <w:ind w:left="100"/>
              <w:rPr>
                <w:rFonts w:ascii="Times New Roman" w:hAnsi="Times New Roman"/>
                <w:noProof/>
                <w:sz w:val="24"/>
                <w:szCs w:val="24"/>
                <w:lang w:val="en-US"/>
              </w:rPr>
            </w:pPr>
          </w:p>
        </w:tc>
        <w:tc>
          <w:tcPr>
            <w:tcW w:w="1082" w:type="dxa"/>
            <w:vAlign w:val="center"/>
          </w:tcPr>
          <w:p w14:paraId="054A43CB" w14:textId="77777777" w:rsidR="00182577" w:rsidRPr="00A354AD" w:rsidRDefault="00182577" w:rsidP="00A354AD">
            <w:pPr>
              <w:spacing w:line="360" w:lineRule="auto"/>
              <w:jc w:val="center"/>
              <w:rPr>
                <w:rFonts w:ascii="Times New Roman" w:hAnsi="Times New Roman"/>
                <w:noProof/>
                <w:sz w:val="24"/>
                <w:szCs w:val="24"/>
                <w:lang w:val="en-US"/>
              </w:rPr>
            </w:pPr>
          </w:p>
        </w:tc>
        <w:tc>
          <w:tcPr>
            <w:tcW w:w="1805" w:type="dxa"/>
            <w:noWrap/>
            <w:vAlign w:val="center"/>
          </w:tcPr>
          <w:p w14:paraId="0D177148" w14:textId="77777777" w:rsidR="00182577" w:rsidRPr="00A354AD" w:rsidRDefault="00182577" w:rsidP="00A354AD">
            <w:pPr>
              <w:spacing w:line="360" w:lineRule="auto"/>
              <w:jc w:val="center"/>
              <w:rPr>
                <w:rFonts w:ascii="Times New Roman" w:hAnsi="Times New Roman"/>
                <w:noProof/>
                <w:sz w:val="24"/>
                <w:szCs w:val="24"/>
                <w:lang w:val="en-US"/>
              </w:rPr>
            </w:pPr>
          </w:p>
        </w:tc>
        <w:tc>
          <w:tcPr>
            <w:tcW w:w="1074" w:type="dxa"/>
            <w:noWrap/>
            <w:vAlign w:val="center"/>
          </w:tcPr>
          <w:p w14:paraId="57618E69" w14:textId="77777777" w:rsidR="00182577" w:rsidRPr="00A354AD" w:rsidRDefault="00182577" w:rsidP="00A354AD">
            <w:pPr>
              <w:spacing w:line="360" w:lineRule="auto"/>
              <w:jc w:val="center"/>
              <w:rPr>
                <w:rFonts w:ascii="Times New Roman" w:hAnsi="Times New Roman"/>
                <w:sz w:val="24"/>
                <w:szCs w:val="24"/>
                <w:lang w:val="en-US"/>
              </w:rPr>
            </w:pPr>
          </w:p>
        </w:tc>
        <w:tc>
          <w:tcPr>
            <w:tcW w:w="828" w:type="dxa"/>
            <w:noWrap/>
            <w:vAlign w:val="center"/>
          </w:tcPr>
          <w:p w14:paraId="54A13601" w14:textId="77777777" w:rsidR="00182577" w:rsidRPr="00A354AD" w:rsidRDefault="00182577" w:rsidP="00A354AD">
            <w:pPr>
              <w:spacing w:line="360" w:lineRule="auto"/>
              <w:jc w:val="center"/>
              <w:rPr>
                <w:rFonts w:ascii="Times New Roman" w:hAnsi="Times New Roman"/>
                <w:noProof/>
                <w:sz w:val="24"/>
                <w:szCs w:val="24"/>
                <w:lang w:val="en-US"/>
              </w:rPr>
            </w:pPr>
          </w:p>
        </w:tc>
        <w:tc>
          <w:tcPr>
            <w:tcW w:w="2836" w:type="dxa"/>
            <w:vAlign w:val="center"/>
          </w:tcPr>
          <w:p w14:paraId="47A1AAF1" w14:textId="77777777" w:rsidR="00182577" w:rsidRPr="00A354AD" w:rsidRDefault="00182577" w:rsidP="00A354AD">
            <w:pPr>
              <w:spacing w:line="360" w:lineRule="auto"/>
              <w:jc w:val="center"/>
              <w:rPr>
                <w:rFonts w:ascii="Times New Roman" w:hAnsi="Times New Roman"/>
                <w:noProof/>
                <w:sz w:val="24"/>
                <w:szCs w:val="24"/>
                <w:lang w:val="en-US"/>
              </w:rPr>
            </w:pPr>
          </w:p>
        </w:tc>
      </w:tr>
      <w:tr w:rsidR="00182577" w:rsidRPr="00182577" w14:paraId="51EFBCC2" w14:textId="77777777" w:rsidTr="00A354AD">
        <w:trPr>
          <w:trHeight w:val="19"/>
          <w:jc w:val="center"/>
        </w:trPr>
        <w:tc>
          <w:tcPr>
            <w:tcW w:w="1650" w:type="dxa"/>
            <w:noWrap/>
            <w:vAlign w:val="center"/>
          </w:tcPr>
          <w:p w14:paraId="2D14791E"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CoPd NPs</w:t>
            </w:r>
          </w:p>
        </w:tc>
        <w:tc>
          <w:tcPr>
            <w:tcW w:w="1082" w:type="dxa"/>
            <w:vAlign w:val="center"/>
          </w:tcPr>
          <w:p w14:paraId="05773517"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0.15</w:t>
            </w:r>
          </w:p>
        </w:tc>
        <w:tc>
          <w:tcPr>
            <w:tcW w:w="1805" w:type="dxa"/>
            <w:noWrap/>
            <w:vAlign w:val="center"/>
          </w:tcPr>
          <w:p w14:paraId="493C67E1"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0.20</w:t>
            </w:r>
          </w:p>
        </w:tc>
        <w:tc>
          <w:tcPr>
            <w:tcW w:w="1074" w:type="dxa"/>
            <w:noWrap/>
            <w:vAlign w:val="center"/>
          </w:tcPr>
          <w:p w14:paraId="2D6A093E"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noWrap/>
            <w:vAlign w:val="center"/>
          </w:tcPr>
          <w:p w14:paraId="57F15595"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606D0899"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 Asian J. 2013, 8, 2721-2728</w:t>
            </w:r>
          </w:p>
        </w:tc>
      </w:tr>
      <w:tr w:rsidR="00182577" w:rsidRPr="00182577" w14:paraId="73D77F2B" w14:textId="77777777" w:rsidTr="00A354AD">
        <w:trPr>
          <w:trHeight w:val="19"/>
          <w:jc w:val="center"/>
        </w:trPr>
        <w:tc>
          <w:tcPr>
            <w:tcW w:w="1650" w:type="dxa"/>
            <w:noWrap/>
            <w:vAlign w:val="center"/>
          </w:tcPr>
          <w:p w14:paraId="5EC839A0" w14:textId="77777777" w:rsidR="00182577" w:rsidRPr="00A354AD" w:rsidRDefault="00182577" w:rsidP="00A354AD">
            <w:pPr>
              <w:spacing w:line="360" w:lineRule="auto"/>
              <w:rPr>
                <w:rFonts w:ascii="Times New Roman" w:hAnsi="Times New Roman"/>
                <w:noProof/>
                <w:sz w:val="24"/>
                <w:szCs w:val="24"/>
                <w:lang w:val="en-US"/>
              </w:rPr>
            </w:pPr>
          </w:p>
          <w:p w14:paraId="4257A955"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Pd</w:t>
            </w:r>
            <w:r w:rsidRPr="00A354AD">
              <w:rPr>
                <w:rFonts w:ascii="Times New Roman" w:hAnsi="Times New Roman"/>
                <w:noProof/>
                <w:sz w:val="24"/>
                <w:szCs w:val="24"/>
                <w:vertAlign w:val="subscript"/>
                <w:lang w:val="en-US"/>
              </w:rPr>
              <w:t>3</w:t>
            </w:r>
            <w:r w:rsidRPr="00A354AD">
              <w:rPr>
                <w:rFonts w:ascii="Times New Roman" w:hAnsi="Times New Roman"/>
                <w:noProof/>
                <w:sz w:val="24"/>
                <w:szCs w:val="24"/>
                <w:lang w:val="en-US"/>
              </w:rPr>
              <w:t>Fe/C</w:t>
            </w:r>
          </w:p>
        </w:tc>
        <w:tc>
          <w:tcPr>
            <w:tcW w:w="1082" w:type="dxa"/>
            <w:vAlign w:val="center"/>
          </w:tcPr>
          <w:p w14:paraId="26C92293" w14:textId="77777777" w:rsidR="00182577" w:rsidRPr="00A354AD" w:rsidRDefault="00182577" w:rsidP="00A354AD">
            <w:pPr>
              <w:spacing w:line="360" w:lineRule="auto"/>
              <w:rPr>
                <w:rFonts w:ascii="Times New Roman" w:hAnsi="Times New Roman"/>
                <w:noProof/>
                <w:sz w:val="24"/>
                <w:szCs w:val="24"/>
                <w:lang w:val="en-US"/>
              </w:rPr>
            </w:pPr>
          </w:p>
          <w:p w14:paraId="0D403806"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0.121</w:t>
            </w:r>
          </w:p>
        </w:tc>
        <w:tc>
          <w:tcPr>
            <w:tcW w:w="1805" w:type="dxa"/>
            <w:noWrap/>
            <w:vAlign w:val="center"/>
          </w:tcPr>
          <w:p w14:paraId="0C6E0D42" w14:textId="77777777" w:rsidR="00182577" w:rsidRPr="00A354AD" w:rsidRDefault="00182577" w:rsidP="00A354AD">
            <w:pPr>
              <w:spacing w:line="360" w:lineRule="auto"/>
              <w:rPr>
                <w:rFonts w:ascii="Times New Roman" w:hAnsi="Times New Roman"/>
                <w:noProof/>
                <w:sz w:val="24"/>
                <w:szCs w:val="24"/>
                <w:lang w:val="en-US"/>
              </w:rPr>
            </w:pPr>
          </w:p>
          <w:p w14:paraId="74FF5B3D"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0.121</w:t>
            </w:r>
          </w:p>
        </w:tc>
        <w:tc>
          <w:tcPr>
            <w:tcW w:w="1074" w:type="dxa"/>
            <w:noWrap/>
            <w:vAlign w:val="center"/>
          </w:tcPr>
          <w:p w14:paraId="02D7EC5D" w14:textId="77777777" w:rsidR="00182577" w:rsidRPr="00A354AD" w:rsidRDefault="00182577" w:rsidP="00A354AD">
            <w:pPr>
              <w:spacing w:line="360" w:lineRule="auto"/>
              <w:rPr>
                <w:rFonts w:ascii="Times New Roman" w:hAnsi="Times New Roman"/>
                <w:sz w:val="24"/>
                <w:szCs w:val="24"/>
                <w:lang w:val="en-US"/>
              </w:rPr>
            </w:pPr>
          </w:p>
          <w:p w14:paraId="30934ACF"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0.84</w:t>
            </w:r>
          </w:p>
        </w:tc>
        <w:tc>
          <w:tcPr>
            <w:tcW w:w="828" w:type="dxa"/>
            <w:noWrap/>
            <w:vAlign w:val="center"/>
          </w:tcPr>
          <w:p w14:paraId="0FC4FA56" w14:textId="77777777" w:rsidR="00182577" w:rsidRPr="00A354AD" w:rsidRDefault="00182577" w:rsidP="00A354AD">
            <w:pPr>
              <w:spacing w:line="360" w:lineRule="auto"/>
              <w:rPr>
                <w:rFonts w:ascii="Times New Roman" w:hAnsi="Times New Roman"/>
                <w:noProof/>
                <w:sz w:val="24"/>
                <w:szCs w:val="24"/>
                <w:lang w:val="en-US"/>
              </w:rPr>
            </w:pPr>
          </w:p>
          <w:p w14:paraId="12C460DB"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20</w:t>
            </w:r>
          </w:p>
        </w:tc>
        <w:tc>
          <w:tcPr>
            <w:tcW w:w="2836" w:type="dxa"/>
            <w:vAlign w:val="center"/>
          </w:tcPr>
          <w:p w14:paraId="11C12ED3" w14:textId="77777777" w:rsidR="00182577" w:rsidRPr="00A354AD" w:rsidRDefault="00182577" w:rsidP="00A354AD">
            <w:pPr>
              <w:spacing w:line="360" w:lineRule="auto"/>
              <w:rPr>
                <w:rFonts w:ascii="Times New Roman" w:hAnsi="Times New Roman"/>
                <w:noProof/>
                <w:sz w:val="24"/>
                <w:szCs w:val="24"/>
                <w:lang w:val="en-US"/>
              </w:rPr>
            </w:pPr>
          </w:p>
          <w:p w14:paraId="3B2E21E7"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J. Electroanal. Chem.2011, 658,25-32</w:t>
            </w:r>
          </w:p>
        </w:tc>
      </w:tr>
      <w:tr w:rsidR="00182577" w:rsidRPr="00182577" w14:paraId="548DC689" w14:textId="77777777" w:rsidTr="00A354AD">
        <w:trPr>
          <w:trHeight w:val="19"/>
          <w:jc w:val="center"/>
        </w:trPr>
        <w:tc>
          <w:tcPr>
            <w:tcW w:w="1650" w:type="dxa"/>
            <w:noWrap/>
            <w:vAlign w:val="center"/>
          </w:tcPr>
          <w:p w14:paraId="2D36962C"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PdCoNi/C</w:t>
            </w:r>
          </w:p>
        </w:tc>
        <w:tc>
          <w:tcPr>
            <w:tcW w:w="1082" w:type="dxa"/>
            <w:vAlign w:val="center"/>
          </w:tcPr>
          <w:p w14:paraId="222BF213" w14:textId="58A22F0D"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w:t>
            </w:r>
            <w:r w:rsidR="00E93097" w:rsidRPr="00A354AD">
              <w:rPr>
                <w:rFonts w:ascii="Times New Roman" w:hAnsi="Times New Roman"/>
                <w:noProof/>
                <w:sz w:val="24"/>
                <w:szCs w:val="24"/>
                <w:lang w:val="en-US"/>
              </w:rPr>
              <w:t>.A.</w:t>
            </w:r>
          </w:p>
        </w:tc>
        <w:tc>
          <w:tcPr>
            <w:tcW w:w="1805" w:type="dxa"/>
            <w:noWrap/>
            <w:vAlign w:val="center"/>
          </w:tcPr>
          <w:p w14:paraId="0AF27F73"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0.388</w:t>
            </w:r>
          </w:p>
        </w:tc>
        <w:tc>
          <w:tcPr>
            <w:tcW w:w="1074" w:type="dxa"/>
            <w:noWrap/>
            <w:vAlign w:val="center"/>
          </w:tcPr>
          <w:p w14:paraId="14100944"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noWrap/>
            <w:vAlign w:val="center"/>
          </w:tcPr>
          <w:p w14:paraId="464028C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10</w:t>
            </w:r>
          </w:p>
        </w:tc>
        <w:tc>
          <w:tcPr>
            <w:tcW w:w="2836" w:type="dxa"/>
            <w:vAlign w:val="center"/>
          </w:tcPr>
          <w:p w14:paraId="266A3C08"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ChemElectroChem.2014,1, 1359-1369</w:t>
            </w:r>
          </w:p>
        </w:tc>
      </w:tr>
      <w:tr w:rsidR="00182577" w:rsidRPr="00182577" w14:paraId="4614C1C2" w14:textId="77777777" w:rsidTr="00A354AD">
        <w:trPr>
          <w:trHeight w:val="19"/>
          <w:jc w:val="center"/>
        </w:trPr>
        <w:tc>
          <w:tcPr>
            <w:tcW w:w="1650" w:type="dxa"/>
            <w:tcBorders>
              <w:bottom w:val="single" w:sz="8" w:space="0" w:color="auto"/>
            </w:tcBorders>
            <w:noWrap/>
            <w:vAlign w:val="center"/>
          </w:tcPr>
          <w:p w14:paraId="5E06687C" w14:textId="77777777" w:rsidR="00182577" w:rsidRPr="00A354AD" w:rsidRDefault="00182577" w:rsidP="00A354AD">
            <w:pPr>
              <w:spacing w:line="360" w:lineRule="auto"/>
              <w:ind w:left="100"/>
              <w:rPr>
                <w:rFonts w:ascii="Times New Roman" w:hAnsi="Times New Roman"/>
                <w:noProof/>
                <w:sz w:val="24"/>
                <w:szCs w:val="24"/>
                <w:lang w:val="en-US"/>
              </w:rPr>
            </w:pPr>
            <w:r w:rsidRPr="00A354AD">
              <w:rPr>
                <w:rFonts w:ascii="Times New Roman" w:hAnsi="Times New Roman"/>
                <w:noProof/>
                <w:sz w:val="24"/>
                <w:szCs w:val="24"/>
                <w:lang w:val="en-US"/>
              </w:rPr>
              <w:t>Au (900)-PdFe (900)/C</w:t>
            </w:r>
          </w:p>
        </w:tc>
        <w:tc>
          <w:tcPr>
            <w:tcW w:w="1082" w:type="dxa"/>
            <w:tcBorders>
              <w:bottom w:val="single" w:sz="8" w:space="0" w:color="auto"/>
            </w:tcBorders>
            <w:vAlign w:val="center"/>
          </w:tcPr>
          <w:p w14:paraId="36E33A69"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~0.3</w:t>
            </w:r>
          </w:p>
        </w:tc>
        <w:tc>
          <w:tcPr>
            <w:tcW w:w="1805" w:type="dxa"/>
            <w:tcBorders>
              <w:bottom w:val="single" w:sz="8" w:space="0" w:color="auto"/>
            </w:tcBorders>
            <w:noWrap/>
            <w:vAlign w:val="center"/>
          </w:tcPr>
          <w:p w14:paraId="46448E0F"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NA</w:t>
            </w:r>
          </w:p>
        </w:tc>
        <w:tc>
          <w:tcPr>
            <w:tcW w:w="1074" w:type="dxa"/>
            <w:tcBorders>
              <w:bottom w:val="single" w:sz="8" w:space="0" w:color="auto"/>
            </w:tcBorders>
            <w:noWrap/>
            <w:vAlign w:val="center"/>
          </w:tcPr>
          <w:p w14:paraId="4F0AACF7" w14:textId="77777777" w:rsidR="00182577" w:rsidRPr="00A354AD" w:rsidRDefault="00182577" w:rsidP="00A354AD">
            <w:pPr>
              <w:spacing w:line="360" w:lineRule="auto"/>
              <w:jc w:val="center"/>
              <w:rPr>
                <w:rFonts w:ascii="Times New Roman" w:hAnsi="Times New Roman"/>
                <w:sz w:val="24"/>
                <w:szCs w:val="24"/>
                <w:lang w:val="en-US"/>
              </w:rPr>
            </w:pPr>
            <w:r w:rsidRPr="00A354AD">
              <w:rPr>
                <w:rFonts w:ascii="Times New Roman" w:hAnsi="Times New Roman"/>
                <w:sz w:val="24"/>
                <w:szCs w:val="24"/>
                <w:lang w:val="en-US"/>
              </w:rPr>
              <w:t>NA</w:t>
            </w:r>
          </w:p>
        </w:tc>
        <w:tc>
          <w:tcPr>
            <w:tcW w:w="828" w:type="dxa"/>
            <w:tcBorders>
              <w:bottom w:val="single" w:sz="8" w:space="0" w:color="auto"/>
            </w:tcBorders>
            <w:noWrap/>
            <w:vAlign w:val="center"/>
          </w:tcPr>
          <w:p w14:paraId="679A5F90"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5</w:t>
            </w:r>
          </w:p>
        </w:tc>
        <w:tc>
          <w:tcPr>
            <w:tcW w:w="2836" w:type="dxa"/>
            <w:tcBorders>
              <w:bottom w:val="single" w:sz="8" w:space="0" w:color="auto"/>
            </w:tcBorders>
            <w:vAlign w:val="center"/>
          </w:tcPr>
          <w:p w14:paraId="2850FD5E" w14:textId="77777777" w:rsidR="00182577" w:rsidRPr="00A354AD" w:rsidRDefault="00182577" w:rsidP="00A354AD">
            <w:pPr>
              <w:spacing w:line="360" w:lineRule="auto"/>
              <w:jc w:val="center"/>
              <w:rPr>
                <w:rFonts w:ascii="Times New Roman" w:hAnsi="Times New Roman"/>
                <w:noProof/>
                <w:sz w:val="24"/>
                <w:szCs w:val="24"/>
                <w:lang w:val="en-US"/>
              </w:rPr>
            </w:pPr>
            <w:r w:rsidRPr="00A354AD">
              <w:rPr>
                <w:rFonts w:ascii="Times New Roman" w:hAnsi="Times New Roman"/>
                <w:noProof/>
                <w:sz w:val="24"/>
                <w:szCs w:val="24"/>
                <w:lang w:val="en-US"/>
              </w:rPr>
              <w:t>ChemistrySelect 2018, 3, 6399 – 6405</w:t>
            </w:r>
          </w:p>
        </w:tc>
      </w:tr>
      <w:tr w:rsidR="00182577" w:rsidRPr="00182577" w14:paraId="2720A700" w14:textId="77777777" w:rsidTr="00A354AD">
        <w:trPr>
          <w:trHeight w:val="19"/>
          <w:jc w:val="center"/>
        </w:trPr>
        <w:tc>
          <w:tcPr>
            <w:tcW w:w="1650" w:type="dxa"/>
            <w:tcBorders>
              <w:top w:val="single" w:sz="8" w:space="0" w:color="auto"/>
            </w:tcBorders>
            <w:noWrap/>
            <w:vAlign w:val="center"/>
          </w:tcPr>
          <w:p w14:paraId="255A1BAD" w14:textId="77777777" w:rsidR="00182577" w:rsidRPr="00182577" w:rsidRDefault="00182577" w:rsidP="00A354AD">
            <w:pPr>
              <w:spacing w:line="360" w:lineRule="auto"/>
              <w:ind w:left="100"/>
              <w:rPr>
                <w:rFonts w:ascii="Times New Roman" w:hAnsi="Times New Roman"/>
                <w:noProof/>
                <w:sz w:val="21"/>
                <w:szCs w:val="21"/>
                <w:lang w:val="en-US"/>
              </w:rPr>
            </w:pPr>
          </w:p>
        </w:tc>
        <w:tc>
          <w:tcPr>
            <w:tcW w:w="1082" w:type="dxa"/>
            <w:tcBorders>
              <w:top w:val="single" w:sz="8" w:space="0" w:color="auto"/>
            </w:tcBorders>
            <w:vAlign w:val="center"/>
          </w:tcPr>
          <w:p w14:paraId="0CE47A6B" w14:textId="77777777" w:rsidR="00182577" w:rsidRPr="00182577" w:rsidRDefault="00182577" w:rsidP="00A354AD">
            <w:pPr>
              <w:spacing w:line="360" w:lineRule="auto"/>
              <w:jc w:val="center"/>
              <w:rPr>
                <w:rFonts w:ascii="Times New Roman" w:hAnsi="Times New Roman"/>
                <w:noProof/>
                <w:sz w:val="21"/>
                <w:szCs w:val="21"/>
                <w:lang w:val="en-US"/>
              </w:rPr>
            </w:pPr>
          </w:p>
        </w:tc>
        <w:tc>
          <w:tcPr>
            <w:tcW w:w="1805" w:type="dxa"/>
            <w:tcBorders>
              <w:top w:val="single" w:sz="8" w:space="0" w:color="auto"/>
            </w:tcBorders>
            <w:noWrap/>
            <w:vAlign w:val="center"/>
          </w:tcPr>
          <w:p w14:paraId="343901AF" w14:textId="77777777" w:rsidR="00182577" w:rsidRPr="00182577" w:rsidRDefault="00182577" w:rsidP="00A354AD">
            <w:pPr>
              <w:spacing w:line="360" w:lineRule="auto"/>
              <w:jc w:val="center"/>
              <w:rPr>
                <w:rFonts w:ascii="Times New Roman" w:hAnsi="Times New Roman"/>
                <w:noProof/>
                <w:sz w:val="21"/>
                <w:szCs w:val="21"/>
                <w:lang w:val="en-US"/>
              </w:rPr>
            </w:pPr>
          </w:p>
        </w:tc>
        <w:tc>
          <w:tcPr>
            <w:tcW w:w="1074" w:type="dxa"/>
            <w:tcBorders>
              <w:top w:val="single" w:sz="8" w:space="0" w:color="auto"/>
            </w:tcBorders>
            <w:noWrap/>
            <w:vAlign w:val="center"/>
          </w:tcPr>
          <w:p w14:paraId="0A0273DD" w14:textId="77777777" w:rsidR="00182577" w:rsidRPr="00182577" w:rsidRDefault="00182577" w:rsidP="00A354AD">
            <w:pPr>
              <w:spacing w:line="360" w:lineRule="auto"/>
              <w:jc w:val="center"/>
              <w:rPr>
                <w:rFonts w:ascii="Times New Roman" w:hAnsi="Times New Roman"/>
                <w:sz w:val="21"/>
                <w:szCs w:val="21"/>
                <w:lang w:val="en-US"/>
              </w:rPr>
            </w:pPr>
          </w:p>
        </w:tc>
        <w:tc>
          <w:tcPr>
            <w:tcW w:w="828" w:type="dxa"/>
            <w:tcBorders>
              <w:top w:val="single" w:sz="8" w:space="0" w:color="auto"/>
            </w:tcBorders>
            <w:noWrap/>
            <w:vAlign w:val="center"/>
          </w:tcPr>
          <w:p w14:paraId="1B239E3C" w14:textId="77777777" w:rsidR="00182577" w:rsidRPr="00182577" w:rsidRDefault="00182577" w:rsidP="00A354AD">
            <w:pPr>
              <w:spacing w:line="360" w:lineRule="auto"/>
              <w:jc w:val="center"/>
              <w:rPr>
                <w:rFonts w:ascii="Times New Roman" w:hAnsi="Times New Roman"/>
                <w:noProof/>
                <w:sz w:val="21"/>
                <w:szCs w:val="21"/>
                <w:lang w:val="en-US"/>
              </w:rPr>
            </w:pPr>
          </w:p>
        </w:tc>
        <w:tc>
          <w:tcPr>
            <w:tcW w:w="2836" w:type="dxa"/>
            <w:tcBorders>
              <w:top w:val="single" w:sz="8" w:space="0" w:color="auto"/>
            </w:tcBorders>
            <w:vAlign w:val="center"/>
          </w:tcPr>
          <w:p w14:paraId="407A1912" w14:textId="77777777" w:rsidR="00182577" w:rsidRPr="00182577" w:rsidRDefault="00182577" w:rsidP="00A354AD">
            <w:pPr>
              <w:spacing w:line="360" w:lineRule="auto"/>
              <w:jc w:val="center"/>
              <w:rPr>
                <w:rFonts w:ascii="Times New Roman" w:hAnsi="Times New Roman"/>
                <w:noProof/>
                <w:sz w:val="21"/>
                <w:szCs w:val="21"/>
                <w:lang w:val="en-US"/>
              </w:rPr>
            </w:pPr>
          </w:p>
        </w:tc>
      </w:tr>
    </w:tbl>
    <w:p w14:paraId="6353F9F9" w14:textId="4CA41830"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Note:</w:t>
      </w:r>
      <w:r w:rsidRPr="00D1107B">
        <w:rPr>
          <w:rFonts w:ascii="Times New Roman" w:hAnsi="Times New Roman"/>
          <w:sz w:val="24"/>
          <w:szCs w:val="24"/>
          <w:lang w:val="en-US"/>
        </w:rPr>
        <w:t xml:space="preserve"> All the ORR measurements were performed at room temperature 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-saturated 0.1 M HClO</w:t>
      </w:r>
      <w:r w:rsidRPr="00D1107B">
        <w:rPr>
          <w:rFonts w:ascii="Times New Roman" w:hAnsi="Times New Roman"/>
          <w:sz w:val="24"/>
          <w:szCs w:val="24"/>
          <w:vertAlign w:val="subscript"/>
          <w:lang w:val="en-US"/>
        </w:rPr>
        <w:t>4</w:t>
      </w:r>
      <w:r w:rsidRPr="00D1107B">
        <w:rPr>
          <w:rFonts w:ascii="Times New Roman" w:hAnsi="Times New Roman"/>
          <w:sz w:val="24"/>
          <w:szCs w:val="24"/>
          <w:lang w:val="en-US"/>
        </w:rPr>
        <w:t xml:space="preserve"> solution with a rotation rate of 1600 rpm. </w:t>
      </w:r>
      <w:r w:rsidRPr="00D1107B">
        <w:rPr>
          <w:rFonts w:ascii="Times New Roman" w:hAnsi="Times New Roman"/>
          <w:b/>
          <w:bCs/>
          <w:sz w:val="24"/>
          <w:szCs w:val="24"/>
          <w:lang w:val="en-US"/>
        </w:rPr>
        <w:t>Carbide-derived carbon</w:t>
      </w:r>
      <w:r w:rsidRPr="00D1107B">
        <w:rPr>
          <w:rFonts w:ascii="Times New Roman" w:hAnsi="Times New Roman"/>
          <w:sz w:val="24"/>
          <w:szCs w:val="24"/>
          <w:lang w:val="en-US"/>
        </w:rPr>
        <w:t xml:space="preserve"> (CDC), </w:t>
      </w:r>
      <w:r w:rsidRPr="00D1107B">
        <w:rPr>
          <w:rFonts w:ascii="Times New Roman" w:hAnsi="Times New Roman"/>
          <w:b/>
          <w:bCs/>
          <w:sz w:val="24"/>
          <w:szCs w:val="24"/>
          <w:lang w:val="en-US"/>
        </w:rPr>
        <w:t>N/A:</w:t>
      </w:r>
      <w:r w:rsidRPr="00D1107B">
        <w:rPr>
          <w:rFonts w:ascii="Times New Roman" w:hAnsi="Times New Roman"/>
          <w:sz w:val="24"/>
          <w:szCs w:val="24"/>
          <w:lang w:val="en-US"/>
        </w:rPr>
        <w:t xml:space="preserve"> not available.</w:t>
      </w:r>
    </w:p>
    <w:p w14:paraId="27A9BA32" w14:textId="77777777" w:rsidR="005555A1" w:rsidRPr="00D1107B" w:rsidRDefault="005555A1" w:rsidP="005555A1">
      <w:pPr>
        <w:spacing w:after="0" w:line="480" w:lineRule="auto"/>
        <w:jc w:val="both"/>
        <w:rPr>
          <w:rFonts w:ascii="Times New Roman" w:hAnsi="Times New Roman"/>
          <w:sz w:val="24"/>
          <w:szCs w:val="24"/>
          <w:lang w:val="en-US"/>
        </w:rPr>
      </w:pPr>
    </w:p>
    <w:p w14:paraId="54D99529" w14:textId="77777777" w:rsidR="00322DBC" w:rsidRDefault="00322DBC" w:rsidP="005555A1">
      <w:pPr>
        <w:spacing w:after="0" w:line="480" w:lineRule="auto"/>
        <w:jc w:val="both"/>
        <w:rPr>
          <w:rFonts w:ascii="Times New Roman" w:hAnsi="Times New Roman"/>
          <w:sz w:val="24"/>
          <w:szCs w:val="24"/>
          <w:lang w:val="en-US"/>
        </w:rPr>
      </w:pPr>
    </w:p>
    <w:p w14:paraId="04DBEF33" w14:textId="77777777" w:rsidR="007F01C3" w:rsidRDefault="007F01C3" w:rsidP="007F01C3">
      <w:pPr>
        <w:spacing w:after="0" w:line="480" w:lineRule="auto"/>
        <w:jc w:val="both"/>
        <w:rPr>
          <w:rFonts w:ascii="Times New Roman" w:hAnsi="Times New Roman"/>
          <w:sz w:val="24"/>
          <w:szCs w:val="24"/>
          <w:lang w:val="en-US"/>
        </w:rPr>
      </w:pPr>
    </w:p>
    <w:p w14:paraId="04742B28" w14:textId="43B33254" w:rsidR="007F01C3" w:rsidRDefault="007F01C3" w:rsidP="007F01C3">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lastRenderedPageBreak/>
        <w:t xml:space="preserve">Table </w:t>
      </w:r>
      <w:r>
        <w:rPr>
          <w:rFonts w:ascii="Times New Roman" w:hAnsi="Times New Roman"/>
          <w:b/>
          <w:bCs/>
          <w:sz w:val="24"/>
          <w:szCs w:val="24"/>
          <w:lang w:val="en-US"/>
        </w:rPr>
        <w:t>S5</w:t>
      </w:r>
      <w:r w:rsidRPr="00D1107B">
        <w:rPr>
          <w:rFonts w:ascii="Times New Roman" w:hAnsi="Times New Roman"/>
          <w:b/>
          <w:bCs/>
          <w:sz w:val="24"/>
          <w:szCs w:val="24"/>
          <w:lang w:val="en-US"/>
        </w:rPr>
        <w:t xml:space="preserve"> </w:t>
      </w:r>
      <w:r w:rsidRPr="00D1107B">
        <w:rPr>
          <w:rFonts w:ascii="Times New Roman" w:hAnsi="Times New Roman"/>
          <w:sz w:val="24"/>
          <w:szCs w:val="24"/>
          <w:lang w:val="en-US"/>
        </w:rPr>
        <w:t>|</w:t>
      </w:r>
      <w:r>
        <w:rPr>
          <w:rFonts w:ascii="Times New Roman" w:hAnsi="Times New Roman"/>
          <w:sz w:val="24"/>
          <w:szCs w:val="24"/>
          <w:lang w:val="en-US"/>
        </w:rPr>
        <w:t xml:space="preserve"> </w:t>
      </w:r>
      <w:r w:rsidRPr="00D1107B">
        <w:rPr>
          <w:rFonts w:ascii="Times New Roman" w:hAnsi="Times New Roman"/>
          <w:sz w:val="24"/>
          <w:szCs w:val="24"/>
          <w:lang w:val="en-US"/>
        </w:rPr>
        <w:t xml:space="preserve">The comparison </w:t>
      </w:r>
      <w:r w:rsidR="009202C3">
        <w:rPr>
          <w:rFonts w:ascii="Times New Roman" w:hAnsi="Times New Roman"/>
          <w:sz w:val="24"/>
          <w:szCs w:val="24"/>
          <w:lang w:val="en-US"/>
        </w:rPr>
        <w:t>half-wave potentials resenting the</w:t>
      </w:r>
      <w:r w:rsidRPr="00D1107B">
        <w:rPr>
          <w:rFonts w:ascii="Times New Roman" w:hAnsi="Times New Roman"/>
          <w:sz w:val="24"/>
          <w:szCs w:val="24"/>
          <w:lang w:val="en-US"/>
        </w:rPr>
        <w:t xml:space="preserve"> MeOH resistance properties of the PdEr catalyst against the reference catalysts Pd/C and Pt/C.</w:t>
      </w:r>
    </w:p>
    <w:tbl>
      <w:tblPr>
        <w:tblW w:w="8663" w:type="dxa"/>
        <w:tblInd w:w="265" w:type="dxa"/>
        <w:tblCellMar>
          <w:left w:w="0" w:type="dxa"/>
          <w:right w:w="0" w:type="dxa"/>
        </w:tblCellMar>
        <w:tblLook w:val="04A0" w:firstRow="1" w:lastRow="0" w:firstColumn="1" w:lastColumn="0" w:noHBand="0" w:noVBand="1"/>
      </w:tblPr>
      <w:tblGrid>
        <w:gridCol w:w="2619"/>
        <w:gridCol w:w="962"/>
        <w:gridCol w:w="1675"/>
        <w:gridCol w:w="1154"/>
        <w:gridCol w:w="1497"/>
        <w:gridCol w:w="756"/>
      </w:tblGrid>
      <w:tr w:rsidR="007F01C3" w:rsidRPr="00D1107B" w14:paraId="32767B1A" w14:textId="77777777" w:rsidTr="00D436BF">
        <w:trPr>
          <w:trHeight w:val="557"/>
        </w:trPr>
        <w:tc>
          <w:tcPr>
            <w:tcW w:w="2619" w:type="dxa"/>
            <w:tcBorders>
              <w:top w:val="single" w:sz="8" w:space="0" w:color="auto"/>
              <w:bottom w:val="single" w:sz="8" w:space="0" w:color="auto"/>
            </w:tcBorders>
            <w:shd w:val="clear" w:color="auto" w:fill="auto"/>
            <w:tcMar>
              <w:top w:w="15" w:type="dxa"/>
              <w:left w:w="108" w:type="dxa"/>
              <w:bottom w:w="0" w:type="dxa"/>
              <w:right w:w="108" w:type="dxa"/>
            </w:tcMar>
            <w:hideMark/>
          </w:tcPr>
          <w:p w14:paraId="77A856C6"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Parameters/Catalysts</w:t>
            </w:r>
          </w:p>
        </w:tc>
        <w:tc>
          <w:tcPr>
            <w:tcW w:w="6044" w:type="dxa"/>
            <w:gridSpan w:val="5"/>
            <w:tcBorders>
              <w:top w:val="single" w:sz="8" w:space="0" w:color="auto"/>
              <w:bottom w:val="single" w:sz="8" w:space="0" w:color="auto"/>
            </w:tcBorders>
            <w:shd w:val="clear" w:color="auto" w:fill="auto"/>
            <w:tcMar>
              <w:top w:w="15" w:type="dxa"/>
              <w:left w:w="108" w:type="dxa"/>
              <w:bottom w:w="0" w:type="dxa"/>
              <w:right w:w="108" w:type="dxa"/>
            </w:tcMar>
            <w:hideMark/>
          </w:tcPr>
          <w:p w14:paraId="1015E172"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 xml:space="preserve">                                             E</w:t>
            </w:r>
            <w:r w:rsidRPr="00D1107B">
              <w:rPr>
                <w:rFonts w:ascii="Times New Roman" w:hAnsi="Times New Roman"/>
                <w:b/>
                <w:bCs/>
                <w:sz w:val="24"/>
                <w:szCs w:val="24"/>
                <w:vertAlign w:val="subscript"/>
                <w:lang w:val="en-US"/>
              </w:rPr>
              <w:t xml:space="preserve">1/2 </w:t>
            </w:r>
            <w:r w:rsidRPr="00D1107B">
              <w:rPr>
                <w:rFonts w:ascii="Times New Roman" w:hAnsi="Times New Roman"/>
                <w:b/>
                <w:bCs/>
                <w:sz w:val="24"/>
                <w:szCs w:val="24"/>
                <w:lang w:val="en-US"/>
              </w:rPr>
              <w:t>@ MeOH Poisoning</w:t>
            </w:r>
          </w:p>
        </w:tc>
      </w:tr>
      <w:tr w:rsidR="007F01C3" w:rsidRPr="00D1107B" w14:paraId="4E29402E" w14:textId="77777777" w:rsidTr="00D436BF">
        <w:trPr>
          <w:trHeight w:val="430"/>
        </w:trPr>
        <w:tc>
          <w:tcPr>
            <w:tcW w:w="2619" w:type="dxa"/>
            <w:tcBorders>
              <w:top w:val="single" w:sz="8" w:space="0" w:color="auto"/>
              <w:bottom w:val="single" w:sz="8" w:space="0" w:color="auto"/>
            </w:tcBorders>
            <w:shd w:val="clear" w:color="auto" w:fill="auto"/>
            <w:tcMar>
              <w:top w:w="15" w:type="dxa"/>
              <w:left w:w="108" w:type="dxa"/>
              <w:bottom w:w="0" w:type="dxa"/>
              <w:right w:w="108" w:type="dxa"/>
            </w:tcMar>
            <w:hideMark/>
          </w:tcPr>
          <w:p w14:paraId="065D6020"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MeOH Conc. (M)</w:t>
            </w:r>
          </w:p>
        </w:tc>
        <w:tc>
          <w:tcPr>
            <w:tcW w:w="962" w:type="dxa"/>
            <w:tcBorders>
              <w:top w:val="single" w:sz="8" w:space="0" w:color="auto"/>
              <w:bottom w:val="single" w:sz="8" w:space="0" w:color="auto"/>
            </w:tcBorders>
            <w:shd w:val="clear" w:color="auto" w:fill="auto"/>
            <w:tcMar>
              <w:top w:w="15" w:type="dxa"/>
              <w:left w:w="108" w:type="dxa"/>
              <w:bottom w:w="0" w:type="dxa"/>
              <w:right w:w="108" w:type="dxa"/>
            </w:tcMar>
            <w:hideMark/>
          </w:tcPr>
          <w:p w14:paraId="473D70A2"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0.1</w:t>
            </w:r>
          </w:p>
        </w:tc>
        <w:tc>
          <w:tcPr>
            <w:tcW w:w="1675" w:type="dxa"/>
            <w:tcBorders>
              <w:top w:val="single" w:sz="8" w:space="0" w:color="auto"/>
              <w:bottom w:val="single" w:sz="8" w:space="0" w:color="auto"/>
            </w:tcBorders>
            <w:shd w:val="clear" w:color="auto" w:fill="auto"/>
            <w:tcMar>
              <w:top w:w="15" w:type="dxa"/>
              <w:left w:w="108" w:type="dxa"/>
              <w:bottom w:w="0" w:type="dxa"/>
              <w:right w:w="108" w:type="dxa"/>
            </w:tcMar>
            <w:hideMark/>
          </w:tcPr>
          <w:p w14:paraId="1B16DBDC"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0.2</w:t>
            </w:r>
          </w:p>
        </w:tc>
        <w:tc>
          <w:tcPr>
            <w:tcW w:w="1154" w:type="dxa"/>
            <w:tcBorders>
              <w:top w:val="single" w:sz="8" w:space="0" w:color="auto"/>
              <w:bottom w:val="single" w:sz="8" w:space="0" w:color="auto"/>
            </w:tcBorders>
            <w:shd w:val="clear" w:color="auto" w:fill="auto"/>
            <w:tcMar>
              <w:top w:w="15" w:type="dxa"/>
              <w:left w:w="108" w:type="dxa"/>
              <w:bottom w:w="0" w:type="dxa"/>
              <w:right w:w="108" w:type="dxa"/>
            </w:tcMar>
            <w:hideMark/>
          </w:tcPr>
          <w:p w14:paraId="56FD34B4"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0.5</w:t>
            </w:r>
          </w:p>
        </w:tc>
        <w:tc>
          <w:tcPr>
            <w:tcW w:w="1497" w:type="dxa"/>
            <w:tcBorders>
              <w:top w:val="single" w:sz="8" w:space="0" w:color="auto"/>
              <w:bottom w:val="single" w:sz="8" w:space="0" w:color="auto"/>
            </w:tcBorders>
            <w:shd w:val="clear" w:color="auto" w:fill="auto"/>
            <w:tcMar>
              <w:top w:w="15" w:type="dxa"/>
              <w:left w:w="108" w:type="dxa"/>
              <w:bottom w:w="0" w:type="dxa"/>
              <w:right w:w="108" w:type="dxa"/>
            </w:tcMar>
            <w:hideMark/>
          </w:tcPr>
          <w:p w14:paraId="4ADBB68E"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1</w:t>
            </w:r>
          </w:p>
        </w:tc>
        <w:tc>
          <w:tcPr>
            <w:tcW w:w="756" w:type="dxa"/>
            <w:tcBorders>
              <w:top w:val="single" w:sz="8" w:space="0" w:color="auto"/>
              <w:bottom w:val="single" w:sz="8" w:space="0" w:color="auto"/>
            </w:tcBorders>
            <w:shd w:val="clear" w:color="auto" w:fill="auto"/>
            <w:tcMar>
              <w:top w:w="15" w:type="dxa"/>
              <w:left w:w="108" w:type="dxa"/>
              <w:bottom w:w="0" w:type="dxa"/>
              <w:right w:w="108" w:type="dxa"/>
            </w:tcMar>
            <w:hideMark/>
          </w:tcPr>
          <w:p w14:paraId="69F74544"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b/>
                <w:bCs/>
                <w:sz w:val="24"/>
                <w:szCs w:val="24"/>
                <w:lang w:val="en-US"/>
              </w:rPr>
              <w:t>2</w:t>
            </w:r>
          </w:p>
        </w:tc>
      </w:tr>
      <w:tr w:rsidR="007F01C3" w:rsidRPr="00D1107B" w14:paraId="4DD35E4C" w14:textId="77777777" w:rsidTr="00D436BF">
        <w:trPr>
          <w:trHeight w:val="551"/>
        </w:trPr>
        <w:tc>
          <w:tcPr>
            <w:tcW w:w="2619" w:type="dxa"/>
            <w:tcBorders>
              <w:top w:val="single" w:sz="8" w:space="0" w:color="auto"/>
            </w:tcBorders>
            <w:shd w:val="clear" w:color="auto" w:fill="auto"/>
            <w:tcMar>
              <w:top w:w="15" w:type="dxa"/>
              <w:left w:w="108" w:type="dxa"/>
              <w:bottom w:w="0" w:type="dxa"/>
              <w:right w:w="108" w:type="dxa"/>
            </w:tcMar>
            <w:hideMark/>
          </w:tcPr>
          <w:p w14:paraId="1F9015EE"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PdEr</w:t>
            </w:r>
          </w:p>
        </w:tc>
        <w:tc>
          <w:tcPr>
            <w:tcW w:w="962" w:type="dxa"/>
            <w:tcBorders>
              <w:top w:val="single" w:sz="8" w:space="0" w:color="auto"/>
            </w:tcBorders>
            <w:shd w:val="clear" w:color="auto" w:fill="auto"/>
            <w:tcMar>
              <w:top w:w="15" w:type="dxa"/>
              <w:left w:w="108" w:type="dxa"/>
              <w:bottom w:w="0" w:type="dxa"/>
              <w:right w:w="108" w:type="dxa"/>
            </w:tcMar>
            <w:hideMark/>
          </w:tcPr>
          <w:p w14:paraId="75A6108B"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0.893</w:t>
            </w:r>
          </w:p>
        </w:tc>
        <w:tc>
          <w:tcPr>
            <w:tcW w:w="1675" w:type="dxa"/>
            <w:tcBorders>
              <w:top w:val="single" w:sz="8" w:space="0" w:color="auto"/>
            </w:tcBorders>
            <w:shd w:val="clear" w:color="auto" w:fill="auto"/>
            <w:tcMar>
              <w:top w:w="15" w:type="dxa"/>
              <w:left w:w="108" w:type="dxa"/>
              <w:bottom w:w="0" w:type="dxa"/>
              <w:right w:w="108" w:type="dxa"/>
            </w:tcMar>
            <w:hideMark/>
          </w:tcPr>
          <w:p w14:paraId="7ED59077"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0.889</w:t>
            </w:r>
          </w:p>
        </w:tc>
        <w:tc>
          <w:tcPr>
            <w:tcW w:w="1154" w:type="dxa"/>
            <w:tcBorders>
              <w:top w:val="single" w:sz="8" w:space="0" w:color="auto"/>
            </w:tcBorders>
            <w:shd w:val="clear" w:color="auto" w:fill="auto"/>
            <w:tcMar>
              <w:top w:w="15" w:type="dxa"/>
              <w:left w:w="108" w:type="dxa"/>
              <w:bottom w:w="0" w:type="dxa"/>
              <w:right w:w="108" w:type="dxa"/>
            </w:tcMar>
            <w:hideMark/>
          </w:tcPr>
          <w:p w14:paraId="62141BB1"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0.888</w:t>
            </w:r>
          </w:p>
        </w:tc>
        <w:tc>
          <w:tcPr>
            <w:tcW w:w="1497" w:type="dxa"/>
            <w:tcBorders>
              <w:top w:val="single" w:sz="8" w:space="0" w:color="auto"/>
            </w:tcBorders>
            <w:shd w:val="clear" w:color="auto" w:fill="auto"/>
            <w:tcMar>
              <w:top w:w="15" w:type="dxa"/>
              <w:left w:w="108" w:type="dxa"/>
              <w:bottom w:w="0" w:type="dxa"/>
              <w:right w:w="108" w:type="dxa"/>
            </w:tcMar>
            <w:hideMark/>
          </w:tcPr>
          <w:p w14:paraId="387735E2"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0.871</w:t>
            </w:r>
          </w:p>
        </w:tc>
        <w:tc>
          <w:tcPr>
            <w:tcW w:w="756" w:type="dxa"/>
            <w:tcBorders>
              <w:top w:val="single" w:sz="8" w:space="0" w:color="auto"/>
            </w:tcBorders>
            <w:shd w:val="clear" w:color="auto" w:fill="auto"/>
            <w:tcMar>
              <w:top w:w="15" w:type="dxa"/>
              <w:left w:w="108" w:type="dxa"/>
              <w:bottom w:w="0" w:type="dxa"/>
              <w:right w:w="108" w:type="dxa"/>
            </w:tcMar>
            <w:hideMark/>
          </w:tcPr>
          <w:p w14:paraId="505AFE1C"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0.855</w:t>
            </w:r>
          </w:p>
        </w:tc>
      </w:tr>
      <w:tr w:rsidR="007F01C3" w:rsidRPr="00D1107B" w14:paraId="05255BDC" w14:textId="77777777" w:rsidTr="00D436BF">
        <w:trPr>
          <w:trHeight w:val="551"/>
        </w:trPr>
        <w:tc>
          <w:tcPr>
            <w:tcW w:w="2619" w:type="dxa"/>
            <w:shd w:val="clear" w:color="auto" w:fill="auto"/>
            <w:tcMar>
              <w:top w:w="15" w:type="dxa"/>
              <w:left w:w="108" w:type="dxa"/>
              <w:bottom w:w="0" w:type="dxa"/>
              <w:right w:w="108" w:type="dxa"/>
            </w:tcMar>
            <w:hideMark/>
          </w:tcPr>
          <w:p w14:paraId="40D5798D"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Pd/C</w:t>
            </w:r>
          </w:p>
        </w:tc>
        <w:tc>
          <w:tcPr>
            <w:tcW w:w="962" w:type="dxa"/>
            <w:shd w:val="clear" w:color="auto" w:fill="auto"/>
            <w:tcMar>
              <w:top w:w="15" w:type="dxa"/>
              <w:left w:w="108" w:type="dxa"/>
              <w:bottom w:w="0" w:type="dxa"/>
              <w:right w:w="108" w:type="dxa"/>
            </w:tcMar>
            <w:hideMark/>
          </w:tcPr>
          <w:p w14:paraId="58A4FE4C"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0.787</w:t>
            </w:r>
          </w:p>
        </w:tc>
        <w:tc>
          <w:tcPr>
            <w:tcW w:w="1675" w:type="dxa"/>
            <w:shd w:val="clear" w:color="auto" w:fill="auto"/>
            <w:tcMar>
              <w:top w:w="15" w:type="dxa"/>
              <w:left w:w="108" w:type="dxa"/>
              <w:bottom w:w="0" w:type="dxa"/>
              <w:right w:w="108" w:type="dxa"/>
            </w:tcMar>
            <w:hideMark/>
          </w:tcPr>
          <w:p w14:paraId="4CBC8EE9"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0.785</w:t>
            </w:r>
          </w:p>
        </w:tc>
        <w:tc>
          <w:tcPr>
            <w:tcW w:w="1154" w:type="dxa"/>
            <w:shd w:val="clear" w:color="auto" w:fill="auto"/>
            <w:tcMar>
              <w:top w:w="15" w:type="dxa"/>
              <w:left w:w="108" w:type="dxa"/>
              <w:bottom w:w="0" w:type="dxa"/>
              <w:right w:w="108" w:type="dxa"/>
            </w:tcMar>
            <w:hideMark/>
          </w:tcPr>
          <w:p w14:paraId="78C370A9"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0.771</w:t>
            </w:r>
          </w:p>
        </w:tc>
        <w:tc>
          <w:tcPr>
            <w:tcW w:w="1497" w:type="dxa"/>
            <w:shd w:val="clear" w:color="auto" w:fill="auto"/>
            <w:tcMar>
              <w:top w:w="15" w:type="dxa"/>
              <w:left w:w="108" w:type="dxa"/>
              <w:bottom w:w="0" w:type="dxa"/>
              <w:right w:w="108" w:type="dxa"/>
            </w:tcMar>
            <w:hideMark/>
          </w:tcPr>
          <w:p w14:paraId="7CC5F26F"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0.752</w:t>
            </w:r>
          </w:p>
        </w:tc>
        <w:tc>
          <w:tcPr>
            <w:tcW w:w="756" w:type="dxa"/>
            <w:shd w:val="clear" w:color="auto" w:fill="auto"/>
            <w:tcMar>
              <w:top w:w="15" w:type="dxa"/>
              <w:left w:w="108" w:type="dxa"/>
              <w:bottom w:w="0" w:type="dxa"/>
              <w:right w:w="108" w:type="dxa"/>
            </w:tcMar>
            <w:hideMark/>
          </w:tcPr>
          <w:p w14:paraId="50F29405"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0.711</w:t>
            </w:r>
          </w:p>
        </w:tc>
      </w:tr>
      <w:tr w:rsidR="007F01C3" w:rsidRPr="00D1107B" w14:paraId="006F7E09" w14:textId="77777777" w:rsidTr="00D436BF">
        <w:trPr>
          <w:trHeight w:val="551"/>
        </w:trPr>
        <w:tc>
          <w:tcPr>
            <w:tcW w:w="2619" w:type="dxa"/>
            <w:tcBorders>
              <w:bottom w:val="single" w:sz="8" w:space="0" w:color="auto"/>
            </w:tcBorders>
            <w:shd w:val="clear" w:color="auto" w:fill="auto"/>
            <w:tcMar>
              <w:top w:w="15" w:type="dxa"/>
              <w:left w:w="108" w:type="dxa"/>
              <w:bottom w:w="0" w:type="dxa"/>
              <w:right w:w="108" w:type="dxa"/>
            </w:tcMar>
            <w:hideMark/>
          </w:tcPr>
          <w:p w14:paraId="0541CAD0"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Pt/C</w:t>
            </w:r>
          </w:p>
        </w:tc>
        <w:tc>
          <w:tcPr>
            <w:tcW w:w="962" w:type="dxa"/>
            <w:tcBorders>
              <w:bottom w:val="single" w:sz="8" w:space="0" w:color="auto"/>
            </w:tcBorders>
            <w:shd w:val="clear" w:color="auto" w:fill="auto"/>
            <w:tcMar>
              <w:top w:w="15" w:type="dxa"/>
              <w:left w:w="108" w:type="dxa"/>
              <w:bottom w:w="0" w:type="dxa"/>
              <w:right w:w="108" w:type="dxa"/>
            </w:tcMar>
            <w:hideMark/>
          </w:tcPr>
          <w:p w14:paraId="480E3067"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0.671</w:t>
            </w:r>
          </w:p>
        </w:tc>
        <w:tc>
          <w:tcPr>
            <w:tcW w:w="1675" w:type="dxa"/>
            <w:tcBorders>
              <w:bottom w:val="single" w:sz="8" w:space="0" w:color="auto"/>
            </w:tcBorders>
            <w:shd w:val="clear" w:color="auto" w:fill="auto"/>
            <w:tcMar>
              <w:top w:w="15" w:type="dxa"/>
              <w:left w:w="108" w:type="dxa"/>
              <w:bottom w:w="0" w:type="dxa"/>
              <w:right w:w="108" w:type="dxa"/>
            </w:tcMar>
            <w:hideMark/>
          </w:tcPr>
          <w:p w14:paraId="6363CB03"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0.661</w:t>
            </w:r>
          </w:p>
        </w:tc>
        <w:tc>
          <w:tcPr>
            <w:tcW w:w="1154" w:type="dxa"/>
            <w:tcBorders>
              <w:bottom w:val="single" w:sz="8" w:space="0" w:color="auto"/>
            </w:tcBorders>
            <w:shd w:val="clear" w:color="auto" w:fill="auto"/>
            <w:tcMar>
              <w:top w:w="15" w:type="dxa"/>
              <w:left w:w="108" w:type="dxa"/>
              <w:bottom w:w="0" w:type="dxa"/>
              <w:right w:w="108" w:type="dxa"/>
            </w:tcMar>
            <w:hideMark/>
          </w:tcPr>
          <w:p w14:paraId="06702C01"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0.621</w:t>
            </w:r>
          </w:p>
        </w:tc>
        <w:tc>
          <w:tcPr>
            <w:tcW w:w="1497" w:type="dxa"/>
            <w:tcBorders>
              <w:bottom w:val="single" w:sz="8" w:space="0" w:color="auto"/>
            </w:tcBorders>
            <w:shd w:val="clear" w:color="auto" w:fill="auto"/>
            <w:tcMar>
              <w:top w:w="15" w:type="dxa"/>
              <w:left w:w="108" w:type="dxa"/>
              <w:bottom w:w="0" w:type="dxa"/>
              <w:right w:w="108" w:type="dxa"/>
            </w:tcMar>
            <w:hideMark/>
          </w:tcPr>
          <w:p w14:paraId="1854C3C9"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0.604</w:t>
            </w:r>
          </w:p>
        </w:tc>
        <w:tc>
          <w:tcPr>
            <w:tcW w:w="756" w:type="dxa"/>
            <w:tcBorders>
              <w:bottom w:val="single" w:sz="8" w:space="0" w:color="auto"/>
            </w:tcBorders>
            <w:shd w:val="clear" w:color="auto" w:fill="auto"/>
            <w:tcMar>
              <w:top w:w="15" w:type="dxa"/>
              <w:left w:w="108" w:type="dxa"/>
              <w:bottom w:w="0" w:type="dxa"/>
              <w:right w:w="108" w:type="dxa"/>
            </w:tcMar>
            <w:hideMark/>
          </w:tcPr>
          <w:p w14:paraId="06E7A9F3" w14:textId="77777777" w:rsidR="007F01C3" w:rsidRPr="00D1107B" w:rsidRDefault="007F01C3" w:rsidP="00D436BF">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0.601</w:t>
            </w:r>
          </w:p>
        </w:tc>
      </w:tr>
    </w:tbl>
    <w:p w14:paraId="5042DFEF" w14:textId="77777777" w:rsidR="007F01C3" w:rsidRDefault="007F01C3" w:rsidP="007F01C3">
      <w:pPr>
        <w:spacing w:after="0" w:line="480" w:lineRule="auto"/>
        <w:jc w:val="both"/>
        <w:rPr>
          <w:rFonts w:ascii="Times New Roman" w:hAnsi="Times New Roman"/>
          <w:b/>
          <w:bCs/>
          <w:sz w:val="24"/>
          <w:szCs w:val="24"/>
          <w:lang w:val="en-US"/>
        </w:rPr>
      </w:pPr>
    </w:p>
    <w:p w14:paraId="3095A44D" w14:textId="77777777" w:rsidR="007F01C3" w:rsidRDefault="007F01C3" w:rsidP="007F01C3">
      <w:pPr>
        <w:spacing w:after="0" w:line="480" w:lineRule="auto"/>
        <w:jc w:val="both"/>
        <w:rPr>
          <w:rFonts w:ascii="Times New Roman" w:hAnsi="Times New Roman"/>
          <w:b/>
          <w:bCs/>
          <w:sz w:val="24"/>
          <w:szCs w:val="24"/>
          <w:lang w:val="en-US"/>
        </w:rPr>
      </w:pPr>
    </w:p>
    <w:p w14:paraId="77CCE00E" w14:textId="77777777" w:rsidR="007F01C3" w:rsidRDefault="007F01C3" w:rsidP="007F01C3">
      <w:pPr>
        <w:spacing w:after="0" w:line="480" w:lineRule="auto"/>
        <w:jc w:val="both"/>
        <w:rPr>
          <w:rFonts w:ascii="Times New Roman" w:hAnsi="Times New Roman"/>
          <w:b/>
          <w:bCs/>
          <w:sz w:val="24"/>
          <w:szCs w:val="24"/>
          <w:lang w:val="en-US"/>
        </w:rPr>
      </w:pPr>
    </w:p>
    <w:p w14:paraId="09BC813C" w14:textId="77777777" w:rsidR="007F01C3" w:rsidRDefault="007F01C3" w:rsidP="007F01C3">
      <w:pPr>
        <w:spacing w:after="0" w:line="480" w:lineRule="auto"/>
        <w:jc w:val="both"/>
        <w:rPr>
          <w:rFonts w:ascii="Times New Roman" w:hAnsi="Times New Roman"/>
          <w:b/>
          <w:bCs/>
          <w:sz w:val="24"/>
          <w:szCs w:val="24"/>
          <w:lang w:val="en-US"/>
        </w:rPr>
      </w:pPr>
    </w:p>
    <w:p w14:paraId="1FB68FEC" w14:textId="77777777" w:rsidR="007F01C3" w:rsidRDefault="007F01C3" w:rsidP="007F01C3">
      <w:pPr>
        <w:spacing w:after="0" w:line="480" w:lineRule="auto"/>
        <w:jc w:val="both"/>
        <w:rPr>
          <w:rFonts w:ascii="Times New Roman" w:hAnsi="Times New Roman"/>
          <w:b/>
          <w:bCs/>
          <w:sz w:val="24"/>
          <w:szCs w:val="24"/>
          <w:lang w:val="en-US"/>
        </w:rPr>
      </w:pPr>
    </w:p>
    <w:p w14:paraId="39BC2242" w14:textId="77777777" w:rsidR="007F01C3" w:rsidRDefault="007F01C3" w:rsidP="007F01C3">
      <w:pPr>
        <w:spacing w:after="0" w:line="480" w:lineRule="auto"/>
        <w:jc w:val="both"/>
        <w:rPr>
          <w:rFonts w:ascii="Times New Roman" w:hAnsi="Times New Roman"/>
          <w:b/>
          <w:bCs/>
          <w:sz w:val="24"/>
          <w:szCs w:val="24"/>
          <w:lang w:val="en-US"/>
        </w:rPr>
      </w:pPr>
    </w:p>
    <w:p w14:paraId="017B096F" w14:textId="77777777" w:rsidR="007F01C3" w:rsidRDefault="007F01C3" w:rsidP="007F01C3">
      <w:pPr>
        <w:spacing w:after="0" w:line="480" w:lineRule="auto"/>
        <w:jc w:val="both"/>
        <w:rPr>
          <w:rFonts w:ascii="Times New Roman" w:hAnsi="Times New Roman"/>
          <w:b/>
          <w:bCs/>
          <w:sz w:val="24"/>
          <w:szCs w:val="24"/>
          <w:lang w:val="en-US"/>
        </w:rPr>
      </w:pPr>
    </w:p>
    <w:p w14:paraId="6825976D" w14:textId="77777777" w:rsidR="007F01C3" w:rsidRDefault="007F01C3" w:rsidP="007F01C3">
      <w:pPr>
        <w:spacing w:after="0" w:line="480" w:lineRule="auto"/>
        <w:jc w:val="both"/>
        <w:rPr>
          <w:rFonts w:ascii="Times New Roman" w:hAnsi="Times New Roman"/>
          <w:b/>
          <w:bCs/>
          <w:sz w:val="24"/>
          <w:szCs w:val="24"/>
          <w:lang w:val="en-US"/>
        </w:rPr>
      </w:pPr>
    </w:p>
    <w:p w14:paraId="052F21F8" w14:textId="77777777" w:rsidR="007F01C3" w:rsidRDefault="007F01C3" w:rsidP="007F01C3">
      <w:pPr>
        <w:spacing w:after="0" w:line="480" w:lineRule="auto"/>
        <w:jc w:val="both"/>
        <w:rPr>
          <w:rFonts w:ascii="Times New Roman" w:hAnsi="Times New Roman"/>
          <w:b/>
          <w:bCs/>
          <w:sz w:val="24"/>
          <w:szCs w:val="24"/>
          <w:lang w:val="en-US"/>
        </w:rPr>
      </w:pPr>
    </w:p>
    <w:p w14:paraId="7C36DF36" w14:textId="66274853" w:rsidR="000370B3" w:rsidRDefault="000370B3">
      <w:pPr>
        <w:rPr>
          <w:rFonts w:ascii="Times New Roman" w:hAnsi="Times New Roman"/>
          <w:b/>
          <w:bCs/>
          <w:sz w:val="24"/>
          <w:szCs w:val="24"/>
          <w:lang w:val="en-US"/>
        </w:rPr>
      </w:pPr>
      <w:r>
        <w:rPr>
          <w:rFonts w:ascii="Times New Roman" w:hAnsi="Times New Roman"/>
          <w:b/>
          <w:bCs/>
          <w:sz w:val="24"/>
          <w:szCs w:val="24"/>
          <w:lang w:val="en-US"/>
        </w:rPr>
        <w:br w:type="page"/>
      </w:r>
    </w:p>
    <w:p w14:paraId="3558E9DB" w14:textId="4C9E9F4D"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lastRenderedPageBreak/>
        <w:t xml:space="preserve"> </w:t>
      </w:r>
      <w:r w:rsidRPr="00D1107B">
        <w:rPr>
          <w:rFonts w:ascii="Times New Roman" w:hAnsi="Times New Roman"/>
          <w:b/>
          <w:bCs/>
          <w:sz w:val="24"/>
          <w:szCs w:val="24"/>
          <w:lang w:val="en-US"/>
        </w:rPr>
        <w:t xml:space="preserve">Table </w:t>
      </w:r>
      <w:r w:rsidR="00322DBC">
        <w:rPr>
          <w:rFonts w:ascii="Times New Roman" w:hAnsi="Times New Roman"/>
          <w:b/>
          <w:bCs/>
          <w:sz w:val="24"/>
          <w:szCs w:val="24"/>
          <w:lang w:val="en-US"/>
        </w:rPr>
        <w:t>S</w:t>
      </w:r>
      <w:r w:rsidR="00171EA2">
        <w:rPr>
          <w:rFonts w:ascii="Times New Roman" w:hAnsi="Times New Roman"/>
          <w:b/>
          <w:bCs/>
          <w:sz w:val="24"/>
          <w:szCs w:val="24"/>
          <w:lang w:val="en-US"/>
        </w:rPr>
        <w:t xml:space="preserve">6 </w:t>
      </w:r>
      <w:r w:rsidRPr="00D1107B">
        <w:rPr>
          <w:rFonts w:ascii="Times New Roman" w:hAnsi="Times New Roman"/>
          <w:sz w:val="24"/>
          <w:szCs w:val="24"/>
          <w:lang w:val="en-US"/>
        </w:rPr>
        <w:t>|</w:t>
      </w:r>
      <w:r w:rsidR="00171EA2">
        <w:rPr>
          <w:rFonts w:ascii="Times New Roman" w:hAnsi="Times New Roman"/>
          <w:sz w:val="24"/>
          <w:szCs w:val="24"/>
          <w:lang w:val="en-US"/>
        </w:rPr>
        <w:t xml:space="preserve"> </w:t>
      </w:r>
      <w:r w:rsidRPr="00D1107B">
        <w:rPr>
          <w:rFonts w:ascii="Times New Roman" w:hAnsi="Times New Roman"/>
          <w:sz w:val="24"/>
          <w:szCs w:val="24"/>
          <w:lang w:val="en-US"/>
        </w:rPr>
        <w:t xml:space="preserve">The ORR performance of </w:t>
      </w:r>
      <w:r w:rsidR="00A354AD">
        <w:rPr>
          <w:rFonts w:ascii="Times New Roman" w:hAnsi="Times New Roman"/>
          <w:sz w:val="24"/>
          <w:szCs w:val="24"/>
          <w:lang w:val="en-US"/>
        </w:rPr>
        <w:t xml:space="preserve">the </w:t>
      </w:r>
      <w:r w:rsidRPr="00D1107B">
        <w:rPr>
          <w:rFonts w:ascii="Times New Roman" w:hAnsi="Times New Roman"/>
          <w:sz w:val="24"/>
          <w:szCs w:val="24"/>
          <w:lang w:val="en-US"/>
        </w:rPr>
        <w:t>PdEr and other reported high-performance ORR catalysts in alkaline electrolyte</w:t>
      </w:r>
    </w:p>
    <w:tbl>
      <w:tblPr>
        <w:tblStyle w:val="TableGrid6"/>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1229"/>
        <w:gridCol w:w="1440"/>
        <w:gridCol w:w="990"/>
        <w:gridCol w:w="990"/>
        <w:gridCol w:w="2546"/>
      </w:tblGrid>
      <w:tr w:rsidR="00182577" w:rsidRPr="00182577" w14:paraId="0857FAB3" w14:textId="77777777" w:rsidTr="00A978C0">
        <w:trPr>
          <w:trHeight w:val="1070"/>
          <w:jc w:val="center"/>
        </w:trPr>
        <w:tc>
          <w:tcPr>
            <w:tcW w:w="2091" w:type="dxa"/>
            <w:tcBorders>
              <w:top w:val="single" w:sz="8" w:space="0" w:color="auto"/>
              <w:bottom w:val="single" w:sz="8" w:space="0" w:color="auto"/>
            </w:tcBorders>
            <w:noWrap/>
            <w:vAlign w:val="center"/>
            <w:hideMark/>
          </w:tcPr>
          <w:p w14:paraId="3A2AD9EC"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Catalyst</w:t>
            </w:r>
          </w:p>
        </w:tc>
        <w:tc>
          <w:tcPr>
            <w:tcW w:w="1229" w:type="dxa"/>
            <w:tcBorders>
              <w:top w:val="single" w:sz="8" w:space="0" w:color="auto"/>
              <w:bottom w:val="single" w:sz="8" w:space="0" w:color="auto"/>
            </w:tcBorders>
            <w:vAlign w:val="center"/>
            <w:hideMark/>
          </w:tcPr>
          <w:p w14:paraId="18F6F726"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Mass activity</w:t>
            </w:r>
          </w:p>
          <w:p w14:paraId="55741A0F"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(A mg</w:t>
            </w:r>
            <w:r w:rsidRPr="00182577">
              <w:rPr>
                <w:rFonts w:ascii="Times New Roman" w:hAnsi="Times New Roman"/>
                <w:b/>
                <w:bCs/>
                <w:noProof/>
                <w:sz w:val="21"/>
                <w:szCs w:val="21"/>
                <w:vertAlign w:val="superscript"/>
                <w:lang w:val="en-US"/>
              </w:rPr>
              <w:t>-1</w:t>
            </w:r>
            <w:r w:rsidRPr="00182577">
              <w:rPr>
                <w:rFonts w:ascii="Times New Roman" w:hAnsi="Times New Roman"/>
                <w:b/>
                <w:bCs/>
                <w:noProof/>
                <w:sz w:val="21"/>
                <w:szCs w:val="21"/>
                <w:lang w:val="en-US"/>
              </w:rPr>
              <w:t xml:space="preserve"> PGM @0.9 V)</w:t>
            </w:r>
          </w:p>
        </w:tc>
        <w:tc>
          <w:tcPr>
            <w:tcW w:w="1440" w:type="dxa"/>
            <w:tcBorders>
              <w:top w:val="single" w:sz="8" w:space="0" w:color="auto"/>
              <w:bottom w:val="single" w:sz="8" w:space="0" w:color="auto"/>
            </w:tcBorders>
            <w:noWrap/>
            <w:vAlign w:val="center"/>
            <w:hideMark/>
          </w:tcPr>
          <w:p w14:paraId="6218A68F"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Specific activity</w:t>
            </w:r>
          </w:p>
          <w:p w14:paraId="66BAB87A"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(mA cm</w:t>
            </w:r>
            <w:r w:rsidRPr="00182577">
              <w:rPr>
                <w:rFonts w:ascii="Times New Roman" w:hAnsi="Times New Roman"/>
                <w:b/>
                <w:bCs/>
                <w:noProof/>
                <w:sz w:val="21"/>
                <w:szCs w:val="21"/>
                <w:vertAlign w:val="superscript"/>
                <w:lang w:val="en-US"/>
              </w:rPr>
              <w:t>-2</w:t>
            </w:r>
            <w:r w:rsidRPr="00182577">
              <w:rPr>
                <w:rFonts w:ascii="Times New Roman" w:hAnsi="Times New Roman"/>
                <w:b/>
                <w:bCs/>
                <w:noProof/>
                <w:sz w:val="21"/>
                <w:szCs w:val="21"/>
                <w:lang w:val="en-US"/>
              </w:rPr>
              <w:t xml:space="preserve"> @0.9 V)</w:t>
            </w:r>
          </w:p>
        </w:tc>
        <w:tc>
          <w:tcPr>
            <w:tcW w:w="990" w:type="dxa"/>
            <w:tcBorders>
              <w:top w:val="single" w:sz="8" w:space="0" w:color="auto"/>
              <w:bottom w:val="single" w:sz="8" w:space="0" w:color="auto"/>
            </w:tcBorders>
            <w:noWrap/>
            <w:vAlign w:val="center"/>
            <w:hideMark/>
          </w:tcPr>
          <w:p w14:paraId="24441C2E"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E</w:t>
            </w:r>
            <w:r w:rsidRPr="00182577">
              <w:rPr>
                <w:rFonts w:ascii="Times New Roman" w:hAnsi="Times New Roman"/>
                <w:b/>
                <w:bCs/>
                <w:noProof/>
                <w:sz w:val="21"/>
                <w:szCs w:val="21"/>
                <w:vertAlign w:val="subscript"/>
                <w:lang w:val="en-US"/>
              </w:rPr>
              <w:t>1/2</w:t>
            </w:r>
            <w:r w:rsidRPr="00182577">
              <w:rPr>
                <w:rFonts w:ascii="Times New Roman" w:hAnsi="Times New Roman"/>
                <w:b/>
                <w:bCs/>
                <w:noProof/>
                <w:sz w:val="21"/>
                <w:szCs w:val="21"/>
                <w:lang w:val="en-US"/>
              </w:rPr>
              <w:t>(V)</w:t>
            </w:r>
          </w:p>
        </w:tc>
        <w:tc>
          <w:tcPr>
            <w:tcW w:w="990" w:type="dxa"/>
            <w:tcBorders>
              <w:top w:val="single" w:sz="8" w:space="0" w:color="auto"/>
              <w:bottom w:val="single" w:sz="8" w:space="0" w:color="auto"/>
            </w:tcBorders>
            <w:noWrap/>
            <w:vAlign w:val="center"/>
            <w:hideMark/>
          </w:tcPr>
          <w:p w14:paraId="63F9CDDA"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Scan rate</w:t>
            </w:r>
          </w:p>
          <w:p w14:paraId="015B066E"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mV s</w:t>
            </w:r>
            <w:r w:rsidRPr="00182577">
              <w:rPr>
                <w:rFonts w:ascii="Times New Roman" w:hAnsi="Times New Roman"/>
                <w:b/>
                <w:bCs/>
                <w:noProof/>
                <w:sz w:val="21"/>
                <w:szCs w:val="21"/>
                <w:vertAlign w:val="superscript"/>
                <w:lang w:val="en-US"/>
              </w:rPr>
              <w:t>-1</w:t>
            </w:r>
          </w:p>
        </w:tc>
        <w:tc>
          <w:tcPr>
            <w:tcW w:w="2546" w:type="dxa"/>
            <w:tcBorders>
              <w:top w:val="single" w:sz="8" w:space="0" w:color="auto"/>
              <w:bottom w:val="single" w:sz="8" w:space="0" w:color="auto"/>
            </w:tcBorders>
            <w:vAlign w:val="center"/>
          </w:tcPr>
          <w:p w14:paraId="1C126276" w14:textId="77777777" w:rsidR="00182577" w:rsidRPr="00182577" w:rsidRDefault="00182577" w:rsidP="00182577">
            <w:pPr>
              <w:jc w:val="center"/>
              <w:rPr>
                <w:rFonts w:ascii="Times New Roman" w:hAnsi="Times New Roman"/>
                <w:b/>
                <w:bCs/>
                <w:noProof/>
                <w:sz w:val="21"/>
                <w:szCs w:val="21"/>
                <w:lang w:val="en-US"/>
              </w:rPr>
            </w:pPr>
            <w:r w:rsidRPr="00182577">
              <w:rPr>
                <w:rFonts w:ascii="Times New Roman" w:hAnsi="Times New Roman"/>
                <w:b/>
                <w:bCs/>
                <w:noProof/>
                <w:sz w:val="21"/>
                <w:szCs w:val="21"/>
                <w:lang w:val="en-US"/>
              </w:rPr>
              <w:t>References</w:t>
            </w:r>
          </w:p>
        </w:tc>
      </w:tr>
      <w:tr w:rsidR="00182577" w:rsidRPr="00A5040D" w14:paraId="0BFC1BCC" w14:textId="77777777" w:rsidTr="00A978C0">
        <w:trPr>
          <w:trHeight w:val="19"/>
          <w:jc w:val="center"/>
        </w:trPr>
        <w:tc>
          <w:tcPr>
            <w:tcW w:w="2091" w:type="dxa"/>
            <w:tcBorders>
              <w:top w:val="single" w:sz="8" w:space="0" w:color="auto"/>
            </w:tcBorders>
            <w:noWrap/>
            <w:vAlign w:val="center"/>
          </w:tcPr>
          <w:p w14:paraId="32395BFD"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bookmarkStart w:id="19" w:name="_Hlk147342588"/>
            <w:r w:rsidRPr="00A5040D">
              <w:rPr>
                <w:rFonts w:ascii="Times New Roman" w:hAnsi="Times New Roman"/>
                <w:b/>
                <w:bCs/>
                <w:noProof/>
                <w:color w:val="002060"/>
                <w:sz w:val="24"/>
                <w:szCs w:val="24"/>
                <w:lang w:val="en-US"/>
              </w:rPr>
              <w:t>PdEr</w:t>
            </w:r>
            <w:bookmarkEnd w:id="19"/>
          </w:p>
        </w:tc>
        <w:tc>
          <w:tcPr>
            <w:tcW w:w="1229" w:type="dxa"/>
            <w:tcBorders>
              <w:top w:val="single" w:sz="8" w:space="0" w:color="auto"/>
            </w:tcBorders>
            <w:vAlign w:val="center"/>
          </w:tcPr>
          <w:p w14:paraId="5D8AC885"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3.47</w:t>
            </w:r>
          </w:p>
        </w:tc>
        <w:tc>
          <w:tcPr>
            <w:tcW w:w="1440" w:type="dxa"/>
            <w:tcBorders>
              <w:top w:val="single" w:sz="8" w:space="0" w:color="auto"/>
            </w:tcBorders>
            <w:noWrap/>
            <w:vAlign w:val="center"/>
          </w:tcPr>
          <w:p w14:paraId="303B8313"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2.98</w:t>
            </w:r>
          </w:p>
        </w:tc>
        <w:tc>
          <w:tcPr>
            <w:tcW w:w="990" w:type="dxa"/>
            <w:tcBorders>
              <w:top w:val="single" w:sz="8" w:space="0" w:color="auto"/>
            </w:tcBorders>
            <w:noWrap/>
            <w:vAlign w:val="center"/>
          </w:tcPr>
          <w:p w14:paraId="76204F82"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0.931</w:t>
            </w:r>
          </w:p>
        </w:tc>
        <w:tc>
          <w:tcPr>
            <w:tcW w:w="990" w:type="dxa"/>
            <w:tcBorders>
              <w:top w:val="single" w:sz="8" w:space="0" w:color="auto"/>
            </w:tcBorders>
            <w:noWrap/>
            <w:vAlign w:val="center"/>
          </w:tcPr>
          <w:p w14:paraId="509725BD"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10</w:t>
            </w:r>
          </w:p>
        </w:tc>
        <w:tc>
          <w:tcPr>
            <w:tcW w:w="2546" w:type="dxa"/>
            <w:vMerge w:val="restart"/>
            <w:tcBorders>
              <w:top w:val="single" w:sz="8" w:space="0" w:color="auto"/>
            </w:tcBorders>
            <w:vAlign w:val="center"/>
          </w:tcPr>
          <w:p w14:paraId="518F92B5"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This work</w:t>
            </w:r>
          </w:p>
        </w:tc>
      </w:tr>
      <w:tr w:rsidR="00182577" w:rsidRPr="00A5040D" w14:paraId="737F8F09" w14:textId="77777777" w:rsidTr="00A978C0">
        <w:trPr>
          <w:trHeight w:val="19"/>
          <w:jc w:val="center"/>
        </w:trPr>
        <w:tc>
          <w:tcPr>
            <w:tcW w:w="2091" w:type="dxa"/>
            <w:noWrap/>
            <w:vAlign w:val="center"/>
          </w:tcPr>
          <w:p w14:paraId="61C3261E"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Pd/C</w:t>
            </w:r>
          </w:p>
        </w:tc>
        <w:tc>
          <w:tcPr>
            <w:tcW w:w="1229" w:type="dxa"/>
            <w:vAlign w:val="center"/>
          </w:tcPr>
          <w:p w14:paraId="169A31E8"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0.22</w:t>
            </w:r>
          </w:p>
        </w:tc>
        <w:tc>
          <w:tcPr>
            <w:tcW w:w="1440" w:type="dxa"/>
            <w:noWrap/>
            <w:vAlign w:val="center"/>
          </w:tcPr>
          <w:p w14:paraId="34793F10"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0.37</w:t>
            </w:r>
          </w:p>
        </w:tc>
        <w:tc>
          <w:tcPr>
            <w:tcW w:w="990" w:type="dxa"/>
            <w:noWrap/>
            <w:vAlign w:val="center"/>
          </w:tcPr>
          <w:p w14:paraId="2A7521FB"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0.844</w:t>
            </w:r>
          </w:p>
        </w:tc>
        <w:tc>
          <w:tcPr>
            <w:tcW w:w="990" w:type="dxa"/>
            <w:noWrap/>
            <w:vAlign w:val="center"/>
          </w:tcPr>
          <w:p w14:paraId="6AA55380"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10</w:t>
            </w:r>
          </w:p>
        </w:tc>
        <w:tc>
          <w:tcPr>
            <w:tcW w:w="2546" w:type="dxa"/>
            <w:vMerge/>
            <w:vAlign w:val="center"/>
          </w:tcPr>
          <w:p w14:paraId="638153FA" w14:textId="77777777" w:rsidR="00182577" w:rsidRPr="00A5040D" w:rsidRDefault="00182577" w:rsidP="00A5040D">
            <w:pPr>
              <w:spacing w:line="360" w:lineRule="auto"/>
              <w:jc w:val="center"/>
              <w:rPr>
                <w:rFonts w:ascii="Times New Roman" w:hAnsi="Times New Roman"/>
                <w:b/>
                <w:bCs/>
                <w:noProof/>
                <w:sz w:val="24"/>
                <w:szCs w:val="24"/>
                <w:lang w:val="en-US"/>
              </w:rPr>
            </w:pPr>
          </w:p>
        </w:tc>
      </w:tr>
      <w:tr w:rsidR="00182577" w:rsidRPr="00A5040D" w14:paraId="215A4276" w14:textId="77777777" w:rsidTr="00A978C0">
        <w:trPr>
          <w:trHeight w:val="19"/>
          <w:jc w:val="center"/>
        </w:trPr>
        <w:tc>
          <w:tcPr>
            <w:tcW w:w="2091" w:type="dxa"/>
            <w:noWrap/>
            <w:vAlign w:val="center"/>
          </w:tcPr>
          <w:p w14:paraId="7F9F37B7"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Pt/C</w:t>
            </w:r>
          </w:p>
        </w:tc>
        <w:tc>
          <w:tcPr>
            <w:tcW w:w="1229" w:type="dxa"/>
            <w:vAlign w:val="center"/>
          </w:tcPr>
          <w:p w14:paraId="1A29539B"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0.32</w:t>
            </w:r>
          </w:p>
        </w:tc>
        <w:tc>
          <w:tcPr>
            <w:tcW w:w="1440" w:type="dxa"/>
            <w:noWrap/>
            <w:vAlign w:val="center"/>
          </w:tcPr>
          <w:p w14:paraId="3E7918FB"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0.42</w:t>
            </w:r>
          </w:p>
        </w:tc>
        <w:tc>
          <w:tcPr>
            <w:tcW w:w="990" w:type="dxa"/>
            <w:noWrap/>
            <w:vAlign w:val="center"/>
          </w:tcPr>
          <w:p w14:paraId="46C02D73"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0.859</w:t>
            </w:r>
          </w:p>
        </w:tc>
        <w:tc>
          <w:tcPr>
            <w:tcW w:w="990" w:type="dxa"/>
            <w:noWrap/>
            <w:vAlign w:val="center"/>
          </w:tcPr>
          <w:p w14:paraId="559C6D91" w14:textId="77777777" w:rsidR="00182577" w:rsidRPr="00A5040D" w:rsidRDefault="00182577" w:rsidP="00A5040D">
            <w:pPr>
              <w:spacing w:line="360" w:lineRule="auto"/>
              <w:jc w:val="center"/>
              <w:rPr>
                <w:rFonts w:ascii="Times New Roman" w:hAnsi="Times New Roman"/>
                <w:b/>
                <w:bCs/>
                <w:noProof/>
                <w:color w:val="002060"/>
                <w:sz w:val="24"/>
                <w:szCs w:val="24"/>
                <w:lang w:val="en-US"/>
              </w:rPr>
            </w:pPr>
            <w:r w:rsidRPr="00A5040D">
              <w:rPr>
                <w:rFonts w:ascii="Times New Roman" w:hAnsi="Times New Roman"/>
                <w:b/>
                <w:bCs/>
                <w:noProof/>
                <w:color w:val="002060"/>
                <w:sz w:val="24"/>
                <w:szCs w:val="24"/>
                <w:lang w:val="en-US"/>
              </w:rPr>
              <w:t>10</w:t>
            </w:r>
          </w:p>
        </w:tc>
        <w:tc>
          <w:tcPr>
            <w:tcW w:w="2546" w:type="dxa"/>
            <w:vMerge/>
            <w:vAlign w:val="center"/>
          </w:tcPr>
          <w:p w14:paraId="6D2436E1" w14:textId="77777777" w:rsidR="00182577" w:rsidRPr="00A5040D" w:rsidRDefault="00182577" w:rsidP="00A5040D">
            <w:pPr>
              <w:spacing w:line="360" w:lineRule="auto"/>
              <w:jc w:val="center"/>
              <w:rPr>
                <w:rFonts w:ascii="Times New Roman" w:hAnsi="Times New Roman"/>
                <w:b/>
                <w:bCs/>
                <w:noProof/>
                <w:sz w:val="24"/>
                <w:szCs w:val="24"/>
                <w:lang w:val="en-US"/>
              </w:rPr>
            </w:pPr>
          </w:p>
        </w:tc>
      </w:tr>
      <w:tr w:rsidR="00182577" w:rsidRPr="00A5040D" w14:paraId="4787B953" w14:textId="77777777" w:rsidTr="00A978C0">
        <w:trPr>
          <w:trHeight w:val="494"/>
          <w:jc w:val="center"/>
        </w:trPr>
        <w:tc>
          <w:tcPr>
            <w:tcW w:w="2091" w:type="dxa"/>
            <w:noWrap/>
            <w:vAlign w:val="center"/>
          </w:tcPr>
          <w:p w14:paraId="1EB471ED" w14:textId="77777777" w:rsidR="00182577" w:rsidRPr="00A5040D" w:rsidRDefault="00182577" w:rsidP="00A5040D">
            <w:pPr>
              <w:spacing w:line="360" w:lineRule="auto"/>
              <w:jc w:val="center"/>
              <w:rPr>
                <w:rFonts w:ascii="Times New Roman" w:hAnsi="Times New Roman"/>
                <w:b/>
                <w:bCs/>
                <w:noProof/>
                <w:sz w:val="24"/>
                <w:szCs w:val="24"/>
                <w:lang w:val="en-US"/>
              </w:rPr>
            </w:pPr>
            <w:r w:rsidRPr="00A5040D">
              <w:rPr>
                <w:rFonts w:ascii="Times New Roman" w:eastAsia="Calibri" w:hAnsi="Times New Roman"/>
                <w:color w:val="242021"/>
                <w:sz w:val="24"/>
                <w:szCs w:val="24"/>
                <w:lang w:val="en-US"/>
              </w:rPr>
              <w:t>Pd</w:t>
            </w:r>
            <w:r w:rsidRPr="00A5040D">
              <w:rPr>
                <w:rFonts w:ascii="Times New Roman" w:eastAsia="Calibri" w:hAnsi="Times New Roman"/>
                <w:color w:val="242021"/>
                <w:sz w:val="24"/>
                <w:szCs w:val="24"/>
                <w:vertAlign w:val="subscript"/>
                <w:lang w:val="en-US"/>
              </w:rPr>
              <w:t>8</w:t>
            </w:r>
            <w:r w:rsidRPr="00A5040D">
              <w:rPr>
                <w:rFonts w:ascii="Times New Roman" w:eastAsia="Calibri" w:hAnsi="Times New Roman"/>
                <w:color w:val="242021"/>
                <w:sz w:val="24"/>
                <w:szCs w:val="24"/>
                <w:lang w:val="en-US"/>
              </w:rPr>
              <w:t>Sb</w:t>
            </w:r>
            <w:r w:rsidRPr="00A5040D">
              <w:rPr>
                <w:rFonts w:ascii="Times New Roman" w:eastAsia="Calibri" w:hAnsi="Times New Roman"/>
                <w:color w:val="242021"/>
                <w:sz w:val="24"/>
                <w:szCs w:val="24"/>
                <w:vertAlign w:val="subscript"/>
                <w:lang w:val="en-US"/>
              </w:rPr>
              <w:t>3</w:t>
            </w:r>
            <w:r w:rsidRPr="00A5040D">
              <w:rPr>
                <w:rFonts w:ascii="Times New Roman" w:eastAsia="Calibri" w:hAnsi="Times New Roman"/>
                <w:color w:val="242021"/>
                <w:sz w:val="24"/>
                <w:szCs w:val="24"/>
                <w:lang w:val="en-US"/>
              </w:rPr>
              <w:t xml:space="preserve"> HPs/C</w:t>
            </w:r>
          </w:p>
        </w:tc>
        <w:tc>
          <w:tcPr>
            <w:tcW w:w="1229" w:type="dxa"/>
            <w:vAlign w:val="center"/>
          </w:tcPr>
          <w:p w14:paraId="0B83486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1.03</w:t>
            </w:r>
          </w:p>
        </w:tc>
        <w:tc>
          <w:tcPr>
            <w:tcW w:w="1440" w:type="dxa"/>
            <w:noWrap/>
            <w:vAlign w:val="center"/>
          </w:tcPr>
          <w:p w14:paraId="467D267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2.89</w:t>
            </w:r>
          </w:p>
        </w:tc>
        <w:tc>
          <w:tcPr>
            <w:tcW w:w="990" w:type="dxa"/>
            <w:noWrap/>
            <w:vAlign w:val="center"/>
          </w:tcPr>
          <w:p w14:paraId="4A3A03B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sz w:val="24"/>
                <w:szCs w:val="24"/>
                <w:lang w:val="en-US"/>
              </w:rPr>
              <w:t>0.92</w:t>
            </w:r>
          </w:p>
        </w:tc>
        <w:tc>
          <w:tcPr>
            <w:tcW w:w="990" w:type="dxa"/>
            <w:noWrap/>
            <w:vAlign w:val="center"/>
          </w:tcPr>
          <w:p w14:paraId="2EAD64D0"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w:t>
            </w:r>
          </w:p>
        </w:tc>
        <w:tc>
          <w:tcPr>
            <w:tcW w:w="2546" w:type="dxa"/>
            <w:vAlign w:val="center"/>
          </w:tcPr>
          <w:p w14:paraId="4D01578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Adv. Mater. 2022, 34, 2202333</w:t>
            </w:r>
          </w:p>
        </w:tc>
      </w:tr>
      <w:tr w:rsidR="00182577" w:rsidRPr="00A5040D" w14:paraId="1A58BF05" w14:textId="77777777" w:rsidTr="00A978C0">
        <w:trPr>
          <w:trHeight w:val="494"/>
          <w:jc w:val="center"/>
        </w:trPr>
        <w:tc>
          <w:tcPr>
            <w:tcW w:w="2091" w:type="dxa"/>
            <w:noWrap/>
            <w:vAlign w:val="center"/>
          </w:tcPr>
          <w:p w14:paraId="3CDD727B"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Pd metallene/C</w:t>
            </w:r>
          </w:p>
        </w:tc>
        <w:tc>
          <w:tcPr>
            <w:tcW w:w="1229" w:type="dxa"/>
            <w:vAlign w:val="center"/>
          </w:tcPr>
          <w:p w14:paraId="167D9D8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0.65</w:t>
            </w:r>
          </w:p>
        </w:tc>
        <w:tc>
          <w:tcPr>
            <w:tcW w:w="1440" w:type="dxa"/>
            <w:noWrap/>
            <w:vAlign w:val="center"/>
          </w:tcPr>
          <w:p w14:paraId="6C11B48F"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0.48</w:t>
            </w:r>
          </w:p>
        </w:tc>
        <w:tc>
          <w:tcPr>
            <w:tcW w:w="990" w:type="dxa"/>
            <w:noWrap/>
            <w:vAlign w:val="center"/>
          </w:tcPr>
          <w:p w14:paraId="7E48D4B2"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0.89</w:t>
            </w:r>
          </w:p>
        </w:tc>
        <w:tc>
          <w:tcPr>
            <w:tcW w:w="990" w:type="dxa"/>
            <w:noWrap/>
            <w:vAlign w:val="center"/>
          </w:tcPr>
          <w:p w14:paraId="4B14AF8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20</w:t>
            </w:r>
          </w:p>
        </w:tc>
        <w:tc>
          <w:tcPr>
            <w:tcW w:w="2546" w:type="dxa"/>
            <w:vAlign w:val="center"/>
          </w:tcPr>
          <w:p w14:paraId="739E48B8" w14:textId="77777777" w:rsidR="00182577" w:rsidRPr="00A5040D" w:rsidRDefault="00182577" w:rsidP="00A5040D">
            <w:pPr>
              <w:spacing w:line="360" w:lineRule="auto"/>
              <w:jc w:val="center"/>
              <w:rPr>
                <w:rFonts w:ascii="Times New Roman" w:hAnsi="Times New Roman"/>
                <w:noProof/>
                <w:sz w:val="24"/>
                <w:szCs w:val="24"/>
                <w:highlight w:val="yellow"/>
                <w:lang w:val="en-US"/>
              </w:rPr>
            </w:pPr>
            <w:r w:rsidRPr="00A5040D">
              <w:rPr>
                <w:rFonts w:ascii="Times New Roman" w:hAnsi="Times New Roman"/>
                <w:noProof/>
                <w:sz w:val="24"/>
                <w:szCs w:val="24"/>
                <w:lang w:val="en-US"/>
              </w:rPr>
              <w:t>Nat. Commun. 2019, 574, 81</w:t>
            </w:r>
          </w:p>
        </w:tc>
      </w:tr>
      <w:tr w:rsidR="00182577" w:rsidRPr="00A5040D" w14:paraId="612F0650" w14:textId="77777777" w:rsidTr="00A978C0">
        <w:trPr>
          <w:trHeight w:val="494"/>
          <w:jc w:val="center"/>
        </w:trPr>
        <w:tc>
          <w:tcPr>
            <w:tcW w:w="2091" w:type="dxa"/>
            <w:noWrap/>
            <w:vAlign w:val="center"/>
          </w:tcPr>
          <w:p w14:paraId="59A4E62D"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Palladium nanocubes/C</w:t>
            </w:r>
          </w:p>
        </w:tc>
        <w:tc>
          <w:tcPr>
            <w:tcW w:w="1229" w:type="dxa"/>
            <w:vAlign w:val="center"/>
          </w:tcPr>
          <w:p w14:paraId="261F318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0.101</w:t>
            </w:r>
          </w:p>
        </w:tc>
        <w:tc>
          <w:tcPr>
            <w:tcW w:w="1440" w:type="dxa"/>
            <w:noWrap/>
            <w:vAlign w:val="center"/>
          </w:tcPr>
          <w:p w14:paraId="15BADD9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w:t>
            </w:r>
          </w:p>
        </w:tc>
        <w:tc>
          <w:tcPr>
            <w:tcW w:w="990" w:type="dxa"/>
            <w:noWrap/>
            <w:vAlign w:val="center"/>
          </w:tcPr>
          <w:p w14:paraId="3CD36E0D"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0.84</w:t>
            </w:r>
          </w:p>
        </w:tc>
        <w:tc>
          <w:tcPr>
            <w:tcW w:w="990" w:type="dxa"/>
            <w:noWrap/>
            <w:vAlign w:val="center"/>
          </w:tcPr>
          <w:p w14:paraId="1631C92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0EFED49B" w14:textId="77777777" w:rsidR="00182577" w:rsidRPr="00A5040D" w:rsidRDefault="00182577" w:rsidP="00A5040D">
            <w:pPr>
              <w:spacing w:line="360" w:lineRule="auto"/>
              <w:jc w:val="center"/>
              <w:rPr>
                <w:rFonts w:ascii="Times New Roman" w:hAnsi="Times New Roman"/>
                <w:noProof/>
                <w:sz w:val="24"/>
                <w:szCs w:val="24"/>
                <w:highlight w:val="yellow"/>
                <w:lang w:val="en-US"/>
              </w:rPr>
            </w:pPr>
            <w:r w:rsidRPr="00A5040D">
              <w:rPr>
                <w:rFonts w:ascii="Times New Roman" w:hAnsi="Times New Roman"/>
                <w:noProof/>
                <w:sz w:val="24"/>
                <w:szCs w:val="24"/>
                <w:lang w:val="en-US"/>
              </w:rPr>
              <w:t>Electrochem. Commun. 2016, 64, 9</w:t>
            </w:r>
          </w:p>
        </w:tc>
      </w:tr>
      <w:tr w:rsidR="00182577" w:rsidRPr="00A5040D" w14:paraId="3BAE1ED3" w14:textId="77777777" w:rsidTr="00A978C0">
        <w:trPr>
          <w:trHeight w:val="494"/>
          <w:jc w:val="center"/>
        </w:trPr>
        <w:tc>
          <w:tcPr>
            <w:tcW w:w="2091" w:type="dxa"/>
            <w:noWrap/>
            <w:vAlign w:val="center"/>
          </w:tcPr>
          <w:p w14:paraId="64121A41"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Ag@Pd/MW</w:t>
            </w:r>
            <w:r w:rsidRPr="00A5040D">
              <w:rPr>
                <w:rFonts w:ascii="Times New Roman" w:hAnsi="Times New Roman"/>
                <w:color w:val="242021"/>
                <w:sz w:val="24"/>
                <w:szCs w:val="24"/>
                <w:lang w:val="en-US"/>
              </w:rPr>
              <w:cr/>
              <w:t>NTs</w:t>
            </w:r>
          </w:p>
        </w:tc>
        <w:tc>
          <w:tcPr>
            <w:tcW w:w="1229" w:type="dxa"/>
            <w:vAlign w:val="center"/>
          </w:tcPr>
          <w:p w14:paraId="25861EB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0.157</w:t>
            </w:r>
          </w:p>
        </w:tc>
        <w:tc>
          <w:tcPr>
            <w:tcW w:w="1440" w:type="dxa"/>
            <w:noWrap/>
            <w:vAlign w:val="center"/>
          </w:tcPr>
          <w:p w14:paraId="2555D41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w:t>
            </w:r>
          </w:p>
        </w:tc>
        <w:tc>
          <w:tcPr>
            <w:tcW w:w="990" w:type="dxa"/>
            <w:noWrap/>
            <w:vAlign w:val="center"/>
          </w:tcPr>
          <w:p w14:paraId="68B615E6"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0.75</w:t>
            </w:r>
          </w:p>
        </w:tc>
        <w:tc>
          <w:tcPr>
            <w:tcW w:w="990" w:type="dxa"/>
            <w:noWrap/>
            <w:vAlign w:val="center"/>
          </w:tcPr>
          <w:p w14:paraId="2C73047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5</w:t>
            </w:r>
          </w:p>
        </w:tc>
        <w:tc>
          <w:tcPr>
            <w:tcW w:w="2546" w:type="dxa"/>
            <w:vAlign w:val="center"/>
          </w:tcPr>
          <w:p w14:paraId="537E9F32"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Appl. Catal. B: Enviro. 2013, 138, 285</w:t>
            </w:r>
          </w:p>
        </w:tc>
      </w:tr>
      <w:tr w:rsidR="00182577" w:rsidRPr="00A5040D" w14:paraId="40C60B9D" w14:textId="77777777" w:rsidTr="00A978C0">
        <w:trPr>
          <w:trHeight w:val="494"/>
          <w:jc w:val="center"/>
        </w:trPr>
        <w:tc>
          <w:tcPr>
            <w:tcW w:w="2091" w:type="dxa"/>
            <w:noWrap/>
            <w:vAlign w:val="center"/>
          </w:tcPr>
          <w:p w14:paraId="21E16071"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8.8 wt.%</w:t>
            </w:r>
          </w:p>
          <w:p w14:paraId="5E3D9615"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Pd@MnO</w:t>
            </w:r>
            <w:r w:rsidRPr="00A5040D">
              <w:rPr>
                <w:rFonts w:ascii="Times New Roman" w:hAnsi="Times New Roman"/>
                <w:color w:val="242021"/>
                <w:sz w:val="24"/>
                <w:szCs w:val="24"/>
                <w:vertAlign w:val="subscript"/>
                <w:lang w:val="en-US"/>
              </w:rPr>
              <w:t>2</w:t>
            </w:r>
            <w:r w:rsidRPr="00A5040D">
              <w:rPr>
                <w:rFonts w:ascii="Times New Roman" w:hAnsi="Times New Roman"/>
                <w:color w:val="242021"/>
                <w:sz w:val="24"/>
                <w:szCs w:val="24"/>
                <w:lang w:val="en-US"/>
              </w:rPr>
              <w:t>/C</w:t>
            </w:r>
          </w:p>
        </w:tc>
        <w:tc>
          <w:tcPr>
            <w:tcW w:w="1229" w:type="dxa"/>
            <w:vAlign w:val="center"/>
          </w:tcPr>
          <w:p w14:paraId="7BB384F5"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0.42</w:t>
            </w:r>
          </w:p>
        </w:tc>
        <w:tc>
          <w:tcPr>
            <w:tcW w:w="1440" w:type="dxa"/>
            <w:noWrap/>
            <w:vAlign w:val="center"/>
          </w:tcPr>
          <w:p w14:paraId="3100A95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w:t>
            </w:r>
          </w:p>
        </w:tc>
        <w:tc>
          <w:tcPr>
            <w:tcW w:w="990" w:type="dxa"/>
            <w:noWrap/>
            <w:vAlign w:val="center"/>
          </w:tcPr>
          <w:p w14:paraId="016D0550"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0.810</w:t>
            </w:r>
          </w:p>
        </w:tc>
        <w:tc>
          <w:tcPr>
            <w:tcW w:w="990" w:type="dxa"/>
            <w:noWrap/>
            <w:vAlign w:val="center"/>
          </w:tcPr>
          <w:p w14:paraId="4E7182F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73B9FA5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J. Power Sources 2011, 196, 4491</w:t>
            </w:r>
          </w:p>
        </w:tc>
      </w:tr>
      <w:tr w:rsidR="00182577" w:rsidRPr="00A5040D" w14:paraId="53A8AB5A" w14:textId="77777777" w:rsidTr="00A978C0">
        <w:trPr>
          <w:trHeight w:val="494"/>
          <w:jc w:val="center"/>
        </w:trPr>
        <w:tc>
          <w:tcPr>
            <w:tcW w:w="2091" w:type="dxa"/>
            <w:noWrap/>
            <w:vAlign w:val="center"/>
          </w:tcPr>
          <w:p w14:paraId="08B85371"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Core-shell Ni@Pd</w:t>
            </w:r>
            <w:r w:rsidRPr="00A5040D">
              <w:rPr>
                <w:rFonts w:ascii="Times New Roman" w:hAnsi="Times New Roman"/>
                <w:color w:val="242021"/>
                <w:sz w:val="24"/>
                <w:szCs w:val="24"/>
                <w:vertAlign w:val="subscript"/>
                <w:lang w:val="en-US"/>
              </w:rPr>
              <w:t>3</w:t>
            </w:r>
          </w:p>
        </w:tc>
        <w:tc>
          <w:tcPr>
            <w:tcW w:w="1229" w:type="dxa"/>
            <w:vAlign w:val="center"/>
          </w:tcPr>
          <w:p w14:paraId="2265BB8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0.38</w:t>
            </w:r>
          </w:p>
        </w:tc>
        <w:tc>
          <w:tcPr>
            <w:tcW w:w="1440" w:type="dxa"/>
            <w:noWrap/>
            <w:vAlign w:val="center"/>
          </w:tcPr>
          <w:p w14:paraId="33D789E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0.13</w:t>
            </w:r>
          </w:p>
        </w:tc>
        <w:tc>
          <w:tcPr>
            <w:tcW w:w="990" w:type="dxa"/>
            <w:noWrap/>
            <w:vAlign w:val="center"/>
          </w:tcPr>
          <w:p w14:paraId="6ED21950"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~0.86</w:t>
            </w:r>
          </w:p>
        </w:tc>
        <w:tc>
          <w:tcPr>
            <w:tcW w:w="990" w:type="dxa"/>
            <w:noWrap/>
            <w:vAlign w:val="center"/>
          </w:tcPr>
          <w:p w14:paraId="0D220D5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5</w:t>
            </w:r>
          </w:p>
        </w:tc>
        <w:tc>
          <w:tcPr>
            <w:tcW w:w="2546" w:type="dxa"/>
            <w:vAlign w:val="center"/>
          </w:tcPr>
          <w:p w14:paraId="6E65D4F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J. Mater. Chem. A 2017, 5, 9233</w:t>
            </w:r>
          </w:p>
        </w:tc>
      </w:tr>
      <w:tr w:rsidR="00182577" w:rsidRPr="00A5040D" w14:paraId="4C37CE4D" w14:textId="77777777" w:rsidTr="00A978C0">
        <w:trPr>
          <w:trHeight w:val="494"/>
          <w:jc w:val="center"/>
        </w:trPr>
        <w:tc>
          <w:tcPr>
            <w:tcW w:w="2091" w:type="dxa"/>
            <w:noWrap/>
            <w:vAlign w:val="center"/>
          </w:tcPr>
          <w:p w14:paraId="08C27371" w14:textId="77777777" w:rsidR="00182577" w:rsidRPr="00A5040D" w:rsidRDefault="00182577" w:rsidP="00A5040D">
            <w:pPr>
              <w:spacing w:line="360" w:lineRule="auto"/>
              <w:jc w:val="center"/>
              <w:rPr>
                <w:rFonts w:ascii="Times New Roman" w:hAnsi="Times New Roman"/>
                <w:color w:val="242021"/>
                <w:sz w:val="24"/>
                <w:szCs w:val="24"/>
                <w:lang w:val="en-US"/>
              </w:rPr>
            </w:pPr>
            <w:r w:rsidRPr="00A5040D">
              <w:rPr>
                <w:rFonts w:ascii="Times New Roman" w:hAnsi="Times New Roman"/>
                <w:color w:val="242021"/>
                <w:sz w:val="24"/>
                <w:szCs w:val="24"/>
                <w:lang w:val="en-US"/>
              </w:rPr>
              <w:t>Pd-B/C</w:t>
            </w:r>
          </w:p>
        </w:tc>
        <w:tc>
          <w:tcPr>
            <w:tcW w:w="1229" w:type="dxa"/>
            <w:vAlign w:val="center"/>
          </w:tcPr>
          <w:p w14:paraId="26D35E10"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w:t>
            </w:r>
          </w:p>
        </w:tc>
        <w:tc>
          <w:tcPr>
            <w:tcW w:w="1440" w:type="dxa"/>
            <w:noWrap/>
            <w:vAlign w:val="center"/>
          </w:tcPr>
          <w:p w14:paraId="15CC658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0.170</w:t>
            </w:r>
          </w:p>
        </w:tc>
        <w:tc>
          <w:tcPr>
            <w:tcW w:w="990" w:type="dxa"/>
            <w:noWrap/>
            <w:vAlign w:val="center"/>
          </w:tcPr>
          <w:p w14:paraId="5D5EC999"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0.883</w:t>
            </w:r>
          </w:p>
        </w:tc>
        <w:tc>
          <w:tcPr>
            <w:tcW w:w="990" w:type="dxa"/>
            <w:noWrap/>
            <w:vAlign w:val="center"/>
          </w:tcPr>
          <w:p w14:paraId="1868D43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08A20F7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J. Phys. Chem. C 2017, 121, 3416</w:t>
            </w:r>
          </w:p>
        </w:tc>
      </w:tr>
      <w:tr w:rsidR="00182577" w:rsidRPr="00A5040D" w14:paraId="2620ABF5" w14:textId="77777777" w:rsidTr="00A978C0">
        <w:trPr>
          <w:trHeight w:val="47"/>
          <w:jc w:val="center"/>
        </w:trPr>
        <w:tc>
          <w:tcPr>
            <w:tcW w:w="2091" w:type="dxa"/>
            <w:noWrap/>
            <w:vAlign w:val="center"/>
          </w:tcPr>
          <w:p w14:paraId="13F22ECD"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Pd</w:t>
            </w:r>
            <w:r w:rsidRPr="00A5040D">
              <w:rPr>
                <w:rFonts w:ascii="Times New Roman" w:hAnsi="Times New Roman"/>
                <w:noProof/>
                <w:sz w:val="24"/>
                <w:szCs w:val="24"/>
                <w:vertAlign w:val="subscript"/>
                <w:lang w:val="en-US"/>
              </w:rPr>
              <w:t>59</w:t>
            </w:r>
            <w:r w:rsidRPr="00A5040D">
              <w:rPr>
                <w:rFonts w:ascii="Times New Roman" w:hAnsi="Times New Roman"/>
                <w:noProof/>
                <w:sz w:val="24"/>
                <w:szCs w:val="24"/>
                <w:lang w:val="en-US"/>
              </w:rPr>
              <w:t>Cu</w:t>
            </w:r>
            <w:r w:rsidRPr="00A5040D">
              <w:rPr>
                <w:rFonts w:ascii="Times New Roman" w:hAnsi="Times New Roman"/>
                <w:noProof/>
                <w:sz w:val="24"/>
                <w:szCs w:val="24"/>
                <w:vertAlign w:val="subscript"/>
                <w:lang w:val="en-US"/>
              </w:rPr>
              <w:t>30</w:t>
            </w:r>
            <w:r w:rsidRPr="00A5040D">
              <w:rPr>
                <w:rFonts w:ascii="Times New Roman" w:hAnsi="Times New Roman"/>
                <w:noProof/>
                <w:sz w:val="24"/>
                <w:szCs w:val="24"/>
                <w:lang w:val="en-US"/>
              </w:rPr>
              <w:t>Co</w:t>
            </w:r>
            <w:r w:rsidRPr="00A5040D">
              <w:rPr>
                <w:rFonts w:ascii="Times New Roman" w:hAnsi="Times New Roman"/>
                <w:noProof/>
                <w:sz w:val="24"/>
                <w:szCs w:val="24"/>
                <w:vertAlign w:val="subscript"/>
                <w:lang w:val="en-US"/>
              </w:rPr>
              <w:t>11</w:t>
            </w:r>
          </w:p>
          <w:p w14:paraId="4CFA253F"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Nanodendrite</w:t>
            </w:r>
          </w:p>
        </w:tc>
        <w:tc>
          <w:tcPr>
            <w:tcW w:w="1229" w:type="dxa"/>
            <w:vAlign w:val="center"/>
          </w:tcPr>
          <w:p w14:paraId="3373B34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0.38</w:t>
            </w:r>
          </w:p>
        </w:tc>
        <w:tc>
          <w:tcPr>
            <w:tcW w:w="1440" w:type="dxa"/>
            <w:noWrap/>
            <w:vAlign w:val="center"/>
          </w:tcPr>
          <w:p w14:paraId="78B0CED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0.90</w:t>
            </w:r>
          </w:p>
        </w:tc>
        <w:tc>
          <w:tcPr>
            <w:tcW w:w="990" w:type="dxa"/>
            <w:noWrap/>
            <w:vAlign w:val="center"/>
          </w:tcPr>
          <w:p w14:paraId="31FC8645"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0.91</w:t>
            </w:r>
          </w:p>
        </w:tc>
        <w:tc>
          <w:tcPr>
            <w:tcW w:w="990" w:type="dxa"/>
            <w:noWrap/>
            <w:vAlign w:val="center"/>
          </w:tcPr>
          <w:p w14:paraId="3FB7CF52"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099956DB"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Nat. Commun. 2018,</w:t>
            </w:r>
          </w:p>
          <w:p w14:paraId="5AA5CFC5"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9, 3702</w:t>
            </w:r>
          </w:p>
        </w:tc>
      </w:tr>
      <w:tr w:rsidR="00182577" w:rsidRPr="00A5040D" w14:paraId="4E2B2239" w14:textId="77777777" w:rsidTr="00A978C0">
        <w:trPr>
          <w:trHeight w:val="19"/>
          <w:jc w:val="center"/>
        </w:trPr>
        <w:tc>
          <w:tcPr>
            <w:tcW w:w="2091" w:type="dxa"/>
            <w:noWrap/>
            <w:vAlign w:val="center"/>
          </w:tcPr>
          <w:p w14:paraId="4E71A55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Pd</w:t>
            </w:r>
            <w:r w:rsidRPr="00A5040D">
              <w:rPr>
                <w:rFonts w:ascii="Times New Roman" w:hAnsi="Times New Roman"/>
                <w:noProof/>
                <w:sz w:val="24"/>
                <w:szCs w:val="24"/>
                <w:vertAlign w:val="subscript"/>
                <w:lang w:val="en-US"/>
              </w:rPr>
              <w:t>3</w:t>
            </w:r>
            <w:r w:rsidRPr="00A5040D">
              <w:rPr>
                <w:rFonts w:ascii="Times New Roman" w:hAnsi="Times New Roman"/>
                <w:noProof/>
                <w:sz w:val="24"/>
                <w:szCs w:val="24"/>
                <w:lang w:val="en-US"/>
              </w:rPr>
              <w:t>Y NPs</w:t>
            </w:r>
          </w:p>
        </w:tc>
        <w:tc>
          <w:tcPr>
            <w:tcW w:w="1229" w:type="dxa"/>
            <w:vAlign w:val="center"/>
          </w:tcPr>
          <w:p w14:paraId="78E1553E"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0.21</w:t>
            </w:r>
          </w:p>
        </w:tc>
        <w:tc>
          <w:tcPr>
            <w:tcW w:w="1440" w:type="dxa"/>
            <w:noWrap/>
            <w:vAlign w:val="center"/>
          </w:tcPr>
          <w:p w14:paraId="77902CC6"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1.74</w:t>
            </w:r>
          </w:p>
        </w:tc>
        <w:tc>
          <w:tcPr>
            <w:tcW w:w="990" w:type="dxa"/>
            <w:noWrap/>
            <w:vAlign w:val="center"/>
          </w:tcPr>
          <w:p w14:paraId="71128E8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sz w:val="24"/>
                <w:szCs w:val="24"/>
                <w:lang w:val="en-US"/>
              </w:rPr>
              <w:t>0.88</w:t>
            </w:r>
          </w:p>
        </w:tc>
        <w:tc>
          <w:tcPr>
            <w:tcW w:w="990" w:type="dxa"/>
            <w:noWrap/>
            <w:vAlign w:val="center"/>
          </w:tcPr>
          <w:p w14:paraId="6FF1DE5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20</w:t>
            </w:r>
          </w:p>
        </w:tc>
        <w:tc>
          <w:tcPr>
            <w:tcW w:w="2546" w:type="dxa"/>
            <w:vAlign w:val="center"/>
          </w:tcPr>
          <w:p w14:paraId="2CEB12E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Electrochim. Acta</w:t>
            </w:r>
          </w:p>
          <w:p w14:paraId="514138C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2019, 320, 134563</w:t>
            </w:r>
          </w:p>
        </w:tc>
      </w:tr>
      <w:tr w:rsidR="00182577" w:rsidRPr="00A5040D" w14:paraId="5AF1A55A" w14:textId="77777777" w:rsidTr="00A978C0">
        <w:trPr>
          <w:trHeight w:val="20"/>
          <w:jc w:val="center"/>
        </w:trPr>
        <w:tc>
          <w:tcPr>
            <w:tcW w:w="2091" w:type="dxa"/>
            <w:noWrap/>
            <w:vAlign w:val="center"/>
          </w:tcPr>
          <w:p w14:paraId="67CCC3F0"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PdNi icosahedra</w:t>
            </w:r>
          </w:p>
        </w:tc>
        <w:tc>
          <w:tcPr>
            <w:tcW w:w="1229" w:type="dxa"/>
            <w:vAlign w:val="center"/>
          </w:tcPr>
          <w:p w14:paraId="3585C93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0.22</w:t>
            </w:r>
          </w:p>
        </w:tc>
        <w:tc>
          <w:tcPr>
            <w:tcW w:w="1440" w:type="dxa"/>
            <w:noWrap/>
            <w:vAlign w:val="center"/>
          </w:tcPr>
          <w:p w14:paraId="68854CE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0.66</w:t>
            </w:r>
          </w:p>
        </w:tc>
        <w:tc>
          <w:tcPr>
            <w:tcW w:w="990" w:type="dxa"/>
            <w:noWrap/>
            <w:vAlign w:val="center"/>
          </w:tcPr>
          <w:p w14:paraId="5CE4E2EF"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0.89</w:t>
            </w:r>
          </w:p>
        </w:tc>
        <w:tc>
          <w:tcPr>
            <w:tcW w:w="990" w:type="dxa"/>
            <w:noWrap/>
            <w:vAlign w:val="center"/>
          </w:tcPr>
          <w:p w14:paraId="53E2C590"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3DC1FDE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Sci. Adv. 2018, 4,</w:t>
            </w:r>
          </w:p>
          <w:p w14:paraId="56356F0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eaap8817</w:t>
            </w:r>
          </w:p>
        </w:tc>
      </w:tr>
      <w:tr w:rsidR="00182577" w:rsidRPr="00A5040D" w14:paraId="26AB7EA3" w14:textId="77777777" w:rsidTr="00A978C0">
        <w:trPr>
          <w:trHeight w:val="19"/>
          <w:jc w:val="center"/>
        </w:trPr>
        <w:tc>
          <w:tcPr>
            <w:tcW w:w="2091" w:type="dxa"/>
            <w:noWrap/>
            <w:vAlign w:val="center"/>
          </w:tcPr>
          <w:p w14:paraId="03615BEB"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O-Pd-Fe@NC/C</w:t>
            </w:r>
          </w:p>
        </w:tc>
        <w:tc>
          <w:tcPr>
            <w:tcW w:w="1229" w:type="dxa"/>
            <w:vAlign w:val="center"/>
          </w:tcPr>
          <w:p w14:paraId="4910014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0.32</w:t>
            </w:r>
          </w:p>
        </w:tc>
        <w:tc>
          <w:tcPr>
            <w:tcW w:w="1440" w:type="dxa"/>
            <w:noWrap/>
            <w:vAlign w:val="center"/>
          </w:tcPr>
          <w:p w14:paraId="060D5EB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sz w:val="24"/>
                <w:szCs w:val="24"/>
                <w:lang w:val="en-US"/>
              </w:rPr>
              <w:t>0.78</w:t>
            </w:r>
          </w:p>
        </w:tc>
        <w:tc>
          <w:tcPr>
            <w:tcW w:w="990" w:type="dxa"/>
            <w:noWrap/>
            <w:vAlign w:val="center"/>
          </w:tcPr>
          <w:p w14:paraId="49F6E06E"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~0.91</w:t>
            </w:r>
          </w:p>
        </w:tc>
        <w:tc>
          <w:tcPr>
            <w:tcW w:w="990" w:type="dxa"/>
            <w:noWrap/>
            <w:vAlign w:val="center"/>
          </w:tcPr>
          <w:p w14:paraId="1F0CA8E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sz w:val="24"/>
                <w:szCs w:val="24"/>
                <w:lang w:val="en-US"/>
              </w:rPr>
              <w:t>10</w:t>
            </w:r>
          </w:p>
        </w:tc>
        <w:tc>
          <w:tcPr>
            <w:tcW w:w="2546" w:type="dxa"/>
            <w:vAlign w:val="center"/>
          </w:tcPr>
          <w:p w14:paraId="43B8E16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Nano Res. 2020, 13, 2365-2370</w:t>
            </w:r>
          </w:p>
        </w:tc>
      </w:tr>
      <w:tr w:rsidR="00182577" w:rsidRPr="00A5040D" w14:paraId="0F057A4D" w14:textId="77777777" w:rsidTr="00A978C0">
        <w:trPr>
          <w:trHeight w:val="19"/>
          <w:jc w:val="center"/>
        </w:trPr>
        <w:tc>
          <w:tcPr>
            <w:tcW w:w="2091" w:type="dxa"/>
            <w:noWrap/>
            <w:vAlign w:val="center"/>
          </w:tcPr>
          <w:p w14:paraId="1C260DBB"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lastRenderedPageBreak/>
              <w:t>Pd</w:t>
            </w:r>
            <w:r w:rsidRPr="00A5040D">
              <w:rPr>
                <w:rFonts w:ascii="Times New Roman" w:hAnsi="Times New Roman"/>
                <w:sz w:val="24"/>
                <w:szCs w:val="24"/>
                <w:vertAlign w:val="subscript"/>
                <w:lang w:val="en-US"/>
              </w:rPr>
              <w:t>3</w:t>
            </w:r>
            <w:r w:rsidRPr="00A5040D">
              <w:rPr>
                <w:rFonts w:ascii="Times New Roman" w:hAnsi="Times New Roman"/>
                <w:sz w:val="24"/>
                <w:szCs w:val="24"/>
                <w:lang w:val="en-US"/>
              </w:rPr>
              <w:t>Pb TPs/C</w:t>
            </w:r>
          </w:p>
        </w:tc>
        <w:tc>
          <w:tcPr>
            <w:tcW w:w="1229" w:type="dxa"/>
            <w:vAlign w:val="center"/>
          </w:tcPr>
          <w:p w14:paraId="7AE9829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0.56</w:t>
            </w:r>
          </w:p>
        </w:tc>
        <w:tc>
          <w:tcPr>
            <w:tcW w:w="1440" w:type="dxa"/>
            <w:noWrap/>
            <w:vAlign w:val="center"/>
          </w:tcPr>
          <w:p w14:paraId="6B43DBE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1.76</w:t>
            </w:r>
          </w:p>
        </w:tc>
        <w:tc>
          <w:tcPr>
            <w:tcW w:w="990" w:type="dxa"/>
            <w:noWrap/>
            <w:vAlign w:val="center"/>
          </w:tcPr>
          <w:p w14:paraId="25573EDA"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N/A</w:t>
            </w:r>
          </w:p>
        </w:tc>
        <w:tc>
          <w:tcPr>
            <w:tcW w:w="990" w:type="dxa"/>
            <w:noWrap/>
            <w:vAlign w:val="center"/>
          </w:tcPr>
          <w:p w14:paraId="1F12EB4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33D860C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Chem 4, 359-371</w:t>
            </w:r>
          </w:p>
        </w:tc>
      </w:tr>
      <w:tr w:rsidR="00182577" w:rsidRPr="00A5040D" w14:paraId="4EC6F0F0" w14:textId="77777777" w:rsidTr="00A978C0">
        <w:trPr>
          <w:trHeight w:val="19"/>
          <w:jc w:val="center"/>
        </w:trPr>
        <w:tc>
          <w:tcPr>
            <w:tcW w:w="2091" w:type="dxa"/>
            <w:noWrap/>
            <w:vAlign w:val="center"/>
          </w:tcPr>
          <w:p w14:paraId="6031A4CD"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Porous Palladium</w:t>
            </w:r>
          </w:p>
          <w:p w14:paraId="6B8C3B97"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Metallene</w:t>
            </w:r>
          </w:p>
        </w:tc>
        <w:tc>
          <w:tcPr>
            <w:tcW w:w="1229" w:type="dxa"/>
            <w:vAlign w:val="center"/>
          </w:tcPr>
          <w:p w14:paraId="7DD6F80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0.892</w:t>
            </w:r>
          </w:p>
        </w:tc>
        <w:tc>
          <w:tcPr>
            <w:tcW w:w="1440" w:type="dxa"/>
            <w:noWrap/>
            <w:vAlign w:val="center"/>
          </w:tcPr>
          <w:p w14:paraId="3AF52AC9"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1.34</w:t>
            </w:r>
          </w:p>
        </w:tc>
        <w:tc>
          <w:tcPr>
            <w:tcW w:w="990" w:type="dxa"/>
            <w:noWrap/>
            <w:vAlign w:val="center"/>
          </w:tcPr>
          <w:p w14:paraId="6A773490"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~0.90</w:t>
            </w:r>
          </w:p>
        </w:tc>
        <w:tc>
          <w:tcPr>
            <w:tcW w:w="990" w:type="dxa"/>
            <w:noWrap/>
            <w:vAlign w:val="center"/>
          </w:tcPr>
          <w:p w14:paraId="7A286674"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10</w:t>
            </w:r>
          </w:p>
        </w:tc>
        <w:tc>
          <w:tcPr>
            <w:tcW w:w="2546" w:type="dxa"/>
            <w:vAlign w:val="center"/>
          </w:tcPr>
          <w:p w14:paraId="7AEF70CA"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Angew. Chem. Int.2021,60,2</w:t>
            </w:r>
          </w:p>
        </w:tc>
      </w:tr>
      <w:tr w:rsidR="00182577" w:rsidRPr="00A5040D" w14:paraId="54575B81" w14:textId="77777777" w:rsidTr="00A978C0">
        <w:trPr>
          <w:trHeight w:val="20"/>
          <w:jc w:val="center"/>
        </w:trPr>
        <w:tc>
          <w:tcPr>
            <w:tcW w:w="2091" w:type="dxa"/>
            <w:noWrap/>
            <w:vAlign w:val="center"/>
          </w:tcPr>
          <w:p w14:paraId="41161542"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PdAg NWs</w:t>
            </w:r>
          </w:p>
        </w:tc>
        <w:tc>
          <w:tcPr>
            <w:tcW w:w="1229" w:type="dxa"/>
            <w:vAlign w:val="center"/>
          </w:tcPr>
          <w:p w14:paraId="073A584D"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0.103</w:t>
            </w:r>
          </w:p>
        </w:tc>
        <w:tc>
          <w:tcPr>
            <w:tcW w:w="1440" w:type="dxa"/>
            <w:noWrap/>
            <w:vAlign w:val="center"/>
          </w:tcPr>
          <w:p w14:paraId="645A34D9"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0.36</w:t>
            </w:r>
          </w:p>
        </w:tc>
        <w:tc>
          <w:tcPr>
            <w:tcW w:w="990" w:type="dxa"/>
            <w:noWrap/>
            <w:vAlign w:val="center"/>
          </w:tcPr>
          <w:p w14:paraId="73AA4F7B"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~0.90</w:t>
            </w:r>
          </w:p>
        </w:tc>
        <w:tc>
          <w:tcPr>
            <w:tcW w:w="990" w:type="dxa"/>
            <w:noWrap/>
            <w:vAlign w:val="center"/>
          </w:tcPr>
          <w:p w14:paraId="67B81C0A"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10</w:t>
            </w:r>
          </w:p>
        </w:tc>
        <w:tc>
          <w:tcPr>
            <w:tcW w:w="2546" w:type="dxa"/>
            <w:vAlign w:val="center"/>
          </w:tcPr>
          <w:p w14:paraId="1D189D4D"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Nanoscale 2020, 12,</w:t>
            </w:r>
            <w:r w:rsidRPr="00A5040D">
              <w:rPr>
                <w:rFonts w:ascii="Times New Roman" w:hAnsi="Times New Roman"/>
                <w:sz w:val="24"/>
                <w:szCs w:val="24"/>
                <w:lang w:val="en-US"/>
              </w:rPr>
              <w:t xml:space="preserve"> </w:t>
            </w:r>
            <w:r w:rsidRPr="00A5040D">
              <w:rPr>
                <w:rFonts w:ascii="Times New Roman" w:hAnsi="Times New Roman"/>
                <w:noProof/>
                <w:sz w:val="24"/>
                <w:szCs w:val="24"/>
                <w:lang w:val="en-US"/>
              </w:rPr>
              <w:t>5368-5373</w:t>
            </w:r>
          </w:p>
        </w:tc>
      </w:tr>
      <w:tr w:rsidR="00182577" w:rsidRPr="00A5040D" w14:paraId="3C8B413B" w14:textId="77777777" w:rsidTr="00A978C0">
        <w:trPr>
          <w:trHeight w:val="19"/>
          <w:jc w:val="center"/>
        </w:trPr>
        <w:tc>
          <w:tcPr>
            <w:tcW w:w="2091" w:type="dxa"/>
            <w:noWrap/>
            <w:vAlign w:val="center"/>
          </w:tcPr>
          <w:p w14:paraId="365E371C"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Pd@PdFe</w:t>
            </w:r>
          </w:p>
        </w:tc>
        <w:tc>
          <w:tcPr>
            <w:tcW w:w="1229" w:type="dxa"/>
            <w:vAlign w:val="center"/>
          </w:tcPr>
          <w:p w14:paraId="5774FF7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0.310</w:t>
            </w:r>
          </w:p>
        </w:tc>
        <w:tc>
          <w:tcPr>
            <w:tcW w:w="1440" w:type="dxa"/>
            <w:noWrap/>
            <w:vAlign w:val="center"/>
          </w:tcPr>
          <w:p w14:paraId="3E787CD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1.560</w:t>
            </w:r>
          </w:p>
        </w:tc>
        <w:tc>
          <w:tcPr>
            <w:tcW w:w="990" w:type="dxa"/>
            <w:noWrap/>
            <w:vAlign w:val="center"/>
          </w:tcPr>
          <w:p w14:paraId="2F597E46"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N/A</w:t>
            </w:r>
          </w:p>
        </w:tc>
        <w:tc>
          <w:tcPr>
            <w:tcW w:w="990" w:type="dxa"/>
            <w:noWrap/>
            <w:vAlign w:val="center"/>
          </w:tcPr>
          <w:p w14:paraId="174E122F"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291C44E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Nano Lett. 2020, 20, 1403-1409</w:t>
            </w:r>
          </w:p>
        </w:tc>
      </w:tr>
      <w:tr w:rsidR="00182577" w:rsidRPr="00A5040D" w14:paraId="06BC3D51" w14:textId="77777777" w:rsidTr="00A978C0">
        <w:trPr>
          <w:trHeight w:val="19"/>
          <w:jc w:val="center"/>
        </w:trPr>
        <w:tc>
          <w:tcPr>
            <w:tcW w:w="2091" w:type="dxa"/>
            <w:noWrap/>
            <w:vAlign w:val="center"/>
          </w:tcPr>
          <w:p w14:paraId="455257F0"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Au-NWs@Pd</w:t>
            </w:r>
          </w:p>
        </w:tc>
        <w:tc>
          <w:tcPr>
            <w:tcW w:w="1229" w:type="dxa"/>
            <w:vAlign w:val="center"/>
          </w:tcPr>
          <w:p w14:paraId="0304746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0.295</w:t>
            </w:r>
          </w:p>
        </w:tc>
        <w:tc>
          <w:tcPr>
            <w:tcW w:w="1440" w:type="dxa"/>
            <w:noWrap/>
            <w:vAlign w:val="center"/>
          </w:tcPr>
          <w:p w14:paraId="5CF30BBB"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0.398</w:t>
            </w:r>
          </w:p>
        </w:tc>
        <w:tc>
          <w:tcPr>
            <w:tcW w:w="990" w:type="dxa"/>
            <w:noWrap/>
            <w:vAlign w:val="center"/>
          </w:tcPr>
          <w:p w14:paraId="7315DD20"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0.9</w:t>
            </w:r>
          </w:p>
        </w:tc>
        <w:tc>
          <w:tcPr>
            <w:tcW w:w="990" w:type="dxa"/>
            <w:noWrap/>
            <w:vAlign w:val="center"/>
          </w:tcPr>
          <w:p w14:paraId="28D0FD7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7498031C"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ACS Catal. 2018, 8, 11287-11295</w:t>
            </w:r>
          </w:p>
        </w:tc>
      </w:tr>
      <w:tr w:rsidR="00182577" w:rsidRPr="00A5040D" w14:paraId="0354AEA2" w14:textId="77777777" w:rsidTr="00A978C0">
        <w:trPr>
          <w:trHeight w:val="323"/>
          <w:jc w:val="center"/>
        </w:trPr>
        <w:tc>
          <w:tcPr>
            <w:tcW w:w="2091" w:type="dxa"/>
            <w:noWrap/>
            <w:vAlign w:val="center"/>
          </w:tcPr>
          <w:p w14:paraId="7E88EE84" w14:textId="77777777" w:rsidR="00182577" w:rsidRPr="00A5040D" w:rsidRDefault="00182577" w:rsidP="00A5040D">
            <w:pPr>
              <w:spacing w:line="360" w:lineRule="auto"/>
              <w:rPr>
                <w:rFonts w:ascii="Times New Roman" w:hAnsi="Times New Roman"/>
                <w:noProof/>
                <w:sz w:val="24"/>
                <w:szCs w:val="24"/>
                <w:lang w:val="en-US"/>
              </w:rPr>
            </w:pPr>
            <w:r w:rsidRPr="00A5040D">
              <w:rPr>
                <w:rFonts w:ascii="Times New Roman" w:hAnsi="Times New Roman"/>
                <w:noProof/>
                <w:sz w:val="24"/>
                <w:szCs w:val="24"/>
                <w:lang w:val="en-US"/>
              </w:rPr>
              <w:t>Pd</w:t>
            </w:r>
            <w:r w:rsidRPr="00A5040D">
              <w:rPr>
                <w:rFonts w:ascii="Times New Roman" w:hAnsi="Times New Roman"/>
                <w:noProof/>
                <w:sz w:val="24"/>
                <w:szCs w:val="24"/>
                <w:vertAlign w:val="subscript"/>
                <w:lang w:val="en-US"/>
              </w:rPr>
              <w:t>3</w:t>
            </w:r>
            <w:r w:rsidRPr="00A5040D">
              <w:rPr>
                <w:rFonts w:ascii="Times New Roman" w:hAnsi="Times New Roman"/>
                <w:noProof/>
                <w:sz w:val="24"/>
                <w:szCs w:val="24"/>
                <w:lang w:val="en-US"/>
              </w:rPr>
              <w:t>Pb NSAs</w:t>
            </w:r>
          </w:p>
        </w:tc>
        <w:tc>
          <w:tcPr>
            <w:tcW w:w="1229" w:type="dxa"/>
            <w:vAlign w:val="center"/>
          </w:tcPr>
          <w:p w14:paraId="6633309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0.697</w:t>
            </w:r>
          </w:p>
        </w:tc>
        <w:tc>
          <w:tcPr>
            <w:tcW w:w="1440" w:type="dxa"/>
            <w:noWrap/>
            <w:vAlign w:val="center"/>
          </w:tcPr>
          <w:p w14:paraId="54DC0DC3" w14:textId="77777777" w:rsidR="00182577" w:rsidRPr="00A5040D" w:rsidRDefault="00182577" w:rsidP="00A5040D">
            <w:pPr>
              <w:spacing w:line="360" w:lineRule="auto"/>
              <w:jc w:val="center"/>
              <w:rPr>
                <w:rFonts w:ascii="Times New Roman" w:hAnsi="Times New Roman"/>
                <w:noProof/>
                <w:sz w:val="24"/>
                <w:szCs w:val="24"/>
                <w:lang w:val="en-US"/>
              </w:rPr>
            </w:pPr>
          </w:p>
          <w:p w14:paraId="1908C3D0"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0.989</w:t>
            </w:r>
          </w:p>
        </w:tc>
        <w:tc>
          <w:tcPr>
            <w:tcW w:w="990" w:type="dxa"/>
            <w:noWrap/>
            <w:vAlign w:val="center"/>
          </w:tcPr>
          <w:p w14:paraId="004CD177" w14:textId="77777777" w:rsidR="00182577" w:rsidRPr="00A5040D" w:rsidRDefault="00182577" w:rsidP="00A5040D">
            <w:pPr>
              <w:spacing w:line="360" w:lineRule="auto"/>
              <w:jc w:val="center"/>
              <w:rPr>
                <w:rFonts w:ascii="Times New Roman" w:hAnsi="Times New Roman"/>
                <w:sz w:val="24"/>
                <w:szCs w:val="24"/>
                <w:lang w:val="en-US"/>
              </w:rPr>
            </w:pPr>
          </w:p>
          <w:p w14:paraId="1E0C7FF9"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N/A</w:t>
            </w:r>
          </w:p>
        </w:tc>
        <w:tc>
          <w:tcPr>
            <w:tcW w:w="990" w:type="dxa"/>
            <w:noWrap/>
            <w:vAlign w:val="center"/>
          </w:tcPr>
          <w:p w14:paraId="609640B5" w14:textId="77777777" w:rsidR="00182577" w:rsidRPr="00A5040D" w:rsidRDefault="00182577" w:rsidP="00A5040D">
            <w:pPr>
              <w:spacing w:line="360" w:lineRule="auto"/>
              <w:jc w:val="center"/>
              <w:rPr>
                <w:rFonts w:ascii="Times New Roman" w:hAnsi="Times New Roman"/>
                <w:noProof/>
                <w:sz w:val="24"/>
                <w:szCs w:val="24"/>
                <w:lang w:val="en-US"/>
              </w:rPr>
            </w:pPr>
          </w:p>
          <w:p w14:paraId="7F3D5264"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p w14:paraId="6E8EC315" w14:textId="77777777" w:rsidR="00182577" w:rsidRPr="00A5040D" w:rsidRDefault="00182577" w:rsidP="00A5040D">
            <w:pPr>
              <w:spacing w:line="360" w:lineRule="auto"/>
              <w:rPr>
                <w:rFonts w:ascii="Times New Roman" w:hAnsi="Times New Roman"/>
                <w:noProof/>
                <w:sz w:val="24"/>
                <w:szCs w:val="24"/>
                <w:lang w:val="en-US"/>
              </w:rPr>
            </w:pPr>
          </w:p>
        </w:tc>
        <w:tc>
          <w:tcPr>
            <w:tcW w:w="2546" w:type="dxa"/>
            <w:vAlign w:val="center"/>
          </w:tcPr>
          <w:p w14:paraId="75DEE71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ACS Catal. 2018, 8,</w:t>
            </w:r>
            <w:r w:rsidRPr="00A5040D">
              <w:rPr>
                <w:rFonts w:ascii="Times New Roman" w:hAnsi="Times New Roman"/>
                <w:sz w:val="24"/>
                <w:szCs w:val="24"/>
                <w:lang w:val="en-US"/>
              </w:rPr>
              <w:t xml:space="preserve"> </w:t>
            </w:r>
            <w:r w:rsidRPr="00A5040D">
              <w:rPr>
                <w:rFonts w:ascii="Times New Roman" w:hAnsi="Times New Roman"/>
                <w:noProof/>
                <w:sz w:val="24"/>
                <w:szCs w:val="24"/>
                <w:lang w:val="en-US"/>
              </w:rPr>
              <w:t>4569-4575</w:t>
            </w:r>
          </w:p>
        </w:tc>
      </w:tr>
      <w:tr w:rsidR="00182577" w:rsidRPr="00A5040D" w14:paraId="62A504DB" w14:textId="77777777" w:rsidTr="00A978C0">
        <w:trPr>
          <w:trHeight w:val="19"/>
          <w:jc w:val="center"/>
        </w:trPr>
        <w:tc>
          <w:tcPr>
            <w:tcW w:w="2091" w:type="dxa"/>
            <w:noWrap/>
            <w:vAlign w:val="center"/>
          </w:tcPr>
          <w:p w14:paraId="35C64733" w14:textId="77777777" w:rsidR="00182577" w:rsidRPr="00A5040D" w:rsidRDefault="00182577" w:rsidP="00A5040D">
            <w:pPr>
              <w:spacing w:line="360" w:lineRule="auto"/>
              <w:rPr>
                <w:rFonts w:ascii="Times New Roman" w:hAnsi="Times New Roman"/>
                <w:noProof/>
                <w:sz w:val="24"/>
                <w:szCs w:val="24"/>
                <w:lang w:val="en-US"/>
              </w:rPr>
            </w:pPr>
          </w:p>
          <w:p w14:paraId="12A6330A" w14:textId="77777777" w:rsidR="00182577" w:rsidRPr="00A5040D" w:rsidRDefault="00182577" w:rsidP="00A5040D">
            <w:pPr>
              <w:spacing w:line="360" w:lineRule="auto"/>
              <w:rPr>
                <w:rFonts w:ascii="Times New Roman" w:hAnsi="Times New Roman"/>
                <w:noProof/>
                <w:sz w:val="24"/>
                <w:szCs w:val="24"/>
                <w:lang w:val="en-US"/>
              </w:rPr>
            </w:pPr>
            <w:r w:rsidRPr="00A5040D">
              <w:rPr>
                <w:rFonts w:ascii="Times New Roman" w:hAnsi="Times New Roman"/>
                <w:noProof/>
                <w:sz w:val="24"/>
                <w:szCs w:val="24"/>
                <w:lang w:val="en-US"/>
              </w:rPr>
              <w:t>PdAu</w:t>
            </w:r>
          </w:p>
        </w:tc>
        <w:tc>
          <w:tcPr>
            <w:tcW w:w="1229" w:type="dxa"/>
            <w:vAlign w:val="center"/>
          </w:tcPr>
          <w:p w14:paraId="0D00D35D" w14:textId="77777777" w:rsidR="00182577" w:rsidRPr="00A5040D" w:rsidRDefault="00182577" w:rsidP="00A5040D">
            <w:pPr>
              <w:spacing w:line="360" w:lineRule="auto"/>
              <w:jc w:val="center"/>
              <w:rPr>
                <w:rFonts w:ascii="Times New Roman" w:hAnsi="Times New Roman"/>
                <w:noProof/>
                <w:sz w:val="24"/>
                <w:szCs w:val="24"/>
                <w:lang w:val="en-US"/>
              </w:rPr>
            </w:pPr>
          </w:p>
          <w:p w14:paraId="73B94A42"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0.101</w:t>
            </w:r>
          </w:p>
        </w:tc>
        <w:tc>
          <w:tcPr>
            <w:tcW w:w="1440" w:type="dxa"/>
            <w:noWrap/>
            <w:vAlign w:val="center"/>
          </w:tcPr>
          <w:p w14:paraId="2662BE03" w14:textId="77777777" w:rsidR="00182577" w:rsidRPr="00A5040D" w:rsidRDefault="00182577" w:rsidP="00A5040D">
            <w:pPr>
              <w:spacing w:line="360" w:lineRule="auto"/>
              <w:jc w:val="center"/>
              <w:rPr>
                <w:rFonts w:ascii="Times New Roman" w:hAnsi="Times New Roman"/>
                <w:noProof/>
                <w:sz w:val="24"/>
                <w:szCs w:val="24"/>
                <w:lang w:val="en-US"/>
              </w:rPr>
            </w:pPr>
          </w:p>
          <w:p w14:paraId="352052A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0.289</w:t>
            </w:r>
          </w:p>
        </w:tc>
        <w:tc>
          <w:tcPr>
            <w:tcW w:w="990" w:type="dxa"/>
            <w:noWrap/>
            <w:vAlign w:val="center"/>
          </w:tcPr>
          <w:p w14:paraId="340EC6A7" w14:textId="77777777" w:rsidR="00182577" w:rsidRPr="00A5040D" w:rsidRDefault="00182577" w:rsidP="00A5040D">
            <w:pPr>
              <w:spacing w:line="360" w:lineRule="auto"/>
              <w:jc w:val="center"/>
              <w:rPr>
                <w:rFonts w:ascii="Times New Roman" w:hAnsi="Times New Roman"/>
                <w:sz w:val="24"/>
                <w:szCs w:val="24"/>
                <w:lang w:val="en-US"/>
              </w:rPr>
            </w:pPr>
          </w:p>
          <w:p w14:paraId="35E7B82E"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0.83</w:t>
            </w:r>
          </w:p>
        </w:tc>
        <w:tc>
          <w:tcPr>
            <w:tcW w:w="990" w:type="dxa"/>
            <w:noWrap/>
            <w:vAlign w:val="center"/>
          </w:tcPr>
          <w:p w14:paraId="15918971" w14:textId="77777777" w:rsidR="00182577" w:rsidRPr="00A5040D" w:rsidRDefault="00182577" w:rsidP="00A5040D">
            <w:pPr>
              <w:spacing w:line="360" w:lineRule="auto"/>
              <w:jc w:val="center"/>
              <w:rPr>
                <w:rFonts w:ascii="Times New Roman" w:hAnsi="Times New Roman"/>
                <w:noProof/>
                <w:sz w:val="24"/>
                <w:szCs w:val="24"/>
                <w:lang w:val="en-US"/>
              </w:rPr>
            </w:pPr>
          </w:p>
          <w:p w14:paraId="0B526788"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70AF80DE" w14:textId="77777777" w:rsidR="00182577" w:rsidRPr="00A5040D" w:rsidRDefault="00182577" w:rsidP="00450359">
            <w:pPr>
              <w:spacing w:line="360" w:lineRule="auto"/>
              <w:rPr>
                <w:rFonts w:ascii="Times New Roman" w:hAnsi="Times New Roman"/>
                <w:noProof/>
                <w:sz w:val="24"/>
                <w:szCs w:val="24"/>
                <w:lang w:val="en-US"/>
              </w:rPr>
            </w:pPr>
            <w:r w:rsidRPr="00A5040D">
              <w:rPr>
                <w:rFonts w:ascii="Times New Roman" w:hAnsi="Times New Roman"/>
                <w:noProof/>
                <w:sz w:val="24"/>
                <w:szCs w:val="24"/>
                <w:lang w:val="en-US"/>
              </w:rPr>
              <w:t>J. Energy Chem.</w:t>
            </w:r>
          </w:p>
          <w:p w14:paraId="17EFB95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2020, 40, 217-223</w:t>
            </w:r>
          </w:p>
        </w:tc>
      </w:tr>
      <w:tr w:rsidR="00182577" w:rsidRPr="00A5040D" w14:paraId="4985C8F4" w14:textId="77777777" w:rsidTr="00A978C0">
        <w:trPr>
          <w:trHeight w:val="19"/>
          <w:jc w:val="center"/>
        </w:trPr>
        <w:tc>
          <w:tcPr>
            <w:tcW w:w="2091" w:type="dxa"/>
            <w:noWrap/>
            <w:vAlign w:val="center"/>
          </w:tcPr>
          <w:p w14:paraId="6FB83ABE" w14:textId="77777777" w:rsidR="00182577" w:rsidRPr="00A5040D" w:rsidRDefault="00182577" w:rsidP="00A5040D">
            <w:pPr>
              <w:spacing w:line="360" w:lineRule="auto"/>
              <w:rPr>
                <w:rFonts w:ascii="Times New Roman" w:hAnsi="Times New Roman"/>
                <w:noProof/>
                <w:sz w:val="24"/>
                <w:szCs w:val="24"/>
                <w:lang w:val="en-US"/>
              </w:rPr>
            </w:pPr>
            <w:r w:rsidRPr="00A5040D">
              <w:rPr>
                <w:rFonts w:ascii="Times New Roman" w:hAnsi="Times New Roman"/>
                <w:noProof/>
                <w:sz w:val="24"/>
                <w:szCs w:val="24"/>
                <w:lang w:val="en-US"/>
              </w:rPr>
              <w:t>Pd@Zn</w:t>
            </w:r>
          </w:p>
        </w:tc>
        <w:tc>
          <w:tcPr>
            <w:tcW w:w="1229" w:type="dxa"/>
            <w:vAlign w:val="center"/>
          </w:tcPr>
          <w:p w14:paraId="09B28E87"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0.090</w:t>
            </w:r>
          </w:p>
        </w:tc>
        <w:tc>
          <w:tcPr>
            <w:tcW w:w="1440" w:type="dxa"/>
            <w:noWrap/>
            <w:vAlign w:val="center"/>
          </w:tcPr>
          <w:p w14:paraId="22127C21"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0.044</w:t>
            </w:r>
          </w:p>
        </w:tc>
        <w:tc>
          <w:tcPr>
            <w:tcW w:w="990" w:type="dxa"/>
            <w:noWrap/>
            <w:vAlign w:val="center"/>
          </w:tcPr>
          <w:p w14:paraId="3A30C279" w14:textId="77777777" w:rsidR="00182577" w:rsidRPr="00A5040D" w:rsidRDefault="00182577" w:rsidP="00A5040D">
            <w:pPr>
              <w:spacing w:line="360" w:lineRule="auto"/>
              <w:rPr>
                <w:rFonts w:ascii="Times New Roman" w:hAnsi="Times New Roman"/>
                <w:sz w:val="24"/>
                <w:szCs w:val="24"/>
                <w:lang w:val="en-US"/>
              </w:rPr>
            </w:pPr>
            <w:r w:rsidRPr="00A5040D">
              <w:rPr>
                <w:rFonts w:ascii="Times New Roman" w:hAnsi="Times New Roman"/>
                <w:sz w:val="24"/>
                <w:szCs w:val="24"/>
                <w:lang w:val="en-US"/>
              </w:rPr>
              <w:t xml:space="preserve">   0.82</w:t>
            </w:r>
          </w:p>
        </w:tc>
        <w:tc>
          <w:tcPr>
            <w:tcW w:w="990" w:type="dxa"/>
            <w:noWrap/>
            <w:vAlign w:val="center"/>
          </w:tcPr>
          <w:p w14:paraId="7BA1768B"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vAlign w:val="center"/>
          </w:tcPr>
          <w:p w14:paraId="7C4DA37C"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J. Catal. 2020, 382, 181-191</w:t>
            </w:r>
          </w:p>
        </w:tc>
      </w:tr>
      <w:tr w:rsidR="00182577" w:rsidRPr="00A5040D" w14:paraId="1D8581BE" w14:textId="77777777" w:rsidTr="00A978C0">
        <w:trPr>
          <w:trHeight w:val="19"/>
          <w:jc w:val="center"/>
        </w:trPr>
        <w:tc>
          <w:tcPr>
            <w:tcW w:w="2091" w:type="dxa"/>
            <w:tcBorders>
              <w:bottom w:val="single" w:sz="8" w:space="0" w:color="auto"/>
            </w:tcBorders>
            <w:noWrap/>
            <w:vAlign w:val="center"/>
          </w:tcPr>
          <w:p w14:paraId="2C7B0AB0" w14:textId="77777777" w:rsidR="00182577" w:rsidRPr="00A5040D" w:rsidRDefault="00182577" w:rsidP="00A5040D">
            <w:pPr>
              <w:spacing w:line="360" w:lineRule="auto"/>
              <w:rPr>
                <w:rFonts w:ascii="Times New Roman" w:hAnsi="Times New Roman"/>
                <w:noProof/>
                <w:sz w:val="24"/>
                <w:szCs w:val="24"/>
                <w:lang w:val="en-US"/>
              </w:rPr>
            </w:pPr>
            <w:r w:rsidRPr="00A5040D">
              <w:rPr>
                <w:rFonts w:ascii="Times New Roman" w:hAnsi="Times New Roman"/>
                <w:noProof/>
                <w:sz w:val="24"/>
                <w:szCs w:val="24"/>
                <w:lang w:val="en-US"/>
              </w:rPr>
              <w:t>PdCu/C</w:t>
            </w:r>
          </w:p>
        </w:tc>
        <w:tc>
          <w:tcPr>
            <w:tcW w:w="1229" w:type="dxa"/>
            <w:tcBorders>
              <w:bottom w:val="single" w:sz="8" w:space="0" w:color="auto"/>
            </w:tcBorders>
            <w:vAlign w:val="center"/>
          </w:tcPr>
          <w:p w14:paraId="0755D7CF"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0.130</w:t>
            </w:r>
          </w:p>
        </w:tc>
        <w:tc>
          <w:tcPr>
            <w:tcW w:w="1440" w:type="dxa"/>
            <w:tcBorders>
              <w:bottom w:val="single" w:sz="8" w:space="0" w:color="auto"/>
            </w:tcBorders>
            <w:noWrap/>
            <w:vAlign w:val="center"/>
          </w:tcPr>
          <w:p w14:paraId="0344D9D3"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2.30</w:t>
            </w:r>
          </w:p>
        </w:tc>
        <w:tc>
          <w:tcPr>
            <w:tcW w:w="990" w:type="dxa"/>
            <w:tcBorders>
              <w:bottom w:val="single" w:sz="8" w:space="0" w:color="auto"/>
            </w:tcBorders>
            <w:noWrap/>
            <w:vAlign w:val="center"/>
          </w:tcPr>
          <w:p w14:paraId="03651AEB" w14:textId="77777777" w:rsidR="00182577" w:rsidRPr="00A5040D" w:rsidRDefault="00182577" w:rsidP="00A5040D">
            <w:pPr>
              <w:spacing w:line="360" w:lineRule="auto"/>
              <w:jc w:val="center"/>
              <w:rPr>
                <w:rFonts w:ascii="Times New Roman" w:hAnsi="Times New Roman"/>
                <w:sz w:val="24"/>
                <w:szCs w:val="24"/>
                <w:lang w:val="en-US"/>
              </w:rPr>
            </w:pPr>
            <w:r w:rsidRPr="00A5040D">
              <w:rPr>
                <w:rFonts w:ascii="Times New Roman" w:hAnsi="Times New Roman"/>
                <w:sz w:val="24"/>
                <w:szCs w:val="24"/>
                <w:lang w:val="en-US"/>
              </w:rPr>
              <w:t>0.89</w:t>
            </w:r>
          </w:p>
        </w:tc>
        <w:tc>
          <w:tcPr>
            <w:tcW w:w="990" w:type="dxa"/>
            <w:tcBorders>
              <w:bottom w:val="single" w:sz="8" w:space="0" w:color="auto"/>
            </w:tcBorders>
            <w:noWrap/>
            <w:vAlign w:val="center"/>
          </w:tcPr>
          <w:p w14:paraId="58C663BE"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10</w:t>
            </w:r>
          </w:p>
        </w:tc>
        <w:tc>
          <w:tcPr>
            <w:tcW w:w="2546" w:type="dxa"/>
            <w:tcBorders>
              <w:bottom w:val="single" w:sz="8" w:space="0" w:color="auto"/>
            </w:tcBorders>
            <w:vAlign w:val="center"/>
          </w:tcPr>
          <w:p w14:paraId="4DED4D99"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J. Am. Chem. Soc.</w:t>
            </w:r>
          </w:p>
          <w:p w14:paraId="23C6D27B" w14:textId="77777777" w:rsidR="00182577" w:rsidRPr="00A5040D" w:rsidRDefault="00182577" w:rsidP="00A5040D">
            <w:pPr>
              <w:spacing w:line="360" w:lineRule="auto"/>
              <w:jc w:val="center"/>
              <w:rPr>
                <w:rFonts w:ascii="Times New Roman" w:hAnsi="Times New Roman"/>
                <w:noProof/>
                <w:sz w:val="24"/>
                <w:szCs w:val="24"/>
                <w:lang w:val="en-US"/>
              </w:rPr>
            </w:pPr>
            <w:r w:rsidRPr="00A5040D">
              <w:rPr>
                <w:rFonts w:ascii="Times New Roman" w:hAnsi="Times New Roman"/>
                <w:noProof/>
                <w:sz w:val="24"/>
                <w:szCs w:val="24"/>
                <w:lang w:val="en-US"/>
              </w:rPr>
              <w:t>2020, 142, 3980-3988</w:t>
            </w:r>
          </w:p>
        </w:tc>
      </w:tr>
    </w:tbl>
    <w:p w14:paraId="1255A059" w14:textId="20EF5D74" w:rsidR="005555A1" w:rsidRPr="00D1107B" w:rsidRDefault="005555A1" w:rsidP="005555A1">
      <w:pPr>
        <w:spacing w:after="0" w:line="480" w:lineRule="auto"/>
        <w:jc w:val="both"/>
        <w:rPr>
          <w:rFonts w:ascii="Times New Roman" w:hAnsi="Times New Roman"/>
          <w:sz w:val="24"/>
          <w:szCs w:val="24"/>
          <w:lang w:val="en-US"/>
        </w:rPr>
      </w:pPr>
      <w:r w:rsidRPr="00D1107B">
        <w:rPr>
          <w:rFonts w:ascii="Times New Roman" w:hAnsi="Times New Roman"/>
          <w:sz w:val="24"/>
          <w:szCs w:val="24"/>
          <w:lang w:val="en-US"/>
        </w:rPr>
        <w:t>Note: All the contrastive ORR measurements were performed at room temperature in O</w:t>
      </w:r>
      <w:r w:rsidRPr="00D1107B">
        <w:rPr>
          <w:rFonts w:ascii="Times New Roman" w:hAnsi="Times New Roman"/>
          <w:sz w:val="24"/>
          <w:szCs w:val="24"/>
          <w:vertAlign w:val="subscript"/>
          <w:lang w:val="en-US"/>
        </w:rPr>
        <w:t>2</w:t>
      </w:r>
      <w:r w:rsidRPr="00D1107B">
        <w:rPr>
          <w:rFonts w:ascii="Times New Roman" w:hAnsi="Times New Roman"/>
          <w:sz w:val="24"/>
          <w:szCs w:val="24"/>
          <w:lang w:val="en-US"/>
        </w:rPr>
        <w:t xml:space="preserve"> -an saturated 0.1 M KOH solution with a rotation rate of 1600 </w:t>
      </w:r>
      <w:r w:rsidR="000B5A7E" w:rsidRPr="00D1107B">
        <w:rPr>
          <w:rFonts w:ascii="Times New Roman" w:hAnsi="Times New Roman"/>
          <w:sz w:val="24"/>
          <w:szCs w:val="24"/>
          <w:lang w:val="en-US"/>
        </w:rPr>
        <w:t>rpm.</w:t>
      </w:r>
      <w:r w:rsidR="000B5A7E" w:rsidRPr="00D1107B">
        <w:rPr>
          <w:rFonts w:ascii="Times New Roman" w:hAnsi="Times New Roman"/>
          <w:b/>
          <w:bCs/>
          <w:sz w:val="24"/>
          <w:szCs w:val="24"/>
          <w:lang w:val="en-US"/>
        </w:rPr>
        <w:t xml:space="preserve"> N</w:t>
      </w:r>
      <w:r w:rsidRPr="00D1107B">
        <w:rPr>
          <w:rFonts w:ascii="Times New Roman" w:hAnsi="Times New Roman"/>
          <w:b/>
          <w:bCs/>
          <w:sz w:val="24"/>
          <w:szCs w:val="24"/>
          <w:lang w:val="en-US"/>
        </w:rPr>
        <w:t>/A: not available</w:t>
      </w:r>
    </w:p>
    <w:p w14:paraId="207DCA43" w14:textId="0149CFEA" w:rsidR="000370B3" w:rsidRDefault="000370B3">
      <w:pPr>
        <w:rPr>
          <w:rFonts w:ascii="Times New Roman" w:hAnsi="Times New Roman"/>
          <w:sz w:val="24"/>
          <w:szCs w:val="24"/>
          <w:lang w:val="en-US"/>
        </w:rPr>
      </w:pPr>
      <w:r>
        <w:rPr>
          <w:rFonts w:ascii="Times New Roman" w:hAnsi="Times New Roman"/>
          <w:sz w:val="24"/>
          <w:szCs w:val="24"/>
          <w:lang w:val="en-US"/>
        </w:rPr>
        <w:br w:type="page"/>
      </w:r>
    </w:p>
    <w:p w14:paraId="07B9FA7C" w14:textId="77777777" w:rsidR="007816C9" w:rsidRDefault="007816C9">
      <w:pPr>
        <w:rPr>
          <w:rFonts w:ascii="Times New Roman" w:hAnsi="Times New Roman"/>
          <w:sz w:val="24"/>
          <w:szCs w:val="24"/>
          <w:lang w:val="en-US"/>
        </w:rPr>
      </w:pPr>
    </w:p>
    <w:p w14:paraId="62648998" w14:textId="7869AAD1" w:rsidR="000B5A7E" w:rsidRPr="00A978C0" w:rsidRDefault="000B5A7E" w:rsidP="00A978C0">
      <w:pPr>
        <w:spacing w:line="360" w:lineRule="auto"/>
        <w:jc w:val="both"/>
        <w:rPr>
          <w:rFonts w:ascii="Times New Roman" w:hAnsi="Times New Roman"/>
          <w:b/>
          <w:bCs/>
          <w:sz w:val="24"/>
          <w:szCs w:val="24"/>
          <w:lang w:val="en-US"/>
        </w:rPr>
      </w:pPr>
      <w:r w:rsidRPr="00A978C0">
        <w:rPr>
          <w:rFonts w:ascii="Times New Roman" w:hAnsi="Times New Roman"/>
          <w:b/>
          <w:bCs/>
          <w:sz w:val="24"/>
          <w:szCs w:val="24"/>
          <w:lang w:val="en-US"/>
        </w:rPr>
        <w:t>References</w:t>
      </w:r>
    </w:p>
    <w:p w14:paraId="146F5DE8" w14:textId="77777777" w:rsidR="004C1A95" w:rsidRPr="00A978C0" w:rsidRDefault="007816C9"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lang w:val="en-US"/>
        </w:rPr>
        <w:fldChar w:fldCharType="begin"/>
      </w:r>
      <w:r w:rsidRPr="00A978C0">
        <w:rPr>
          <w:rFonts w:ascii="Times New Roman" w:hAnsi="Times New Roman" w:cs="Times New Roman"/>
          <w:sz w:val="24"/>
          <w:szCs w:val="24"/>
          <w:lang w:val="en-US"/>
        </w:rPr>
        <w:instrText xml:space="preserve"> ADDIN EN.REFLIST </w:instrText>
      </w:r>
      <w:r w:rsidRPr="00A978C0">
        <w:rPr>
          <w:rFonts w:ascii="Times New Roman" w:hAnsi="Times New Roman" w:cs="Times New Roman"/>
          <w:sz w:val="24"/>
          <w:szCs w:val="24"/>
          <w:lang w:val="en-US"/>
        </w:rPr>
        <w:fldChar w:fldCharType="separate"/>
      </w:r>
      <w:r w:rsidR="004C1A95" w:rsidRPr="00A978C0">
        <w:rPr>
          <w:rFonts w:ascii="Times New Roman" w:hAnsi="Times New Roman" w:cs="Times New Roman"/>
          <w:sz w:val="24"/>
          <w:szCs w:val="24"/>
        </w:rPr>
        <w:t>1.</w:t>
      </w:r>
      <w:r w:rsidR="004C1A95" w:rsidRPr="00A978C0">
        <w:rPr>
          <w:rFonts w:ascii="Times New Roman" w:hAnsi="Times New Roman" w:cs="Times New Roman"/>
          <w:sz w:val="24"/>
          <w:szCs w:val="24"/>
        </w:rPr>
        <w:tab/>
        <w:t xml:space="preserve">Cheng, Y.; Jiang, S. P., Highly effective and CO-tolerant PtRu electrocatalysts supported on poly(ethyleneimine) functionalized carbon nanotubes for direct methanol fuel cells. </w:t>
      </w:r>
      <w:r w:rsidR="004C1A95" w:rsidRPr="00A978C0">
        <w:rPr>
          <w:rFonts w:ascii="Times New Roman" w:hAnsi="Times New Roman" w:cs="Times New Roman"/>
          <w:i/>
          <w:sz w:val="24"/>
          <w:szCs w:val="24"/>
        </w:rPr>
        <w:t xml:space="preserve">Electrochimica Acta </w:t>
      </w:r>
      <w:r w:rsidR="004C1A95" w:rsidRPr="00A978C0">
        <w:rPr>
          <w:rFonts w:ascii="Times New Roman" w:hAnsi="Times New Roman" w:cs="Times New Roman"/>
          <w:b/>
          <w:sz w:val="24"/>
          <w:szCs w:val="24"/>
        </w:rPr>
        <w:t>2013,</w:t>
      </w:r>
      <w:r w:rsidR="004C1A95" w:rsidRPr="00A978C0">
        <w:rPr>
          <w:rFonts w:ascii="Times New Roman" w:hAnsi="Times New Roman" w:cs="Times New Roman"/>
          <w:sz w:val="24"/>
          <w:szCs w:val="24"/>
        </w:rPr>
        <w:t xml:space="preserve"> </w:t>
      </w:r>
      <w:r w:rsidR="004C1A95" w:rsidRPr="00A978C0">
        <w:rPr>
          <w:rFonts w:ascii="Times New Roman" w:hAnsi="Times New Roman" w:cs="Times New Roman"/>
          <w:i/>
          <w:sz w:val="24"/>
          <w:szCs w:val="24"/>
        </w:rPr>
        <w:t>99</w:t>
      </w:r>
      <w:r w:rsidR="004C1A95" w:rsidRPr="00A978C0">
        <w:rPr>
          <w:rFonts w:ascii="Times New Roman" w:hAnsi="Times New Roman" w:cs="Times New Roman"/>
          <w:sz w:val="24"/>
          <w:szCs w:val="24"/>
        </w:rPr>
        <w:t>, 124-132.</w:t>
      </w:r>
    </w:p>
    <w:p w14:paraId="093B2146"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2.</w:t>
      </w:r>
      <w:r w:rsidRPr="00A978C0">
        <w:rPr>
          <w:rFonts w:ascii="Times New Roman" w:hAnsi="Times New Roman" w:cs="Times New Roman"/>
          <w:sz w:val="24"/>
          <w:szCs w:val="24"/>
        </w:rPr>
        <w:tab/>
        <w:t xml:space="preserve">Hanifah, M. F. R.;  Jaafar, J.;  Othman, M. H. D.;  Ismail, A. F.;  Rahman, M. A.;  Yusof, N.;  Aziz, F.; Rahman, N. A. A., One-pot synthesis of efficient reduced graphene oxide supported binary Pt-Pd alloy nanoparticles as superior electro-catalyst and its electro-catalytic performance toward methanol electro-oxidation reaction in direct methanol fuel cell. </w:t>
      </w:r>
      <w:r w:rsidRPr="00A978C0">
        <w:rPr>
          <w:rFonts w:ascii="Times New Roman" w:hAnsi="Times New Roman" w:cs="Times New Roman"/>
          <w:i/>
          <w:sz w:val="24"/>
          <w:szCs w:val="24"/>
        </w:rPr>
        <w:t xml:space="preserve">J. Alloys Compd. </w:t>
      </w:r>
      <w:r w:rsidRPr="00A978C0">
        <w:rPr>
          <w:rFonts w:ascii="Times New Roman" w:hAnsi="Times New Roman" w:cs="Times New Roman"/>
          <w:b/>
          <w:sz w:val="24"/>
          <w:szCs w:val="24"/>
        </w:rPr>
        <w:t>2019,</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793</w:t>
      </w:r>
      <w:r w:rsidRPr="00A978C0">
        <w:rPr>
          <w:rFonts w:ascii="Times New Roman" w:hAnsi="Times New Roman" w:cs="Times New Roman"/>
          <w:sz w:val="24"/>
          <w:szCs w:val="24"/>
        </w:rPr>
        <w:t>, 232-246.</w:t>
      </w:r>
    </w:p>
    <w:p w14:paraId="0553A131"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3.</w:t>
      </w:r>
      <w:r w:rsidRPr="00A978C0">
        <w:rPr>
          <w:rFonts w:ascii="Times New Roman" w:hAnsi="Times New Roman" w:cs="Times New Roman"/>
          <w:sz w:val="24"/>
          <w:szCs w:val="24"/>
        </w:rPr>
        <w:tab/>
        <w:t xml:space="preserve">Luo, M.;  Zhao, Z.;  Zhang, Y.;  Sun, Y.;  Xing, Y.;  Lv, F.;  Yang, Y.;  Zhang, X.;  Hwang, S.;  Qin, Y.;  Ma, J. Y.;  Lin, F.;  Su, D.;  Lu, G.; Guo, S., PdMo bimetallene for oxygen reduction catalysis. </w:t>
      </w:r>
      <w:r w:rsidRPr="00A978C0">
        <w:rPr>
          <w:rFonts w:ascii="Times New Roman" w:hAnsi="Times New Roman" w:cs="Times New Roman"/>
          <w:i/>
          <w:sz w:val="24"/>
          <w:szCs w:val="24"/>
        </w:rPr>
        <w:t xml:space="preserve">Nature </w:t>
      </w:r>
      <w:r w:rsidRPr="00A978C0">
        <w:rPr>
          <w:rFonts w:ascii="Times New Roman" w:hAnsi="Times New Roman" w:cs="Times New Roman"/>
          <w:b/>
          <w:sz w:val="24"/>
          <w:szCs w:val="24"/>
        </w:rPr>
        <w:t>2019,</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574</w:t>
      </w:r>
      <w:r w:rsidRPr="00A978C0">
        <w:rPr>
          <w:rFonts w:ascii="Times New Roman" w:hAnsi="Times New Roman" w:cs="Times New Roman"/>
          <w:sz w:val="24"/>
          <w:szCs w:val="24"/>
        </w:rPr>
        <w:t xml:space="preserve"> (7776), 81-85.</w:t>
      </w:r>
    </w:p>
    <w:p w14:paraId="1067A06E"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4.</w:t>
      </w:r>
      <w:r w:rsidRPr="00A978C0">
        <w:rPr>
          <w:rFonts w:ascii="Times New Roman" w:hAnsi="Times New Roman" w:cs="Times New Roman"/>
          <w:sz w:val="24"/>
          <w:szCs w:val="24"/>
        </w:rPr>
        <w:tab/>
        <w:t xml:space="preserve">Xia, Y.-F.;  Guo, P.;  Li, J.-Z.;  Zhao, L.;  Sui, X.-L.;  Wang, Y.; Wang, Z.-B., How to appropriately assess the oxygen reduction reaction activity of platinum group metal catalysts with rotating disk electrode. </w:t>
      </w:r>
      <w:r w:rsidRPr="00A978C0">
        <w:rPr>
          <w:rFonts w:ascii="Times New Roman" w:hAnsi="Times New Roman" w:cs="Times New Roman"/>
          <w:i/>
          <w:sz w:val="24"/>
          <w:szCs w:val="24"/>
        </w:rPr>
        <w:t xml:space="preserve">iScience </w:t>
      </w:r>
      <w:r w:rsidRPr="00A978C0">
        <w:rPr>
          <w:rFonts w:ascii="Times New Roman" w:hAnsi="Times New Roman" w:cs="Times New Roman"/>
          <w:b/>
          <w:sz w:val="24"/>
          <w:szCs w:val="24"/>
        </w:rPr>
        <w:t>2021,</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24</w:t>
      </w:r>
      <w:r w:rsidRPr="00A978C0">
        <w:rPr>
          <w:rFonts w:ascii="Times New Roman" w:hAnsi="Times New Roman" w:cs="Times New Roman"/>
          <w:sz w:val="24"/>
          <w:szCs w:val="24"/>
        </w:rPr>
        <w:t xml:space="preserve"> (9), 103024.</w:t>
      </w:r>
    </w:p>
    <w:p w14:paraId="5505742B"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5.</w:t>
      </w:r>
      <w:r w:rsidRPr="00A978C0">
        <w:rPr>
          <w:rFonts w:ascii="Times New Roman" w:hAnsi="Times New Roman" w:cs="Times New Roman"/>
          <w:sz w:val="24"/>
          <w:szCs w:val="24"/>
        </w:rPr>
        <w:tab/>
        <w:t xml:space="preserve">Wang, Y.;  He, Q.;  Ding, K.;  Wei, H.;  Guo, J.;  Wang, Q.;  O'Connor, R.;  Huang, X.;  Luo, Z.;  Shen, T. D.;  Wei, S.; Guo, Z., Multiwalled Carbon Nanotubes Composited with Palladium Nanocatalysts for Highly Efficient Ethanol Oxidation. </w:t>
      </w:r>
      <w:r w:rsidRPr="00A978C0">
        <w:rPr>
          <w:rFonts w:ascii="Times New Roman" w:hAnsi="Times New Roman" w:cs="Times New Roman"/>
          <w:i/>
          <w:sz w:val="24"/>
          <w:szCs w:val="24"/>
        </w:rPr>
        <w:t xml:space="preserve">Journal of The Electrochemical Society </w:t>
      </w:r>
      <w:r w:rsidRPr="00A978C0">
        <w:rPr>
          <w:rFonts w:ascii="Times New Roman" w:hAnsi="Times New Roman" w:cs="Times New Roman"/>
          <w:b/>
          <w:sz w:val="24"/>
          <w:szCs w:val="24"/>
        </w:rPr>
        <w:t>2015,</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162</w:t>
      </w:r>
      <w:r w:rsidRPr="00A978C0">
        <w:rPr>
          <w:rFonts w:ascii="Times New Roman" w:hAnsi="Times New Roman" w:cs="Times New Roman"/>
          <w:sz w:val="24"/>
          <w:szCs w:val="24"/>
        </w:rPr>
        <w:t xml:space="preserve"> (7), F755-F763.</w:t>
      </w:r>
    </w:p>
    <w:p w14:paraId="32AEF331"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6.</w:t>
      </w:r>
      <w:r w:rsidRPr="00A978C0">
        <w:rPr>
          <w:rFonts w:ascii="Times New Roman" w:hAnsi="Times New Roman" w:cs="Times New Roman"/>
          <w:sz w:val="24"/>
          <w:szCs w:val="24"/>
        </w:rPr>
        <w:tab/>
        <w:t xml:space="preserve">Okada, J.;  Inukai, J.; Itaya, K., Underpotential and bulk deposition of copper on Pd(111) in sulfuric acid solution studied by in situ scanning tunneling microscopy. </w:t>
      </w:r>
      <w:r w:rsidRPr="00A978C0">
        <w:rPr>
          <w:rFonts w:ascii="Times New Roman" w:hAnsi="Times New Roman" w:cs="Times New Roman"/>
          <w:i/>
          <w:sz w:val="24"/>
          <w:szCs w:val="24"/>
        </w:rPr>
        <w:t xml:space="preserve">Physical Chemistry Chemical Physics </w:t>
      </w:r>
      <w:r w:rsidRPr="00A978C0">
        <w:rPr>
          <w:rFonts w:ascii="Times New Roman" w:hAnsi="Times New Roman" w:cs="Times New Roman"/>
          <w:b/>
          <w:sz w:val="24"/>
          <w:szCs w:val="24"/>
        </w:rPr>
        <w:t>2001,</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3</w:t>
      </w:r>
      <w:r w:rsidRPr="00A978C0">
        <w:rPr>
          <w:rFonts w:ascii="Times New Roman" w:hAnsi="Times New Roman" w:cs="Times New Roman"/>
          <w:sz w:val="24"/>
          <w:szCs w:val="24"/>
        </w:rPr>
        <w:t xml:space="preserve"> (16), 3297-3302.</w:t>
      </w:r>
    </w:p>
    <w:p w14:paraId="1941DC1B"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7.</w:t>
      </w:r>
      <w:r w:rsidRPr="00A978C0">
        <w:rPr>
          <w:rFonts w:ascii="Times New Roman" w:hAnsi="Times New Roman" w:cs="Times New Roman"/>
          <w:sz w:val="24"/>
          <w:szCs w:val="24"/>
        </w:rPr>
        <w:tab/>
        <w:t xml:space="preserve">Mohanraju, K.; Cindrella, L., Impact of alloying and lattice strain on ORR activity of Pt and Pd based ternary alloys with Fe and Co for proton exchange membrane fuel cell applications. </w:t>
      </w:r>
      <w:r w:rsidRPr="00A978C0">
        <w:rPr>
          <w:rFonts w:ascii="Times New Roman" w:hAnsi="Times New Roman" w:cs="Times New Roman"/>
          <w:i/>
          <w:sz w:val="24"/>
          <w:szCs w:val="24"/>
        </w:rPr>
        <w:t xml:space="preserve">RSC Advances </w:t>
      </w:r>
      <w:r w:rsidRPr="00A978C0">
        <w:rPr>
          <w:rFonts w:ascii="Times New Roman" w:hAnsi="Times New Roman" w:cs="Times New Roman"/>
          <w:b/>
          <w:sz w:val="24"/>
          <w:szCs w:val="24"/>
        </w:rPr>
        <w:t>2014,</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4</w:t>
      </w:r>
      <w:r w:rsidRPr="00A978C0">
        <w:rPr>
          <w:rFonts w:ascii="Times New Roman" w:hAnsi="Times New Roman" w:cs="Times New Roman"/>
          <w:sz w:val="24"/>
          <w:szCs w:val="24"/>
        </w:rPr>
        <w:t xml:space="preserve"> (23), 11939-11947.</w:t>
      </w:r>
    </w:p>
    <w:p w14:paraId="37DE4C60"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8.</w:t>
      </w:r>
      <w:r w:rsidRPr="00A978C0">
        <w:rPr>
          <w:rFonts w:ascii="Times New Roman" w:hAnsi="Times New Roman" w:cs="Times New Roman"/>
          <w:sz w:val="24"/>
          <w:szCs w:val="24"/>
        </w:rPr>
        <w:tab/>
        <w:t xml:space="preserve">Zhong, X.;  Qin, Y.;  Chen, X.;  Xu, W.;  Zhuang, G.;  Li, X.; Wang, J., PtPd alloy embedded in nitrogen-rich graphene nanopores: High-performance bifunctional electrocatalysts for hydrogen evolution and oxygen reduction. </w:t>
      </w:r>
      <w:r w:rsidRPr="00A978C0">
        <w:rPr>
          <w:rFonts w:ascii="Times New Roman" w:hAnsi="Times New Roman" w:cs="Times New Roman"/>
          <w:i/>
          <w:sz w:val="24"/>
          <w:szCs w:val="24"/>
        </w:rPr>
        <w:t xml:space="preserve">Carbon </w:t>
      </w:r>
      <w:r w:rsidRPr="00A978C0">
        <w:rPr>
          <w:rFonts w:ascii="Times New Roman" w:hAnsi="Times New Roman" w:cs="Times New Roman"/>
          <w:b/>
          <w:sz w:val="24"/>
          <w:szCs w:val="24"/>
        </w:rPr>
        <w:t>2017,</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114</w:t>
      </w:r>
      <w:r w:rsidRPr="00A978C0">
        <w:rPr>
          <w:rFonts w:ascii="Times New Roman" w:hAnsi="Times New Roman" w:cs="Times New Roman"/>
          <w:sz w:val="24"/>
          <w:szCs w:val="24"/>
        </w:rPr>
        <w:t>, 740-748.</w:t>
      </w:r>
    </w:p>
    <w:p w14:paraId="46AF7F52"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9.</w:t>
      </w:r>
      <w:r w:rsidRPr="00A978C0">
        <w:rPr>
          <w:rFonts w:ascii="Times New Roman" w:hAnsi="Times New Roman" w:cs="Times New Roman"/>
          <w:sz w:val="24"/>
          <w:szCs w:val="24"/>
        </w:rPr>
        <w:tab/>
        <w:t xml:space="preserve">Giannozzi, P.;  Baroni, S.;  Bonini, N.;  Calandra, M.;  Car, R.;  Cavazzoni, C.;  Ceresoli, D.;  Chiarotti, G. L.;  Cococcioni, M.;  Dabo, I.;  Dal Corso, A.;  de Gironcoli, S.;  Fabris, S.;  </w:t>
      </w:r>
      <w:r w:rsidRPr="00A978C0">
        <w:rPr>
          <w:rFonts w:ascii="Times New Roman" w:hAnsi="Times New Roman" w:cs="Times New Roman"/>
          <w:sz w:val="24"/>
          <w:szCs w:val="24"/>
        </w:rPr>
        <w:lastRenderedPageBreak/>
        <w:t xml:space="preserve">Fratesi, G.;  Gebauer, R.;  Gerstmann, U.;  Gougoussis, C.;  Kokalj, A.;  Lazzeri, M.;  Martin-Samos, L.;  Marzari, N.;  Mauri, F.;  Mazzarello, R.;  Paolini, S.;  Pasquarello, A.;  Paulatto, L.;  Sbraccia, C.;  Scandolo, S.;  Sclauzero, G.;  Seitsonen, A. P.;  Smogunov, A.;  Umari, P.; Wentzcovitch, R. M., QUANTUM ESPRESSO: a modular and open-source software project for quantum simulations of materials. </w:t>
      </w:r>
      <w:r w:rsidRPr="00A978C0">
        <w:rPr>
          <w:rFonts w:ascii="Times New Roman" w:hAnsi="Times New Roman" w:cs="Times New Roman"/>
          <w:i/>
          <w:sz w:val="24"/>
          <w:szCs w:val="24"/>
        </w:rPr>
        <w:t xml:space="preserve">Journal of Physics: Condensed Matter </w:t>
      </w:r>
      <w:r w:rsidRPr="00A978C0">
        <w:rPr>
          <w:rFonts w:ascii="Times New Roman" w:hAnsi="Times New Roman" w:cs="Times New Roman"/>
          <w:b/>
          <w:sz w:val="24"/>
          <w:szCs w:val="24"/>
        </w:rPr>
        <w:t>2009,</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21</w:t>
      </w:r>
      <w:r w:rsidRPr="00A978C0">
        <w:rPr>
          <w:rFonts w:ascii="Times New Roman" w:hAnsi="Times New Roman" w:cs="Times New Roman"/>
          <w:sz w:val="24"/>
          <w:szCs w:val="24"/>
        </w:rPr>
        <w:t xml:space="preserve"> (39), 395502.</w:t>
      </w:r>
    </w:p>
    <w:p w14:paraId="0972BDAB"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10.</w:t>
      </w:r>
      <w:r w:rsidRPr="00A978C0">
        <w:rPr>
          <w:rFonts w:ascii="Times New Roman" w:hAnsi="Times New Roman" w:cs="Times New Roman"/>
          <w:sz w:val="24"/>
          <w:szCs w:val="24"/>
        </w:rPr>
        <w:tab/>
        <w:t xml:space="preserve">Perdew, J. P.;  Burke, K.; Ernzerhof, M., Generalized Gradient Approximation Made Simple. </w:t>
      </w:r>
      <w:r w:rsidRPr="00A978C0">
        <w:rPr>
          <w:rFonts w:ascii="Times New Roman" w:hAnsi="Times New Roman" w:cs="Times New Roman"/>
          <w:i/>
          <w:sz w:val="24"/>
          <w:szCs w:val="24"/>
        </w:rPr>
        <w:t xml:space="preserve">Physical Review Letters </w:t>
      </w:r>
      <w:r w:rsidRPr="00A978C0">
        <w:rPr>
          <w:rFonts w:ascii="Times New Roman" w:hAnsi="Times New Roman" w:cs="Times New Roman"/>
          <w:b/>
          <w:sz w:val="24"/>
          <w:szCs w:val="24"/>
        </w:rPr>
        <w:t>1996,</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77</w:t>
      </w:r>
      <w:r w:rsidRPr="00A978C0">
        <w:rPr>
          <w:rFonts w:ascii="Times New Roman" w:hAnsi="Times New Roman" w:cs="Times New Roman"/>
          <w:sz w:val="24"/>
          <w:szCs w:val="24"/>
        </w:rPr>
        <w:t xml:space="preserve"> (18), 3865-3868.</w:t>
      </w:r>
    </w:p>
    <w:p w14:paraId="7BB76A27"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11.</w:t>
      </w:r>
      <w:r w:rsidRPr="00A978C0">
        <w:rPr>
          <w:rFonts w:ascii="Times New Roman" w:hAnsi="Times New Roman" w:cs="Times New Roman"/>
          <w:sz w:val="24"/>
          <w:szCs w:val="24"/>
        </w:rPr>
        <w:tab/>
        <w:t xml:space="preserve">Kim, S. K.;  Shin, K.; Henkelman, G., Stability of Pt Skin Intermetallic Core Catalysts and Adsorption Properties for the Oxygen Reduction Reaction. </w:t>
      </w:r>
      <w:r w:rsidRPr="00A978C0">
        <w:rPr>
          <w:rFonts w:ascii="Times New Roman" w:hAnsi="Times New Roman" w:cs="Times New Roman"/>
          <w:i/>
          <w:sz w:val="24"/>
          <w:szCs w:val="24"/>
        </w:rPr>
        <w:t xml:space="preserve">The Journal of Physical Chemistry C </w:t>
      </w:r>
      <w:r w:rsidRPr="00A978C0">
        <w:rPr>
          <w:rFonts w:ascii="Times New Roman" w:hAnsi="Times New Roman" w:cs="Times New Roman"/>
          <w:b/>
          <w:sz w:val="24"/>
          <w:szCs w:val="24"/>
        </w:rPr>
        <w:t>2021,</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125</w:t>
      </w:r>
      <w:r w:rsidRPr="00A978C0">
        <w:rPr>
          <w:rFonts w:ascii="Times New Roman" w:hAnsi="Times New Roman" w:cs="Times New Roman"/>
          <w:sz w:val="24"/>
          <w:szCs w:val="24"/>
        </w:rPr>
        <w:t xml:space="preserve"> (6), 3527-3534.</w:t>
      </w:r>
    </w:p>
    <w:p w14:paraId="1F7EB922" w14:textId="77777777" w:rsidR="004C1A95" w:rsidRPr="00A978C0" w:rsidRDefault="004C1A95" w:rsidP="00A978C0">
      <w:pPr>
        <w:pStyle w:val="EndNoteBibliography"/>
        <w:spacing w:after="0" w:line="360" w:lineRule="auto"/>
        <w:jc w:val="both"/>
        <w:rPr>
          <w:rFonts w:ascii="Times New Roman" w:hAnsi="Times New Roman" w:cs="Times New Roman"/>
          <w:sz w:val="24"/>
          <w:szCs w:val="24"/>
        </w:rPr>
      </w:pPr>
      <w:r w:rsidRPr="00A978C0">
        <w:rPr>
          <w:rFonts w:ascii="Times New Roman" w:hAnsi="Times New Roman" w:cs="Times New Roman"/>
          <w:sz w:val="24"/>
          <w:szCs w:val="24"/>
        </w:rPr>
        <w:t>12.</w:t>
      </w:r>
      <w:r w:rsidRPr="00A978C0">
        <w:rPr>
          <w:rFonts w:ascii="Times New Roman" w:hAnsi="Times New Roman" w:cs="Times New Roman"/>
          <w:sz w:val="24"/>
          <w:szCs w:val="24"/>
        </w:rPr>
        <w:tab/>
        <w:t xml:space="preserve">Nørskov, J. K.;  Rossmeisl, J.;  Logadottir, A.;  Lindqvist, L.;  Kitchin, J. R.;  Bligaard, T.; Jónsson, H., Origin of the Overpotential for Oxygen Reduction at a Fuel-Cell Cathode. </w:t>
      </w:r>
      <w:r w:rsidRPr="00A978C0">
        <w:rPr>
          <w:rFonts w:ascii="Times New Roman" w:hAnsi="Times New Roman" w:cs="Times New Roman"/>
          <w:i/>
          <w:sz w:val="24"/>
          <w:szCs w:val="24"/>
        </w:rPr>
        <w:t xml:space="preserve">The Journal of Physical Chemistry B </w:t>
      </w:r>
      <w:r w:rsidRPr="00A978C0">
        <w:rPr>
          <w:rFonts w:ascii="Times New Roman" w:hAnsi="Times New Roman" w:cs="Times New Roman"/>
          <w:b/>
          <w:sz w:val="24"/>
          <w:szCs w:val="24"/>
        </w:rPr>
        <w:t>2004,</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108</w:t>
      </w:r>
      <w:r w:rsidRPr="00A978C0">
        <w:rPr>
          <w:rFonts w:ascii="Times New Roman" w:hAnsi="Times New Roman" w:cs="Times New Roman"/>
          <w:sz w:val="24"/>
          <w:szCs w:val="24"/>
        </w:rPr>
        <w:t xml:space="preserve"> (46), 17886-17892.</w:t>
      </w:r>
    </w:p>
    <w:p w14:paraId="27B8C2EE" w14:textId="77777777" w:rsidR="004C1A95" w:rsidRPr="00A978C0" w:rsidRDefault="004C1A95" w:rsidP="00A978C0">
      <w:pPr>
        <w:pStyle w:val="EndNoteBibliography"/>
        <w:spacing w:line="360" w:lineRule="auto"/>
        <w:jc w:val="both"/>
        <w:rPr>
          <w:rFonts w:ascii="Times New Roman" w:hAnsi="Times New Roman" w:cs="Times New Roman"/>
          <w:sz w:val="24"/>
          <w:szCs w:val="24"/>
        </w:rPr>
      </w:pPr>
      <w:r w:rsidRPr="00A978C0">
        <w:rPr>
          <w:rFonts w:ascii="Times New Roman" w:hAnsi="Times New Roman" w:cs="Times New Roman"/>
          <w:sz w:val="24"/>
          <w:szCs w:val="24"/>
        </w:rPr>
        <w:t>13.</w:t>
      </w:r>
      <w:r w:rsidRPr="00A978C0">
        <w:rPr>
          <w:rFonts w:ascii="Times New Roman" w:hAnsi="Times New Roman" w:cs="Times New Roman"/>
          <w:sz w:val="24"/>
          <w:szCs w:val="24"/>
        </w:rPr>
        <w:tab/>
        <w:t xml:space="preserve">Man, I. C.;  Su, H.-Y.;  Calle-Vallejo, F.;  Hansen, H. A.;  Martínez, J. I.;  Inoglu, N. G.;  Kitchin, J.;  Jaramillo, T. F.;  Nørskov, J. K.; Rossmeisl, J., Universality in Oxygen Evolution Electrocatalysis on Oxide Surfaces. </w:t>
      </w:r>
      <w:r w:rsidRPr="00A978C0">
        <w:rPr>
          <w:rFonts w:ascii="Times New Roman" w:hAnsi="Times New Roman" w:cs="Times New Roman"/>
          <w:i/>
          <w:sz w:val="24"/>
          <w:szCs w:val="24"/>
        </w:rPr>
        <w:t xml:space="preserve">ChemCatChem </w:t>
      </w:r>
      <w:r w:rsidRPr="00A978C0">
        <w:rPr>
          <w:rFonts w:ascii="Times New Roman" w:hAnsi="Times New Roman" w:cs="Times New Roman"/>
          <w:b/>
          <w:sz w:val="24"/>
          <w:szCs w:val="24"/>
        </w:rPr>
        <w:t>2011,</w:t>
      </w:r>
      <w:r w:rsidRPr="00A978C0">
        <w:rPr>
          <w:rFonts w:ascii="Times New Roman" w:hAnsi="Times New Roman" w:cs="Times New Roman"/>
          <w:sz w:val="24"/>
          <w:szCs w:val="24"/>
        </w:rPr>
        <w:t xml:space="preserve"> </w:t>
      </w:r>
      <w:r w:rsidRPr="00A978C0">
        <w:rPr>
          <w:rFonts w:ascii="Times New Roman" w:hAnsi="Times New Roman" w:cs="Times New Roman"/>
          <w:i/>
          <w:sz w:val="24"/>
          <w:szCs w:val="24"/>
        </w:rPr>
        <w:t>3</w:t>
      </w:r>
      <w:r w:rsidRPr="00A978C0">
        <w:rPr>
          <w:rFonts w:ascii="Times New Roman" w:hAnsi="Times New Roman" w:cs="Times New Roman"/>
          <w:sz w:val="24"/>
          <w:szCs w:val="24"/>
        </w:rPr>
        <w:t xml:space="preserve"> (7), 1159-1165.</w:t>
      </w:r>
    </w:p>
    <w:p w14:paraId="3D25DC91" w14:textId="6688C349" w:rsidR="007816C9" w:rsidRPr="00A978C0" w:rsidRDefault="007816C9" w:rsidP="00A978C0">
      <w:pPr>
        <w:spacing w:line="360" w:lineRule="auto"/>
        <w:jc w:val="both"/>
        <w:rPr>
          <w:rFonts w:ascii="Times New Roman" w:hAnsi="Times New Roman"/>
          <w:sz w:val="24"/>
          <w:szCs w:val="24"/>
          <w:lang w:val="en-US"/>
        </w:rPr>
      </w:pPr>
      <w:r w:rsidRPr="00A978C0">
        <w:rPr>
          <w:rFonts w:ascii="Times New Roman" w:hAnsi="Times New Roman"/>
          <w:sz w:val="24"/>
          <w:szCs w:val="24"/>
          <w:lang w:val="en-US"/>
        </w:rPr>
        <w:fldChar w:fldCharType="end"/>
      </w:r>
    </w:p>
    <w:p w14:paraId="7EDB9FB5" w14:textId="0A11EBA5" w:rsidR="007816C9" w:rsidRPr="00A978C0" w:rsidRDefault="007816C9" w:rsidP="00A978C0">
      <w:pPr>
        <w:spacing w:line="360" w:lineRule="auto"/>
        <w:jc w:val="both"/>
        <w:rPr>
          <w:rFonts w:ascii="Times New Roman" w:hAnsi="Times New Roman"/>
          <w:sz w:val="24"/>
          <w:szCs w:val="24"/>
          <w:lang w:val="en-US"/>
        </w:rPr>
      </w:pPr>
    </w:p>
    <w:sectPr w:rsidR="007816C9" w:rsidRPr="00A978C0">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D6AFF" w14:textId="77777777" w:rsidR="00E167CD" w:rsidRDefault="00E167CD" w:rsidP="00EB4066">
      <w:pPr>
        <w:spacing w:after="0" w:line="240" w:lineRule="auto"/>
      </w:pPr>
      <w:r>
        <w:separator/>
      </w:r>
    </w:p>
  </w:endnote>
  <w:endnote w:type="continuationSeparator" w:id="0">
    <w:p w14:paraId="15253BCB" w14:textId="77777777" w:rsidR="00E167CD" w:rsidRDefault="00E167CD" w:rsidP="00EB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ì??"/>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908133"/>
      <w:docPartObj>
        <w:docPartGallery w:val="Page Numbers (Bottom of Page)"/>
        <w:docPartUnique/>
      </w:docPartObj>
    </w:sdtPr>
    <w:sdtContent>
      <w:p w14:paraId="1057004F" w14:textId="252504E7" w:rsidR="000370B3" w:rsidRDefault="000370B3">
        <w:pPr>
          <w:pStyle w:val="aa"/>
          <w:jc w:val="center"/>
        </w:pPr>
        <w:r>
          <w:fldChar w:fldCharType="begin"/>
        </w:r>
        <w:r>
          <w:instrText>PAGE   \* MERGEFORMAT</w:instrText>
        </w:r>
        <w:r>
          <w:fldChar w:fldCharType="separate"/>
        </w:r>
        <w:r>
          <w:rPr>
            <w:lang w:val="zh-CN" w:eastAsia="zh-CN"/>
          </w:rPr>
          <w:t>2</w:t>
        </w:r>
        <w:r>
          <w:fldChar w:fldCharType="end"/>
        </w:r>
      </w:p>
    </w:sdtContent>
  </w:sdt>
  <w:p w14:paraId="451018F5" w14:textId="77777777" w:rsidR="000370B3" w:rsidRDefault="000370B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3D1C2" w14:textId="77777777" w:rsidR="00E167CD" w:rsidRDefault="00E167CD" w:rsidP="00EB4066">
      <w:pPr>
        <w:spacing w:after="0" w:line="240" w:lineRule="auto"/>
      </w:pPr>
      <w:r>
        <w:separator/>
      </w:r>
    </w:p>
  </w:footnote>
  <w:footnote w:type="continuationSeparator" w:id="0">
    <w:p w14:paraId="3E80FCCC" w14:textId="77777777" w:rsidR="00E167CD" w:rsidRDefault="00E167CD" w:rsidP="00EB4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MxMDQzMzMyNjAxMzUyUdpeDU4uLM/DyQAvNaAEdfOTssAAAA"/>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92e9adcepdx9ea52gvfzzwp9parpw52ftt&quot;&gt;PdEr Manuscript&lt;record-ids&gt;&lt;item&gt;45&lt;/item&gt;&lt;item&gt;119&lt;/item&gt;&lt;item&gt;120&lt;/item&gt;&lt;item&gt;121&lt;/item&gt;&lt;item&gt;122&lt;/item&gt;&lt;item&gt;123&lt;/item&gt;&lt;item&gt;127&lt;/item&gt;&lt;/record-ids&gt;&lt;/item&gt;&lt;/Libraries&gt;"/>
  </w:docVars>
  <w:rsids>
    <w:rsidRoot w:val="007816C9"/>
    <w:rsid w:val="00016D92"/>
    <w:rsid w:val="00017B19"/>
    <w:rsid w:val="000212FD"/>
    <w:rsid w:val="000246CE"/>
    <w:rsid w:val="00031F13"/>
    <w:rsid w:val="000370B3"/>
    <w:rsid w:val="0004100D"/>
    <w:rsid w:val="0004343D"/>
    <w:rsid w:val="00043A9C"/>
    <w:rsid w:val="00046B05"/>
    <w:rsid w:val="000522C8"/>
    <w:rsid w:val="00061E51"/>
    <w:rsid w:val="00061EBD"/>
    <w:rsid w:val="00062958"/>
    <w:rsid w:val="00072F25"/>
    <w:rsid w:val="00081355"/>
    <w:rsid w:val="00083BCA"/>
    <w:rsid w:val="00087177"/>
    <w:rsid w:val="00092093"/>
    <w:rsid w:val="00094B33"/>
    <w:rsid w:val="000A5878"/>
    <w:rsid w:val="000A77D6"/>
    <w:rsid w:val="000B5A7E"/>
    <w:rsid w:val="000B735C"/>
    <w:rsid w:val="000C2A2E"/>
    <w:rsid w:val="000C3CD5"/>
    <w:rsid w:val="000C7851"/>
    <w:rsid w:val="000D5ACF"/>
    <w:rsid w:val="000E7AE6"/>
    <w:rsid w:val="000F06FB"/>
    <w:rsid w:val="000F3553"/>
    <w:rsid w:val="00101A4F"/>
    <w:rsid w:val="0010637F"/>
    <w:rsid w:val="001107C4"/>
    <w:rsid w:val="00125D98"/>
    <w:rsid w:val="00130A60"/>
    <w:rsid w:val="0013284E"/>
    <w:rsid w:val="00142F42"/>
    <w:rsid w:val="001432DD"/>
    <w:rsid w:val="00145D33"/>
    <w:rsid w:val="001460F9"/>
    <w:rsid w:val="00150148"/>
    <w:rsid w:val="00157530"/>
    <w:rsid w:val="00161955"/>
    <w:rsid w:val="001653FC"/>
    <w:rsid w:val="00171EA2"/>
    <w:rsid w:val="00173DFD"/>
    <w:rsid w:val="00177193"/>
    <w:rsid w:val="00181969"/>
    <w:rsid w:val="00182577"/>
    <w:rsid w:val="00183ED3"/>
    <w:rsid w:val="00197B0A"/>
    <w:rsid w:val="001A0D0F"/>
    <w:rsid w:val="001A2578"/>
    <w:rsid w:val="001B7857"/>
    <w:rsid w:val="001B7D39"/>
    <w:rsid w:val="001C0C9F"/>
    <w:rsid w:val="001C3672"/>
    <w:rsid w:val="001C5CE1"/>
    <w:rsid w:val="001C5DEF"/>
    <w:rsid w:val="001C6D80"/>
    <w:rsid w:val="001C7198"/>
    <w:rsid w:val="001E133A"/>
    <w:rsid w:val="001F23A6"/>
    <w:rsid w:val="001F3B74"/>
    <w:rsid w:val="00202EFF"/>
    <w:rsid w:val="002034AD"/>
    <w:rsid w:val="00224DDF"/>
    <w:rsid w:val="00234133"/>
    <w:rsid w:val="0024324F"/>
    <w:rsid w:val="00244464"/>
    <w:rsid w:val="0025166F"/>
    <w:rsid w:val="00257A32"/>
    <w:rsid w:val="00273D8B"/>
    <w:rsid w:val="0029088B"/>
    <w:rsid w:val="00291067"/>
    <w:rsid w:val="002915E3"/>
    <w:rsid w:val="002A1EFC"/>
    <w:rsid w:val="002C53D8"/>
    <w:rsid w:val="002D307C"/>
    <w:rsid w:val="002D5602"/>
    <w:rsid w:val="002E0177"/>
    <w:rsid w:val="002E44AB"/>
    <w:rsid w:val="002F164A"/>
    <w:rsid w:val="00304761"/>
    <w:rsid w:val="003138F7"/>
    <w:rsid w:val="00322DBC"/>
    <w:rsid w:val="003418E0"/>
    <w:rsid w:val="0034395D"/>
    <w:rsid w:val="003441AF"/>
    <w:rsid w:val="0034443D"/>
    <w:rsid w:val="00344E52"/>
    <w:rsid w:val="00345849"/>
    <w:rsid w:val="00375DDA"/>
    <w:rsid w:val="00390496"/>
    <w:rsid w:val="003950FE"/>
    <w:rsid w:val="003B08E0"/>
    <w:rsid w:val="003C1EAD"/>
    <w:rsid w:val="003C4827"/>
    <w:rsid w:val="003C6620"/>
    <w:rsid w:val="003C7E4E"/>
    <w:rsid w:val="003D6B4B"/>
    <w:rsid w:val="003D6DD7"/>
    <w:rsid w:val="003E1389"/>
    <w:rsid w:val="003E17F8"/>
    <w:rsid w:val="003E480F"/>
    <w:rsid w:val="00411C67"/>
    <w:rsid w:val="00416E9A"/>
    <w:rsid w:val="004174A7"/>
    <w:rsid w:val="00424F6E"/>
    <w:rsid w:val="00447187"/>
    <w:rsid w:val="00450359"/>
    <w:rsid w:val="00455569"/>
    <w:rsid w:val="00455F39"/>
    <w:rsid w:val="004561BF"/>
    <w:rsid w:val="00457537"/>
    <w:rsid w:val="00477AE8"/>
    <w:rsid w:val="0048307E"/>
    <w:rsid w:val="00484F41"/>
    <w:rsid w:val="004952C1"/>
    <w:rsid w:val="004C0CC5"/>
    <w:rsid w:val="004C1A95"/>
    <w:rsid w:val="004C5126"/>
    <w:rsid w:val="004D2620"/>
    <w:rsid w:val="004D325E"/>
    <w:rsid w:val="004D55F5"/>
    <w:rsid w:val="004F47D4"/>
    <w:rsid w:val="005032E5"/>
    <w:rsid w:val="00505460"/>
    <w:rsid w:val="00520C91"/>
    <w:rsid w:val="0053263E"/>
    <w:rsid w:val="005544D5"/>
    <w:rsid w:val="005555A1"/>
    <w:rsid w:val="00555AA1"/>
    <w:rsid w:val="00562967"/>
    <w:rsid w:val="005818FD"/>
    <w:rsid w:val="005831DC"/>
    <w:rsid w:val="00583269"/>
    <w:rsid w:val="005905B7"/>
    <w:rsid w:val="005910F8"/>
    <w:rsid w:val="00597690"/>
    <w:rsid w:val="005A3C98"/>
    <w:rsid w:val="005B6B53"/>
    <w:rsid w:val="005D19AC"/>
    <w:rsid w:val="005D3B3D"/>
    <w:rsid w:val="005D531D"/>
    <w:rsid w:val="005E2F0C"/>
    <w:rsid w:val="005F3503"/>
    <w:rsid w:val="005F67BF"/>
    <w:rsid w:val="005F6A84"/>
    <w:rsid w:val="00605B45"/>
    <w:rsid w:val="00606750"/>
    <w:rsid w:val="00610B8E"/>
    <w:rsid w:val="00616148"/>
    <w:rsid w:val="006204F2"/>
    <w:rsid w:val="00634414"/>
    <w:rsid w:val="00636678"/>
    <w:rsid w:val="006408D6"/>
    <w:rsid w:val="00640ED4"/>
    <w:rsid w:val="0064701A"/>
    <w:rsid w:val="0065040D"/>
    <w:rsid w:val="0065200A"/>
    <w:rsid w:val="0065342E"/>
    <w:rsid w:val="00660446"/>
    <w:rsid w:val="00665482"/>
    <w:rsid w:val="0067066D"/>
    <w:rsid w:val="00674A40"/>
    <w:rsid w:val="006757C0"/>
    <w:rsid w:val="00676513"/>
    <w:rsid w:val="006B2D19"/>
    <w:rsid w:val="006B6CA7"/>
    <w:rsid w:val="006C0AE3"/>
    <w:rsid w:val="006C1D06"/>
    <w:rsid w:val="006D020E"/>
    <w:rsid w:val="006D1D3F"/>
    <w:rsid w:val="006D3011"/>
    <w:rsid w:val="006D40E1"/>
    <w:rsid w:val="006D60E4"/>
    <w:rsid w:val="00722146"/>
    <w:rsid w:val="0073018F"/>
    <w:rsid w:val="00731EA4"/>
    <w:rsid w:val="007373F3"/>
    <w:rsid w:val="00742090"/>
    <w:rsid w:val="0075245E"/>
    <w:rsid w:val="00755B72"/>
    <w:rsid w:val="0076689D"/>
    <w:rsid w:val="00772FF1"/>
    <w:rsid w:val="007816C9"/>
    <w:rsid w:val="00781ECE"/>
    <w:rsid w:val="00782B9C"/>
    <w:rsid w:val="00783CFA"/>
    <w:rsid w:val="007848DB"/>
    <w:rsid w:val="00784B05"/>
    <w:rsid w:val="007947BC"/>
    <w:rsid w:val="00795527"/>
    <w:rsid w:val="007976A0"/>
    <w:rsid w:val="007A0EF7"/>
    <w:rsid w:val="007B6CF4"/>
    <w:rsid w:val="007C45B9"/>
    <w:rsid w:val="007D024E"/>
    <w:rsid w:val="007D6394"/>
    <w:rsid w:val="007E02E0"/>
    <w:rsid w:val="007F01C3"/>
    <w:rsid w:val="007F505C"/>
    <w:rsid w:val="00800A3D"/>
    <w:rsid w:val="00822B33"/>
    <w:rsid w:val="0082632E"/>
    <w:rsid w:val="0083619C"/>
    <w:rsid w:val="008378F5"/>
    <w:rsid w:val="008432BF"/>
    <w:rsid w:val="00843D75"/>
    <w:rsid w:val="00845A4D"/>
    <w:rsid w:val="00846B11"/>
    <w:rsid w:val="00854A16"/>
    <w:rsid w:val="00860304"/>
    <w:rsid w:val="00881021"/>
    <w:rsid w:val="00882E4A"/>
    <w:rsid w:val="008868AE"/>
    <w:rsid w:val="008A41A1"/>
    <w:rsid w:val="008B631B"/>
    <w:rsid w:val="008C1927"/>
    <w:rsid w:val="008C5503"/>
    <w:rsid w:val="008D0D04"/>
    <w:rsid w:val="008D329A"/>
    <w:rsid w:val="008D3FA0"/>
    <w:rsid w:val="008D498F"/>
    <w:rsid w:val="008D79DD"/>
    <w:rsid w:val="008E1357"/>
    <w:rsid w:val="008E16E7"/>
    <w:rsid w:val="008E197A"/>
    <w:rsid w:val="008E1AAF"/>
    <w:rsid w:val="008F1EF7"/>
    <w:rsid w:val="009102F5"/>
    <w:rsid w:val="009121A2"/>
    <w:rsid w:val="009202C3"/>
    <w:rsid w:val="009269B6"/>
    <w:rsid w:val="00931501"/>
    <w:rsid w:val="009423A1"/>
    <w:rsid w:val="0095748F"/>
    <w:rsid w:val="00961A6D"/>
    <w:rsid w:val="00961F26"/>
    <w:rsid w:val="009655D3"/>
    <w:rsid w:val="00971EDA"/>
    <w:rsid w:val="00974A27"/>
    <w:rsid w:val="009903EA"/>
    <w:rsid w:val="0099364E"/>
    <w:rsid w:val="00996849"/>
    <w:rsid w:val="009B6CB6"/>
    <w:rsid w:val="009C2B13"/>
    <w:rsid w:val="009D2A94"/>
    <w:rsid w:val="009E07BC"/>
    <w:rsid w:val="009E23ED"/>
    <w:rsid w:val="009E3B9A"/>
    <w:rsid w:val="009F50BC"/>
    <w:rsid w:val="00A031D0"/>
    <w:rsid w:val="00A05628"/>
    <w:rsid w:val="00A22864"/>
    <w:rsid w:val="00A22E1B"/>
    <w:rsid w:val="00A26185"/>
    <w:rsid w:val="00A264C5"/>
    <w:rsid w:val="00A354AD"/>
    <w:rsid w:val="00A46558"/>
    <w:rsid w:val="00A5040D"/>
    <w:rsid w:val="00A64CE6"/>
    <w:rsid w:val="00A740BF"/>
    <w:rsid w:val="00A77491"/>
    <w:rsid w:val="00A83301"/>
    <w:rsid w:val="00A9608E"/>
    <w:rsid w:val="00A96EA4"/>
    <w:rsid w:val="00A978C0"/>
    <w:rsid w:val="00AA099F"/>
    <w:rsid w:val="00AB13E2"/>
    <w:rsid w:val="00AC0C57"/>
    <w:rsid w:val="00AC4A20"/>
    <w:rsid w:val="00AC7A43"/>
    <w:rsid w:val="00AE2E1F"/>
    <w:rsid w:val="00AE79FF"/>
    <w:rsid w:val="00B01BD7"/>
    <w:rsid w:val="00B03974"/>
    <w:rsid w:val="00B05C4E"/>
    <w:rsid w:val="00B22327"/>
    <w:rsid w:val="00B248DE"/>
    <w:rsid w:val="00B33C33"/>
    <w:rsid w:val="00B42221"/>
    <w:rsid w:val="00B52FFA"/>
    <w:rsid w:val="00B57A40"/>
    <w:rsid w:val="00B73A2C"/>
    <w:rsid w:val="00B85498"/>
    <w:rsid w:val="00B95BB3"/>
    <w:rsid w:val="00B971AE"/>
    <w:rsid w:val="00BA16BE"/>
    <w:rsid w:val="00BA35B4"/>
    <w:rsid w:val="00BA4E45"/>
    <w:rsid w:val="00BE05E7"/>
    <w:rsid w:val="00BF180A"/>
    <w:rsid w:val="00BF34D7"/>
    <w:rsid w:val="00C178DC"/>
    <w:rsid w:val="00C278C4"/>
    <w:rsid w:val="00C37BEE"/>
    <w:rsid w:val="00C55B9D"/>
    <w:rsid w:val="00C56EAB"/>
    <w:rsid w:val="00C76094"/>
    <w:rsid w:val="00C76BC3"/>
    <w:rsid w:val="00C81AEA"/>
    <w:rsid w:val="00C870D0"/>
    <w:rsid w:val="00C90385"/>
    <w:rsid w:val="00C94E00"/>
    <w:rsid w:val="00CA225C"/>
    <w:rsid w:val="00CB0100"/>
    <w:rsid w:val="00CB113C"/>
    <w:rsid w:val="00CC5FCD"/>
    <w:rsid w:val="00CD19D8"/>
    <w:rsid w:val="00CD51F5"/>
    <w:rsid w:val="00CE5FFB"/>
    <w:rsid w:val="00CF31D0"/>
    <w:rsid w:val="00D078BC"/>
    <w:rsid w:val="00D07E42"/>
    <w:rsid w:val="00D1107B"/>
    <w:rsid w:val="00D21EAE"/>
    <w:rsid w:val="00D344C1"/>
    <w:rsid w:val="00D54E51"/>
    <w:rsid w:val="00D5646F"/>
    <w:rsid w:val="00D61433"/>
    <w:rsid w:val="00D67879"/>
    <w:rsid w:val="00D72061"/>
    <w:rsid w:val="00D837B7"/>
    <w:rsid w:val="00D8504B"/>
    <w:rsid w:val="00D8719C"/>
    <w:rsid w:val="00D95630"/>
    <w:rsid w:val="00DA1104"/>
    <w:rsid w:val="00DA3C1D"/>
    <w:rsid w:val="00DF0E11"/>
    <w:rsid w:val="00DF2776"/>
    <w:rsid w:val="00E01617"/>
    <w:rsid w:val="00E054D2"/>
    <w:rsid w:val="00E115D1"/>
    <w:rsid w:val="00E124FF"/>
    <w:rsid w:val="00E167CD"/>
    <w:rsid w:val="00E17743"/>
    <w:rsid w:val="00E209BA"/>
    <w:rsid w:val="00E3213D"/>
    <w:rsid w:val="00E36735"/>
    <w:rsid w:val="00E464F6"/>
    <w:rsid w:val="00E4793C"/>
    <w:rsid w:val="00E54673"/>
    <w:rsid w:val="00E54C22"/>
    <w:rsid w:val="00E627D2"/>
    <w:rsid w:val="00E64970"/>
    <w:rsid w:val="00E65F88"/>
    <w:rsid w:val="00E91A07"/>
    <w:rsid w:val="00E93097"/>
    <w:rsid w:val="00E94D47"/>
    <w:rsid w:val="00EA2F1E"/>
    <w:rsid w:val="00EB30A0"/>
    <w:rsid w:val="00EB4066"/>
    <w:rsid w:val="00EB48C8"/>
    <w:rsid w:val="00EC6906"/>
    <w:rsid w:val="00EE1690"/>
    <w:rsid w:val="00EE27E3"/>
    <w:rsid w:val="00EF36CF"/>
    <w:rsid w:val="00EF4C22"/>
    <w:rsid w:val="00F03A8D"/>
    <w:rsid w:val="00F07DBC"/>
    <w:rsid w:val="00F118C0"/>
    <w:rsid w:val="00F45155"/>
    <w:rsid w:val="00F6125B"/>
    <w:rsid w:val="00F62150"/>
    <w:rsid w:val="00F66004"/>
    <w:rsid w:val="00F74D39"/>
    <w:rsid w:val="00F76CC5"/>
    <w:rsid w:val="00F7709D"/>
    <w:rsid w:val="00F80992"/>
    <w:rsid w:val="00F905E4"/>
    <w:rsid w:val="00F91BF8"/>
    <w:rsid w:val="00FA2899"/>
    <w:rsid w:val="00FD6785"/>
    <w:rsid w:val="00FE24EE"/>
    <w:rsid w:val="00FF2B3D"/>
    <w:rsid w:val="00FF5394"/>
    <w:rsid w:val="00FF5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83EEE"/>
  <w15:chartTrackingRefBased/>
  <w15:docId w15:val="{32EB015D-F607-451D-89E3-19A92D02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6C9"/>
    <w:rPr>
      <w:rFonts w:cs="Times New Roman"/>
      <w:kern w:val="0"/>
      <w:lang w:val="en-AU"/>
      <w14:ligatures w14:val="none"/>
    </w:rPr>
  </w:style>
  <w:style w:type="paragraph" w:styleId="1">
    <w:name w:val="heading 1"/>
    <w:basedOn w:val="a"/>
    <w:next w:val="a"/>
    <w:link w:val="10"/>
    <w:uiPriority w:val="9"/>
    <w:qFormat/>
    <w:rsid w:val="005555A1"/>
    <w:pPr>
      <w:keepNext/>
      <w:keepLines/>
      <w:spacing w:before="240" w:after="0"/>
      <w:outlineLvl w:val="0"/>
    </w:pPr>
    <w:rPr>
      <w:rFonts w:asciiTheme="majorHAnsi" w:eastAsiaTheme="majorEastAsia" w:hAnsiTheme="majorHAnsi" w:cstheme="majorBidi"/>
      <w:color w:val="2F5496" w:themeColor="accent1" w:themeShade="BF"/>
      <w:sz w:val="32"/>
      <w:szCs w:val="32"/>
      <w:lang w:val="en-US" w:eastAsia="en-US"/>
    </w:rPr>
  </w:style>
  <w:style w:type="paragraph" w:styleId="2">
    <w:name w:val="heading 2"/>
    <w:basedOn w:val="a"/>
    <w:next w:val="a"/>
    <w:link w:val="20"/>
    <w:uiPriority w:val="9"/>
    <w:semiHidden/>
    <w:unhideWhenUsed/>
    <w:qFormat/>
    <w:rsid w:val="005555A1"/>
    <w:pPr>
      <w:keepNext/>
      <w:keepLines/>
      <w:spacing w:before="40" w:after="0"/>
      <w:outlineLvl w:val="1"/>
    </w:pPr>
    <w:rPr>
      <w:rFonts w:asciiTheme="majorHAnsi" w:eastAsiaTheme="majorEastAsia" w:hAnsiTheme="majorHAnsi" w:cstheme="majorBidi"/>
      <w:color w:val="2F5496" w:themeColor="accent1" w:themeShade="BF"/>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7816C9"/>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7816C9"/>
    <w:rPr>
      <w:rFonts w:ascii="Calibri" w:hAnsi="Calibri" w:cs="Calibri"/>
      <w:noProof/>
      <w:kern w:val="0"/>
      <w:lang w:val="en-AU"/>
      <w14:ligatures w14:val="none"/>
    </w:rPr>
  </w:style>
  <w:style w:type="paragraph" w:customStyle="1" w:styleId="EndNoteBibliography">
    <w:name w:val="EndNote Bibliography"/>
    <w:basedOn w:val="a"/>
    <w:link w:val="EndNoteBibliographyChar"/>
    <w:rsid w:val="007816C9"/>
    <w:pPr>
      <w:spacing w:line="240" w:lineRule="auto"/>
    </w:pPr>
    <w:rPr>
      <w:rFonts w:ascii="Calibri" w:hAnsi="Calibri" w:cs="Calibri"/>
      <w:noProof/>
    </w:rPr>
  </w:style>
  <w:style w:type="character" w:customStyle="1" w:styleId="EndNoteBibliographyChar">
    <w:name w:val="EndNote Bibliography Char"/>
    <w:basedOn w:val="a0"/>
    <w:link w:val="EndNoteBibliography"/>
    <w:rsid w:val="007816C9"/>
    <w:rPr>
      <w:rFonts w:ascii="Calibri" w:hAnsi="Calibri" w:cs="Calibri"/>
      <w:noProof/>
      <w:kern w:val="0"/>
      <w:lang w:val="en-AU"/>
      <w14:ligatures w14:val="none"/>
    </w:rPr>
  </w:style>
  <w:style w:type="character" w:customStyle="1" w:styleId="10">
    <w:name w:val="标题 1 字符"/>
    <w:basedOn w:val="a0"/>
    <w:link w:val="1"/>
    <w:uiPriority w:val="9"/>
    <w:rsid w:val="005555A1"/>
    <w:rPr>
      <w:rFonts w:asciiTheme="majorHAnsi" w:eastAsiaTheme="majorEastAsia" w:hAnsiTheme="majorHAnsi" w:cstheme="majorBidi"/>
      <w:color w:val="2F5496" w:themeColor="accent1" w:themeShade="BF"/>
      <w:kern w:val="0"/>
      <w:sz w:val="32"/>
      <w:szCs w:val="32"/>
      <w:lang w:eastAsia="en-US"/>
      <w14:ligatures w14:val="none"/>
    </w:rPr>
  </w:style>
  <w:style w:type="character" w:customStyle="1" w:styleId="20">
    <w:name w:val="标题 2 字符"/>
    <w:basedOn w:val="a0"/>
    <w:link w:val="2"/>
    <w:uiPriority w:val="9"/>
    <w:semiHidden/>
    <w:rsid w:val="005555A1"/>
    <w:rPr>
      <w:rFonts w:asciiTheme="majorHAnsi" w:eastAsiaTheme="majorEastAsia" w:hAnsiTheme="majorHAnsi" w:cstheme="majorBidi"/>
      <w:color w:val="2F5496" w:themeColor="accent1" w:themeShade="BF"/>
      <w:kern w:val="0"/>
      <w:sz w:val="26"/>
      <w:szCs w:val="26"/>
      <w:lang w:eastAsia="en-US"/>
      <w14:ligatures w14:val="none"/>
    </w:rPr>
  </w:style>
  <w:style w:type="paragraph" w:customStyle="1" w:styleId="21">
    <w:name w:val="样式2"/>
    <w:basedOn w:val="2"/>
    <w:link w:val="22"/>
    <w:qFormat/>
    <w:rsid w:val="005555A1"/>
    <w:pPr>
      <w:keepNext w:val="0"/>
      <w:keepLines w:val="0"/>
      <w:widowControl w:val="0"/>
      <w:spacing w:before="200" w:after="160" w:line="400" w:lineRule="exact"/>
    </w:pPr>
    <w:rPr>
      <w:rFonts w:ascii="Times New Roman" w:eastAsia="宋体" w:hAnsi="Times New Roman" w:cs="Times New Roman"/>
      <w:color w:val="000000"/>
      <w:sz w:val="28"/>
      <w:szCs w:val="28"/>
    </w:rPr>
  </w:style>
  <w:style w:type="character" w:customStyle="1" w:styleId="22">
    <w:name w:val="样式2 字符"/>
    <w:basedOn w:val="20"/>
    <w:link w:val="21"/>
    <w:rsid w:val="005555A1"/>
    <w:rPr>
      <w:rFonts w:ascii="Times New Roman" w:eastAsia="宋体" w:hAnsi="Times New Roman" w:cs="Times New Roman"/>
      <w:color w:val="000000"/>
      <w:kern w:val="0"/>
      <w:sz w:val="28"/>
      <w:szCs w:val="28"/>
      <w:lang w:eastAsia="en-US"/>
      <w14:ligatures w14:val="none"/>
    </w:rPr>
  </w:style>
  <w:style w:type="paragraph" w:customStyle="1" w:styleId="11">
    <w:name w:val="样式1"/>
    <w:basedOn w:val="1"/>
    <w:link w:val="12"/>
    <w:qFormat/>
    <w:rsid w:val="005555A1"/>
    <w:pPr>
      <w:widowControl w:val="0"/>
      <w:spacing w:before="360" w:after="240" w:line="400" w:lineRule="exact"/>
      <w:jc w:val="center"/>
    </w:pPr>
    <w:rPr>
      <w:rFonts w:ascii="Times New Roman" w:eastAsia="黑体" w:hAnsi="Times New Roman" w:cs="Times New Roman"/>
      <w:b/>
      <w:bCs/>
      <w:color w:val="000000"/>
    </w:rPr>
  </w:style>
  <w:style w:type="character" w:customStyle="1" w:styleId="12">
    <w:name w:val="样式1 字符"/>
    <w:basedOn w:val="10"/>
    <w:link w:val="11"/>
    <w:rsid w:val="005555A1"/>
    <w:rPr>
      <w:rFonts w:ascii="Times New Roman" w:eastAsia="黑体" w:hAnsi="Times New Roman" w:cs="Times New Roman"/>
      <w:b/>
      <w:bCs/>
      <w:color w:val="000000"/>
      <w:kern w:val="0"/>
      <w:sz w:val="32"/>
      <w:szCs w:val="32"/>
      <w:lang w:eastAsia="en-US"/>
      <w14:ligatures w14:val="none"/>
    </w:rPr>
  </w:style>
  <w:style w:type="paragraph" w:customStyle="1" w:styleId="4">
    <w:name w:val="样式4"/>
    <w:basedOn w:val="a"/>
    <w:link w:val="40"/>
    <w:qFormat/>
    <w:rsid w:val="005555A1"/>
    <w:pPr>
      <w:widowControl w:val="0"/>
      <w:spacing w:after="0" w:line="400" w:lineRule="exact"/>
      <w:ind w:firstLineChars="200" w:firstLine="200"/>
      <w:jc w:val="both"/>
    </w:pPr>
    <w:rPr>
      <w:rFonts w:ascii="Times New Roman" w:eastAsia="宋体" w:hAnsi="Times New Roman"/>
      <w:color w:val="000000"/>
      <w:sz w:val="24"/>
      <w:szCs w:val="24"/>
      <w:lang w:val="en-US" w:eastAsia="en-US"/>
    </w:rPr>
  </w:style>
  <w:style w:type="character" w:customStyle="1" w:styleId="40">
    <w:name w:val="样式4 字符"/>
    <w:basedOn w:val="a0"/>
    <w:link w:val="4"/>
    <w:rsid w:val="005555A1"/>
    <w:rPr>
      <w:rFonts w:ascii="Times New Roman" w:eastAsia="宋体" w:hAnsi="Times New Roman" w:cs="Times New Roman"/>
      <w:color w:val="000000"/>
      <w:kern w:val="0"/>
      <w:sz w:val="24"/>
      <w:szCs w:val="24"/>
      <w:lang w:eastAsia="en-US"/>
      <w14:ligatures w14:val="none"/>
    </w:rPr>
  </w:style>
  <w:style w:type="character" w:styleId="a3">
    <w:name w:val="Hyperlink"/>
    <w:basedOn w:val="a0"/>
    <w:uiPriority w:val="99"/>
    <w:unhideWhenUsed/>
    <w:rsid w:val="005555A1"/>
    <w:rPr>
      <w:color w:val="0563C1" w:themeColor="hyperlink"/>
      <w:u w:val="single"/>
    </w:rPr>
  </w:style>
  <w:style w:type="character" w:styleId="a4">
    <w:name w:val="Unresolved Mention"/>
    <w:basedOn w:val="a0"/>
    <w:uiPriority w:val="99"/>
    <w:semiHidden/>
    <w:unhideWhenUsed/>
    <w:rsid w:val="005555A1"/>
    <w:rPr>
      <w:color w:val="605E5C"/>
      <w:shd w:val="clear" w:color="auto" w:fill="E1DFDD"/>
    </w:rPr>
  </w:style>
  <w:style w:type="paragraph" w:styleId="a5">
    <w:name w:val="Normal (Web)"/>
    <w:basedOn w:val="a"/>
    <w:uiPriority w:val="99"/>
    <w:semiHidden/>
    <w:unhideWhenUsed/>
    <w:rsid w:val="005555A1"/>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5">
    <w:name w:val="样式5"/>
    <w:basedOn w:val="a6"/>
    <w:link w:val="50"/>
    <w:qFormat/>
    <w:rsid w:val="005555A1"/>
    <w:pPr>
      <w:widowControl w:val="0"/>
      <w:spacing w:beforeLines="100" w:before="100" w:afterLines="30" w:after="30"/>
      <w:jc w:val="center"/>
    </w:pPr>
    <w:rPr>
      <w:rFonts w:ascii="Times New Roman" w:eastAsia="楷体" w:hAnsi="Times New Roman" w:cs="Times New Roman"/>
      <w:i w:val="0"/>
      <w:iCs w:val="0"/>
      <w:color w:val="000000"/>
      <w:sz w:val="21"/>
      <w:szCs w:val="21"/>
    </w:rPr>
  </w:style>
  <w:style w:type="character" w:customStyle="1" w:styleId="50">
    <w:name w:val="样式5 字符"/>
    <w:basedOn w:val="a0"/>
    <w:link w:val="5"/>
    <w:rsid w:val="005555A1"/>
    <w:rPr>
      <w:rFonts w:ascii="Times New Roman" w:eastAsia="楷体" w:hAnsi="Times New Roman" w:cs="Times New Roman"/>
      <w:color w:val="000000"/>
      <w:kern w:val="0"/>
      <w:sz w:val="21"/>
      <w:szCs w:val="21"/>
      <w:lang w:eastAsia="en-US"/>
      <w14:ligatures w14:val="none"/>
    </w:rPr>
  </w:style>
  <w:style w:type="paragraph" w:styleId="a6">
    <w:name w:val="caption"/>
    <w:basedOn w:val="a"/>
    <w:next w:val="a"/>
    <w:uiPriority w:val="35"/>
    <w:semiHidden/>
    <w:unhideWhenUsed/>
    <w:qFormat/>
    <w:rsid w:val="005555A1"/>
    <w:pPr>
      <w:spacing w:after="200" w:line="240" w:lineRule="auto"/>
    </w:pPr>
    <w:rPr>
      <w:rFonts w:eastAsiaTheme="minorHAnsi" w:cstheme="minorBidi"/>
      <w:i/>
      <w:iCs/>
      <w:color w:val="44546A" w:themeColor="text2"/>
      <w:sz w:val="18"/>
      <w:szCs w:val="18"/>
      <w:lang w:val="en-US" w:eastAsia="en-US"/>
    </w:rPr>
  </w:style>
  <w:style w:type="table" w:customStyle="1" w:styleId="TableGrid6">
    <w:name w:val="Table Grid6"/>
    <w:basedOn w:val="a1"/>
    <w:next w:val="a7"/>
    <w:uiPriority w:val="39"/>
    <w:rsid w:val="005555A1"/>
    <w:pPr>
      <w:spacing w:after="0" w:line="240" w:lineRule="auto"/>
    </w:pPr>
    <w:rPr>
      <w:rFonts w:eastAsia="等线"/>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5555A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uiPriority w:val="39"/>
    <w:rsid w:val="005555A1"/>
    <w:pPr>
      <w:spacing w:after="0" w:line="240" w:lineRule="auto"/>
    </w:pPr>
    <w:rPr>
      <w:rFonts w:eastAsia="等线"/>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样式6"/>
    <w:basedOn w:val="5"/>
    <w:link w:val="60"/>
    <w:qFormat/>
    <w:rsid w:val="005555A1"/>
    <w:pPr>
      <w:spacing w:beforeLines="0" w:before="0" w:afterLines="100" w:after="240"/>
    </w:pPr>
    <w:rPr>
      <w:color w:val="000000" w:themeColor="text1"/>
    </w:rPr>
  </w:style>
  <w:style w:type="character" w:customStyle="1" w:styleId="60">
    <w:name w:val="样式6 字符"/>
    <w:basedOn w:val="50"/>
    <w:link w:val="6"/>
    <w:rsid w:val="005555A1"/>
    <w:rPr>
      <w:rFonts w:ascii="Times New Roman" w:eastAsia="楷体" w:hAnsi="Times New Roman" w:cs="Times New Roman"/>
      <w:color w:val="000000" w:themeColor="text1"/>
      <w:kern w:val="0"/>
      <w:sz w:val="21"/>
      <w:szCs w:val="21"/>
      <w:lang w:eastAsia="en-US"/>
      <w14:ligatures w14:val="none"/>
    </w:rPr>
  </w:style>
  <w:style w:type="character" w:customStyle="1" w:styleId="fontstyle01">
    <w:name w:val="fontstyle01"/>
    <w:basedOn w:val="a0"/>
    <w:rsid w:val="005555A1"/>
    <w:rPr>
      <w:rFonts w:ascii="Calibri" w:hAnsi="Calibri" w:cs="Calibri" w:hint="default"/>
      <w:b w:val="0"/>
      <w:bCs w:val="0"/>
      <w:i w:val="0"/>
      <w:iCs w:val="0"/>
      <w:color w:val="000000"/>
      <w:sz w:val="22"/>
      <w:szCs w:val="22"/>
    </w:rPr>
  </w:style>
  <w:style w:type="paragraph" w:styleId="a8">
    <w:name w:val="header"/>
    <w:basedOn w:val="a"/>
    <w:link w:val="a9"/>
    <w:uiPriority w:val="99"/>
    <w:unhideWhenUsed/>
    <w:rsid w:val="005555A1"/>
    <w:pPr>
      <w:tabs>
        <w:tab w:val="center" w:pos="4680"/>
        <w:tab w:val="right" w:pos="9360"/>
      </w:tabs>
      <w:spacing w:after="0" w:line="240" w:lineRule="auto"/>
    </w:pPr>
    <w:rPr>
      <w:rFonts w:eastAsiaTheme="minorHAnsi" w:cstheme="minorBidi"/>
      <w:lang w:val="en-US" w:eastAsia="en-US"/>
    </w:rPr>
  </w:style>
  <w:style w:type="character" w:customStyle="1" w:styleId="a9">
    <w:name w:val="页眉 字符"/>
    <w:basedOn w:val="a0"/>
    <w:link w:val="a8"/>
    <w:uiPriority w:val="99"/>
    <w:rsid w:val="005555A1"/>
    <w:rPr>
      <w:rFonts w:eastAsiaTheme="minorHAnsi"/>
      <w:kern w:val="0"/>
      <w:lang w:eastAsia="en-US"/>
      <w14:ligatures w14:val="none"/>
    </w:rPr>
  </w:style>
  <w:style w:type="paragraph" w:styleId="aa">
    <w:name w:val="footer"/>
    <w:basedOn w:val="a"/>
    <w:link w:val="ab"/>
    <w:uiPriority w:val="99"/>
    <w:unhideWhenUsed/>
    <w:rsid w:val="005555A1"/>
    <w:pPr>
      <w:tabs>
        <w:tab w:val="center" w:pos="4680"/>
        <w:tab w:val="right" w:pos="9360"/>
      </w:tabs>
      <w:spacing w:after="0" w:line="240" w:lineRule="auto"/>
    </w:pPr>
    <w:rPr>
      <w:rFonts w:eastAsiaTheme="minorHAnsi" w:cstheme="minorBidi"/>
      <w:lang w:val="en-US" w:eastAsia="en-US"/>
    </w:rPr>
  </w:style>
  <w:style w:type="character" w:customStyle="1" w:styleId="ab">
    <w:name w:val="页脚 字符"/>
    <w:basedOn w:val="a0"/>
    <w:link w:val="aa"/>
    <w:uiPriority w:val="99"/>
    <w:rsid w:val="005555A1"/>
    <w:rPr>
      <w:rFonts w:eastAsiaTheme="minorHAnsi"/>
      <w:kern w:val="0"/>
      <w:lang w:eastAsia="en-US"/>
      <w14:ligatures w14:val="none"/>
    </w:rPr>
  </w:style>
  <w:style w:type="character" w:styleId="ac">
    <w:name w:val="annotation reference"/>
    <w:basedOn w:val="a0"/>
    <w:uiPriority w:val="99"/>
    <w:semiHidden/>
    <w:unhideWhenUsed/>
    <w:rsid w:val="00EB4066"/>
    <w:rPr>
      <w:sz w:val="16"/>
      <w:szCs w:val="16"/>
    </w:rPr>
  </w:style>
  <w:style w:type="paragraph" w:styleId="ad">
    <w:name w:val="annotation text"/>
    <w:basedOn w:val="a"/>
    <w:link w:val="ae"/>
    <w:uiPriority w:val="99"/>
    <w:unhideWhenUsed/>
    <w:rsid w:val="00EB4066"/>
    <w:pPr>
      <w:spacing w:after="0" w:line="240" w:lineRule="auto"/>
    </w:pPr>
    <w:rPr>
      <w:rFonts w:ascii="Times New Roman" w:eastAsia="MS Mincho" w:hAnsi="Times New Roman"/>
      <w:sz w:val="20"/>
      <w:szCs w:val="20"/>
      <w:lang w:val="de-DE" w:eastAsia="ja-JP"/>
    </w:rPr>
  </w:style>
  <w:style w:type="character" w:customStyle="1" w:styleId="ae">
    <w:name w:val="批注文字 字符"/>
    <w:basedOn w:val="a0"/>
    <w:link w:val="ad"/>
    <w:uiPriority w:val="99"/>
    <w:rsid w:val="00EB4066"/>
    <w:rPr>
      <w:rFonts w:ascii="Times New Roman" w:eastAsia="MS Mincho" w:hAnsi="Times New Roman" w:cs="Times New Roman"/>
      <w:kern w:val="0"/>
      <w:sz w:val="20"/>
      <w:szCs w:val="20"/>
      <w:lang w:val="de-DE" w:eastAsia="ja-JP"/>
      <w14:ligatures w14:val="none"/>
    </w:rPr>
  </w:style>
  <w:style w:type="paragraph" w:styleId="af">
    <w:name w:val="Revision"/>
    <w:hidden/>
    <w:uiPriority w:val="99"/>
    <w:semiHidden/>
    <w:rsid w:val="00AC4A20"/>
    <w:pPr>
      <w:spacing w:after="0" w:line="240" w:lineRule="auto"/>
    </w:pPr>
    <w:rPr>
      <w:rFonts w:cs="Times New Roman"/>
      <w:kern w:val="0"/>
      <w:lang w:val="en-AU"/>
      <w14:ligatures w14:val="none"/>
    </w:rPr>
  </w:style>
  <w:style w:type="character" w:styleId="af0">
    <w:name w:val="Placeholder Text"/>
    <w:basedOn w:val="a0"/>
    <w:uiPriority w:val="99"/>
    <w:semiHidden/>
    <w:rsid w:val="00F660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tif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6A216-8FC5-48AA-BAD9-5757F10A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44</Pages>
  <Words>6879</Words>
  <Characters>39212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Kwofie</dc:creator>
  <cp:keywords/>
  <dc:description/>
  <cp:lastModifiedBy>yi.cheng@csu.edu.cn</cp:lastModifiedBy>
  <cp:revision>26</cp:revision>
  <dcterms:created xsi:type="dcterms:W3CDTF">2023-09-25T00:47:00Z</dcterms:created>
  <dcterms:modified xsi:type="dcterms:W3CDTF">2023-10-13T01:17:00Z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e2453b9d-f3b4-4db7-934f-db3398df76cb</vt:lpwstr>
  </property>
</Properties>
</file>