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center"/>
        <w:rPr>
          <w:rFonts w:ascii="Times New Roman" w:hAnsi="Times New Roman" w:eastAsia="宋体" w:cs="Times New Roman"/>
          <w:b/>
          <w:color w:val="auto"/>
        </w:rPr>
      </w:pPr>
      <w:bookmarkStart w:id="0" w:name="_GoBack"/>
      <w:r>
        <w:rPr>
          <w:rFonts w:ascii="Times New Roman Bold" w:hAnsi="Times New Roman Bold" w:cs="Times New Roman Bold"/>
          <w:b/>
          <w:bCs/>
          <w:color w:val="auto"/>
        </w:rPr>
        <w:t>Supplementary</w:t>
      </w:r>
      <w:bookmarkEnd w:id="0"/>
      <w:r>
        <w:rPr>
          <w:rFonts w:ascii="Times New Roman Bold" w:hAnsi="Times New Roman Bold" w:cs="Times New Roman Bold"/>
          <w:b/>
          <w:bCs/>
          <w:color w:val="auto"/>
        </w:rPr>
        <w:t xml:space="preserve"> </w:t>
      </w:r>
      <w:r>
        <w:rPr>
          <w:rFonts w:ascii="Times New Roman" w:hAnsi="Times New Roman" w:eastAsia="宋体" w:cs="Times New Roman"/>
          <w:b/>
          <w:color w:val="auto"/>
        </w:rPr>
        <w:t xml:space="preserve">Table 1 </w:t>
      </w:r>
      <w:r>
        <w:rPr>
          <w:rFonts w:hint="eastAsia" w:ascii="Times New Roman" w:hAnsi="Times New Roman" w:eastAsia="宋体" w:cs="Times New Roman"/>
          <w:b/>
          <w:color w:val="auto"/>
        </w:rPr>
        <w:t>RT-</w:t>
      </w:r>
      <w:r>
        <w:rPr>
          <w:rFonts w:ascii="Times New Roman" w:hAnsi="Times New Roman" w:eastAsia="宋体" w:cs="Times New Roman"/>
          <w:b/>
          <w:color w:val="auto"/>
        </w:rPr>
        <w:t>qPCR primer sequences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73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</w:rPr>
              <w:t>C</w:t>
            </w:r>
            <w:r>
              <w:rPr>
                <w:rFonts w:ascii="Times New Roman" w:hAnsi="Times New Roman" w:eastAsia="宋体" w:cs="Times New Roman"/>
                <w:color w:val="auto"/>
              </w:rPr>
              <w:t>XCL10</w:t>
            </w: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Forward Primer: 5’</w:t>
            </w:r>
            <w:r>
              <w:rPr>
                <w:rFonts w:hint="eastAsia" w:ascii="Times New Roman" w:hAnsi="Times New Roman" w:eastAsia="宋体" w:cs="Times New Roman"/>
                <w:color w:val="auto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</w:rPr>
              <w:t>AGCAAGGAAAGGTCTAAAAGATCTCC-3’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Reverse Primer: 5’-GGCTTGACATATACTCCATGTAGGG-3’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 xml:space="preserve">IFNGR1 </w:t>
            </w: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Forward Primer: 5’</w:t>
            </w:r>
            <w:r>
              <w:rPr>
                <w:rFonts w:hint="eastAsia" w:ascii="Times New Roman" w:hAnsi="Times New Roman" w:eastAsia="宋体" w:cs="Times New Roman"/>
                <w:color w:val="auto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</w:rPr>
              <w:t>GGTAGCAGCATGGCTCTCCT-3’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Reverse Primer: 5’-TTAGTTGGTGTAGGCACTGAGG-3’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PD-L1</w:t>
            </w: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Forward Primer: 5’</w:t>
            </w:r>
            <w:r>
              <w:rPr>
                <w:rFonts w:hint="eastAsia" w:ascii="Times New Roman" w:hAnsi="Times New Roman" w:eastAsia="宋体" w:cs="Times New Roman"/>
                <w:color w:val="auto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</w:rPr>
              <w:t>ACATGTCAGGCTGAGGGCTA-3’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Reverse Primer: 5’-TGGAATTGGTGGTGGTGGTC-3’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 xml:space="preserve">GAPDH </w:t>
            </w: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Forward Primer: 5’-GCACCGTCAAGGCTGAGAAC-3’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</w:rPr>
            </w:pPr>
          </w:p>
        </w:tc>
        <w:tc>
          <w:tcPr>
            <w:tcW w:w="673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</w:rPr>
            </w:pPr>
            <w:r>
              <w:rPr>
                <w:rFonts w:ascii="Times New Roman" w:hAnsi="Times New Roman" w:eastAsia="宋体" w:cs="Times New Roman"/>
                <w:color w:val="auto"/>
              </w:rPr>
              <w:t>Reverse Primer: 5’-TGGTGAAGACGCCAGTGGA-3’</w:t>
            </w: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 Light">
    <w:altName w:val="Verdana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Open Sans">
    <w:altName w:val="苹方-简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Monaco">
    <w:altName w:val="苹方-简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GillSansMT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BookAntiqua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BlinkMacSystem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InterF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BC0FD"/>
    <w:rsid w:val="75FBC0FD"/>
    <w:rsid w:val="AFF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2023-06-27T13:40:00Z</dcterms:created>
  <dc:creator>hexiaomin</dc:creator>
  <cp:lastModifiedBy>hexiaomin</cp:lastModifiedBy>
  <dcterms:modified xsi:type="dcterms:W3CDTF">2023-06-28T05:42:19Z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