
<file path=[Content_Types].xml><?xml version="1.0" encoding="utf-8"?>
<Types xmlns="http://schemas.openxmlformats.org/package/2006/content-types">
  <Default Extension="emf" ContentType="image/x-emf"/>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F625D9" w14:textId="77777777" w:rsidR="00280B45" w:rsidRDefault="000B572E">
      <w:r>
        <w:rPr>
          <w:rFonts w:ascii="Times New Roman" w:hAnsi="Times New Roman" w:cs="Times New Roman"/>
          <w:noProof/>
        </w:rPr>
        <mc:AlternateContent>
          <mc:Choice Requires="wps">
            <w:drawing>
              <wp:anchor distT="0" distB="0" distL="0" distR="0" simplePos="0" relativeHeight="251659264" behindDoc="0" locked="0" layoutInCell="1" allowOverlap="1" wp14:anchorId="5E16EF84" wp14:editId="30EF7432">
                <wp:simplePos x="0" y="0"/>
                <wp:positionH relativeFrom="margin">
                  <wp:posOffset>0</wp:posOffset>
                </wp:positionH>
                <wp:positionV relativeFrom="margin">
                  <wp:posOffset>289560</wp:posOffset>
                </wp:positionV>
                <wp:extent cx="8100060" cy="5735955"/>
                <wp:effectExtent l="0" t="0" r="0" b="0"/>
                <wp:wrapSquare wrapText="bothSides"/>
                <wp:docPr id="2" name="Image2"/>
                <wp:cNvGraphicFramePr/>
                <a:graphic xmlns:a="http://schemas.openxmlformats.org/drawingml/2006/main">
                  <a:graphicData uri="http://schemas.microsoft.com/office/word/2010/wordprocessingShape">
                    <wps:wsp>
                      <wps:cNvSpPr/>
                      <wps:spPr>
                        <a:xfrm>
                          <a:off x="0" y="0"/>
                          <a:ext cx="8100060" cy="5735955"/>
                        </a:xfrm>
                        <a:prstGeom prst="rect">
                          <a:avLst/>
                        </a:prstGeom>
                        <a:noFill/>
                        <a:ln>
                          <a:noFill/>
                        </a:ln>
                      </wps:spPr>
                      <wps:style>
                        <a:lnRef idx="0">
                          <a:scrgbClr r="0" g="0" b="0"/>
                        </a:lnRef>
                        <a:fillRef idx="0">
                          <a:scrgbClr r="0" g="0" b="0"/>
                        </a:fillRef>
                        <a:effectRef idx="0">
                          <a:scrgbClr r="0" g="0" b="0"/>
                        </a:effectRef>
                        <a:fontRef idx="minor"/>
                      </wps:style>
                      <wps:txbx>
                        <w:txbxContent>
                          <w:p w14:paraId="1F50E1E6" w14:textId="77777777" w:rsidR="000B572E" w:rsidRPr="00094D7A" w:rsidRDefault="000B572E" w:rsidP="000B572E">
                            <w:pPr>
                              <w:pStyle w:val="Table"/>
                              <w:rPr>
                                <w:rFonts w:ascii="Times New Roman" w:hAnsi="Times New Roman" w:cs="Times New Roman"/>
                              </w:rPr>
                            </w:pPr>
                            <w:r w:rsidRPr="00094D7A">
                              <w:rPr>
                                <w:rFonts w:ascii="Times New Roman" w:hAnsi="Times New Roman" w:cs="Times New Roman"/>
                                <w:i w:val="0"/>
                                <w:iCs w:val="0"/>
                              </w:rPr>
                              <w:t xml:space="preserve">Table </w:t>
                            </w:r>
                            <w:r w:rsidRPr="00094D7A">
                              <w:rPr>
                                <w:rFonts w:ascii="Times New Roman" w:hAnsi="Times New Roman" w:cs="Times New Roman"/>
                                <w:i w:val="0"/>
                              </w:rPr>
                              <w:t>1</w:t>
                            </w:r>
                            <w:r w:rsidRPr="00094D7A">
                              <w:rPr>
                                <w:rFonts w:ascii="Times New Roman" w:hAnsi="Times New Roman" w:cs="Times New Roman"/>
                                <w:i w:val="0"/>
                                <w:iCs w:val="0"/>
                              </w:rPr>
                              <w:t xml:space="preserve"> Preoperative patients characteristics, surgical procedures, and histopathological results in association with diabetes mellitus. </w:t>
                            </w:r>
                          </w:p>
                          <w:bookmarkStart w:id="0" w:name="_MON_1663225042"/>
                          <w:bookmarkEnd w:id="0"/>
                          <w:p w14:paraId="7CF6F49D" w14:textId="59E8BF42" w:rsidR="000B572E" w:rsidRDefault="009F2247" w:rsidP="000B572E">
                            <w:pPr>
                              <w:pStyle w:val="Table"/>
                            </w:pPr>
                            <w:r>
                              <w:rPr>
                                <w:i w:val="0"/>
                                <w:iCs w:val="0"/>
                              </w:rPr>
                              <w:object w:dxaOrig="15552" w:dyaOrig="9252" w14:anchorId="277B2D2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616.8pt;height:331.2pt" filled="t">
                                  <v:imagedata r:id="rId4" o:title=""/>
                                  <o:lock v:ext="edit" aspectratio="f"/>
                                </v:shape>
                                <o:OLEObject Type="Embed" ProgID="Excel.Sheet.12" ShapeID="_x0000_i1026" DrawAspect="Content" ObjectID="_1664441365" r:id="rId5"/>
                              </w:object>
                            </w:r>
                          </w:p>
                          <w:p w14:paraId="291336DA" w14:textId="77777777" w:rsidR="000B572E" w:rsidRDefault="000B572E" w:rsidP="000B572E">
                            <w:pPr>
                              <w:pStyle w:val="Table"/>
                              <w:rPr>
                                <w:i w:val="0"/>
                                <w:iCs w:val="0"/>
                                <w:sz w:val="18"/>
                              </w:rPr>
                            </w:pPr>
                            <w:r>
                              <w:rPr>
                                <w:i w:val="0"/>
                                <w:iCs w:val="0"/>
                                <w:sz w:val="18"/>
                              </w:rPr>
                              <w:t>ASA, American Society of Anesthesiologists. Binary variables are given as frequency (proportion) in all columns except for the column 'Study population' where the number of patients without missing data for this variable is given additionally. Continuous variables are given as mean ± standard deviation.</w:t>
                            </w:r>
                          </w:p>
                          <w:p w14:paraId="612C20EF" w14:textId="77777777" w:rsidR="000B572E" w:rsidRPr="00CC1CCB" w:rsidRDefault="000B572E" w:rsidP="000B572E">
                            <w:pPr>
                              <w:pStyle w:val="Table"/>
                              <w:rPr>
                                <w:i w:val="0"/>
                                <w:iCs w:val="0"/>
                                <w:sz w:val="18"/>
                              </w:rPr>
                            </w:pPr>
                            <w:r w:rsidRPr="00CC1CCB">
                              <w:rPr>
                                <w:i w:val="0"/>
                                <w:iCs w:val="0"/>
                                <w:sz w:val="18"/>
                              </w:rPr>
                              <w:t xml:space="preserve">* ≥3 segments not classified by formal terms such as </w:t>
                            </w:r>
                            <w:proofErr w:type="spellStart"/>
                            <w:r w:rsidRPr="00CC1CCB">
                              <w:rPr>
                                <w:i w:val="0"/>
                                <w:iCs w:val="0"/>
                                <w:sz w:val="18"/>
                              </w:rPr>
                              <w:t>hemihepatectomy</w:t>
                            </w:r>
                            <w:proofErr w:type="spellEnd"/>
                            <w:r w:rsidRPr="00CC1CCB">
                              <w:rPr>
                                <w:i w:val="0"/>
                                <w:iCs w:val="0"/>
                                <w:sz w:val="18"/>
                              </w:rPr>
                              <w:t xml:space="preserve"> or </w:t>
                            </w:r>
                            <w:proofErr w:type="spellStart"/>
                            <w:r w:rsidRPr="00CC1CCB">
                              <w:rPr>
                                <w:i w:val="0"/>
                                <w:iCs w:val="0"/>
                                <w:sz w:val="18"/>
                              </w:rPr>
                              <w:t>trisectionectomy</w:t>
                            </w:r>
                            <w:proofErr w:type="spellEnd"/>
                          </w:p>
                        </w:txbxContent>
                      </wps:txbx>
                      <wps:bodyPr wrap="square" lIns="90000" tIns="45000" rIns="90000" bIns="45000">
                        <a:noAutofit/>
                      </wps:bodyPr>
                    </wps:wsp>
                  </a:graphicData>
                </a:graphic>
                <wp14:sizeRelH relativeFrom="margin">
                  <wp14:pctWidth>0</wp14:pctWidth>
                </wp14:sizeRelH>
                <wp14:sizeRelV relativeFrom="margin">
                  <wp14:pctHeight>0</wp14:pctHeight>
                </wp14:sizeRelV>
              </wp:anchor>
            </w:drawing>
          </mc:Choice>
          <mc:Fallback>
            <w:pict>
              <v:rect w14:anchorId="5E16EF84" id="Image2" o:spid="_x0000_s1026" style="position:absolute;margin-left:0;margin-top:22.8pt;width:637.8pt;height:451.65pt;z-index:251659264;visibility:visible;mso-wrap-style:square;mso-width-percent:0;mso-height-percent:0;mso-wrap-distance-left:0;mso-wrap-distance-top:0;mso-wrap-distance-right:0;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" filled="f" stroked="f">
                <v:textbox inset="2.5mm,1.25mm,2.5mm,1.25mm">
                  <w:txbxContent>
                    <w:p w14:paraId="1F50E1E6" w14:textId="77777777" w:rsidR="000B572E" w:rsidRPr="00094D7A" w:rsidRDefault="000B572E" w:rsidP="000B572E">
                      <w:pPr>
                        <w:pStyle w:val="Table"/>
                        <w:rPr>
                          <w:rFonts w:ascii="Times New Roman" w:hAnsi="Times New Roman" w:cs="Times New Roman"/>
                        </w:rPr>
                      </w:pPr>
                      <w:r w:rsidRPr="00094D7A">
                        <w:rPr>
                          <w:rFonts w:ascii="Times New Roman" w:hAnsi="Times New Roman" w:cs="Times New Roman"/>
                          <w:i w:val="0"/>
                          <w:iCs w:val="0"/>
                        </w:rPr>
                        <w:t xml:space="preserve">Table </w:t>
                      </w:r>
                      <w:r w:rsidRPr="00094D7A">
                        <w:rPr>
                          <w:rFonts w:ascii="Times New Roman" w:hAnsi="Times New Roman" w:cs="Times New Roman"/>
                          <w:i w:val="0"/>
                        </w:rPr>
                        <w:t>1</w:t>
                      </w:r>
                      <w:r w:rsidRPr="00094D7A">
                        <w:rPr>
                          <w:rFonts w:ascii="Times New Roman" w:hAnsi="Times New Roman" w:cs="Times New Roman"/>
                          <w:i w:val="0"/>
                          <w:iCs w:val="0"/>
                        </w:rPr>
                        <w:t xml:space="preserve"> Preoperative patients characteristics, surgical procedures, and histopathological results in association with diabetes mellitus. </w:t>
                      </w:r>
                    </w:p>
                    <w:bookmarkStart w:id="1" w:name="_MON_1663225042"/>
                    <w:bookmarkEnd w:id="1"/>
                    <w:p w14:paraId="7CF6F49D" w14:textId="59E8BF42" w:rsidR="000B572E" w:rsidRDefault="009F2247" w:rsidP="000B572E">
                      <w:pPr>
                        <w:pStyle w:val="Table"/>
                      </w:pPr>
                      <w:r>
                        <w:rPr>
                          <w:i w:val="0"/>
                          <w:iCs w:val="0"/>
                        </w:rPr>
                        <w:object w:dxaOrig="15552" w:dyaOrig="9252" w14:anchorId="277B2D2D">
                          <v:shape id="_x0000_i1026" type="#_x0000_t75" style="width:616.8pt;height:331.2pt" filled="t">
                            <v:imagedata r:id="rId4" o:title=""/>
                            <o:lock v:ext="edit" aspectratio="f"/>
                          </v:shape>
                          <o:OLEObject Type="Embed" ProgID="Excel.Sheet.12" ShapeID="_x0000_i1026" DrawAspect="Content" ObjectID="_1664441365" r:id="rId6"/>
                        </w:object>
                      </w:r>
                    </w:p>
                    <w:p w14:paraId="291336DA" w14:textId="77777777" w:rsidR="000B572E" w:rsidRDefault="000B572E" w:rsidP="000B572E">
                      <w:pPr>
                        <w:pStyle w:val="Table"/>
                        <w:rPr>
                          <w:i w:val="0"/>
                          <w:iCs w:val="0"/>
                          <w:sz w:val="18"/>
                        </w:rPr>
                      </w:pPr>
                      <w:r>
                        <w:rPr>
                          <w:i w:val="0"/>
                          <w:iCs w:val="0"/>
                          <w:sz w:val="18"/>
                        </w:rPr>
                        <w:t>ASA, American Society of Anesthesiologists. Binary variables are given as frequency (proportion) in all columns except for the column 'Study population' where the number of patients without missing data for this variable is given additionally. Continuous variables are given as mean ± standard deviation.</w:t>
                      </w:r>
                    </w:p>
                    <w:p w14:paraId="612C20EF" w14:textId="77777777" w:rsidR="000B572E" w:rsidRPr="00CC1CCB" w:rsidRDefault="000B572E" w:rsidP="000B572E">
                      <w:pPr>
                        <w:pStyle w:val="Table"/>
                        <w:rPr>
                          <w:i w:val="0"/>
                          <w:iCs w:val="0"/>
                          <w:sz w:val="18"/>
                        </w:rPr>
                      </w:pPr>
                      <w:r w:rsidRPr="00CC1CCB">
                        <w:rPr>
                          <w:i w:val="0"/>
                          <w:iCs w:val="0"/>
                          <w:sz w:val="18"/>
                        </w:rPr>
                        <w:t xml:space="preserve">* ≥3 segments not classified by formal terms such as </w:t>
                      </w:r>
                      <w:proofErr w:type="spellStart"/>
                      <w:r w:rsidRPr="00CC1CCB">
                        <w:rPr>
                          <w:i w:val="0"/>
                          <w:iCs w:val="0"/>
                          <w:sz w:val="18"/>
                        </w:rPr>
                        <w:t>hemihepatectomy</w:t>
                      </w:r>
                      <w:proofErr w:type="spellEnd"/>
                      <w:r w:rsidRPr="00CC1CCB">
                        <w:rPr>
                          <w:i w:val="0"/>
                          <w:iCs w:val="0"/>
                          <w:sz w:val="18"/>
                        </w:rPr>
                        <w:t xml:space="preserve"> or </w:t>
                      </w:r>
                      <w:proofErr w:type="spellStart"/>
                      <w:r w:rsidRPr="00CC1CCB">
                        <w:rPr>
                          <w:i w:val="0"/>
                          <w:iCs w:val="0"/>
                          <w:sz w:val="18"/>
                        </w:rPr>
                        <w:t>trisectionectomy</w:t>
                      </w:r>
                      <w:proofErr w:type="spellEnd"/>
                    </w:p>
                  </w:txbxContent>
                </v:textbox>
                <w10:wrap type="square" anchorx="margin" anchory="margin"/>
              </v:rect>
            </w:pict>
          </mc:Fallback>
        </mc:AlternateContent>
      </w:r>
    </w:p>
    <w:sectPr w:rsidR="00280B45" w:rsidSect="000B572E">
      <w:pgSz w:w="16838" w:h="11906" w:orient="landscape"/>
      <w:pgMar w:top="1417" w:right="1417"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Liberation Serif">
    <w:altName w:val="Times New Roman"/>
    <w:charset w:val="01"/>
    <w:family w:val="swiss"/>
    <w:pitch w:val="variable"/>
  </w:font>
  <w:font w:name="Droid Sans Fallback">
    <w:altName w:val="Segoe UI"/>
    <w:panose1 w:val="00000000000000000000"/>
    <w:charset w:val="00"/>
    <w:family w:val="roman"/>
    <w:notTrueType/>
    <w:pitch w:val="default"/>
  </w:font>
  <w:font w:name="Droid Sans Devanagari">
    <w:altName w:val="Segoe UI"/>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572E"/>
    <w:rsid w:val="000B572E"/>
    <w:rsid w:val="00280B45"/>
    <w:rsid w:val="008F6C01"/>
    <w:rsid w:val="009F2247"/>
    <w:rsid w:val="00A7468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2AF8B7"/>
  <w15:chartTrackingRefBased/>
  <w15:docId w15:val="{E9ACD453-0059-4E3E-8DAC-7DA46504A7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Table">
    <w:name w:val="Table"/>
    <w:basedOn w:val="Beschriftung"/>
    <w:qFormat/>
    <w:rsid w:val="000B572E"/>
    <w:pPr>
      <w:widowControl w:val="0"/>
      <w:suppressLineNumbers/>
      <w:suppressAutoHyphens/>
      <w:spacing w:before="120" w:after="120"/>
    </w:pPr>
    <w:rPr>
      <w:rFonts w:ascii="Liberation Serif" w:eastAsia="Droid Sans Fallback" w:hAnsi="Liberation Serif" w:cs="Droid Sans Devanagari"/>
      <w:color w:val="00000A"/>
      <w:sz w:val="24"/>
      <w:szCs w:val="24"/>
      <w:lang w:val="en-US" w:eastAsia="zh-CN" w:bidi="hi-IN"/>
    </w:rPr>
  </w:style>
  <w:style w:type="paragraph" w:styleId="Beschriftung">
    <w:name w:val="caption"/>
    <w:basedOn w:val="Standard"/>
    <w:next w:val="Standard"/>
    <w:uiPriority w:val="35"/>
    <w:semiHidden/>
    <w:unhideWhenUsed/>
    <w:qFormat/>
    <w:rsid w:val="000B572E"/>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package" Target="embeddings/Microsoft_Excel_Worksheet1.xlsx"/><Relationship Id="rId5" Type="http://schemas.openxmlformats.org/officeDocument/2006/relationships/package" Target="embeddings/Microsoft_Excel_Worksheet.xlsx"/><Relationship Id="rId4" Type="http://schemas.openxmlformats.org/officeDocument/2006/relationships/image" Target="media/image1.em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0</Words>
  <Characters>1</Characters>
  <Application>Microsoft Office Word</Application>
  <DocSecurity>0</DocSecurity>
  <Lines>1</Lines>
  <Paragraphs>1</Paragraphs>
  <ScaleCrop>false</ScaleCrop>
  <Company/>
  <LinksUpToDate>false</LinksUpToDate>
  <CharactersWithSpaces>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Juri Fuchs</dc:creator>
  <cp:keywords/>
  <dc:description/>
  <cp:lastModifiedBy>Juri Fuchs</cp:lastModifiedBy>
  <cp:revision>2</cp:revision>
  <dcterms:created xsi:type="dcterms:W3CDTF">2020-10-14T06:48:00Z</dcterms:created>
  <dcterms:modified xsi:type="dcterms:W3CDTF">2020-10-17T10:02:00Z</dcterms:modified>
</cp:coreProperties>
</file>