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28A903" w14:textId="77777777" w:rsidR="00205720" w:rsidRDefault="00ED49F1" w:rsidP="00863E2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9E89323" wp14:editId="09846BE8">
                <wp:simplePos x="0" y="0"/>
                <wp:positionH relativeFrom="column">
                  <wp:posOffset>-228600</wp:posOffset>
                </wp:positionH>
                <wp:positionV relativeFrom="paragraph">
                  <wp:posOffset>0</wp:posOffset>
                </wp:positionV>
                <wp:extent cx="5953125" cy="7660640"/>
                <wp:effectExtent l="0" t="0" r="15875" b="355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3125" cy="7660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EC57ED" w14:textId="22364967" w:rsidR="005B6125" w:rsidRPr="005B6125" w:rsidRDefault="005B6125" w:rsidP="00ED49F1">
                            <w:pPr>
                              <w:spacing w:line="360" w:lineRule="auto"/>
                              <w:jc w:val="both"/>
                              <w:rPr>
                                <w:b/>
                                <w:color w:val="000000" w:themeColor="text1"/>
                                <w:lang w:val="en-GB"/>
                              </w:rPr>
                            </w:pPr>
                            <w:r w:rsidRPr="005B6125">
                              <w:rPr>
                                <w:b/>
                                <w:color w:val="000000" w:themeColor="text1"/>
                                <w:lang w:val="en-GB"/>
                              </w:rPr>
                              <w:t>Stratification and subject selection- the role potential of electrophysiology</w:t>
                            </w:r>
                          </w:p>
                          <w:p w14:paraId="422EBC7B" w14:textId="77777777" w:rsidR="005B6125" w:rsidRDefault="005B6125" w:rsidP="00ED49F1">
                            <w:pPr>
                              <w:spacing w:line="360" w:lineRule="auto"/>
                              <w:jc w:val="both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</w:pPr>
                          </w:p>
                          <w:p w14:paraId="2A48DC9D" w14:textId="3E4F679A" w:rsidR="00ED49F1" w:rsidRPr="00ED49F1" w:rsidRDefault="00ED49F1" w:rsidP="00ED49F1">
                            <w:pPr>
                              <w:spacing w:line="360" w:lineRule="auto"/>
                              <w:jc w:val="both"/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ED49F1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While stratification of violent men with ASPD into ASPD+P and ASPD-P groups is an important step forward in developing our understanding of the condition, this does have some limitations. Most notably, even with ASPD+P and ASPD-P, there will exist heterogeneity, as evidenced by the relatively wide range of values found within groups on my MRS study.  A more granular means of selecting out which specific ASPD+/-P subjects should be included in pharmacoimaging studies, and subsequent clinical trials, would therefore be a further development. </w:t>
                            </w:r>
                            <w:r w:rsidR="007F7CA1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Based on the </w:t>
                            </w:r>
                            <w:r w:rsidRPr="00ED49F1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findings</w:t>
                            </w:r>
                            <w:r w:rsidR="007F7CA1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 in this study</w:t>
                            </w:r>
                            <w:r w:rsidRPr="00ED49F1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, ASPD+/-P subjects with a striatal </w:t>
                            </w:r>
                            <w:proofErr w:type="gramStart"/>
                            <w:r w:rsidRPr="00ED49F1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Glutamate</w:t>
                            </w:r>
                            <w:r w:rsidR="007F7CA1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Pr="00ED49F1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:</w:t>
                            </w:r>
                            <w:proofErr w:type="gramEnd"/>
                            <w:r w:rsidR="007F7CA1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 </w:t>
                            </w:r>
                            <w:r w:rsidRPr="00ED49F1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GABA ratio below a specified threshold may be selected for pharmacological intervention addressing E/I imbalance. Due to the cost and of fMRI or MRS however, using these methods to select out subjects for other studies is not pragmatic. Hence, </w:t>
                            </w:r>
                            <w:r w:rsidRPr="00ED49F1">
                              <w:rPr>
                                <w:i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non</w:t>
                            </w:r>
                            <w:r w:rsidRPr="00ED49F1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-invasive proxy measures of emotional hyporesponsivity or disrupted E/I regulation, which are linked to brain functionality, would be beneficial in several ways. </w:t>
                            </w:r>
                          </w:p>
                          <w:p w14:paraId="48442ADB" w14:textId="169C1293" w:rsidR="00ED49F1" w:rsidRPr="00ED49F1" w:rsidRDefault="00ED49F1" w:rsidP="00ED49F1">
                            <w:pPr>
                              <w:spacing w:line="360" w:lineRule="auto"/>
                              <w:jc w:val="both"/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ED49F1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ab/>
                              <w:t xml:space="preserve">In particular, electroencephalography (EEG) may be useful. </w: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In research into ASPD+/-P, EEG has been used frequently, and several reviews have been conducted </w: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fldChar w:fldCharType="begin">
                                <w:fldData xml:space="preserve">PEVuZE5vdGU+PENpdGU+PEF1dGhvcj5QYXNpb248L0F1dGhvcj48WWVhcj4yMDE4PC9ZZWFyPjxS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</w:fldData>
                              </w:fldChar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instrText xml:space="preserve"> ADDIN EN.CITE </w:instrTex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fldChar w:fldCharType="begin">
                                <w:fldData xml:space="preserve">PEVuZE5vdGU+PENpdGU+PEF1dGhvcj5QYXNpb248L0F1dGhvcj48WWVhcj4yMDE4PC9ZZWFyPjxS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</w:fldData>
                              </w:fldChar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instrText xml:space="preserve"> ADDIN EN.CITE.DATA </w:instrTex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fldChar w:fldCharType="end"/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fldChar w:fldCharType="separate"/>
                            </w:r>
                            <w:r w:rsidRPr="00ED49F1">
                              <w:rPr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(Gao and Raine, 2009, Pasion</w:t>
                            </w:r>
                            <w:r w:rsidRPr="00ED49F1">
                              <w:rPr>
                                <w:bCs/>
                                <w:i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 et al.</w:t>
                            </w:r>
                            <w:r w:rsidRPr="00ED49F1">
                              <w:rPr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, 2018, Schulreich, 2016)</w: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fldChar w:fldCharType="end"/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. </w: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Together, these findings suggest significant between-group and within-group heterogeneity</w:t>
                            </w:r>
                            <w:r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in ASPD+/-P on EEG parameters</w: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Pr="00ED49F1">
                              <w:rPr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EEG measures have previously been used to demonstrate </w: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atypical E/I balance in autism </w: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fldChar w:fldCharType="begin"/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instrText xml:space="preserve"> ADDIN EN.CITE &lt;EndNote&gt;&lt;Cite&gt;&lt;Author&gt;Snijders&lt;/Author&gt;&lt;Year&gt;2013&lt;/Year&gt;&lt;RecNum&gt;3456&lt;/RecNum&gt;&lt;DisplayText&gt;(Snijders&lt;style face="italic"&gt; et al.&lt;/style&gt;, 2013)&lt;/DisplayText&gt;&lt;record&gt;&lt;rec-number&gt;3456&lt;/rec-number&gt;&lt;foreign-keys&gt;&lt;key app="EN" db-id="dtevpa92xzd9v1e0vsnvzsao0zr9desxrszf" timestamp="1564743456"&gt;3456&lt;/key&gt;&lt;/foreign-keys&gt;&lt;ref-type name="Journal Article"&gt;17&lt;/ref-type&gt;&lt;contributors&gt;&lt;authors&gt;&lt;author&gt;Snijders, Tineke M&lt;/author&gt;&lt;author&gt;Milivojevic, Branka&lt;/author&gt;&lt;author&gt;Kemner, Chantal&lt;/author&gt;&lt;/authors&gt;&lt;/contributors&gt;&lt;titles&gt;&lt;title&gt;Atypical excitation–inhibition balance in autism captured by the gamma response to contextual modulation&lt;/title&gt;&lt;secondary-title&gt;NeuroImage: clinical&lt;/secondary-title&gt;&lt;/titles&gt;&lt;periodical&gt;&lt;full-title&gt;NeuroImage: Clinical&lt;/full-title&gt;&lt;/periodical&gt;&lt;pages&gt;65-72&lt;/pages&gt;&lt;volume&gt;3&lt;/volume&gt;&lt;dates&gt;&lt;year&gt;2013&lt;/year&gt;&lt;/dates&gt;&lt;isbn&gt;2213-1582&lt;/isbn&gt;&lt;urls&gt;&lt;/urls&gt;&lt;/record&gt;&lt;/Cite&gt;&lt;/EndNote&gt;</w:instrTex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fldChar w:fldCharType="separate"/>
                            </w:r>
                            <w:r w:rsidRPr="00ED49F1">
                              <w:rPr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(Snijders</w:t>
                            </w:r>
                            <w:r w:rsidRPr="00ED49F1">
                              <w:rPr>
                                <w:bCs/>
                                <w:i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 et al.</w:t>
                            </w:r>
                            <w:r w:rsidRPr="00ED49F1">
                              <w:rPr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, 2013)</w:t>
                            </w:r>
                            <w:r w:rsidRPr="00ED49F1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, and to link GABA dysregulation and cognitive deficits in schizophrenia </w: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fldChar w:fldCharType="begin"/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instrText xml:space="preserve"> ADDIN EN.CITE &lt;EndNote&gt;&lt;Cite&gt;&lt;Author&gt;Chen&lt;/Author&gt;&lt;Year&gt;2014&lt;/Year&gt;&lt;RecNum&gt;3457&lt;/RecNum&gt;&lt;DisplayText&gt;(Chen&lt;style face="italic"&gt; et al.&lt;/style&gt;, 2014)&lt;/DisplayText&gt;&lt;record&gt;&lt;rec-number&gt;3457&lt;/rec-number&gt;&lt;foreign-keys&gt;&lt;key app="EN" db-id="dtevpa92xzd9v1e0vsnvzsao0zr9desxrszf" timestamp="1564743456"&gt;3457&lt;/key&gt;&lt;/foreign-keys&gt;&lt;ref-type name="Journal Article"&gt;17&lt;/ref-type&gt;&lt;contributors&gt;&lt;authors&gt;&lt;author&gt;Chen, Chi-Ming A&lt;/author&gt;&lt;author&gt;Stanford, Arielle D&lt;/author&gt;&lt;author&gt;Mao, Xiangling&lt;/author&gt;&lt;author&gt;Abi-Dargham, Anissa&lt;/author&gt;&lt;author&gt;Shungu, Dikoma C&lt;/author&gt;&lt;author&gt;Lisanby, Sarah H&lt;/author&gt;&lt;author&gt;Schroeder, Charles E&lt;/author&gt;&lt;author&gt;Kegeles, Lawrence S&lt;/author&gt;&lt;/authors&gt;&lt;/contributors&gt;&lt;titles&gt;&lt;title&gt;GABA level, gamma oscillation, and working memory performance in schizophrenia&lt;/title&gt;&lt;secondary-title&gt;NeuroImage: Clinical&lt;/secondary-title&gt;&lt;/titles&gt;&lt;periodical&gt;&lt;full-title&gt;NeuroImage: Clinical&lt;/full-title&gt;&lt;/periodical&gt;&lt;pages&gt;531-539&lt;/pages&gt;&lt;volume&gt;4&lt;/volume&gt;&lt;dates&gt;&lt;year&gt;2014&lt;/year&gt;&lt;/dates&gt;&lt;isbn&gt;2213-1582&lt;/isbn&gt;&lt;urls&gt;&lt;/urls&gt;&lt;/record&gt;&lt;/Cite&gt;&lt;/EndNote&gt;</w:instrTex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fldChar w:fldCharType="separate"/>
                            </w:r>
                            <w:r w:rsidRPr="00ED49F1">
                              <w:rPr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(Chen</w:t>
                            </w:r>
                            <w:r w:rsidRPr="00ED49F1">
                              <w:rPr>
                                <w:bCs/>
                                <w:i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 et al.</w:t>
                            </w:r>
                            <w:r w:rsidRPr="00ED49F1">
                              <w:rPr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, 2014)</w:t>
                            </w:r>
                            <w:r w:rsidRPr="00ED49F1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. Indeed, specific EEG abnormalities have been linked to specific impairments- for example a</w: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ctivity in the gamma band in EEG recordings has been linked to impairment of dendritic GABAergic inhibition </w: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instrText xml:space="preserve"> ADDIN EN.CITE &lt;EndNote&gt;&lt;Cite&gt;&lt;Author&gt;Wendling&lt;/Author&gt;&lt;Year&gt;2002&lt;/Year&gt;&lt;RecNum&gt;3838&lt;/RecNum&gt;&lt;DisplayText&gt;(Wendling&lt;style face="italic"&gt; et al.&lt;/style&gt;, 2002)&lt;/DisplayText&gt;&lt;record&gt;&lt;rec-number&gt;3838&lt;/rec-number&gt;&lt;foreign-keys&gt;&lt;key app="EN" db-id="dtevpa92xzd9v1e0vsnvzsao0zr9desxrszf" timestamp="1571931214"&gt;3838&lt;/key&gt;&lt;/foreign-keys&gt;&lt;ref-type name="Journal Article"&gt;17&lt;/ref-type&gt;&lt;contributors&gt;&lt;authors&gt;&lt;author&gt;Wendling, F&lt;/author&gt;&lt;author&gt;Bartolomei, F&lt;/author&gt;&lt;author&gt;Bellanger, JJ&lt;/author&gt;&lt;author&gt;Chauvel, P&lt;/author&gt;&lt;/authors&gt;&lt;/contributors&gt;&lt;titles&gt;&lt;title&gt;Epileptic fast activity can be explained by a model of impaired GABAergic dendritic inhibition&lt;/title&gt;&lt;secondary-title&gt;European Journal of Neuroscience&lt;/secondary-title&gt;&lt;/titles&gt;&lt;periodical&gt;&lt;full-title&gt;European Journal of Neuroscience&lt;/full-title&gt;&lt;/periodical&gt;&lt;pages&gt;1499-1508&lt;/pages&gt;&lt;volume&gt;15&lt;/volume&gt;&lt;number&gt;9&lt;/number&gt;&lt;dates&gt;&lt;year&gt;2002&lt;/year&gt;&lt;/dates&gt;&lt;isbn&gt;0953-816X&lt;/isbn&gt;&lt;urls&gt;&lt;/urls&gt;&lt;/record&gt;&lt;/Cite&gt;&lt;/EndNote&gt;</w:instrTex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ED49F1">
                              <w:rPr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(Wendling</w:t>
                            </w:r>
                            <w:r w:rsidRPr="00ED49F1">
                              <w:rPr>
                                <w:bCs/>
                                <w:i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et al.</w:t>
                            </w:r>
                            <w:r w:rsidRPr="00ED49F1">
                              <w:rPr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  <w:t>, 2002)</w: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Hence, EEG has potential to be used as a proxy marker of E/I deficits in subjects with ASPD+/-P. An important first step would be to link specific EEG measures, such as P3 amplitude, to specific </w:t>
                            </w:r>
                            <w:r w:rsidR="007F7CA1" w:rsidRPr="007F7CA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</w:rPr>
                              <w:t>1</w:t>
                            </w:r>
                            <w:r w:rsidR="007F7CA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H-</w: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MRS abnormalities, such as </w:t>
                            </w:r>
                            <w:proofErr w:type="gramStart"/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Glutamate:GABA</w:t>
                            </w:r>
                            <w:proofErr w:type="gramEnd"/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ratio in the striatum, or elsewhere.</w:t>
                            </w:r>
                          </w:p>
                          <w:p w14:paraId="7A2CF9C2" w14:textId="386A3777" w:rsidR="00ED49F1" w:rsidRPr="00ED49F1" w:rsidRDefault="00ED49F1" w:rsidP="00ED49F1">
                            <w:pPr>
                              <w:spacing w:line="360" w:lineRule="auto"/>
                              <w:jc w:val="both"/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ab/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Another potentially useful technique is Electroretinography (ERG), which measures electrophysiological activity in the retina- directly connected to the CNS via the optic nerve- and which is emerging as a useful tool for indirect investigation of brain function in psychiatric disorders </w: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fldChar w:fldCharType="begin"/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instrText xml:space="preserve"> ADDIN EN.CITE &lt;EndNote&gt;&lt;Cite&gt;&lt;Author&gt;Schwitzer&lt;/Author&gt;&lt;Year&gt;2017&lt;/Year&gt;&lt;RecNum&gt;3458&lt;/RecNum&gt;&lt;DisplayText&gt;(Schwitzer&lt;style face="italic"&gt; et al.&lt;/style&gt;, 2017)&lt;/DisplayText&gt;&lt;record&gt;&lt;rec-number&gt;3458&lt;/rec-number&gt;&lt;foreign-keys&gt;&lt;key app="EN" db-id="dtevpa92xzd9v1e0vsnvzsao0zr9desxrszf" timestamp="1564743456"&gt;3458&lt;/key&gt;&lt;/foreign-keys&gt;&lt;ref-type name="Journal Article"&gt;17&lt;/ref-type&gt;&lt;contributors&gt;&lt;authors&gt;&lt;author&gt;Schwitzer, Thomas&lt;/author&gt;&lt;author&gt;Schwan, Raymund&lt;/author&gt;&lt;author&gt;Bubl, Emanuel&lt;/author&gt;&lt;author&gt;Lalanne, Laurence&lt;/author&gt;&lt;author&gt;Angioi-Duprez, Karine&lt;/author&gt;&lt;author&gt;Laprevote, Vincent&lt;/author&gt;&lt;/authors&gt;&lt;/contributors&gt;&lt;titles&gt;&lt;title&gt;Looking into the brain through the retinal ganglion cells in psychiatric disorders: A review of evidences&lt;/title&gt;&lt;secondary-title&gt;Progress in Neuro-Psychopharmacology and Biological Psychiatry&lt;/secondary-title&gt;&lt;/titles&gt;&lt;periodical&gt;&lt;full-title&gt;Progress in Neuro-Psychopharmacology and Biological Psychiatry&lt;/full-title&gt;&lt;/periodical&gt;&lt;pages&gt;155-162&lt;/pages&gt;&lt;volume&gt;76&lt;/volume&gt;&lt;dates&gt;&lt;year&gt;2017&lt;/year&gt;&lt;/dates&gt;&lt;isbn&gt;0278-5846&lt;/isbn&gt;&lt;urls&gt;&lt;/urls&gt;&lt;/record&gt;&lt;/Cite&gt;&lt;/EndNote&gt;</w:instrTex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fldChar w:fldCharType="separate"/>
                            </w:r>
                            <w:r w:rsidRPr="00ED49F1">
                              <w:rPr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(Schwitzer</w:t>
                            </w:r>
                            <w:r w:rsidRPr="00ED49F1">
                              <w:rPr>
                                <w:bCs/>
                                <w:i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 et al.</w:t>
                            </w:r>
                            <w:r w:rsidRPr="00ED49F1">
                              <w:rPr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, 2017)</w:t>
                            </w:r>
                            <w:r w:rsidRPr="00ED49F1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. For example, ERG measures have been found to be abnormal in MDD </w: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fldChar w:fldCharType="begin"/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instrText xml:space="preserve"> ADDIN EN.CITE &lt;EndNote&gt;&lt;Cite&gt;&lt;Author&gt;Bubl&lt;/Author&gt;&lt;Year&gt;2010&lt;/Year&gt;&lt;RecNum&gt;3839&lt;/RecNum&gt;&lt;DisplayText&gt;(Bubl&lt;style face="italic"&gt; et al.&lt;/style&gt;, 2010)&lt;/DisplayText&gt;&lt;record&gt;&lt;rec-number&gt;3839&lt;/rec-number&gt;&lt;foreign-keys&gt;&lt;key app="EN" db-id="dtevpa92xzd9v1e0vsnvzsao0zr9desxrszf" timestamp="1571995632"&gt;3839&lt;/key&gt;&lt;/foreign-keys&gt;&lt;ref-type name="Journal Article"&gt;17&lt;/ref-type&gt;&lt;contributors&gt;&lt;authors&gt;&lt;author&gt;Bubl, Emanuel&lt;/author&gt;&lt;author&gt;Kern, Elena&lt;/author&gt;&lt;author&gt;Ebert, Dieter&lt;/author&gt;&lt;author&gt;Bach, Michael&lt;/author&gt;&lt;author&gt;Van Elst, Ludger Tebartz&lt;/author&gt;&lt;/authors&gt;&lt;/contributors&gt;&lt;titles&gt;&lt;title&gt;Seeing gray when feeling blue? Depression can be measured in the eye of the diseased&lt;/title&gt;&lt;secondary-title&gt;Biological psychiatry&lt;/secondary-title&gt;&lt;/titles&gt;&lt;periodical&gt;&lt;full-title&gt;Biological psychiatry&lt;/full-title&gt;&lt;/periodical&gt;&lt;pages&gt;205-208&lt;/pages&gt;&lt;volume&gt;68&lt;/volume&gt;&lt;number&gt;2&lt;/number&gt;&lt;dates&gt;&lt;year&gt;2010&lt;/year&gt;&lt;/dates&gt;&lt;isbn&gt;0006-3223&lt;/isbn&gt;&lt;urls&gt;&lt;/urls&gt;&lt;/record&gt;&lt;/Cite&gt;&lt;/EndNote&gt;</w:instrTex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fldChar w:fldCharType="separate"/>
                            </w:r>
                            <w:r w:rsidRPr="00ED49F1">
                              <w:rPr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(Bubl</w:t>
                            </w:r>
                            <w:r w:rsidRPr="00ED49F1">
                              <w:rPr>
                                <w:bCs/>
                                <w:i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 et al.</w:t>
                            </w:r>
                            <w:r w:rsidRPr="00ED49F1">
                              <w:rPr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, 2010)</w: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fldChar w:fldCharType="end"/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 and ADHD </w: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fldChar w:fldCharType="begin"/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instrText xml:space="preserve"> ADDIN EN.CITE &lt;EndNote&gt;&lt;Cite&gt;&lt;Author&gt;Bubl&lt;/Author&gt;&lt;Year&gt;2015&lt;/Year&gt;&lt;RecNum&gt;3841&lt;/RecNum&gt;&lt;DisplayText&gt;(Bubl&lt;style face="italic"&gt; et al.&lt;/style&gt;, 2015)&lt;/DisplayText&gt;&lt;record&gt;&lt;rec-number&gt;3841&lt;/rec-number&gt;&lt;foreign-keys&gt;&lt;key app="EN" db-id="dtevpa92xzd9v1e0vsnvzsao0zr9desxrszf" timestamp="1571995759"&gt;3841&lt;/key&gt;&lt;/foreign-keys&gt;&lt;ref-type name="Journal Article"&gt;17&lt;/ref-type&gt;&lt;contributors&gt;&lt;authors&gt;&lt;author&gt;Bubl, Emanuel&lt;/author&gt;&lt;author&gt;Dörr, Michael&lt;/author&gt;&lt;author&gt;Riedel, Andreas&lt;/author&gt;&lt;author&gt;Ebert, Dieter&lt;/author&gt;&lt;author&gt;Philipsen, Alexandra&lt;/author&gt;&lt;author&gt;Bach, Michael&lt;/author&gt;&lt;author&gt;van Elst, Ludger Tebartz&lt;/author&gt;&lt;/authors&gt;&lt;/contributors&gt;&lt;titles&gt;&lt;title&gt;Elevated background noise in adult attention deficit hyperactivity disorder is associated with inattention&lt;/title&gt;&lt;secondary-title&gt;PloS one&lt;/secondary-title&gt;&lt;/titles&gt;&lt;periodical&gt;&lt;full-title&gt;PloS one&lt;/full-title&gt;&lt;/periodical&gt;&lt;pages&gt;e0118271&lt;/pages&gt;&lt;volume&gt;10&lt;/volume&gt;&lt;number&gt;2&lt;/number&gt;&lt;dates&gt;&lt;year&gt;2015&lt;/year&gt;&lt;/dates&gt;&lt;isbn&gt;1932-6203&lt;/isbn&gt;&lt;urls&gt;&lt;/urls&gt;&lt;/record&gt;&lt;/Cite&gt;&lt;/EndNote&gt;</w:instrTex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fldChar w:fldCharType="separate"/>
                            </w:r>
                            <w:r w:rsidRPr="00ED49F1">
                              <w:rPr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(Bubl</w:t>
                            </w:r>
                            <w:r w:rsidRPr="00ED49F1">
                              <w:rPr>
                                <w:bCs/>
                                <w:i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 et al.</w:t>
                            </w:r>
                            <w:r w:rsidRPr="00ED49F1">
                              <w:rPr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, 2015)</w: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fldChar w:fldCharType="end"/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 (although not in Autism </w: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fldChar w:fldCharType="begin"/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instrText xml:space="preserve"> ADDIN EN.CITE &lt;EndNote&gt;&lt;Cite&gt;&lt;Author&gt;Tebartz van Elst&lt;/Author&gt;&lt;Year&gt;2015&lt;/Year&gt;&lt;RecNum&gt;3842&lt;/RecNum&gt;&lt;DisplayText&gt;(Tebartz van Elst&lt;style face="italic"&gt; et al.&lt;/style&gt;, 2015)&lt;/DisplayText&gt;&lt;record&gt;&lt;rec-number&gt;3842&lt;/rec-number&gt;&lt;foreign-keys&gt;&lt;key app="EN" db-id="dtevpa92xzd9v1e0vsnvzsao0zr9desxrszf" timestamp="1571995844"&gt;3842&lt;/key&gt;&lt;/foreign-keys&gt;&lt;ref-type name="Journal Article"&gt;17&lt;/ref-type&gt;&lt;contributors&gt;&lt;authors&gt;&lt;author&gt;Tebartz van Elst, Ludger&lt;/author&gt;&lt;author&gt;Bach, Michael&lt;/author&gt;&lt;author&gt;Blessing, Julia&lt;/author&gt;&lt;author&gt;Riedel, Andreas&lt;/author&gt;&lt;author&gt;Bubl, Emanuel&lt;/author&gt;&lt;/authors&gt;&lt;/contributors&gt;&lt;titles&gt;&lt;title&gt;Normal visual acuity and electrophysiological contrast gain in adults with high-functioning autism spectrum disorder&lt;/title&gt;&lt;secondary-title&gt;Frontiers in human neuroscience&lt;/secondary-title&gt;&lt;/titles&gt;&lt;periodical&gt;&lt;full-title&gt;Frontiers in human neuroscience&lt;/full-title&gt;&lt;/periodical&gt;&lt;pages&gt;460&lt;/pages&gt;&lt;volume&gt;9&lt;/volume&gt;&lt;dates&gt;&lt;year&gt;2015&lt;/year&gt;&lt;/dates&gt;&lt;isbn&gt;1662-5161&lt;/isbn&gt;&lt;urls&gt;&lt;/urls&gt;&lt;/record&gt;&lt;/Cite&gt;&lt;/EndNote&gt;</w:instrTex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fldChar w:fldCharType="separate"/>
                            </w:r>
                            <w:r w:rsidRPr="00ED49F1">
                              <w:rPr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(Tebartz van Elst</w:t>
                            </w:r>
                            <w:r w:rsidRPr="00ED49F1">
                              <w:rPr>
                                <w:bCs/>
                                <w:i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 et al.</w:t>
                            </w:r>
                            <w:r w:rsidRPr="00ED49F1">
                              <w:rPr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, 2015)</w: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fldChar w:fldCharType="end"/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), and evidence suggests they may be used as a marker of response to pharmacological treatment </w: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fldChar w:fldCharType="begin"/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instrText xml:space="preserve"> ADDIN EN.CITE &lt;EndNote&gt;&lt;Cite&gt;&lt;Author&gt;Bubl&lt;/Author&gt;&lt;Year&gt;2012&lt;/Year&gt;&lt;RecNum&gt;3840&lt;/RecNum&gt;&lt;DisplayText&gt;(Bubl&lt;style face="italic"&gt; et al.&lt;/style&gt;, 2012)&lt;/DisplayText&gt;&lt;record&gt;&lt;rec-number&gt;3840&lt;/rec-number&gt;&lt;foreign-keys&gt;&lt;key app="EN" db-id="dtevpa92xzd9v1e0vsnvzsao0zr9desxrszf" timestamp="1571995703"&gt;3840&lt;/key&gt;&lt;/foreign-keys&gt;&lt;ref-type name="Journal Article"&gt;17&lt;/ref-type&gt;&lt;contributors&gt;&lt;authors&gt;&lt;author&gt;Bubl, Emanuel&lt;/author&gt;&lt;author&gt;Ebert, Dieter&lt;/author&gt;&lt;author&gt;Kern, Elena&lt;/author&gt;&lt;author&gt;van Elst, Ludger Tebartz&lt;/author&gt;&lt;author&gt;Bach, Michael&lt;/author&gt;&lt;/authors&gt;&lt;/contributors&gt;&lt;titles&gt;&lt;title&gt;Effect of antidepressive therapy on retinal contrast processing in depressive disorder&lt;/title&gt;&lt;secondary-title&gt;The British Journal of Psychiatry&lt;/secondary-title&gt;&lt;/titles&gt;&lt;periodical&gt;&lt;full-title&gt;The British Journal of Psychiatry&lt;/full-title&gt;&lt;/periodical&gt;&lt;pages&gt;151-158&lt;/pages&gt;&lt;volume&gt;201&lt;/volume&gt;&lt;number&gt;2&lt;/number&gt;&lt;dates&gt;&lt;year&gt;2012&lt;/year&gt;&lt;/dates&gt;&lt;isbn&gt;0007-1250&lt;/isbn&gt;&lt;urls&gt;&lt;/urls&gt;&lt;/record&gt;&lt;/Cite&gt;&lt;/EndNote&gt;</w:instrTex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fldChar w:fldCharType="separate"/>
                            </w:r>
                            <w:r w:rsidRPr="00ED49F1">
                              <w:rPr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(Bubl</w:t>
                            </w:r>
                            <w:r w:rsidRPr="00ED49F1">
                              <w:rPr>
                                <w:bCs/>
                                <w:i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 et al.</w:t>
                            </w:r>
                            <w:r w:rsidRPr="00ED49F1">
                              <w:rPr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, 2012)</w: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fldChar w:fldCharType="end"/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. ERG </w: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measures of ganglion cell activity may be especially important, as</w: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 these cells are essentially extensions of CNS axons and are modulated by both GABA and Glutamate input </w: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fldChar w:fldCharType="begin">
                                <w:fldData xml:space="preserve">PEVuZE5vdGU+PENpdGU+PEF1dGhvcj5Db25uYXVnaHRvbjwvQXV0aG9yPjxZZWFyPjIwMDc8L1ll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</w:fldData>
                              </w:fldChar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instrText xml:space="preserve"> ADDIN EN.CITE </w:instrTex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fldChar w:fldCharType="begin">
                                <w:fldData xml:space="preserve">PEVuZE5vdGU+PENpdGU+PEF1dGhvcj5Db25uYXVnaHRvbjwvQXV0aG9yPjxZZWFyPjIwMDc8L1ll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</w:fldData>
                              </w:fldChar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instrText xml:space="preserve"> ADDIN EN.CITE.DATA </w:instrTex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fldChar w:fldCharType="end"/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fldChar w:fldCharType="separate"/>
                            </w:r>
                            <w:r w:rsidRPr="00ED49F1">
                              <w:rPr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(Connaughton, 2007, Hoon</w:t>
                            </w:r>
                            <w:r w:rsidRPr="00ED49F1">
                              <w:rPr>
                                <w:bCs/>
                                <w:i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 et al.</w:t>
                            </w:r>
                            <w:r w:rsidRPr="00ED49F1">
                              <w:rPr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, 2014, Popova, 2014, Schwitzer</w:t>
                            </w:r>
                            <w:r w:rsidRPr="00ED49F1">
                              <w:rPr>
                                <w:bCs/>
                                <w:i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 et al.</w:t>
                            </w:r>
                            <w:r w:rsidRPr="00ED49F1">
                              <w:rPr>
                                <w:bCs/>
                                <w:noProof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>, 2017)</w:t>
                            </w:r>
                            <w:r w:rsidRPr="00ED49F1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lang w:val="en-GB"/>
                              </w:rPr>
                              <w:t xml:space="preserve">. Again, an important </w:t>
                            </w:r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first step would be preliminary studies to link specific ERG abnormalities to specific </w:t>
                            </w:r>
                            <w:r w:rsidR="007F7CA1" w:rsidRPr="007F7CA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</w:rPr>
                              <w:t>1</w:t>
                            </w:r>
                            <w:r w:rsidR="007F7CA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H-</w:t>
                            </w:r>
                            <w:bookmarkStart w:id="0" w:name="_GoBack"/>
                            <w:bookmarkEnd w:id="0"/>
                            <w:r w:rsidRPr="00ED49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MRS abnormalities, thus allowing use of ERG as a proxy measure of E/I imbalance in future work.</w:t>
                            </w:r>
                          </w:p>
                          <w:p w14:paraId="2A767E64" w14:textId="77777777" w:rsidR="00ED49F1" w:rsidRDefault="00ED49F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E89323"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-18pt;margin-top:0;width:468.75pt;height:603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">
                <v:textbox>
                  <w:txbxContent>
                    <w:p w14:paraId="07EC57ED" w14:textId="22364967" w:rsidR="005B6125" w:rsidRPr="005B6125" w:rsidRDefault="005B6125" w:rsidP="00ED49F1">
                      <w:pPr>
                        <w:spacing w:line="360" w:lineRule="auto"/>
                        <w:jc w:val="both"/>
                        <w:rPr>
                          <w:b/>
                          <w:color w:val="000000" w:themeColor="text1"/>
                          <w:lang w:val="en-GB"/>
                        </w:rPr>
                      </w:pPr>
                      <w:r w:rsidRPr="005B6125">
                        <w:rPr>
                          <w:b/>
                          <w:color w:val="000000" w:themeColor="text1"/>
                          <w:lang w:val="en-GB"/>
                        </w:rPr>
                        <w:t>Stratification and subject selection- the role potential of electrophysiology</w:t>
                      </w:r>
                    </w:p>
                    <w:p w14:paraId="422EBC7B" w14:textId="77777777" w:rsidR="005B6125" w:rsidRDefault="005B6125" w:rsidP="00ED49F1">
                      <w:pPr>
                        <w:spacing w:line="360" w:lineRule="auto"/>
                        <w:jc w:val="both"/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</w:pPr>
                    </w:p>
                    <w:p w14:paraId="2A48DC9D" w14:textId="3E4F679A" w:rsidR="00ED49F1" w:rsidRPr="00ED49F1" w:rsidRDefault="00ED49F1" w:rsidP="00ED49F1">
                      <w:pPr>
                        <w:spacing w:line="360" w:lineRule="auto"/>
                        <w:jc w:val="both"/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</w:pPr>
                      <w:r w:rsidRPr="00ED49F1"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While stratification of violent men with ASPD into ASPD+P and ASPD-P groups is an important step forward in developing our understanding of the condition, this does have some limitations. Most notably, even with ASPD+P and ASPD-P, there will exist heterogeneity, as evidenced by the relatively wide range of values found within groups on my MRS study.  A more granular means of selecting out which specific ASPD+/-P subjects should be included in pharmacoimaging studies, and subsequent clinical trials, would therefore be a further development. </w:t>
                      </w:r>
                      <w:r w:rsidR="007F7CA1"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Based on the </w:t>
                      </w:r>
                      <w:r w:rsidRPr="00ED49F1"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  <w:t>findings</w:t>
                      </w:r>
                      <w:r w:rsidR="007F7CA1"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 in this study</w:t>
                      </w:r>
                      <w:r w:rsidRPr="00ED49F1"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, ASPD+/-P subjects with a striatal </w:t>
                      </w:r>
                      <w:proofErr w:type="gramStart"/>
                      <w:r w:rsidRPr="00ED49F1"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  <w:t>Glutamate</w:t>
                      </w:r>
                      <w:r w:rsidR="007F7CA1"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 </w:t>
                      </w:r>
                      <w:r w:rsidRPr="00ED49F1"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  <w:t>:</w:t>
                      </w:r>
                      <w:proofErr w:type="gramEnd"/>
                      <w:r w:rsidR="007F7CA1"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 </w:t>
                      </w:r>
                      <w:r w:rsidRPr="00ED49F1"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GABA ratio below a specified threshold may be selected for pharmacological intervention addressing E/I imbalance. Due to the cost and of fMRI or MRS however, using these methods to select out subjects for other studies is not pragmatic. Hence, </w:t>
                      </w:r>
                      <w:r w:rsidRPr="00ED49F1">
                        <w:rPr>
                          <w:i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non</w:t>
                      </w:r>
                      <w:r w:rsidRPr="00ED49F1"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-invasive proxy measures of emotional hyporesponsivity or disrupted E/I regulation, which are linked to brain functionality, would be beneficial in several ways. </w:t>
                      </w:r>
                    </w:p>
                    <w:p w14:paraId="48442ADB" w14:textId="169C1293" w:rsidR="00ED49F1" w:rsidRPr="00ED49F1" w:rsidRDefault="00ED49F1" w:rsidP="00ED49F1">
                      <w:pPr>
                        <w:spacing w:line="360" w:lineRule="auto"/>
                        <w:jc w:val="both"/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ED49F1"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  <w:tab/>
                        <w:t xml:space="preserve">In particular, electroencephalography (EEG) may be useful. </w: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In research into ASPD+/-P, EEG has been used frequently, and several reviews have been conducted </w: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fldChar w:fldCharType="begin">
                          <w:fldData xml:space="preserve">PEVuZE5vdGU+PENpdGU+PEF1dGhvcj5QYXNpb248L0F1dGhvcj48WWVhcj4yMDE4PC9ZZWFyPjxS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</w:fldData>
                        </w:fldChar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instrText xml:space="preserve"> ADDIN EN.CITE </w:instrTex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fldChar w:fldCharType="begin">
                          <w:fldData xml:space="preserve">PEVuZE5vdGU+PENpdGU+PEF1dGhvcj5QYXNpb248L0F1dGhvcj48WWVhcj4yMDE4PC9ZZWFyPjxS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</w:fldData>
                        </w:fldChar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instrText xml:space="preserve"> ADDIN EN.CITE.DATA </w:instrTex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fldChar w:fldCharType="end"/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fldChar w:fldCharType="separate"/>
                      </w:r>
                      <w:r w:rsidRPr="00ED49F1">
                        <w:rPr>
                          <w:bCs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(Gao and Raine, 2009, Pasion</w:t>
                      </w:r>
                      <w:r w:rsidRPr="00ED49F1">
                        <w:rPr>
                          <w:bCs/>
                          <w:i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 et al.</w:t>
                      </w:r>
                      <w:r w:rsidRPr="00ED49F1">
                        <w:rPr>
                          <w:bCs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, 2018, Schulreich, 2016)</w: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fldChar w:fldCharType="end"/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. </w: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  <w:t>Together, these findings suggest significant between-group and within-group heterogeneity</w:t>
                      </w:r>
                      <w:r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in ASPD+/-P on EEG parameters</w: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. </w:t>
                      </w:r>
                      <w:r w:rsidRPr="00ED49F1">
                        <w:rPr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EEG measures have previously been used to demonstrate </w: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atypical E/I balance in autism </w: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fldChar w:fldCharType="begin"/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instrText xml:space="preserve"> ADDIN EN.CITE &lt;EndNote&gt;&lt;Cite&gt;&lt;Author&gt;Snijders&lt;/Author&gt;&lt;Year&gt;2013&lt;/Year&gt;&lt;RecNum&gt;3456&lt;/RecNum&gt;&lt;DisplayText&gt;(Snijders&lt;style face="italic"&gt; et al.&lt;/style&gt;, 2013)&lt;/DisplayText&gt;&lt;record&gt;&lt;rec-number&gt;3456&lt;/rec-number&gt;&lt;foreign-keys&gt;&lt;key app="EN" db-id="dtevpa92xzd9v1e0vsnvzsao0zr9desxrszf" timestamp="1564743456"&gt;3456&lt;/key&gt;&lt;/foreign-keys&gt;&lt;ref-type name="Journal Article"&gt;17&lt;/ref-type&gt;&lt;contributors&gt;&lt;authors&gt;&lt;author&gt;Snijders, Tineke M&lt;/author&gt;&lt;author&gt;Milivojevic, Branka&lt;/author&gt;&lt;author&gt;Kemner, Chantal&lt;/author&gt;&lt;/authors&gt;&lt;/contributors&gt;&lt;titles&gt;&lt;title&gt;Atypical excitation–inhibition balance in autism captured by the gamma response to contextual modulation&lt;/title&gt;&lt;secondary-title&gt;NeuroImage: clinical&lt;/secondary-title&gt;&lt;/titles&gt;&lt;periodical&gt;&lt;full-title&gt;NeuroImage: Clinical&lt;/full-title&gt;&lt;/periodical&gt;&lt;pages&gt;65-72&lt;/pages&gt;&lt;volume&gt;3&lt;/volume&gt;&lt;dates&gt;&lt;year&gt;2013&lt;/year&gt;&lt;/dates&gt;&lt;isbn&gt;2213-1582&lt;/isbn&gt;&lt;urls&gt;&lt;/urls&gt;&lt;/record&gt;&lt;/Cite&gt;&lt;/EndNote&gt;</w:instrTex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fldChar w:fldCharType="separate"/>
                      </w:r>
                      <w:r w:rsidRPr="00ED49F1">
                        <w:rPr>
                          <w:bCs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(Snijders</w:t>
                      </w:r>
                      <w:r w:rsidRPr="00ED49F1">
                        <w:rPr>
                          <w:bCs/>
                          <w:i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 et al.</w:t>
                      </w:r>
                      <w:r w:rsidRPr="00ED49F1">
                        <w:rPr>
                          <w:bCs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, 2013)</w:t>
                      </w:r>
                      <w:r w:rsidRPr="00ED49F1">
                        <w:rPr>
                          <w:color w:val="000000" w:themeColor="text1"/>
                          <w:sz w:val="20"/>
                          <w:szCs w:val="20"/>
                        </w:rPr>
                        <w:fldChar w:fldCharType="end"/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, and to link GABA dysregulation and cognitive deficits in schizophrenia </w: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fldChar w:fldCharType="begin"/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instrText xml:space="preserve"> ADDIN EN.CITE &lt;EndNote&gt;&lt;Cite&gt;&lt;Author&gt;Chen&lt;/Author&gt;&lt;Year&gt;2014&lt;/Year&gt;&lt;RecNum&gt;3457&lt;/RecNum&gt;&lt;DisplayText&gt;(Chen&lt;style face="italic"&gt; et al.&lt;/style&gt;, 2014)&lt;/DisplayText&gt;&lt;record&gt;&lt;rec-number&gt;3457&lt;/rec-number&gt;&lt;foreign-keys&gt;&lt;key app="EN" db-id="dtevpa92xzd9v1e0vsnvzsao0zr9desxrszf" timestamp="1564743456"&gt;3457&lt;/key&gt;&lt;/foreign-keys&gt;&lt;ref-type name="Journal Article"&gt;17&lt;/ref-type&gt;&lt;contributors&gt;&lt;authors&gt;&lt;author&gt;Chen, Chi-Ming A&lt;/author&gt;&lt;author&gt;Stanford, Arielle D&lt;/author&gt;&lt;author&gt;Mao, Xiangling&lt;/author&gt;&lt;author&gt;Abi-Dargham, Anissa&lt;/author&gt;&lt;author&gt;Shungu, Dikoma C&lt;/author&gt;&lt;author&gt;Lisanby, Sarah H&lt;/author&gt;&lt;author&gt;Schroeder, Charles E&lt;/author&gt;&lt;author&gt;Kegeles, Lawrence S&lt;/author&gt;&lt;/authors&gt;&lt;/contributors&gt;&lt;titles&gt;&lt;title&gt;GABA level, gamma oscillation, and working memory performance in schizophrenia&lt;/title&gt;&lt;secondary-title&gt;NeuroImage: Clinical&lt;/secondary-title&gt;&lt;/titles&gt;&lt;periodical&gt;&lt;full-title&gt;NeuroImage: Clinical&lt;/full-title&gt;&lt;/periodical&gt;&lt;pages&gt;531-539&lt;/pages&gt;&lt;volume&gt;4&lt;/volume&gt;&lt;dates&gt;&lt;year&gt;2014&lt;/year&gt;&lt;/dates&gt;&lt;isbn&gt;2213-1582&lt;/isbn&gt;&lt;urls&gt;&lt;/urls&gt;&lt;/record&gt;&lt;/Cite&gt;&lt;/EndNote&gt;</w:instrTex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fldChar w:fldCharType="separate"/>
                      </w:r>
                      <w:r w:rsidRPr="00ED49F1">
                        <w:rPr>
                          <w:bCs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(Chen</w:t>
                      </w:r>
                      <w:r w:rsidRPr="00ED49F1">
                        <w:rPr>
                          <w:bCs/>
                          <w:i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 et al.</w:t>
                      </w:r>
                      <w:r w:rsidRPr="00ED49F1">
                        <w:rPr>
                          <w:bCs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, 2014)</w:t>
                      </w:r>
                      <w:r w:rsidRPr="00ED49F1">
                        <w:rPr>
                          <w:color w:val="000000" w:themeColor="text1"/>
                          <w:sz w:val="20"/>
                          <w:szCs w:val="20"/>
                        </w:rPr>
                        <w:fldChar w:fldCharType="end"/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. Indeed, specific EEG abnormalities have been linked to specific impairments- for example a</w: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ctivity in the gamma band in EEG recordings has been linked to impairment of dendritic GABAergic inhibition </w: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  <w:fldChar w:fldCharType="begin"/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  <w:instrText xml:space="preserve"> ADDIN EN.CITE &lt;EndNote&gt;&lt;Cite&gt;&lt;Author&gt;Wendling&lt;/Author&gt;&lt;Year&gt;2002&lt;/Year&gt;&lt;RecNum&gt;3838&lt;/RecNum&gt;&lt;DisplayText&gt;(Wendling&lt;style face="italic"&gt; et al.&lt;/style&gt;, 2002)&lt;/DisplayText&gt;&lt;record&gt;&lt;rec-number&gt;3838&lt;/rec-number&gt;&lt;foreign-keys&gt;&lt;key app="EN" db-id="dtevpa92xzd9v1e0vsnvzsao0zr9desxrszf" timestamp="1571931214"&gt;3838&lt;/key&gt;&lt;/foreign-keys&gt;&lt;ref-type name="Journal Article"&gt;17&lt;/ref-type&gt;&lt;contributors&gt;&lt;authors&gt;&lt;author&gt;Wendling, F&lt;/author&gt;&lt;author&gt;Bartolomei, F&lt;/author&gt;&lt;author&gt;Bellanger, JJ&lt;/author&gt;&lt;author&gt;Chauvel, P&lt;/author&gt;&lt;/authors&gt;&lt;/contributors&gt;&lt;titles&gt;&lt;title&gt;Epileptic fast activity can be explained by a model of impaired GABAergic dendritic inhibition&lt;/title&gt;&lt;secondary-title&gt;European Journal of Neuroscience&lt;/secondary-title&gt;&lt;/titles&gt;&lt;periodical&gt;&lt;full-title&gt;European Journal of Neuroscience&lt;/full-title&gt;&lt;/periodical&gt;&lt;pages&gt;1499-1508&lt;/pages&gt;&lt;volume&gt;15&lt;/volume&gt;&lt;number&gt;9&lt;/number&gt;&lt;dates&gt;&lt;year&gt;2002&lt;/year&gt;&lt;/dates&gt;&lt;isbn&gt;0953-816X&lt;/isbn&gt;&lt;urls&gt;&lt;/urls&gt;&lt;/record&gt;&lt;/Cite&gt;&lt;/EndNote&gt;</w:instrTex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  <w:fldChar w:fldCharType="separate"/>
                      </w:r>
                      <w:r w:rsidRPr="00ED49F1">
                        <w:rPr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  <w:t>(Wendling</w:t>
                      </w:r>
                      <w:r w:rsidRPr="00ED49F1">
                        <w:rPr>
                          <w:bCs/>
                          <w:i/>
                          <w:noProof/>
                          <w:color w:val="000000" w:themeColor="text1"/>
                          <w:sz w:val="20"/>
                          <w:szCs w:val="20"/>
                        </w:rPr>
                        <w:t xml:space="preserve"> et al.</w:t>
                      </w:r>
                      <w:r w:rsidRPr="00ED49F1">
                        <w:rPr>
                          <w:bCs/>
                          <w:noProof/>
                          <w:color w:val="000000" w:themeColor="text1"/>
                          <w:sz w:val="20"/>
                          <w:szCs w:val="20"/>
                        </w:rPr>
                        <w:t>, 2002)</w: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  <w:fldChar w:fldCharType="end"/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. Hence, EEG has potential to be used as a proxy marker of E/I deficits in subjects with ASPD+/-P. An important first step would be to link specific EEG measures, such as P3 amplitude, to specific </w:t>
                      </w:r>
                      <w:r w:rsidR="007F7CA1" w:rsidRPr="007F7CA1">
                        <w:rPr>
                          <w:bCs/>
                          <w:color w:val="000000" w:themeColor="text1"/>
                          <w:sz w:val="20"/>
                          <w:szCs w:val="20"/>
                          <w:vertAlign w:val="superscript"/>
                        </w:rPr>
                        <w:t>1</w:t>
                      </w:r>
                      <w:r w:rsidR="007F7CA1"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  <w:t>H-</w: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MRS abnormalities, such as </w:t>
                      </w:r>
                      <w:proofErr w:type="gramStart"/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  <w:t>Glutamate:GABA</w:t>
                      </w:r>
                      <w:proofErr w:type="gramEnd"/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ratio in the striatum, or elsewhere.</w:t>
                      </w:r>
                    </w:p>
                    <w:p w14:paraId="7A2CF9C2" w14:textId="386A3777" w:rsidR="00ED49F1" w:rsidRPr="00ED49F1" w:rsidRDefault="00ED49F1" w:rsidP="00ED49F1">
                      <w:pPr>
                        <w:spacing w:line="360" w:lineRule="auto"/>
                        <w:jc w:val="both"/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  <w:tab/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Another potentially useful technique is Electroretinography (ERG), which measures electrophysiological activity in the retina- directly connected to the CNS via the optic nerve- and which is emerging as a useful tool for indirect investigation of brain function in psychiatric disorders </w: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fldChar w:fldCharType="begin"/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instrText xml:space="preserve"> ADDIN EN.CITE &lt;EndNote&gt;&lt;Cite&gt;&lt;Author&gt;Schwitzer&lt;/Author&gt;&lt;Year&gt;2017&lt;/Year&gt;&lt;RecNum&gt;3458&lt;/RecNum&gt;&lt;DisplayText&gt;(Schwitzer&lt;style face="italic"&gt; et al.&lt;/style&gt;, 2017)&lt;/DisplayText&gt;&lt;record&gt;&lt;rec-number&gt;3458&lt;/rec-number&gt;&lt;foreign-keys&gt;&lt;key app="EN" db-id="dtevpa92xzd9v1e0vsnvzsao0zr9desxrszf" timestamp="1564743456"&gt;3458&lt;/key&gt;&lt;/foreign-keys&gt;&lt;ref-type name="Journal Article"&gt;17&lt;/ref-type&gt;&lt;contributors&gt;&lt;authors&gt;&lt;author&gt;Schwitzer, Thomas&lt;/author&gt;&lt;author&gt;Schwan, Raymund&lt;/author&gt;&lt;author&gt;Bubl, Emanuel&lt;/author&gt;&lt;author&gt;Lalanne, Laurence&lt;/author&gt;&lt;author&gt;Angioi-Duprez, Karine&lt;/author&gt;&lt;author&gt;Laprevote, Vincent&lt;/author&gt;&lt;/authors&gt;&lt;/contributors&gt;&lt;titles&gt;&lt;title&gt;Looking into the brain through the retinal ganglion cells in psychiatric disorders: A review of evidences&lt;/title&gt;&lt;secondary-title&gt;Progress in Neuro-Psychopharmacology and Biological Psychiatry&lt;/secondary-title&gt;&lt;/titles&gt;&lt;periodical&gt;&lt;full-title&gt;Progress in Neuro-Psychopharmacology and Biological Psychiatry&lt;/full-title&gt;&lt;/periodical&gt;&lt;pages&gt;155-162&lt;/pages&gt;&lt;volume&gt;76&lt;/volume&gt;&lt;dates&gt;&lt;year&gt;2017&lt;/year&gt;&lt;/dates&gt;&lt;isbn&gt;0278-5846&lt;/isbn&gt;&lt;urls&gt;&lt;/urls&gt;&lt;/record&gt;&lt;/Cite&gt;&lt;/EndNote&gt;</w:instrTex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fldChar w:fldCharType="separate"/>
                      </w:r>
                      <w:r w:rsidRPr="00ED49F1">
                        <w:rPr>
                          <w:bCs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(Schwitzer</w:t>
                      </w:r>
                      <w:r w:rsidRPr="00ED49F1">
                        <w:rPr>
                          <w:bCs/>
                          <w:i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 et al.</w:t>
                      </w:r>
                      <w:r w:rsidRPr="00ED49F1">
                        <w:rPr>
                          <w:bCs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, 2017)</w:t>
                      </w:r>
                      <w:r w:rsidRPr="00ED49F1">
                        <w:rPr>
                          <w:color w:val="000000" w:themeColor="text1"/>
                          <w:sz w:val="20"/>
                          <w:szCs w:val="20"/>
                        </w:rPr>
                        <w:fldChar w:fldCharType="end"/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. For example, ERG measures have been found to be abnormal in MDD </w: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fldChar w:fldCharType="begin"/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instrText xml:space="preserve"> ADDIN EN.CITE &lt;EndNote&gt;&lt;Cite&gt;&lt;Author&gt;Bubl&lt;/Author&gt;&lt;Year&gt;2010&lt;/Year&gt;&lt;RecNum&gt;3839&lt;/RecNum&gt;&lt;DisplayText&gt;(Bubl&lt;style face="italic"&gt; et al.&lt;/style&gt;, 2010)&lt;/DisplayText&gt;&lt;record&gt;&lt;rec-number&gt;3839&lt;/rec-number&gt;&lt;foreign-keys&gt;&lt;key app="EN" db-id="dtevpa92xzd9v1e0vsnvzsao0zr9desxrszf" timestamp="1571995632"&gt;3839&lt;/key&gt;&lt;/foreign-keys&gt;&lt;ref-type name="Journal Article"&gt;17&lt;/ref-type&gt;&lt;contributors&gt;&lt;authors&gt;&lt;author&gt;Bubl, Emanuel&lt;/author&gt;&lt;author&gt;Kern, Elena&lt;/author&gt;&lt;author&gt;Ebert, Dieter&lt;/author&gt;&lt;author&gt;Bach, Michael&lt;/author&gt;&lt;author&gt;Van Elst, Ludger Tebartz&lt;/author&gt;&lt;/authors&gt;&lt;/contributors&gt;&lt;titles&gt;&lt;title&gt;Seeing gray when feeling blue? Depression can be measured in the eye of the diseased&lt;/title&gt;&lt;secondary-title&gt;Biological psychiatry&lt;/secondary-title&gt;&lt;/titles&gt;&lt;periodical&gt;&lt;full-title&gt;Biological psychiatry&lt;/full-title&gt;&lt;/periodical&gt;&lt;pages&gt;205-208&lt;/pages&gt;&lt;volume&gt;68&lt;/volume&gt;&lt;number&gt;2&lt;/number&gt;&lt;dates&gt;&lt;year&gt;2010&lt;/year&gt;&lt;/dates&gt;&lt;isbn&gt;0006-3223&lt;/isbn&gt;&lt;urls&gt;&lt;/urls&gt;&lt;/record&gt;&lt;/Cite&gt;&lt;/EndNote&gt;</w:instrTex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fldChar w:fldCharType="separate"/>
                      </w:r>
                      <w:r w:rsidRPr="00ED49F1">
                        <w:rPr>
                          <w:bCs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(Bubl</w:t>
                      </w:r>
                      <w:r w:rsidRPr="00ED49F1">
                        <w:rPr>
                          <w:bCs/>
                          <w:i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 et al.</w:t>
                      </w:r>
                      <w:r w:rsidRPr="00ED49F1">
                        <w:rPr>
                          <w:bCs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, 2010)</w: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fldChar w:fldCharType="end"/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 and ADHD </w: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fldChar w:fldCharType="begin"/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instrText xml:space="preserve"> ADDIN EN.CITE &lt;EndNote&gt;&lt;Cite&gt;&lt;Author&gt;Bubl&lt;/Author&gt;&lt;Year&gt;2015&lt;/Year&gt;&lt;RecNum&gt;3841&lt;/RecNum&gt;&lt;DisplayText&gt;(Bubl&lt;style face="italic"&gt; et al.&lt;/style&gt;, 2015)&lt;/DisplayText&gt;&lt;record&gt;&lt;rec-number&gt;3841&lt;/rec-number&gt;&lt;foreign-keys&gt;&lt;key app="EN" db-id="dtevpa92xzd9v1e0vsnvzsao0zr9desxrszf" timestamp="1571995759"&gt;3841&lt;/key&gt;&lt;/foreign-keys&gt;&lt;ref-type name="Journal Article"&gt;17&lt;/ref-type&gt;&lt;contributors&gt;&lt;authors&gt;&lt;author&gt;Bubl, Emanuel&lt;/author&gt;&lt;author&gt;Dörr, Michael&lt;/author&gt;&lt;author&gt;Riedel, Andreas&lt;/author&gt;&lt;author&gt;Ebert, Dieter&lt;/author&gt;&lt;author&gt;Philipsen, Alexandra&lt;/author&gt;&lt;author&gt;Bach, Michael&lt;/author&gt;&lt;author&gt;van Elst, Ludger Tebartz&lt;/author&gt;&lt;/authors&gt;&lt;/contributors&gt;&lt;titles&gt;&lt;title&gt;Elevated background noise in adult attention deficit hyperactivity disorder is associated with inattention&lt;/title&gt;&lt;secondary-title&gt;PloS one&lt;/secondary-title&gt;&lt;/titles&gt;&lt;periodical&gt;&lt;full-title&gt;PloS one&lt;/full-title&gt;&lt;/periodical&gt;&lt;pages&gt;e0118271&lt;/pages&gt;&lt;volume&gt;10&lt;/volume&gt;&lt;number&gt;2&lt;/number&gt;&lt;dates&gt;&lt;year&gt;2015&lt;/year&gt;&lt;/dates&gt;&lt;isbn&gt;1932-6203&lt;/isbn&gt;&lt;urls&gt;&lt;/urls&gt;&lt;/record&gt;&lt;/Cite&gt;&lt;/EndNote&gt;</w:instrTex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fldChar w:fldCharType="separate"/>
                      </w:r>
                      <w:r w:rsidRPr="00ED49F1">
                        <w:rPr>
                          <w:bCs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(Bubl</w:t>
                      </w:r>
                      <w:r w:rsidRPr="00ED49F1">
                        <w:rPr>
                          <w:bCs/>
                          <w:i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 et al.</w:t>
                      </w:r>
                      <w:r w:rsidRPr="00ED49F1">
                        <w:rPr>
                          <w:bCs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, 2015)</w: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fldChar w:fldCharType="end"/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 (although not in Autism </w: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fldChar w:fldCharType="begin"/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instrText xml:space="preserve"> ADDIN EN.CITE &lt;EndNote&gt;&lt;Cite&gt;&lt;Author&gt;Tebartz van Elst&lt;/Author&gt;&lt;Year&gt;2015&lt;/Year&gt;&lt;RecNum&gt;3842&lt;/RecNum&gt;&lt;DisplayText&gt;(Tebartz van Elst&lt;style face="italic"&gt; et al.&lt;/style&gt;, 2015)&lt;/DisplayText&gt;&lt;record&gt;&lt;rec-number&gt;3842&lt;/rec-number&gt;&lt;foreign-keys&gt;&lt;key app="EN" db-id="dtevpa92xzd9v1e0vsnvzsao0zr9desxrszf" timestamp="1571995844"&gt;3842&lt;/key&gt;&lt;/foreign-keys&gt;&lt;ref-type name="Journal Article"&gt;17&lt;/ref-type&gt;&lt;contributors&gt;&lt;authors&gt;&lt;author&gt;Tebartz van Elst, Ludger&lt;/author&gt;&lt;author&gt;Bach, Michael&lt;/author&gt;&lt;author&gt;Blessing, Julia&lt;/author&gt;&lt;author&gt;Riedel, Andreas&lt;/author&gt;&lt;author&gt;Bubl, Emanuel&lt;/author&gt;&lt;/authors&gt;&lt;/contributors&gt;&lt;titles&gt;&lt;title&gt;Normal visual acuity and electrophysiological contrast gain in adults with high-functioning autism spectrum disorder&lt;/title&gt;&lt;secondary-title&gt;Frontiers in human neuroscience&lt;/secondary-title&gt;&lt;/titles&gt;&lt;periodical&gt;&lt;full-title&gt;Frontiers in human neuroscience&lt;/full-title&gt;&lt;/periodical&gt;&lt;pages&gt;460&lt;/pages&gt;&lt;volume&gt;9&lt;/volume&gt;&lt;dates&gt;&lt;year&gt;2015&lt;/year&gt;&lt;/dates&gt;&lt;isbn&gt;1662-5161&lt;/isbn&gt;&lt;urls&gt;&lt;/urls&gt;&lt;/record&gt;&lt;/Cite&gt;&lt;/EndNote&gt;</w:instrTex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fldChar w:fldCharType="separate"/>
                      </w:r>
                      <w:r w:rsidRPr="00ED49F1">
                        <w:rPr>
                          <w:bCs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(Tebartz van Elst</w:t>
                      </w:r>
                      <w:r w:rsidRPr="00ED49F1">
                        <w:rPr>
                          <w:bCs/>
                          <w:i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 et al.</w:t>
                      </w:r>
                      <w:r w:rsidRPr="00ED49F1">
                        <w:rPr>
                          <w:bCs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, 2015)</w: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fldChar w:fldCharType="end"/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), and evidence suggests they may be used as a marker of response to pharmacological treatment </w: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fldChar w:fldCharType="begin"/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instrText xml:space="preserve"> ADDIN EN.CITE &lt;EndNote&gt;&lt;Cite&gt;&lt;Author&gt;Bubl&lt;/Author&gt;&lt;Year&gt;2012&lt;/Year&gt;&lt;RecNum&gt;3840&lt;/RecNum&gt;&lt;DisplayText&gt;(Bubl&lt;style face="italic"&gt; et al.&lt;/style&gt;, 2012)&lt;/DisplayText&gt;&lt;record&gt;&lt;rec-number&gt;3840&lt;/rec-number&gt;&lt;foreign-keys&gt;&lt;key app="EN" db-id="dtevpa92xzd9v1e0vsnvzsao0zr9desxrszf" timestamp="1571995703"&gt;3840&lt;/key&gt;&lt;/foreign-keys&gt;&lt;ref-type name="Journal Article"&gt;17&lt;/ref-type&gt;&lt;contributors&gt;&lt;authors&gt;&lt;author&gt;Bubl, Emanuel&lt;/author&gt;&lt;author&gt;Ebert, Dieter&lt;/author&gt;&lt;author&gt;Kern, Elena&lt;/author&gt;&lt;author&gt;van Elst, Ludger Tebartz&lt;/author&gt;&lt;author&gt;Bach, Michael&lt;/author&gt;&lt;/authors&gt;&lt;/contributors&gt;&lt;titles&gt;&lt;title&gt;Effect of antidepressive therapy on retinal contrast processing in depressive disorder&lt;/title&gt;&lt;secondary-title&gt;The British Journal of Psychiatry&lt;/secondary-title&gt;&lt;/titles&gt;&lt;periodical&gt;&lt;full-title&gt;The British Journal of Psychiatry&lt;/full-title&gt;&lt;/periodical&gt;&lt;pages&gt;151-158&lt;/pages&gt;&lt;volume&gt;201&lt;/volume&gt;&lt;number&gt;2&lt;/number&gt;&lt;dates&gt;&lt;year&gt;2012&lt;/year&gt;&lt;/dates&gt;&lt;isbn&gt;0007-1250&lt;/isbn&gt;&lt;urls&gt;&lt;/urls&gt;&lt;/record&gt;&lt;/Cite&gt;&lt;/EndNote&gt;</w:instrTex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fldChar w:fldCharType="separate"/>
                      </w:r>
                      <w:r w:rsidRPr="00ED49F1">
                        <w:rPr>
                          <w:bCs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(Bubl</w:t>
                      </w:r>
                      <w:r w:rsidRPr="00ED49F1">
                        <w:rPr>
                          <w:bCs/>
                          <w:i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 et al.</w:t>
                      </w:r>
                      <w:r w:rsidRPr="00ED49F1">
                        <w:rPr>
                          <w:bCs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, 2012)</w: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fldChar w:fldCharType="end"/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. ERG </w: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  <w:t>measures of ganglion cell activity may be especially important, as</w: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 these cells are essentially extensions of CNS axons and are modulated by both GABA and Glutamate input </w: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fldChar w:fldCharType="begin">
                          <w:fldData xml:space="preserve">PEVuZE5vdGU+PENpdGU+PEF1dGhvcj5Db25uYXVnaHRvbjwvQXV0aG9yPjxZZWFyPjIwMDc8L1ll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</w:fldData>
                        </w:fldChar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instrText xml:space="preserve"> ADDIN EN.CITE </w:instrTex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fldChar w:fldCharType="begin">
                          <w:fldData xml:space="preserve">PEVuZE5vdGU+PENpdGU+PEF1dGhvcj5Db25uYXVnaHRvbjwvQXV0aG9yPjxZZWFyPjIwMDc8L1ll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</w:fldData>
                        </w:fldChar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instrText xml:space="preserve"> ADDIN EN.CITE.DATA </w:instrTex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fldChar w:fldCharType="end"/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fldChar w:fldCharType="separate"/>
                      </w:r>
                      <w:r w:rsidRPr="00ED49F1">
                        <w:rPr>
                          <w:bCs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(Connaughton, 2007, Hoon</w:t>
                      </w:r>
                      <w:r w:rsidRPr="00ED49F1">
                        <w:rPr>
                          <w:bCs/>
                          <w:i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 et al.</w:t>
                      </w:r>
                      <w:r w:rsidRPr="00ED49F1">
                        <w:rPr>
                          <w:bCs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, 2014, Popova, 2014, Schwitzer</w:t>
                      </w:r>
                      <w:r w:rsidRPr="00ED49F1">
                        <w:rPr>
                          <w:bCs/>
                          <w:i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 et al.</w:t>
                      </w:r>
                      <w:r w:rsidRPr="00ED49F1">
                        <w:rPr>
                          <w:bCs/>
                          <w:noProof/>
                          <w:color w:val="000000" w:themeColor="text1"/>
                          <w:sz w:val="20"/>
                          <w:szCs w:val="20"/>
                          <w:lang w:val="en-GB"/>
                        </w:rPr>
                        <w:t>, 2017)</w:t>
                      </w:r>
                      <w:r w:rsidRPr="00ED49F1">
                        <w:rPr>
                          <w:color w:val="000000" w:themeColor="text1"/>
                          <w:sz w:val="20"/>
                          <w:szCs w:val="20"/>
                        </w:rPr>
                        <w:fldChar w:fldCharType="end"/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  <w:lang w:val="en-GB"/>
                        </w:rPr>
                        <w:t xml:space="preserve">. Again, an important </w:t>
                      </w:r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first step would be preliminary studies to link specific ERG abnormalities to specific </w:t>
                      </w:r>
                      <w:r w:rsidR="007F7CA1" w:rsidRPr="007F7CA1">
                        <w:rPr>
                          <w:bCs/>
                          <w:color w:val="000000" w:themeColor="text1"/>
                          <w:sz w:val="20"/>
                          <w:szCs w:val="20"/>
                          <w:vertAlign w:val="superscript"/>
                        </w:rPr>
                        <w:t>1</w:t>
                      </w:r>
                      <w:r w:rsidR="007F7CA1"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  <w:t>H-</w:t>
                      </w:r>
                      <w:bookmarkStart w:id="1" w:name="_GoBack"/>
                      <w:bookmarkEnd w:id="1"/>
                      <w:r w:rsidRPr="00ED49F1"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  <w:t>MRS abnormalities, thus allowing use of ERG as a proxy measure of E/I imbalance in future work.</w:t>
                      </w:r>
                    </w:p>
                    <w:p w14:paraId="2A767E64" w14:textId="77777777" w:rsidR="00ED49F1" w:rsidRDefault="00ED49F1"/>
                  </w:txbxContent>
                </v:textbox>
                <w10:wrap type="square"/>
              </v:shape>
            </w:pict>
          </mc:Fallback>
        </mc:AlternateContent>
      </w:r>
    </w:p>
    <w:sectPr w:rsidR="002057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9F1"/>
    <w:rsid w:val="00334069"/>
    <w:rsid w:val="003A5207"/>
    <w:rsid w:val="005719D2"/>
    <w:rsid w:val="005B6125"/>
    <w:rsid w:val="00705A6A"/>
    <w:rsid w:val="0074105A"/>
    <w:rsid w:val="007F7CA1"/>
    <w:rsid w:val="00863E2F"/>
    <w:rsid w:val="008846D6"/>
    <w:rsid w:val="00B25A54"/>
    <w:rsid w:val="00BA4A05"/>
    <w:rsid w:val="00CB76BB"/>
    <w:rsid w:val="00ED49F1"/>
    <w:rsid w:val="00F067E3"/>
    <w:rsid w:val="00F4212D"/>
    <w:rsid w:val="00F87AEF"/>
    <w:rsid w:val="28B72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41433"/>
  <w15:chartTrackingRefBased/>
  <w15:docId w15:val="{966BAD21-5099-4738-A7E9-12D63CCF7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49F1"/>
    <w:pPr>
      <w:spacing w:after="0" w:line="240" w:lineRule="auto"/>
    </w:pPr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styles" Target="style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238DFB02738A45A2446022EAB3E82E" ma:contentTypeVersion="14" ma:contentTypeDescription="Create a new document." ma:contentTypeScope="" ma:versionID="224fef97aee648ec9fea71509fb344f8">
  <xsd:schema xmlns:xsd="http://www.w3.org/2001/XMLSchema" xmlns:xs="http://www.w3.org/2001/XMLSchema" xmlns:p="http://schemas.microsoft.com/office/2006/metadata/properties" xmlns:ns3="8cb82402-9d60-4aac-9344-2f14c2fe386a" xmlns:ns4="b2b4d413-5cde-479d-9a38-71ff14f968a8" targetNamespace="http://schemas.microsoft.com/office/2006/metadata/properties" ma:root="true" ma:fieldsID="360ede2f71942d6ba8285d1fdca2b88d" ns3:_="" ns4:_="">
    <xsd:import namespace="8cb82402-9d60-4aac-9344-2f14c2fe386a"/>
    <xsd:import namespace="b2b4d413-5cde-479d-9a38-71ff14f968a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b82402-9d60-4aac-9344-2f14c2fe38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b4d413-5cde-479d-9a38-71ff14f968a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6409C3-BCB6-490C-AA4A-9630F445322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AD0CECB-9741-4D2B-85A1-4290E18905E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B10FE2B-C02F-46DD-B082-B06DB9AB70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b82402-9d60-4aac-9344-2f14c2fe386a"/>
    <ds:schemaRef ds:uri="b2b4d413-5cde-479d-9a38-71ff14f968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C929EB0-C724-2846-9F8B-103549AD4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>University of Nottingham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Tully (staff)</dc:creator>
  <cp:keywords/>
  <dc:description/>
  <cp:lastModifiedBy>John Tully</cp:lastModifiedBy>
  <cp:revision>2</cp:revision>
  <dcterms:created xsi:type="dcterms:W3CDTF">2023-01-05T16:15:00Z</dcterms:created>
  <dcterms:modified xsi:type="dcterms:W3CDTF">2023-01-05T16:15:00Z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0x01010022238DFB02738A45A2446022EAB3E82E</vt:lpwstr>
  </property>
</Properties>
</file>