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4CB41" w14:textId="77777777" w:rsidR="003E620D" w:rsidRDefault="003E620D" w:rsidP="003E620D">
      <w:pPr>
        <w:spacing w:before="240" w:after="240" w:line="240" w:lineRule="auto"/>
        <w:rPr>
          <w:rFonts w:cstheme="minorHAnsi"/>
          <w:i/>
          <w:iCs/>
        </w:rPr>
      </w:pPr>
      <w:r>
        <w:rPr>
          <w:rFonts w:cstheme="minorHAnsi"/>
          <w:b/>
          <w:bCs/>
        </w:rPr>
        <w:t>Table 1</w:t>
      </w:r>
      <w:r>
        <w:rPr>
          <w:rFonts w:cstheme="minorHAnsi"/>
        </w:rPr>
        <w:t xml:space="preserve"> Physical data of synthesized different schiff base, via shown in Fig.1 </w:t>
      </w:r>
    </w:p>
    <w:tbl>
      <w:tblPr>
        <w:tblStyle w:val="PlainTable2"/>
        <w:tblpPr w:leftFromText="180" w:rightFromText="180" w:vertAnchor="text" w:horzAnchor="margin" w:tblpY="119"/>
        <w:tblW w:w="8979" w:type="dxa"/>
        <w:tblInd w:w="0" w:type="dxa"/>
        <w:tblLook w:val="06A0" w:firstRow="1" w:lastRow="0" w:firstColumn="1" w:lastColumn="0" w:noHBand="1" w:noVBand="1"/>
      </w:tblPr>
      <w:tblGrid>
        <w:gridCol w:w="1272"/>
        <w:gridCol w:w="1854"/>
        <w:gridCol w:w="2251"/>
        <w:gridCol w:w="985"/>
        <w:gridCol w:w="1269"/>
        <w:gridCol w:w="1348"/>
      </w:tblGrid>
      <w:tr w:rsidR="003E620D" w14:paraId="56A8437A" w14:textId="77777777" w:rsidTr="003E6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19E62A9F" w14:textId="77777777" w:rsidR="003E620D" w:rsidRDefault="003E620D">
            <w:pPr>
              <w:spacing w:line="240" w:lineRule="auto"/>
              <w:jc w:val="center"/>
              <w:rPr>
                <w:b w:val="0"/>
                <w:bCs w:val="0"/>
              </w:rPr>
            </w:pPr>
            <w:r>
              <w:t>Code</w:t>
            </w:r>
          </w:p>
          <w:p w14:paraId="2DFDDD78" w14:textId="77777777" w:rsidR="003E620D" w:rsidRDefault="003E620D">
            <w:pPr>
              <w:spacing w:line="240" w:lineRule="auto"/>
              <w:jc w:val="center"/>
              <w:rPr>
                <w:b w:val="0"/>
                <w:bCs w:val="0"/>
              </w:rPr>
            </w:pPr>
          </w:p>
          <w:p w14:paraId="7F2617E9" w14:textId="77777777" w:rsidR="003E620D" w:rsidRDefault="003E620D">
            <w:pPr>
              <w:spacing w:line="240" w:lineRule="auto"/>
              <w:jc w:val="center"/>
            </w:pPr>
          </w:p>
        </w:tc>
        <w:tc>
          <w:tcPr>
            <w:tcW w:w="1854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370453F" w14:textId="77777777" w:rsidR="003E620D" w:rsidRDefault="003E620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Substituted aldehyde (R)</w:t>
            </w:r>
          </w:p>
        </w:tc>
        <w:tc>
          <w:tcPr>
            <w:tcW w:w="225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51D689D" w14:textId="77777777" w:rsidR="003E620D" w:rsidRDefault="003E620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IUPAC name</w:t>
            </w:r>
          </w:p>
        </w:tc>
        <w:tc>
          <w:tcPr>
            <w:tcW w:w="98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4432A13" w14:textId="77777777" w:rsidR="003E620D" w:rsidRDefault="003E620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M.P.</w:t>
            </w:r>
          </w:p>
          <w:p w14:paraId="5FB1E8FA" w14:textId="77777777" w:rsidR="003E620D" w:rsidRDefault="003E620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˚C</w:t>
            </w:r>
          </w:p>
        </w:tc>
        <w:tc>
          <w:tcPr>
            <w:tcW w:w="1269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743A300" w14:textId="77777777" w:rsidR="003E620D" w:rsidRDefault="003E620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Molecular weight</w:t>
            </w:r>
          </w:p>
        </w:tc>
        <w:tc>
          <w:tcPr>
            <w:tcW w:w="1348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8D10B39" w14:textId="77777777" w:rsidR="003E620D" w:rsidRDefault="003E620D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Molecular formula</w:t>
            </w:r>
          </w:p>
        </w:tc>
      </w:tr>
      <w:tr w:rsidR="003E620D" w14:paraId="204370CE" w14:textId="77777777" w:rsidTr="003E620D">
        <w:trPr>
          <w:trHeight w:val="1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17AE3" w14:textId="77777777" w:rsidR="003E620D" w:rsidRDefault="003E620D">
            <w:pPr>
              <w:spacing w:line="240" w:lineRule="auto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Ligand(1e)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40897" w14:textId="77777777" w:rsidR="003E620D" w:rsidRDefault="003E620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object w:dxaOrig="1140" w:dyaOrig="705" w14:anchorId="74963C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05pt;height:35.3pt" o:ole="">
                  <v:imagedata r:id="rId4" o:title=""/>
                </v:shape>
                <o:OLEObject Type="Embed" ProgID="ChemDraw.Document.6.0" ShapeID="_x0000_i1025" DrawAspect="Content" ObjectID="_1758980560" r:id="rId5"/>
              </w:objec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A768D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2-hydroxybenzaldehyde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2D610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160-162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8B11A8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376.37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13ECF" w14:textId="77777777" w:rsidR="003E620D" w:rsidRDefault="003E620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C</w:t>
            </w:r>
            <w:r>
              <w:rPr>
                <w:rFonts w:cstheme="minorHAnsi"/>
                <w:vertAlign w:val="subscript"/>
              </w:rPr>
              <w:t>20</w:t>
            </w:r>
            <w:r>
              <w:rPr>
                <w:rFonts w:cstheme="minorHAnsi"/>
              </w:rPr>
              <w:t>H</w:t>
            </w:r>
            <w:r>
              <w:rPr>
                <w:rFonts w:cstheme="minorHAnsi"/>
                <w:vertAlign w:val="subscript"/>
              </w:rPr>
              <w:t>16</w:t>
            </w:r>
            <w:r>
              <w:rPr>
                <w:rFonts w:cstheme="minorHAnsi"/>
              </w:rPr>
              <w:t>N</w:t>
            </w:r>
            <w:r>
              <w:rPr>
                <w:rFonts w:cstheme="minorHAnsi"/>
                <w:vertAlign w:val="subscript"/>
              </w:rPr>
              <w:t>4</w:t>
            </w:r>
            <w:r>
              <w:rPr>
                <w:rFonts w:cstheme="minorHAnsi"/>
              </w:rPr>
              <w:t>O</w:t>
            </w:r>
            <w:r>
              <w:rPr>
                <w:rFonts w:cstheme="minorHAnsi"/>
                <w:vertAlign w:val="subscript"/>
              </w:rPr>
              <w:t>4</w:t>
            </w:r>
          </w:p>
        </w:tc>
      </w:tr>
      <w:tr w:rsidR="003E620D" w14:paraId="73429A27" w14:textId="77777777" w:rsidTr="003E620D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4B4E00" w14:textId="77777777" w:rsidR="003E620D" w:rsidRDefault="003E620D">
            <w:pPr>
              <w:spacing w:line="240" w:lineRule="auto"/>
              <w:jc w:val="center"/>
              <w:rPr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1f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C3490" w14:textId="77777777" w:rsidR="003E620D" w:rsidRDefault="003E620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object w:dxaOrig="1635" w:dyaOrig="840" w14:anchorId="42A7E5A2">
                <v:shape id="_x0000_i1026" type="#_x0000_t75" style="width:81.6pt;height:42.05pt" o:ole="">
                  <v:imagedata r:id="rId6" o:title=""/>
                </v:shape>
                <o:OLEObject Type="Embed" ProgID="ChemDraw.Document.6.0" ShapeID="_x0000_i1026" DrawAspect="Content" ObjectID="_1758980561" r:id="rId7"/>
              </w:objec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934A1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4-hydroxy-3-methoxybenzaldehyde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4E6CB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166-168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6DF93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406.40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BDE7A" w14:textId="77777777" w:rsidR="003E620D" w:rsidRDefault="003E620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C</w:t>
            </w:r>
            <w:r>
              <w:rPr>
                <w:rFonts w:cstheme="minorHAnsi"/>
                <w:vertAlign w:val="subscript"/>
              </w:rPr>
              <w:t>21</w:t>
            </w:r>
            <w:r>
              <w:rPr>
                <w:rFonts w:cstheme="minorHAnsi"/>
              </w:rPr>
              <w:t>H</w:t>
            </w:r>
            <w:r>
              <w:rPr>
                <w:rFonts w:cstheme="minorHAnsi"/>
                <w:vertAlign w:val="subscript"/>
              </w:rPr>
              <w:t>18</w:t>
            </w:r>
            <w:r>
              <w:rPr>
                <w:rFonts w:cstheme="minorHAnsi"/>
              </w:rPr>
              <w:t>N</w:t>
            </w:r>
            <w:r>
              <w:rPr>
                <w:rFonts w:cstheme="minorHAnsi"/>
                <w:vertAlign w:val="subscript"/>
              </w:rPr>
              <w:t>4</w:t>
            </w:r>
            <w:r>
              <w:rPr>
                <w:rFonts w:cstheme="minorHAnsi"/>
              </w:rPr>
              <w:t>O</w:t>
            </w:r>
            <w:r>
              <w:rPr>
                <w:rFonts w:cstheme="minorHAnsi"/>
                <w:vertAlign w:val="subscript"/>
              </w:rPr>
              <w:t>5</w:t>
            </w:r>
          </w:p>
        </w:tc>
      </w:tr>
      <w:tr w:rsidR="003E620D" w14:paraId="08168110" w14:textId="77777777" w:rsidTr="003E620D">
        <w:trPr>
          <w:trHeight w:val="1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0ADF9" w14:textId="77777777" w:rsidR="003E620D" w:rsidRDefault="003E620D">
            <w:pPr>
              <w:spacing w:line="240" w:lineRule="auto"/>
              <w:jc w:val="center"/>
              <w:rPr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1g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F0133" w14:textId="77777777" w:rsidR="003E620D" w:rsidRDefault="003E620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object w:dxaOrig="1095" w:dyaOrig="600" w14:anchorId="3E214B3F">
                <v:shape id="_x0000_i1027" type="#_x0000_t75" style="width:54.9pt;height:29.95pt" o:ole="">
                  <v:imagedata r:id="rId8" o:title=""/>
                </v:shape>
                <o:OLEObject Type="Embed" ProgID="ChemDraw.Document.6.0" ShapeID="_x0000_i1027" DrawAspect="Content" ObjectID="_1758980562" r:id="rId9"/>
              </w:objec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DCFE7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Thiophene-2-carbaldehyde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DAA9C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170-172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6E668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366.40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2056A" w14:textId="77777777" w:rsidR="003E620D" w:rsidRDefault="003E620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C</w:t>
            </w:r>
            <w:r>
              <w:rPr>
                <w:rFonts w:cstheme="minorHAnsi"/>
                <w:vertAlign w:val="subscript"/>
              </w:rPr>
              <w:t>18</w:t>
            </w:r>
            <w:r>
              <w:rPr>
                <w:rFonts w:cstheme="minorHAnsi"/>
              </w:rPr>
              <w:t>H</w:t>
            </w:r>
            <w:r>
              <w:rPr>
                <w:rFonts w:cstheme="minorHAnsi"/>
                <w:vertAlign w:val="subscript"/>
              </w:rPr>
              <w:t>14</w:t>
            </w:r>
            <w:r>
              <w:rPr>
                <w:rFonts w:cstheme="minorHAnsi"/>
              </w:rPr>
              <w:t>N</w:t>
            </w:r>
            <w:r>
              <w:rPr>
                <w:rFonts w:cstheme="minorHAnsi"/>
                <w:vertAlign w:val="subscript"/>
              </w:rPr>
              <w:t>4</w:t>
            </w:r>
            <w:r>
              <w:rPr>
                <w:rFonts w:cstheme="minorHAnsi"/>
              </w:rPr>
              <w:t>O</w:t>
            </w:r>
            <w:r>
              <w:rPr>
                <w:rFonts w:cstheme="minorHAnsi"/>
                <w:vertAlign w:val="subscript"/>
              </w:rPr>
              <w:t>3</w:t>
            </w:r>
            <w:r>
              <w:rPr>
                <w:rFonts w:cstheme="minorHAnsi"/>
              </w:rPr>
              <w:t>S</w:t>
            </w:r>
          </w:p>
        </w:tc>
      </w:tr>
      <w:tr w:rsidR="003E620D" w14:paraId="50DD7551" w14:textId="77777777" w:rsidTr="003E620D">
        <w:trPr>
          <w:trHeight w:val="1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261F636" w14:textId="77777777" w:rsidR="003E620D" w:rsidRDefault="003E620D">
            <w:pPr>
              <w:spacing w:line="240" w:lineRule="auto"/>
              <w:jc w:val="center"/>
              <w:rPr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1h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32F66AF" w14:textId="77777777" w:rsidR="003E620D" w:rsidRDefault="003E620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object w:dxaOrig="1290" w:dyaOrig="1050" w14:anchorId="1E509019">
                <v:shape id="_x0000_i1028" type="#_x0000_t75" style="width:64.5pt;height:52.4pt" o:ole="">
                  <v:imagedata r:id="rId10" o:title=""/>
                </v:shape>
                <o:OLEObject Type="Embed" ProgID="ChemDraw.Document.6.0" ShapeID="_x0000_i1028" DrawAspect="Content" ObjectID="_1758980563" r:id="rId11"/>
              </w:objec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C832516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1H-indole-3-carbaldehyde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E328AD8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168-170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4054FBE" w14:textId="77777777" w:rsidR="003E620D" w:rsidRDefault="003E620D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399.41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AD10C9B" w14:textId="77777777" w:rsidR="003E620D" w:rsidRDefault="003E620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C</w:t>
            </w:r>
            <w:r>
              <w:rPr>
                <w:rFonts w:cstheme="minorHAnsi"/>
                <w:vertAlign w:val="subscript"/>
              </w:rPr>
              <w:t>22</w:t>
            </w:r>
            <w:r>
              <w:rPr>
                <w:rFonts w:cstheme="minorHAnsi"/>
              </w:rPr>
              <w:t>H</w:t>
            </w:r>
            <w:r>
              <w:rPr>
                <w:rFonts w:cstheme="minorHAnsi"/>
                <w:vertAlign w:val="subscript"/>
              </w:rPr>
              <w:t>17</w:t>
            </w:r>
            <w:r>
              <w:rPr>
                <w:rFonts w:cstheme="minorHAnsi"/>
              </w:rPr>
              <w:t>N</w:t>
            </w:r>
            <w:r>
              <w:rPr>
                <w:rFonts w:cstheme="minorHAnsi"/>
                <w:vertAlign w:val="subscript"/>
              </w:rPr>
              <w:t>5</w:t>
            </w:r>
            <w:r>
              <w:rPr>
                <w:rFonts w:cstheme="minorHAnsi"/>
              </w:rPr>
              <w:t>O</w:t>
            </w:r>
            <w:r>
              <w:rPr>
                <w:rFonts w:cstheme="minorHAnsi"/>
                <w:vertAlign w:val="subscript"/>
              </w:rPr>
              <w:t>3</w:t>
            </w:r>
          </w:p>
        </w:tc>
      </w:tr>
    </w:tbl>
    <w:p w14:paraId="5AEA8A8D" w14:textId="77777777" w:rsidR="003E620D" w:rsidRDefault="003E620D" w:rsidP="003E620D">
      <w:pPr>
        <w:spacing w:line="36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M.P.= Melting point</w:t>
      </w:r>
    </w:p>
    <w:p w14:paraId="0166A2B3" w14:textId="4ECF23BE" w:rsidR="00AD1398" w:rsidRDefault="00AD1398"/>
    <w:p w14:paraId="7B9B06F0" w14:textId="05661A01" w:rsidR="002D393B" w:rsidRDefault="002D393B"/>
    <w:p w14:paraId="390052BC" w14:textId="5C72BCE1" w:rsidR="002D393B" w:rsidRDefault="002D393B"/>
    <w:p w14:paraId="38C4E1A0" w14:textId="74108173" w:rsidR="002D393B" w:rsidRDefault="002D393B"/>
    <w:p w14:paraId="3843202C" w14:textId="02361A85" w:rsidR="002D393B" w:rsidRDefault="002D393B"/>
    <w:p w14:paraId="70A40E52" w14:textId="60C64DDC" w:rsidR="002D393B" w:rsidRDefault="002D393B"/>
    <w:p w14:paraId="32A5DB3F" w14:textId="1FD8D010" w:rsidR="002D393B" w:rsidRDefault="002D393B"/>
    <w:p w14:paraId="5BB2B6EC" w14:textId="72207604" w:rsidR="002D393B" w:rsidRDefault="002D393B"/>
    <w:p w14:paraId="625C6213" w14:textId="0D2B5F07" w:rsidR="002D393B" w:rsidRDefault="002D393B"/>
    <w:p w14:paraId="53E94724" w14:textId="375B0160" w:rsidR="002D393B" w:rsidRDefault="002D393B"/>
    <w:p w14:paraId="39509CC9" w14:textId="649BADD9" w:rsidR="002D393B" w:rsidRDefault="002D393B"/>
    <w:p w14:paraId="43694E13" w14:textId="39E50C7D" w:rsidR="002D393B" w:rsidRDefault="002D393B"/>
    <w:p w14:paraId="231CEC3B" w14:textId="279F5E97" w:rsidR="002D393B" w:rsidRDefault="002D393B"/>
    <w:p w14:paraId="27FC8174" w14:textId="1CFEF444" w:rsidR="002D393B" w:rsidRDefault="002D393B"/>
    <w:p w14:paraId="7BEDA639" w14:textId="670ECA85" w:rsidR="002D393B" w:rsidRDefault="002D393B"/>
    <w:p w14:paraId="3D7C4D39" w14:textId="64AB55AD" w:rsidR="002D393B" w:rsidRDefault="002D393B"/>
    <w:p w14:paraId="1C02C31D" w14:textId="3103ED47" w:rsidR="002D393B" w:rsidRDefault="002D393B"/>
    <w:p w14:paraId="7EB28A0A" w14:textId="2266AC41" w:rsidR="002D393B" w:rsidRDefault="002D393B"/>
    <w:p w14:paraId="57EAEE96" w14:textId="6ACFDA70" w:rsidR="002D393B" w:rsidRDefault="002D393B"/>
    <w:p w14:paraId="42FBF4BF" w14:textId="56E9192E" w:rsidR="002D393B" w:rsidRDefault="002D393B"/>
    <w:p w14:paraId="4777D2BA" w14:textId="5ADBFB51" w:rsidR="002D393B" w:rsidRDefault="002D393B"/>
    <w:p w14:paraId="1B0CBB55" w14:textId="527B5E4E" w:rsidR="002D393B" w:rsidRDefault="002D393B"/>
    <w:p w14:paraId="61DDB98A" w14:textId="1223CFDB" w:rsidR="002D393B" w:rsidRDefault="002D393B"/>
    <w:p w14:paraId="27626164" w14:textId="77777777" w:rsidR="002D393B" w:rsidRDefault="002D393B" w:rsidP="002D393B">
      <w:pPr>
        <w:spacing w:line="48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lastRenderedPageBreak/>
        <w:t xml:space="preserve">Table 3 </w:t>
      </w:r>
      <w:r>
        <w:rPr>
          <w:rFonts w:cs="Times New Roman"/>
        </w:rPr>
        <w:t>comparison of different natural green catalysts used in the Schiff base reaction.</w:t>
      </w:r>
    </w:p>
    <w:p w14:paraId="02E9CD8B" w14:textId="1ED1921D" w:rsidR="002D393B" w:rsidRDefault="002D393B" w:rsidP="002D393B">
      <w:pPr>
        <w:spacing w:line="480" w:lineRule="auto"/>
        <w:jc w:val="both"/>
      </w:pPr>
      <w:r>
        <w:rPr>
          <w:noProof/>
        </w:rPr>
        <w:drawing>
          <wp:inline distT="0" distB="0" distL="0" distR="0" wp14:anchorId="68DF1DE0" wp14:editId="4228D1E4">
            <wp:extent cx="5943600" cy="542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2D3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20D"/>
    <w:rsid w:val="002D393B"/>
    <w:rsid w:val="003E620D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22279"/>
  <w15:chartTrackingRefBased/>
  <w15:docId w15:val="{609A4ACB-436F-47BD-BFBA-91ED5E2B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0D"/>
    <w:pPr>
      <w:spacing w:after="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E620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0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</Words>
  <Characters>572</Characters>
  <Application>Microsoft Office Word</Application>
  <DocSecurity>0</DocSecurity>
  <Lines>4</Lines>
  <Paragraphs>1</Paragraphs>
  <ScaleCrop>false</ScaleCrop>
  <Company>Springer Nature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2023-10-16T11:20:00Z</dcterms:created>
  <dcterms:modified xsi:type="dcterms:W3CDTF">2023-10-16T11:26:00Z</dcterms:modified>
</cp:coreProperties>
</file>