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06F004" w14:textId="7CD63D24" w:rsidR="00D31C63" w:rsidRDefault="00D31C63" w:rsidP="00D31C63">
      <w:pPr>
        <w:snapToGrid w:val="0"/>
        <w:spacing w:afterLines="50" w:after="156"/>
        <w:rPr>
          <w:rFonts w:ascii="Adobe Devanagari" w:hAnsi="Adobe Devanagari" w:cs="Adobe Devanagari"/>
          <w:b/>
          <w:bCs/>
          <w:color w:val="000000" w:themeColor="text1"/>
          <w:sz w:val="36"/>
          <w:szCs w:val="36"/>
        </w:rPr>
      </w:pPr>
      <w:bookmarkStart w:id="0" w:name="_Hlk129765219"/>
      <w:r w:rsidRPr="00D31C63">
        <w:rPr>
          <w:rFonts w:ascii="Adobe Devanagari" w:hAnsi="Adobe Devanagari" w:cs="Adobe Devanagari"/>
          <w:b/>
          <w:bCs/>
          <w:color w:val="000000" w:themeColor="text1"/>
          <w:sz w:val="36"/>
          <w:szCs w:val="36"/>
        </w:rPr>
        <w:t>Supplementary information</w:t>
      </w:r>
    </w:p>
    <w:p w14:paraId="42943057" w14:textId="2EAB3B19" w:rsidR="000542D8" w:rsidRPr="000542D8" w:rsidRDefault="000542D8" w:rsidP="000542D8">
      <w:pPr>
        <w:snapToGrid w:val="0"/>
        <w:spacing w:afterLines="50" w:after="156"/>
        <w:jc w:val="center"/>
        <w:rPr>
          <w:rFonts w:ascii="Adobe Devanagari" w:hAnsi="Adobe Devanagari" w:cs="Adobe Devanagari"/>
          <w:b/>
          <w:bCs/>
          <w:color w:val="000000" w:themeColor="text1"/>
          <w:sz w:val="36"/>
          <w:szCs w:val="36"/>
        </w:rPr>
      </w:pPr>
      <w:r w:rsidRPr="000542D8">
        <w:rPr>
          <w:rFonts w:ascii="Adobe Devanagari" w:hAnsi="Adobe Devanagari" w:cs="Adobe Devanagari"/>
          <w:b/>
          <w:bCs/>
          <w:color w:val="000000" w:themeColor="text1"/>
          <w:sz w:val="36"/>
          <w:szCs w:val="36"/>
        </w:rPr>
        <w:t>Organic tunnel field-effect transistors</w:t>
      </w:r>
    </w:p>
    <w:p w14:paraId="4A0F3EB0" w14:textId="411B9961" w:rsidR="000542D8" w:rsidRPr="000542D8" w:rsidRDefault="000542D8" w:rsidP="000542D8">
      <w:pPr>
        <w:widowControl/>
        <w:snapToGrid w:val="0"/>
        <w:spacing w:beforeLines="50" w:before="156" w:afterLines="50" w:after="156"/>
        <w:rPr>
          <w:rFonts w:ascii="Adobe Devanagari" w:hAnsi="Adobe Devanagari" w:cs="Adobe Devanagari"/>
          <w:bCs/>
          <w:color w:val="000000" w:themeColor="text1"/>
          <w:sz w:val="24"/>
          <w:szCs w:val="20"/>
        </w:rPr>
      </w:pPr>
      <w:bookmarkStart w:id="1" w:name="_Hlk141901436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>W</w:t>
      </w:r>
      <w:r w:rsidRPr="000542D8">
        <w:rPr>
          <w:rFonts w:ascii="Adobe Devanagari" w:hAnsi="Adobe Devanagari" w:cs="Adobe Devanagari" w:hint="eastAsia"/>
          <w:bCs/>
          <w:color w:val="000000" w:themeColor="text1"/>
          <w:sz w:val="24"/>
          <w:szCs w:val="20"/>
        </w:rPr>
        <w:t>ei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D</w:t>
      </w:r>
      <w:r w:rsidRPr="000542D8">
        <w:rPr>
          <w:rFonts w:ascii="Adobe Devanagari" w:hAnsi="Adobe Devanagari" w:cs="Adobe Devanagari" w:hint="eastAsia"/>
          <w:bCs/>
          <w:color w:val="000000" w:themeColor="text1"/>
          <w:sz w:val="24"/>
          <w:szCs w:val="20"/>
        </w:rPr>
        <w:t>eng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perscript"/>
        </w:rPr>
        <w:t>1,2</w:t>
      </w:r>
      <w:r w:rsidRPr="000542D8">
        <w:rPr>
          <w:rFonts w:ascii="Adobe Devanagari" w:hAnsi="Adobe Devanagari" w:cs="Adobe Devanagari" w:hint="eastAsia"/>
          <w:bCs/>
          <w:color w:val="000000" w:themeColor="text1"/>
          <w:sz w:val="24"/>
          <w:szCs w:val="20"/>
          <w:vertAlign w:val="superscript"/>
        </w:rPr>
        <w:t>,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perscript"/>
        </w:rPr>
        <w:t>6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, </w:t>
      </w:r>
      <w:proofErr w:type="spellStart"/>
      <w:r w:rsidRPr="000542D8">
        <w:rPr>
          <w:rFonts w:ascii="Adobe Devanagari" w:hAnsi="Adobe Devanagari" w:cs="Adobe Devanagari" w:hint="eastAsia"/>
          <w:bCs/>
          <w:color w:val="000000" w:themeColor="text1"/>
          <w:sz w:val="24"/>
          <w:szCs w:val="20"/>
        </w:rPr>
        <w:t>Zhenjun</w:t>
      </w:r>
      <w:proofErr w:type="spellEnd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L</w:t>
      </w:r>
      <w:r w:rsidRPr="000542D8">
        <w:rPr>
          <w:rFonts w:ascii="Adobe Devanagari" w:hAnsi="Adobe Devanagari" w:cs="Adobe Devanagari" w:hint="eastAsia"/>
          <w:bCs/>
          <w:color w:val="000000" w:themeColor="text1"/>
          <w:sz w:val="24"/>
          <w:szCs w:val="20"/>
        </w:rPr>
        <w:t>u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perscript"/>
        </w:rPr>
        <w:t>1,2,6</w:t>
      </w:r>
      <w:r w:rsidRPr="000542D8">
        <w:rPr>
          <w:rFonts w:ascii="Adobe Devanagari" w:hAnsi="Adobe Devanagari" w:cs="Adobe Devanagari" w:hint="eastAsia"/>
          <w:bCs/>
          <w:color w:val="000000" w:themeColor="text1"/>
          <w:sz w:val="24"/>
          <w:szCs w:val="20"/>
        </w:rPr>
        <w:t>,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</w:t>
      </w:r>
      <w:proofErr w:type="spellStart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>Yujian</w:t>
      </w:r>
      <w:proofErr w:type="spellEnd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Zhang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perscript"/>
        </w:rPr>
        <w:t>1,2,6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, </w:t>
      </w:r>
      <w:proofErr w:type="spellStart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>Xiujuan</w:t>
      </w:r>
      <w:proofErr w:type="spellEnd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Zhang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perscript"/>
        </w:rPr>
        <w:t>1,3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*, </w:t>
      </w:r>
      <w:proofErr w:type="spellStart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>Fengquan</w:t>
      </w:r>
      <w:proofErr w:type="spellEnd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Qiu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perscript"/>
        </w:rPr>
        <w:t>1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, </w:t>
      </w:r>
      <w:proofErr w:type="spellStart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>Yongji</w:t>
      </w:r>
      <w:proofErr w:type="spellEnd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Wang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perscript"/>
        </w:rPr>
        <w:t>1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, </w:t>
      </w:r>
      <w:proofErr w:type="spellStart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>Haoyu</w:t>
      </w:r>
      <w:proofErr w:type="spellEnd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Jiang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perscript"/>
        </w:rPr>
        <w:t>1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, </w:t>
      </w:r>
      <w:bookmarkStart w:id="2" w:name="_Hlk145057466"/>
      <w:proofErr w:type="spellStart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>Xiaobin</w:t>
      </w:r>
      <w:proofErr w:type="spellEnd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Ren</w:t>
      </w:r>
      <w:bookmarkEnd w:id="2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perscript"/>
        </w:rPr>
        <w:t>1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, </w:t>
      </w:r>
      <w:proofErr w:type="spellStart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>Yiming</w:t>
      </w:r>
      <w:proofErr w:type="spellEnd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Wu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perscript"/>
        </w:rPr>
        <w:t>4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, </w:t>
      </w:r>
      <w:r w:rsidR="00131B43" w:rsidRPr="000542D8">
        <w:rPr>
          <w:rFonts w:ascii="Adobe Devanagari" w:hAnsi="Adobe Devanagari" w:cs="Adobe Devanagari"/>
          <w:bCs/>
          <w:color w:val="000000" w:themeColor="text1"/>
          <w:kern w:val="0"/>
          <w:sz w:val="24"/>
          <w:szCs w:val="20"/>
        </w:rPr>
        <w:t>Xian-Kai Chen</w:t>
      </w:r>
      <w:r w:rsidR="00131B43" w:rsidRPr="000542D8">
        <w:rPr>
          <w:rFonts w:ascii="Adobe Devanagari" w:hAnsi="Adobe Devanagari" w:cs="Adobe Devanagari"/>
          <w:bCs/>
          <w:color w:val="000000" w:themeColor="text1"/>
          <w:kern w:val="0"/>
          <w:sz w:val="24"/>
          <w:szCs w:val="20"/>
          <w:vertAlign w:val="superscript"/>
        </w:rPr>
        <w:t>1,2</w:t>
      </w:r>
      <w:r w:rsidR="00131B43" w:rsidRPr="000542D8">
        <w:rPr>
          <w:rFonts w:ascii="Adobe Devanagari" w:hAnsi="Adobe Devanagari" w:cs="Adobe Devanagari"/>
          <w:bCs/>
          <w:color w:val="000000" w:themeColor="text1"/>
          <w:kern w:val="0"/>
          <w:sz w:val="24"/>
          <w:szCs w:val="20"/>
        </w:rPr>
        <w:t>,</w:t>
      </w:r>
      <w:r w:rsidR="00131B43"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</w:t>
      </w:r>
      <w:bookmarkStart w:id="3" w:name="_GoBack"/>
      <w:bookmarkEnd w:id="3"/>
      <w:proofErr w:type="spellStart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>Jiansheng</w:t>
      </w:r>
      <w:proofErr w:type="spellEnd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Jie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perscript"/>
        </w:rPr>
        <w:t>1,2,5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* and </w:t>
      </w:r>
      <w:proofErr w:type="spellStart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>Xiaohong</w:t>
      </w:r>
      <w:proofErr w:type="spellEnd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Zhang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perscript"/>
        </w:rPr>
        <w:t>1,3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>*</w:t>
      </w:r>
    </w:p>
    <w:p w14:paraId="45E4D1E9" w14:textId="77777777" w:rsidR="000542D8" w:rsidRPr="000542D8" w:rsidRDefault="000542D8" w:rsidP="000542D8">
      <w:pPr>
        <w:widowControl/>
        <w:snapToGrid w:val="0"/>
        <w:rPr>
          <w:rFonts w:ascii="Adobe Devanagari" w:hAnsi="Adobe Devanagari" w:cs="Adobe Devanagari"/>
          <w:bCs/>
          <w:color w:val="000000" w:themeColor="text1"/>
          <w:sz w:val="24"/>
          <w:vertAlign w:val="superscript"/>
        </w:rPr>
      </w:pPr>
      <w:r w:rsidRPr="000542D8">
        <w:rPr>
          <w:rFonts w:ascii="Adobe Devanagari" w:hAnsi="Adobe Devanagari" w:cs="Adobe Devanagari"/>
          <w:bCs/>
          <w:color w:val="000000" w:themeColor="text1"/>
          <w:sz w:val="24"/>
          <w:vertAlign w:val="superscript"/>
        </w:rPr>
        <w:t>1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</w:rPr>
        <w:t>Institute of Functional Nano &amp; Soft Materials (FUNSOM), Soochow University, Suzhou, Jiangsu, P. R. China</w:t>
      </w:r>
    </w:p>
    <w:p w14:paraId="7655A7AA" w14:textId="77777777" w:rsidR="000542D8" w:rsidRPr="000542D8" w:rsidRDefault="000542D8" w:rsidP="000542D8">
      <w:pPr>
        <w:widowControl/>
        <w:snapToGrid w:val="0"/>
        <w:rPr>
          <w:rFonts w:ascii="Adobe Devanagari" w:hAnsi="Adobe Devanagari" w:cs="Adobe Devanagari"/>
          <w:bCs/>
          <w:color w:val="000000" w:themeColor="text1"/>
          <w:sz w:val="24"/>
        </w:rPr>
      </w:pPr>
      <w:r w:rsidRPr="000542D8">
        <w:rPr>
          <w:rFonts w:ascii="Adobe Devanagari" w:hAnsi="Adobe Devanagari" w:cs="Adobe Devanagari"/>
          <w:bCs/>
          <w:color w:val="000000" w:themeColor="text1"/>
          <w:sz w:val="24"/>
          <w:vertAlign w:val="superscript"/>
        </w:rPr>
        <w:t>2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</w:rPr>
        <w:t>Jiangsu Key Laboratory for Carbon-Based Functional Materials &amp; Devices, Soochow University, Suzhou, Jiangsu, P. R. China</w:t>
      </w:r>
    </w:p>
    <w:p w14:paraId="4F0E24A9" w14:textId="77777777" w:rsidR="000542D8" w:rsidRPr="000542D8" w:rsidRDefault="000542D8" w:rsidP="000542D8">
      <w:pPr>
        <w:widowControl/>
        <w:snapToGrid w:val="0"/>
        <w:rPr>
          <w:rFonts w:ascii="Adobe Devanagari" w:hAnsi="Adobe Devanagari" w:cs="Adobe Devanagari"/>
          <w:bCs/>
          <w:color w:val="000000" w:themeColor="text1"/>
          <w:sz w:val="24"/>
        </w:rPr>
      </w:pPr>
      <w:r w:rsidRPr="000542D8">
        <w:rPr>
          <w:rFonts w:ascii="Adobe Devanagari" w:hAnsi="Adobe Devanagari" w:cs="Adobe Devanagari"/>
          <w:bCs/>
          <w:color w:val="000000" w:themeColor="text1"/>
          <w:sz w:val="24"/>
          <w:vertAlign w:val="superscript"/>
        </w:rPr>
        <w:t>3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</w:rPr>
        <w:t>Jiangsu Key Laboratory of Advanced Negative Carbon Technologies, Soochow University, Suzhou, Jiangsu, P. R. China</w:t>
      </w:r>
    </w:p>
    <w:p w14:paraId="6CA143A1" w14:textId="73ACFB6F" w:rsidR="000542D8" w:rsidRPr="000542D8" w:rsidRDefault="000542D8" w:rsidP="000542D8">
      <w:pPr>
        <w:widowControl/>
        <w:snapToGrid w:val="0"/>
        <w:rPr>
          <w:rFonts w:ascii="Adobe Devanagari" w:hAnsi="Adobe Devanagari" w:cs="Adobe Devanagari"/>
          <w:bCs/>
          <w:color w:val="000000" w:themeColor="text1"/>
          <w:sz w:val="24"/>
        </w:rPr>
      </w:pPr>
      <w:r w:rsidRPr="000542D8">
        <w:rPr>
          <w:rFonts w:ascii="Adobe Devanagari" w:hAnsi="Adobe Devanagari" w:cs="Adobe Devanagari"/>
          <w:bCs/>
          <w:color w:val="000000" w:themeColor="text1"/>
          <w:sz w:val="24"/>
          <w:vertAlign w:val="superscript"/>
        </w:rPr>
        <w:t>4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</w:rPr>
        <w:t>Institute of Materials Research and Engineering, Agency for Science, Technology and Research (A*STAR), Singapore</w:t>
      </w:r>
    </w:p>
    <w:p w14:paraId="01AC6856" w14:textId="77777777" w:rsidR="000542D8" w:rsidRPr="000542D8" w:rsidRDefault="000542D8" w:rsidP="000542D8">
      <w:pPr>
        <w:widowControl/>
        <w:snapToGrid w:val="0"/>
        <w:rPr>
          <w:rFonts w:ascii="Adobe Devanagari" w:hAnsi="Adobe Devanagari" w:cs="Adobe Devanagari"/>
          <w:bCs/>
          <w:color w:val="000000" w:themeColor="text1"/>
          <w:sz w:val="24"/>
        </w:rPr>
      </w:pPr>
      <w:r w:rsidRPr="000542D8">
        <w:rPr>
          <w:rFonts w:ascii="Adobe Devanagari" w:hAnsi="Adobe Devanagari" w:cs="Adobe Devanagari"/>
          <w:bCs/>
          <w:color w:val="000000" w:themeColor="text1"/>
          <w:sz w:val="24"/>
          <w:vertAlign w:val="superscript"/>
        </w:rPr>
        <w:t>5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</w:rPr>
        <w:t>Macao Institute of Materials Science and Engineering (MIMSE), MUST-SUDA Joint Research Center for Advanced Functional Materials, Macau University of Science and Technology, Taipa, Macau, P. R. China</w:t>
      </w:r>
    </w:p>
    <w:p w14:paraId="4E2B4DA2" w14:textId="77777777" w:rsidR="000542D8" w:rsidRPr="000542D8" w:rsidRDefault="000542D8" w:rsidP="000542D8">
      <w:pPr>
        <w:widowControl/>
        <w:snapToGrid w:val="0"/>
        <w:rPr>
          <w:rFonts w:ascii="Adobe Devanagari" w:hAnsi="Adobe Devanagari" w:cs="Adobe Devanagari"/>
          <w:bCs/>
          <w:color w:val="000000" w:themeColor="text1"/>
          <w:sz w:val="24"/>
        </w:rPr>
      </w:pPr>
      <w:r w:rsidRPr="000542D8">
        <w:rPr>
          <w:rFonts w:ascii="Adobe Devanagari" w:hAnsi="Adobe Devanagari" w:cs="Adobe Devanagari"/>
          <w:bCs/>
          <w:color w:val="000000" w:themeColor="text1"/>
          <w:sz w:val="24"/>
          <w:vertAlign w:val="superscript"/>
        </w:rPr>
        <w:t>6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</w:rPr>
        <w:t xml:space="preserve">These authors contributed equally: Wei Deng, </w:t>
      </w:r>
      <w:proofErr w:type="spellStart"/>
      <w:r w:rsidRPr="000542D8">
        <w:rPr>
          <w:rFonts w:ascii="Adobe Devanagari" w:hAnsi="Adobe Devanagari" w:cs="Adobe Devanagari" w:hint="eastAsia"/>
          <w:bCs/>
          <w:color w:val="000000" w:themeColor="text1"/>
          <w:sz w:val="24"/>
          <w:szCs w:val="20"/>
        </w:rPr>
        <w:t>Zhenjun</w:t>
      </w:r>
      <w:proofErr w:type="spellEnd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L</w:t>
      </w:r>
      <w:r w:rsidRPr="000542D8">
        <w:rPr>
          <w:rFonts w:ascii="Adobe Devanagari" w:hAnsi="Adobe Devanagari" w:cs="Adobe Devanagari" w:hint="eastAsia"/>
          <w:bCs/>
          <w:color w:val="000000" w:themeColor="text1"/>
          <w:sz w:val="24"/>
          <w:szCs w:val="20"/>
        </w:rPr>
        <w:t>u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, </w:t>
      </w:r>
      <w:proofErr w:type="spellStart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>Yujian</w:t>
      </w:r>
      <w:proofErr w:type="spellEnd"/>
      <w:r w:rsidRPr="000542D8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Zhang</w:t>
      </w:r>
    </w:p>
    <w:p w14:paraId="6F26BC75" w14:textId="3CEDA0C6" w:rsidR="00177A40" w:rsidRPr="006B58DB" w:rsidRDefault="000542D8" w:rsidP="003B45B1">
      <w:pPr>
        <w:widowControl/>
        <w:snapToGrid w:val="0"/>
        <w:rPr>
          <w:rFonts w:ascii="Adobe Devanagari" w:hAnsi="Adobe Devanagari" w:cs="Adobe Devanagari"/>
          <w:bCs/>
          <w:color w:val="000000" w:themeColor="text1"/>
          <w:sz w:val="24"/>
        </w:rPr>
      </w:pPr>
      <w:r w:rsidRPr="000542D8">
        <w:rPr>
          <w:rFonts w:ascii="Adobe Devanagari" w:hAnsi="Adobe Devanagari" w:cs="Adobe Devanagari"/>
          <w:bCs/>
          <w:color w:val="000000" w:themeColor="text1"/>
          <w:sz w:val="24"/>
        </w:rPr>
        <w:t>email: xjzhang@suda.edu.cn; jsjie@</w:t>
      </w:r>
      <w:r w:rsidRPr="000542D8">
        <w:rPr>
          <w:rFonts w:ascii="Adobe Devanagari" w:hAnsi="Adobe Devanagari" w:cs="Adobe Devanagari" w:hint="eastAsia"/>
          <w:bCs/>
          <w:color w:val="000000" w:themeColor="text1"/>
          <w:sz w:val="24"/>
        </w:rPr>
        <w:t>suda.edu.cn;</w:t>
      </w:r>
      <w:r w:rsidRPr="000542D8">
        <w:rPr>
          <w:rFonts w:ascii="Adobe Devanagari" w:hAnsi="Adobe Devanagari" w:cs="Adobe Devanagari"/>
          <w:bCs/>
          <w:color w:val="000000" w:themeColor="text1"/>
          <w:sz w:val="24"/>
        </w:rPr>
        <w:t xml:space="preserve"> xiaohong_zhang@suda.edu.cn</w:t>
      </w:r>
      <w:bookmarkEnd w:id="0"/>
      <w:bookmarkEnd w:id="1"/>
      <w:r w:rsidR="00177A40">
        <w:rPr>
          <w:rFonts w:ascii="Adobe Devanagari" w:hAnsi="Adobe Devanagari" w:cs="Adobe Devanagari"/>
          <w:b/>
          <w:bCs/>
          <w:color w:val="000000"/>
          <w:sz w:val="24"/>
          <w:szCs w:val="20"/>
        </w:rPr>
        <w:br w:type="page"/>
      </w:r>
    </w:p>
    <w:p w14:paraId="312127DD" w14:textId="5620BEA0" w:rsidR="00A31892" w:rsidRPr="005C1014" w:rsidRDefault="00850D9E" w:rsidP="005C1014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Data</w:t>
      </w:r>
      <w:r w:rsidR="00E73046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E73046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1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A3189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Energy level structure and </w:t>
      </w:r>
      <w:r w:rsidR="003D3326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conductivity of </w:t>
      </w:r>
      <w:r w:rsidR="00A3189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MoO</w:t>
      </w:r>
      <w:r w:rsidR="00A3189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  <w:vertAlign w:val="subscript"/>
        </w:rPr>
        <w:t>3</w:t>
      </w:r>
      <w:r w:rsidR="00A3189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</w:t>
      </w:r>
      <w:r w:rsidR="003D3326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a, </w:t>
      </w:r>
      <w:r w:rsidR="00A3189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Ultraviolet photoelectron</w:t>
      </w:r>
      <w:r w:rsid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A3189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spectroscopy (</w:t>
      </w:r>
      <w:r w:rsidR="003D332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UPS</w:t>
      </w:r>
      <w:r w:rsidR="00A3189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)</w:t>
      </w:r>
      <w:r w:rsidR="003D332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spectrum of MoO</w:t>
      </w:r>
      <w:r w:rsidR="003D3326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3</w:t>
      </w:r>
      <w:r w:rsidR="003D332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925748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film </w:t>
      </w:r>
      <w:r w:rsidR="003D332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with an excitation energy of 21.22 eV. The work </w:t>
      </w:r>
      <w:r w:rsidR="00050E23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function</w:t>
      </w:r>
      <w:r w:rsidR="00050E23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3D332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was determined to be 6.82 eV.</w:t>
      </w:r>
      <w:r w:rsidR="00A3189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A3189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b,</w:t>
      </w:r>
      <w:r w:rsidR="00A3189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37C2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Current-voltage curve of a 10-nm thick MoO</w:t>
      </w:r>
      <w:r w:rsidR="00F37C2E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3</w:t>
      </w:r>
      <w:r w:rsidR="00F37C2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layer. The area of overlap of MoO</w:t>
      </w:r>
      <w:r w:rsidR="00F37C2E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3</w:t>
      </w:r>
      <w:r w:rsidR="00F37C2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and Ag electrode </w:t>
      </w:r>
      <w:r w:rsidR="002D313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is 6 × 10</w:t>
      </w:r>
      <w:r w:rsidR="002D313A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perscript"/>
        </w:rPr>
        <w:t>-4</w:t>
      </w:r>
      <w:r w:rsidR="002D313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cm</w:t>
      </w:r>
      <w:r w:rsidR="002D313A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perscript"/>
        </w:rPr>
        <w:t>2</w:t>
      </w:r>
      <w:r w:rsidR="002D313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. The conductivity was</w:t>
      </w:r>
      <w:r w:rsidR="002D313A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2D313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determined to be </w:t>
      </w:r>
      <w:r w:rsidR="00B70C9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0.526</w:t>
      </w:r>
      <w:r w:rsidR="002D313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B70C9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m</w:t>
      </w:r>
      <w:r w:rsidR="002D313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S</w:t>
      </w:r>
      <w:r w:rsidR="00475CF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2D313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m</w:t>
      </w:r>
      <w:r w:rsidR="00475CFD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perscript"/>
        </w:rPr>
        <w:t>-1</w:t>
      </w:r>
      <w:r w:rsidR="00DF082F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.</w:t>
      </w:r>
    </w:p>
    <w:p w14:paraId="53790D32" w14:textId="7F88CB50" w:rsidR="0082432D" w:rsidRPr="005C1014" w:rsidRDefault="00B10099" w:rsidP="00661AEB">
      <w:pPr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noProof/>
        </w:rPr>
        <w:drawing>
          <wp:inline distT="0" distB="0" distL="0" distR="0" wp14:anchorId="2DE4595C" wp14:editId="4EEA583E">
            <wp:extent cx="5959504" cy="2358390"/>
            <wp:effectExtent l="0" t="0" r="3175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" t="2594" r="829"/>
                    <a:stretch/>
                  </pic:blipFill>
                  <pic:spPr bwMode="auto">
                    <a:xfrm>
                      <a:off x="0" y="0"/>
                      <a:ext cx="6011776" cy="237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432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6FB3C252" w14:textId="7F18D0CB" w:rsidR="00451110" w:rsidRPr="005C1014" w:rsidRDefault="00850D9E" w:rsidP="005C1014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Data</w:t>
      </w:r>
      <w:r w:rsidR="00DF082F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DF082F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2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DF082F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BPE-PTCDI </w:t>
      </w:r>
      <w:r w:rsidR="003A46B3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decoupl</w:t>
      </w:r>
      <w:r w:rsidR="00912998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ing</w:t>
      </w:r>
      <w:r w:rsidR="00DF082F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layer</w:t>
      </w:r>
      <w:r w:rsidR="003A46B3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on </w:t>
      </w:r>
      <w:r w:rsidR="00173AA2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the </w:t>
      </w:r>
      <w:r w:rsidR="00050E23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C</w:t>
      </w:r>
      <w:r w:rsidR="003A46B3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8-BTBT film</w:t>
      </w:r>
      <w:r w:rsidR="00DF082F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. </w:t>
      </w:r>
      <w:r w:rsidR="00B70C94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a, </w:t>
      </w:r>
      <w:r w:rsidR="00B70C9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Atomic force microscopy (AFM) </w:t>
      </w:r>
      <w:r w:rsidR="00E220C7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height </w:t>
      </w:r>
      <w:r w:rsidR="00B70C9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image of the</w:t>
      </w:r>
      <w:r w:rsidR="00451110" w:rsidRPr="005C1014">
        <w:rPr>
          <w:rFonts w:ascii="Adobe Devanagari" w:hAnsi="Adobe Devanagari" w:cs="Adobe Devanagari"/>
        </w:rPr>
        <w:t xml:space="preserve"> </w:t>
      </w:r>
      <w:r w:rsidR="0045111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boundary</w:t>
      </w:r>
      <w:r w:rsidR="00B70C9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45111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between</w:t>
      </w:r>
      <w:r w:rsidR="00B70C9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C8-BTBT </w:t>
      </w:r>
      <w:r w:rsidR="003A46B3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film </w:t>
      </w:r>
      <w:r w:rsidR="00B70C9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and BPE-PTCDI</w:t>
      </w:r>
      <w:r w:rsidR="003A46B3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173AA2" w:rsidRPr="00173AA2">
        <w:rPr>
          <w:rFonts w:ascii="Adobe Devanagari" w:hAnsi="Adobe Devanagari" w:cs="Adobe Devanagari"/>
          <w:bCs/>
          <w:color w:val="000000"/>
          <w:sz w:val="24"/>
          <w:szCs w:val="20"/>
        </w:rPr>
        <w:t>decoupling</w:t>
      </w:r>
      <w:r w:rsidR="00173AA2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3A46B3">
        <w:rPr>
          <w:rFonts w:ascii="Adobe Devanagari" w:hAnsi="Adobe Devanagari" w:cs="Adobe Devanagari"/>
          <w:bCs/>
          <w:color w:val="000000"/>
          <w:sz w:val="24"/>
          <w:szCs w:val="20"/>
        </w:rPr>
        <w:t>layer</w:t>
      </w:r>
      <w:r w:rsidR="0045111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.</w:t>
      </w:r>
      <w:r w:rsidR="00B70C9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45111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Inset: corresponding height profile</w:t>
      </w:r>
      <w:r w:rsidR="00173AA2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across the </w:t>
      </w:r>
      <w:r w:rsidR="00173AA2" w:rsidRPr="00173AA2">
        <w:rPr>
          <w:rFonts w:ascii="Adobe Devanagari" w:hAnsi="Adobe Devanagari" w:cs="Adobe Devanagari"/>
          <w:bCs/>
          <w:color w:val="000000"/>
          <w:sz w:val="24"/>
          <w:szCs w:val="20"/>
        </w:rPr>
        <w:t>boundary</w:t>
      </w:r>
      <w:r w:rsidR="0045111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</w:t>
      </w:r>
      <w:r w:rsidR="0045111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b,</w:t>
      </w:r>
      <w:r w:rsidR="008F473B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D64D7B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Scanning </w:t>
      </w:r>
      <w:r w:rsidR="008F473B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Kelvin probe microscopy (</w:t>
      </w:r>
      <w:r w:rsidR="00875385">
        <w:rPr>
          <w:rFonts w:ascii="Adobe Devanagari" w:hAnsi="Adobe Devanagari" w:cs="Adobe Devanagari"/>
          <w:bCs/>
          <w:color w:val="000000"/>
          <w:sz w:val="24"/>
          <w:szCs w:val="20"/>
        </w:rPr>
        <w:t>S</w:t>
      </w:r>
      <w:r w:rsidR="008F473B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KPM) image</w:t>
      </w:r>
      <w:r w:rsidR="00D64D7B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of the boundary.</w:t>
      </w:r>
      <w:r w:rsidR="00912998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5538EB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A lower </w:t>
      </w:r>
      <w:r w:rsidR="00E478B4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surface</w:t>
      </w:r>
      <w:r w:rsidR="00E478B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E478B4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potential</w:t>
      </w:r>
      <w:r w:rsidR="00E478B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5538EB">
        <w:rPr>
          <w:rFonts w:ascii="Adobe Devanagari" w:hAnsi="Adobe Devanagari" w:cs="Adobe Devanagari"/>
          <w:bCs/>
          <w:color w:val="000000"/>
          <w:sz w:val="24"/>
          <w:szCs w:val="20"/>
        </w:rPr>
        <w:t>was observed on the</w:t>
      </w:r>
      <w:r w:rsidR="00E478B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5538EB">
        <w:rPr>
          <w:rFonts w:ascii="Adobe Devanagari" w:hAnsi="Adobe Devanagari" w:cs="Adobe Devanagari"/>
          <w:bCs/>
          <w:color w:val="000000"/>
          <w:sz w:val="24"/>
          <w:szCs w:val="20"/>
        </w:rPr>
        <w:t>BPE-PTCDI</w:t>
      </w:r>
      <w:r w:rsidR="00E478B4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,</w:t>
      </w:r>
      <w:r w:rsidR="00E478B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5538EB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showing that </w:t>
      </w:r>
      <w:r w:rsidR="005538EB" w:rsidRPr="005538EB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</w:t>
      </w:r>
      <w:r w:rsidR="005538EB">
        <w:rPr>
          <w:rFonts w:ascii="Adobe Devanagari" w:hAnsi="Adobe Devanagari" w:cs="Adobe Devanagari"/>
          <w:bCs/>
          <w:color w:val="000000"/>
          <w:sz w:val="24"/>
          <w:szCs w:val="20"/>
        </w:rPr>
        <w:t>BPE-PTCDI</w:t>
      </w:r>
      <w:r w:rsidR="005538EB" w:rsidRPr="005538EB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decoupling layer ha</w:t>
      </w:r>
      <w:r w:rsidR="005538EB">
        <w:rPr>
          <w:rFonts w:ascii="Adobe Devanagari" w:hAnsi="Adobe Devanagari" w:cs="Adobe Devanagari"/>
          <w:bCs/>
          <w:color w:val="000000"/>
          <w:sz w:val="24"/>
          <w:szCs w:val="20"/>
        </w:rPr>
        <w:t>s</w:t>
      </w:r>
      <w:r w:rsidR="005538EB" w:rsidRPr="005538EB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 higher IE compared to the </w:t>
      </w:r>
      <w:r w:rsidR="005538EB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C8-BTBT semiconductor </w:t>
      </w:r>
      <w:r w:rsidR="005538EB" w:rsidRPr="005538EB">
        <w:rPr>
          <w:rFonts w:ascii="Adobe Devanagari" w:hAnsi="Adobe Devanagari" w:cs="Adobe Devanagari"/>
          <w:bCs/>
          <w:color w:val="000000"/>
          <w:sz w:val="24"/>
          <w:szCs w:val="20"/>
        </w:rPr>
        <w:t>layer</w:t>
      </w:r>
      <w:r w:rsidR="005538EB">
        <w:rPr>
          <w:rFonts w:ascii="Adobe Devanagari" w:hAnsi="Adobe Devanagari" w:cs="Adobe Devanagari"/>
          <w:bCs/>
          <w:color w:val="000000"/>
          <w:sz w:val="24"/>
          <w:szCs w:val="20"/>
        </w:rPr>
        <w:t>.</w:t>
      </w:r>
    </w:p>
    <w:p w14:paraId="2A8CCDBA" w14:textId="567D7FB2" w:rsidR="0082432D" w:rsidRPr="005C1014" w:rsidRDefault="00925748" w:rsidP="00925748">
      <w:pPr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44817F02" wp14:editId="19178ADD">
            <wp:extent cx="5977467" cy="2235200"/>
            <wp:effectExtent l="0" t="0" r="444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80332" cy="223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432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08D9B8D5" w14:textId="186CCC2E" w:rsidR="00B70C94" w:rsidRPr="005C1014" w:rsidRDefault="00850D9E" w:rsidP="005C1014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Data</w:t>
      </w:r>
      <w:r w:rsidR="00B70C94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B70C94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3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BA638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Characterizations of MoO</w:t>
      </w:r>
      <w:r w:rsidR="00BA638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  <w:vertAlign w:val="subscript"/>
        </w:rPr>
        <w:t>3</w:t>
      </w:r>
      <w:r w:rsidR="00BA638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and C8-BTBT heterojunctions w</w:t>
      </w:r>
      <w:r w:rsidR="002D13E6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ith</w:t>
      </w:r>
      <w:r w:rsidR="00BA638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/</w:t>
      </w:r>
      <w:r w:rsidR="002D13E6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without</w:t>
      </w:r>
      <w:r w:rsidR="00BA638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molecular </w:t>
      </w:r>
      <w:r w:rsidR="00F663DC" w:rsidRPr="00F663DC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decoupl</w:t>
      </w:r>
      <w:r w:rsidR="00912998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ing</w:t>
      </w:r>
      <w:r w:rsidR="002D13E6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layer</w:t>
      </w:r>
      <w:r w:rsidR="00BA638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 a,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5538EB">
        <w:rPr>
          <w:rFonts w:ascii="Adobe Devanagari" w:hAnsi="Adobe Devanagari" w:cs="Adobe Devanagari"/>
          <w:bCs/>
          <w:color w:val="000000"/>
          <w:sz w:val="24"/>
          <w:szCs w:val="20"/>
        </w:rPr>
        <w:t>T</w:t>
      </w:r>
      <w:r w:rsidR="005538EB" w:rsidRPr="005538EB">
        <w:rPr>
          <w:rFonts w:ascii="Adobe Devanagari" w:hAnsi="Adobe Devanagari" w:cs="Adobe Devanagari"/>
          <w:bCs/>
          <w:color w:val="000000"/>
          <w:sz w:val="24"/>
          <w:szCs w:val="20"/>
        </w:rPr>
        <w:t>opography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and </w:t>
      </w:r>
      <w:r w:rsidR="00EE6AF6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b,</w:t>
      </w:r>
      <w:r w:rsidR="00EE6AF6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 </w:t>
      </w:r>
      <w:r w:rsidR="00EE6AF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corresponding 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XRD </w:t>
      </w:r>
      <w:r w:rsidR="008C176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pattern 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of the C8-BTBT single-crystalline film after peeling</w:t>
      </w:r>
      <w:r w:rsidR="008C176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A2378E" w:rsidRPr="00A2378E">
        <w:rPr>
          <w:rFonts w:ascii="Adobe Devanagari" w:hAnsi="Adobe Devanagari" w:cs="Adobe Devanagari"/>
          <w:bCs/>
          <w:color w:val="000000"/>
          <w:sz w:val="24"/>
          <w:szCs w:val="20"/>
        </w:rPr>
        <w:t>upper</w:t>
      </w:r>
      <w:r w:rsidR="00A2378E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BC730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metal electrode</w:t>
      </w:r>
      <w:r w:rsidR="00BC7305">
        <w:rPr>
          <w:rFonts w:ascii="Adobe Devanagari" w:hAnsi="Adobe Devanagari" w:cs="Adobe Devanagari"/>
          <w:bCs/>
          <w:color w:val="000000"/>
          <w:sz w:val="24"/>
          <w:szCs w:val="20"/>
        </w:rPr>
        <w:t>,</w:t>
      </w:r>
      <w:r w:rsidR="00BC730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8C176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MoO</w:t>
      </w:r>
      <w:r w:rsidR="008C1768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3</w:t>
      </w:r>
      <w:r w:rsidR="004326BA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layer,</w:t>
      </w:r>
      <w:r w:rsidR="008C176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and </w:t>
      </w:r>
      <w:r w:rsidR="00F663DC" w:rsidRPr="00F663DC">
        <w:rPr>
          <w:rFonts w:ascii="Adobe Devanagari" w:hAnsi="Adobe Devanagari" w:cs="Adobe Devanagari"/>
          <w:bCs/>
          <w:color w:val="000000"/>
          <w:sz w:val="24"/>
          <w:szCs w:val="20"/>
        </w:rPr>
        <w:t>decoupl</w:t>
      </w:r>
      <w:r w:rsidR="00912998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ing</w:t>
      </w:r>
      <w:r w:rsidR="00F663DC" w:rsidRPr="00F663DC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layer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8C176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off</w:t>
      </w:r>
      <w:r w:rsidR="00EE6AF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from its surface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.</w:t>
      </w:r>
      <w:r w:rsidR="005538EB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BB2656">
        <w:rPr>
          <w:rFonts w:ascii="Adobe Devanagari" w:hAnsi="Adobe Devanagari" w:cs="Adobe Devanagari"/>
          <w:bCs/>
          <w:color w:val="000000"/>
          <w:sz w:val="24"/>
          <w:szCs w:val="20"/>
        </w:rPr>
        <w:t>I</w:t>
      </w:r>
      <w:r w:rsidR="00BB2656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nset</w:t>
      </w:r>
      <w:r w:rsidR="00BB2656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BB2656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to</w:t>
      </w:r>
      <w:r w:rsidR="00BB2656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BB2656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a</w:t>
      </w:r>
      <w:r w:rsidR="00BB2656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: corresponding height profile of the sheet-like </w:t>
      </w:r>
      <w:r w:rsidR="00BB2656" w:rsidRPr="00BB2656">
        <w:rPr>
          <w:rFonts w:ascii="Adobe Devanagari" w:hAnsi="Adobe Devanagari" w:cs="Adobe Devanagari"/>
          <w:bCs/>
          <w:color w:val="000000"/>
          <w:sz w:val="24"/>
          <w:szCs w:val="20"/>
        </w:rPr>
        <w:t>grain</w:t>
      </w:r>
      <w:r w:rsidR="00BB2656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on the surface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BB2656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of </w:t>
      </w:r>
      <w:r w:rsidR="00BB265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C8-BTBT</w:t>
      </w:r>
      <w:r w:rsidR="00BB2656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thin film.</w:t>
      </w:r>
      <w:r w:rsidR="00BB2656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BA638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c,</w:t>
      </w:r>
      <w:r w:rsidR="00BA6383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 </w:t>
      </w:r>
      <w:r w:rsidR="00BB2656">
        <w:rPr>
          <w:rFonts w:ascii="Adobe Devanagari" w:hAnsi="Adobe Devanagari" w:cs="Adobe Devanagari"/>
          <w:bCs/>
          <w:color w:val="000000"/>
          <w:sz w:val="24"/>
          <w:szCs w:val="20"/>
        </w:rPr>
        <w:t>T</w:t>
      </w:r>
      <w:r w:rsidR="00BB2656" w:rsidRPr="005538EB">
        <w:rPr>
          <w:rFonts w:ascii="Adobe Devanagari" w:hAnsi="Adobe Devanagari" w:cs="Adobe Devanagari"/>
          <w:bCs/>
          <w:color w:val="000000"/>
          <w:sz w:val="24"/>
          <w:szCs w:val="20"/>
        </w:rPr>
        <w:t>opography</w:t>
      </w:r>
      <w:r w:rsidR="00BB2656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and </w:t>
      </w:r>
      <w:r w:rsidR="00EE6AF6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d,</w:t>
      </w:r>
      <w:r w:rsidR="00EE6AF6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 </w:t>
      </w:r>
      <w:r w:rsidR="00EE6AF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corresponding 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XRD </w:t>
      </w:r>
      <w:r w:rsidR="00EE6AF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pattern 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of the</w:t>
      </w:r>
      <w:r w:rsidR="00BA638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C8-BTBT single-crystalline film after peeling the </w:t>
      </w:r>
      <w:r w:rsidR="00A2378E" w:rsidRPr="00A2378E">
        <w:rPr>
          <w:rFonts w:ascii="Adobe Devanagari" w:hAnsi="Adobe Devanagari" w:cs="Adobe Devanagari"/>
          <w:bCs/>
          <w:color w:val="000000"/>
          <w:sz w:val="24"/>
          <w:szCs w:val="20"/>
        </w:rPr>
        <w:t>upper</w:t>
      </w:r>
      <w:r w:rsidR="00A2378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metal electrode and MoO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3</w:t>
      </w:r>
      <w:r w:rsidR="00C3258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off from its surface</w:t>
      </w:r>
      <w:r w:rsidR="00BA638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</w:t>
      </w:r>
      <w:r w:rsidR="004E72B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An</w:t>
      </w:r>
      <w:r w:rsidR="00CE66D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increas</w:t>
      </w:r>
      <w:r w:rsidR="0001434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e</w:t>
      </w:r>
      <w:r w:rsidR="00CE66D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C6502D">
        <w:rPr>
          <w:rFonts w:ascii="Adobe Devanagari" w:hAnsi="Adobe Devanagari" w:cs="Adobe Devanagari"/>
          <w:bCs/>
          <w:color w:val="000000"/>
          <w:sz w:val="24"/>
          <w:szCs w:val="20"/>
        </w:rPr>
        <w:t>in</w:t>
      </w:r>
      <w:r w:rsidR="00AE2F68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XRD</w:t>
      </w:r>
      <w:r w:rsidR="00C6502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CE66D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peak width was observed, showing crystallinity degeneration. By comparison, w</w:t>
      </w:r>
      <w:r w:rsidR="009D09A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e </w:t>
      </w:r>
      <w:r w:rsidR="00A43329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found </w:t>
      </w:r>
      <w:r w:rsidR="009D09A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that the underlying C8-BTBT film </w:t>
      </w:r>
      <w:r w:rsidR="00A43329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could reserve</w:t>
      </w:r>
      <w:r w:rsidR="009D09A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its original morphology and structure</w:t>
      </w:r>
      <w:r w:rsidR="00A43329" w:rsidRPr="005C1014">
        <w:rPr>
          <w:rFonts w:ascii="Adobe Devanagari" w:hAnsi="Adobe Devanagari" w:cs="Adobe Devanagari"/>
        </w:rPr>
        <w:t xml:space="preserve"> </w:t>
      </w:r>
      <w:r w:rsidR="00A43329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after </w:t>
      </w:r>
      <w:r w:rsidR="00BB2656" w:rsidRPr="00BB2656">
        <w:rPr>
          <w:rFonts w:ascii="Adobe Devanagari" w:hAnsi="Adobe Devanagari" w:cs="Adobe Devanagari"/>
          <w:bCs/>
          <w:color w:val="000000"/>
          <w:sz w:val="24"/>
          <w:szCs w:val="20"/>
        </w:rPr>
        <w:t>decorat</w:t>
      </w:r>
      <w:r w:rsidR="00BB2656">
        <w:rPr>
          <w:rFonts w:ascii="Adobe Devanagari" w:hAnsi="Adobe Devanagari" w:cs="Adobe Devanagari"/>
          <w:bCs/>
          <w:color w:val="000000"/>
          <w:sz w:val="24"/>
          <w:szCs w:val="20"/>
        </w:rPr>
        <w:t>ion</w:t>
      </w:r>
      <w:r w:rsidR="00A43329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of the</w:t>
      </w:r>
      <w:r w:rsidR="00A43329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A43329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BPE-PTCDI</w:t>
      </w:r>
      <w:r w:rsidR="00A43329" w:rsidRPr="004326BA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A43329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layer</w:t>
      </w:r>
      <w:r w:rsidR="009D09A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.</w:t>
      </w:r>
    </w:p>
    <w:p w14:paraId="66027DE8" w14:textId="3D6F992C" w:rsidR="0082432D" w:rsidRPr="005C1014" w:rsidRDefault="00F66AE3" w:rsidP="00661AEB">
      <w:pPr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584B7965" wp14:editId="650D886D">
            <wp:extent cx="5846619" cy="4273550"/>
            <wp:effectExtent l="0" t="0" r="190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9" t="2032" r="983" b="1490"/>
                    <a:stretch/>
                  </pic:blipFill>
                  <pic:spPr bwMode="auto">
                    <a:xfrm>
                      <a:off x="0" y="0"/>
                      <a:ext cx="5851273" cy="4276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82432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1572BD67" w14:textId="79F32BE8" w:rsidR="00875385" w:rsidRDefault="00850D9E" w:rsidP="005C1014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Data</w:t>
      </w:r>
      <w:r w:rsidR="00A43329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A43329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4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A43329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8747E1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 xml:space="preserve">Hysteresis of our OTFET. </w:t>
      </w:r>
      <w:r w:rsidR="00FA434D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a, 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Forward</w:t>
      </w:r>
      <w:r w:rsidR="0040238D">
        <w:rPr>
          <w:rFonts w:ascii="Adobe Devanagari" w:hAnsi="Adobe Devanagari" w:cs="Adobe Devanagari"/>
          <w:bCs/>
          <w:color w:val="000000"/>
          <w:sz w:val="24"/>
          <w:szCs w:val="20"/>
        </w:rPr>
        <w:t>-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and reverse</w:t>
      </w:r>
      <w:r w:rsidR="0040238D">
        <w:rPr>
          <w:rFonts w:ascii="Adobe Devanagari" w:hAnsi="Adobe Devanagari" w:cs="Adobe Devanagari"/>
          <w:bCs/>
          <w:color w:val="000000"/>
          <w:sz w:val="24"/>
          <w:szCs w:val="20"/>
        </w:rPr>
        <w:t>-</w:t>
      </w:r>
      <w:r w:rsidR="0040238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sweep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A434D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I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DS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-</w:t>
      </w:r>
      <w:r w:rsidR="00FA434D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V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GS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40238D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curves</w:t>
      </w:r>
      <w:r w:rsidR="0040238D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of the device. </w:t>
      </w:r>
      <w:r w:rsidR="00C00D25">
        <w:rPr>
          <w:rFonts w:ascii="Adobe Devanagari" w:hAnsi="Adobe Devanagari" w:cs="Adobe Devanagari"/>
          <w:bCs/>
          <w:color w:val="000000"/>
          <w:sz w:val="24"/>
          <w:szCs w:val="20"/>
        </w:rPr>
        <w:t>T</w:t>
      </w:r>
      <w:r w:rsidR="00C00D25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he</w:t>
      </w:r>
      <w:r w:rsidR="00C00D25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gray </w:t>
      </w:r>
      <w:r w:rsidR="00C00D25" w:rsidRPr="00C00D25">
        <w:rPr>
          <w:rFonts w:ascii="Adobe Devanagari" w:hAnsi="Adobe Devanagari" w:cs="Adobe Devanagari"/>
          <w:bCs/>
          <w:color w:val="000000"/>
          <w:sz w:val="24"/>
          <w:szCs w:val="20"/>
        </w:rPr>
        <w:t>line is the gate leakage current</w:t>
      </w:r>
      <w:r w:rsidR="00C00D25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(</w:t>
      </w:r>
      <w:r w:rsidR="00C00D25" w:rsidRPr="00C00D25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I</w:t>
      </w:r>
      <w:r w:rsidR="00C00D25" w:rsidRPr="00C00D25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GS</w:t>
      </w:r>
      <w:r w:rsidR="00C00D25">
        <w:rPr>
          <w:rFonts w:ascii="Adobe Devanagari" w:hAnsi="Adobe Devanagari" w:cs="Adobe Devanagari"/>
          <w:bCs/>
          <w:color w:val="000000"/>
          <w:sz w:val="24"/>
          <w:szCs w:val="20"/>
        </w:rPr>
        <w:t>)</w:t>
      </w:r>
      <w:r w:rsidR="00C00D25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.</w:t>
      </w:r>
      <w:r w:rsidR="00C00D25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A434D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b,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Zoom-in of the transfer curve</w:t>
      </w:r>
      <w:r w:rsidR="00C3258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s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C3258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in the sub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threshold </w:t>
      </w:r>
      <w:r w:rsidR="00C3258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regime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,</w:t>
      </w:r>
      <w:r w:rsidR="00FA434D" w:rsidRPr="005C1014">
        <w:rPr>
          <w:rFonts w:ascii="Adobe Devanagari" w:hAnsi="Adobe Devanagari" w:cs="Adobe Devanagari"/>
        </w:rPr>
        <w:t xml:space="preserve"> 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showing minimum </w:t>
      </w:r>
      <w:r w:rsidR="00FA434D" w:rsidRPr="00661AEB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SS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below</w:t>
      </w:r>
      <w:r w:rsidR="00BC7305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875385">
        <w:rPr>
          <w:rFonts w:ascii="Adobe Devanagari" w:hAnsi="Adobe Devanagari" w:cs="Adobe Devanagari"/>
          <w:bCs/>
          <w:color w:val="000000"/>
          <w:sz w:val="24"/>
          <w:szCs w:val="20"/>
        </w:rPr>
        <w:t>60 mV dec</w:t>
      </w:r>
      <w:r w:rsidR="00875385" w:rsidRPr="00875385">
        <w:rPr>
          <w:rFonts w:ascii="Adobe Devanagari" w:hAnsi="Adobe Devanagari" w:cs="Adobe Devanagari"/>
          <w:bCs/>
          <w:color w:val="000000"/>
          <w:sz w:val="24"/>
          <w:szCs w:val="20"/>
          <w:vertAlign w:val="superscript"/>
        </w:rPr>
        <w:t>-1</w:t>
      </w:r>
      <w:r w:rsidR="00875385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for both forward and reverse sweeps.</w:t>
      </w:r>
    </w:p>
    <w:p w14:paraId="17EB6EFE" w14:textId="61369635" w:rsidR="00295D1F" w:rsidRPr="005C1014" w:rsidRDefault="002308FA" w:rsidP="005C1014">
      <w:pPr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4817670B" wp14:editId="0A69EF93">
            <wp:extent cx="5993129" cy="2522220"/>
            <wp:effectExtent l="0" t="0" r="825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" b="836"/>
                    <a:stretch/>
                  </pic:blipFill>
                  <pic:spPr bwMode="auto">
                    <a:xfrm>
                      <a:off x="0" y="0"/>
                      <a:ext cx="6022525" cy="253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F5ACDB" w14:textId="24540F4C" w:rsidR="0082432D" w:rsidRPr="005C1014" w:rsidRDefault="008747E1" w:rsidP="00177A40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Since hysteresis usually originates from </w:t>
      </w:r>
      <w:r w:rsidR="001D2EAB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charge traps inside the device channel and at the interface between the semiconductor and dielectric</w:t>
      </w:r>
      <w:r w:rsidR="00120CB6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perscript"/>
        </w:rPr>
        <w:t>1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, providing </w:t>
      </w:r>
      <w:r w:rsidR="0001434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a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high-quality </w:t>
      </w:r>
      <w:r w:rsidR="00D72B1F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organic semiconductor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layer and interface during device fabrication is crucial for reducing hysteresis. In this study, </w:t>
      </w:r>
      <w:r w:rsidR="00177A4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we used C8-BTBT single-crystalline film as a channel and polymer PS to passivate the interface,</w:t>
      </w:r>
      <w:r w:rsidR="00177A40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thus the</w:t>
      </w:r>
      <w:r w:rsidR="008335E1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8335E1" w:rsidRPr="008335E1">
        <w:rPr>
          <w:rFonts w:ascii="Adobe Devanagari" w:hAnsi="Adobe Devanagari" w:cs="Adobe Devanagari"/>
          <w:bCs/>
          <w:color w:val="000000"/>
          <w:sz w:val="24"/>
          <w:szCs w:val="24"/>
        </w:rPr>
        <w:t>OTFET</w:t>
      </w:r>
      <w:r w:rsidR="008335E1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8335E1">
        <w:rPr>
          <w:rFonts w:ascii="Adobe Devanagari" w:hAnsi="Adobe Devanagari" w:cs="Adobe Devanagari" w:hint="eastAsia"/>
          <w:bCs/>
          <w:color w:val="000000"/>
          <w:sz w:val="24"/>
          <w:szCs w:val="24"/>
        </w:rPr>
        <w:t>shows</w:t>
      </w:r>
      <w:r w:rsidR="008335E1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8335E1">
        <w:rPr>
          <w:rFonts w:ascii="Adobe Devanagari" w:hAnsi="Adobe Devanagari" w:cs="Adobe Devanagari" w:hint="eastAsia"/>
          <w:bCs/>
          <w:color w:val="000000"/>
          <w:sz w:val="24"/>
          <w:szCs w:val="24"/>
        </w:rPr>
        <w:t>very</w:t>
      </w:r>
      <w:r w:rsidR="008335E1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8335E1">
        <w:rPr>
          <w:rFonts w:ascii="Adobe Devanagari" w:hAnsi="Adobe Devanagari" w:cs="Adobe Devanagari" w:hint="eastAsia"/>
          <w:bCs/>
          <w:color w:val="000000"/>
          <w:sz w:val="24"/>
          <w:szCs w:val="24"/>
        </w:rPr>
        <w:t>small</w:t>
      </w:r>
      <w:r w:rsidR="008335E1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8335E1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hysteresis</w:t>
      </w:r>
      <w:r w:rsidR="008335E1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B317BC">
        <w:rPr>
          <w:rFonts w:ascii="Adobe Devanagari" w:hAnsi="Adobe Devanagari" w:cs="Adobe Devanagari"/>
          <w:bCs/>
          <w:color w:val="000000"/>
          <w:sz w:val="24"/>
          <w:szCs w:val="20"/>
        </w:rPr>
        <w:t>(~</w:t>
      </w:r>
      <w:r w:rsidR="00177A40">
        <w:rPr>
          <w:rFonts w:ascii="Adobe Devanagari" w:hAnsi="Adobe Devanagari" w:cs="Adobe Devanagari"/>
          <w:bCs/>
          <w:color w:val="000000"/>
          <w:sz w:val="24"/>
          <w:szCs w:val="20"/>
        </w:rPr>
        <w:t>0.0</w:t>
      </w:r>
      <w:r w:rsidR="00B317BC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35 V) </w:t>
      </w:r>
      <w:r w:rsidR="008335E1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at</w:t>
      </w:r>
      <w:r w:rsidR="008335E1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8335E1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the</w:t>
      </w:r>
      <w:r w:rsidR="008335E1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177A40" w:rsidRPr="00177A40">
        <w:rPr>
          <w:rFonts w:ascii="Adobe Devanagari" w:hAnsi="Adobe Devanagari" w:cs="Adobe Devanagari"/>
          <w:bCs/>
          <w:color w:val="000000"/>
          <w:sz w:val="24"/>
          <w:szCs w:val="20"/>
        </w:rPr>
        <w:t>subthreshold regime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.</w:t>
      </w:r>
      <w:r w:rsidR="0082432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7AAEDB57" w14:textId="0E551708" w:rsidR="00F37C2E" w:rsidRPr="005C1014" w:rsidRDefault="00850D9E" w:rsidP="005C1014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Data</w:t>
      </w:r>
      <w:r w:rsidR="002055A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2055A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5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FA434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D72B1F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C</w:t>
      </w:r>
      <w:r w:rsidR="0009048A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omparison of </w:t>
      </w:r>
      <w:r w:rsidR="00610D19" w:rsidRPr="00610D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switching characteristic</w:t>
      </w:r>
      <w:r w:rsidR="00610D19" w:rsidRPr="00610D19" w:rsidDel="00610D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1D2EA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for </w:t>
      </w:r>
      <w:r w:rsidR="00D72B1F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our</w:t>
      </w:r>
      <w:r w:rsidR="0009048A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OTFET </w:t>
      </w:r>
      <w:r w:rsidR="00D72B1F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with th</w:t>
      </w:r>
      <w:r w:rsidR="00F66AE3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at</w:t>
      </w:r>
      <w:r w:rsidR="00D72B1F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of</w:t>
      </w:r>
      <w:r w:rsidR="0009048A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a conventional </w:t>
      </w:r>
      <w:r w:rsidR="001D2EA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organic transistor</w:t>
      </w:r>
      <w:r w:rsidR="0009048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</w:t>
      </w:r>
      <w:r w:rsidR="0009048A" w:rsidRPr="00875385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SS</w:t>
      </w:r>
      <w:r w:rsidR="0009048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610D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value </w:t>
      </w:r>
      <w:r w:rsidR="0009048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as a function of </w:t>
      </w:r>
      <w:r w:rsidR="006B5B72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I</w:t>
      </w:r>
      <w:r w:rsidR="006B5B72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DS</w:t>
      </w:r>
      <w:r w:rsidR="0009048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for the OTFET and a conventional organic transistor</w:t>
      </w:r>
      <w:r w:rsidR="00F00A5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fabricated without BPE-PTCDI </w:t>
      </w:r>
      <w:r w:rsidR="007B549B" w:rsidRPr="007B549B">
        <w:rPr>
          <w:rFonts w:ascii="Adobe Devanagari" w:hAnsi="Adobe Devanagari" w:cs="Adobe Devanagari"/>
          <w:bCs/>
          <w:color w:val="000000"/>
          <w:sz w:val="24"/>
          <w:szCs w:val="20"/>
        </w:rPr>
        <w:t>decoupl</w:t>
      </w:r>
      <w:r w:rsidR="00912998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ing</w:t>
      </w:r>
      <w:r w:rsidR="00F00A5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layer</w:t>
      </w:r>
      <w:r w:rsidR="0009048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The </w:t>
      </w:r>
      <w:r w:rsidR="00050E23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green</w:t>
      </w:r>
      <w:r w:rsidR="00050E2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line</w:t>
      </w:r>
      <w:r w:rsidR="0009048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demarcates the </w:t>
      </w:r>
      <w:r w:rsidR="008E4FA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thermionic</w:t>
      </w:r>
      <w:r w:rsidR="0009048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limit of</w:t>
      </w:r>
      <w:r w:rsidR="008E4FA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8E4FA5" w:rsidRPr="00875385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SS</w:t>
      </w:r>
      <w:r w:rsidR="008E4FA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in </w:t>
      </w:r>
      <w:r w:rsidR="0009048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conventional</w:t>
      </w:r>
      <w:r w:rsidR="008E4FA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610D19" w:rsidRPr="00610D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metal–oxide–semiconductor field-effect transistor </w:t>
      </w:r>
      <w:r w:rsidR="00610D19">
        <w:rPr>
          <w:rFonts w:ascii="Adobe Devanagari" w:hAnsi="Adobe Devanagari" w:cs="Adobe Devanagari"/>
          <w:bCs/>
          <w:color w:val="000000"/>
          <w:sz w:val="24"/>
          <w:szCs w:val="20"/>
        </w:rPr>
        <w:t>(</w:t>
      </w:r>
      <w:r w:rsidR="008E4FA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MOSFET</w:t>
      </w:r>
      <w:r w:rsidR="00610D19">
        <w:rPr>
          <w:rFonts w:ascii="Adobe Devanagari" w:hAnsi="Adobe Devanagari" w:cs="Adobe Devanagari"/>
          <w:bCs/>
          <w:color w:val="000000"/>
          <w:sz w:val="24"/>
          <w:szCs w:val="20"/>
        </w:rPr>
        <w:t>)</w:t>
      </w:r>
      <w:r w:rsidR="008E4FA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.</w:t>
      </w:r>
    </w:p>
    <w:p w14:paraId="2F45904E" w14:textId="1F08D859" w:rsidR="00295D1F" w:rsidRPr="005C1014" w:rsidRDefault="00CC4632" w:rsidP="005C1014">
      <w:pPr>
        <w:pStyle w:val="a8"/>
        <w:spacing w:before="0" w:beforeAutospacing="0" w:after="0" w:afterAutospacing="0"/>
        <w:jc w:val="center"/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</w:pPr>
      <w:r>
        <w:rPr>
          <w:noProof/>
        </w:rPr>
        <w:drawing>
          <wp:inline distT="0" distB="0" distL="0" distR="0" wp14:anchorId="3B91166E" wp14:editId="5E003B94">
            <wp:extent cx="6184415" cy="2432423"/>
            <wp:effectExtent l="0" t="0" r="6985" b="635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" t="1602" r="714" b="-188"/>
                    <a:stretch/>
                  </pic:blipFill>
                  <pic:spPr bwMode="auto">
                    <a:xfrm>
                      <a:off x="0" y="0"/>
                      <a:ext cx="6216295" cy="2444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A75FB2" w14:textId="720B4FBE" w:rsidR="00610108" w:rsidRPr="005C1014" w:rsidRDefault="008747E1" w:rsidP="00610108">
      <w:pPr>
        <w:pStyle w:val="a8"/>
        <w:spacing w:before="0" w:beforeAutospacing="0" w:after="0" w:afterAutospacing="0"/>
        <w:jc w:val="both"/>
        <w:rPr>
          <w:rFonts w:ascii="Adobe Devanagari" w:hAnsi="Adobe Devanagari" w:cs="Adobe Devanagari"/>
          <w:color w:val="000000" w:themeColor="text1"/>
          <w:kern w:val="24"/>
          <w:szCs w:val="36"/>
        </w:rPr>
      </w:pP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We extracted </w:t>
      </w:r>
      <w:r w:rsidRPr="00875385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SS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versus </w:t>
      </w:r>
      <w:r w:rsidRPr="005C1014">
        <w:rPr>
          <w:rFonts w:ascii="Adobe Devanagari" w:eastAsiaTheme="minorEastAsia" w:hAnsi="Adobe Devanagari" w:cs="Adobe Devanagari"/>
          <w:i/>
          <w:iCs/>
          <w:color w:val="000000" w:themeColor="text1"/>
          <w:kern w:val="24"/>
          <w:szCs w:val="36"/>
        </w:rPr>
        <w:t>I</w:t>
      </w:r>
      <w:r w:rsidRPr="005C1014">
        <w:rPr>
          <w:rFonts w:ascii="Adobe Devanagari" w:eastAsiaTheme="minorEastAsia" w:hAnsi="Adobe Devanagari" w:cs="Adobe Devanagari"/>
          <w:iCs/>
          <w:color w:val="000000" w:themeColor="text1"/>
          <w:kern w:val="24"/>
          <w:szCs w:val="36"/>
          <w:vertAlign w:val="subscript"/>
        </w:rPr>
        <w:t>DS</w:t>
      </w:r>
      <w:r w:rsidRPr="005C1014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 xml:space="preserve">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from the transfer curve</w:t>
      </w:r>
      <w:r w:rsidR="003659D3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3659D3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in</w:t>
      </w:r>
      <w:r w:rsidR="003659D3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F</w:t>
      </w:r>
      <w:r w:rsidR="003659D3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ig</w:t>
      </w:r>
      <w:r w:rsidR="003659D3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. 2a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. The </w:t>
      </w:r>
      <w:r w:rsidR="00B876B1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point </w:t>
      </w:r>
      <w:r w:rsidRPr="00875385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SS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was below 60 mV dec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perscript"/>
        </w:rPr>
        <w:t>-1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for more than</w:t>
      </w:r>
      <w:r w:rsidR="00B876B1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one decade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610D19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of drain current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and the minimum </w:t>
      </w:r>
      <w:r w:rsidR="00B876B1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point </w:t>
      </w:r>
      <w:r w:rsidRPr="00875385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SS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is as low as 3</w:t>
      </w:r>
      <w:r w:rsidR="002221ED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4.5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mV dec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perscript"/>
        </w:rPr>
        <w:t>-1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.</w:t>
      </w:r>
      <m:oMath>
        <m:r>
          <m:rPr>
            <m:sty m:val="p"/>
          </m:rPr>
          <w:rPr>
            <w:rFonts w:ascii="Cambria Math" w:eastAsiaTheme="minorEastAsia" w:hAnsi="Cambria Math" w:cs="Adobe Devanagari"/>
            <w:color w:val="000000" w:themeColor="text1"/>
            <w:kern w:val="24"/>
            <w:szCs w:val="36"/>
          </w:rPr>
          <w:br/>
        </m:r>
      </m:oMath>
      <m:oMathPara>
        <m:oMath>
          <m:sSub>
            <m:sSubPr>
              <m:ctrlPr>
                <w:rPr>
                  <w:rFonts w:ascii="Cambria Math" w:eastAsiaTheme="minorEastAsia" w:hAnsi="Cambria Math" w:cs="Adobe Devanagari"/>
                  <w:i/>
                  <w:color w:val="000000" w:themeColor="text1"/>
                  <w:kern w:val="24"/>
                  <w:szCs w:val="36"/>
                </w:rPr>
              </m:ctrlPr>
            </m:sSubPr>
            <m:e>
              <m:d>
                <m:dPr>
                  <m:ctrlPr>
                    <w:rPr>
                      <w:rFonts w:ascii="Cambria Math" w:eastAsiaTheme="minorEastAsia" w:hAnsi="Cambria Math" w:cs="Adobe Devanagari"/>
                      <w:i/>
                      <w:color w:val="000000" w:themeColor="text1"/>
                      <w:kern w:val="24"/>
                      <w:szCs w:val="36"/>
                    </w:rPr>
                  </m:ctrlPr>
                </m:dPr>
                <m:e>
                  <m:r>
                    <w:rPr>
                      <w:rFonts w:ascii="Cambria Math" w:hAnsi="Cambria Math" w:cs="Adobe Devanagari"/>
                      <w:color w:val="000000" w:themeColor="text1"/>
                      <w:kern w:val="24"/>
                      <w:szCs w:val="36"/>
                    </w:rPr>
                    <m:t>S</m:t>
                  </m:r>
                  <m:sSub>
                    <m:sSubPr>
                      <m:ctrlPr>
                        <w:rPr>
                          <w:rFonts w:ascii="Cambria Math" w:eastAsiaTheme="minorEastAsia" w:hAnsi="Cambria Math" w:cs="Adobe Devanagari"/>
                          <w:i/>
                          <w:color w:val="000000" w:themeColor="text1"/>
                          <w:kern w:val="24"/>
                          <w:szCs w:val="36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Adobe Devanagari"/>
                          <w:color w:val="000000" w:themeColor="text1"/>
                          <w:kern w:val="24"/>
                          <w:szCs w:val="36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Theme="minorEastAsia" w:hAnsi="Cambria Math" w:cs="Adobe Devanagari"/>
                          <w:color w:val="000000" w:themeColor="text1"/>
                          <w:kern w:val="24"/>
                          <w:szCs w:val="36"/>
                        </w:rPr>
                        <m:t>point</m:t>
                      </m:r>
                    </m:sub>
                  </m:sSub>
                </m:e>
              </m:d>
            </m:e>
            <m:sub>
              <m:sSub>
                <m:sSubPr>
                  <m:ctrlPr>
                    <w:rPr>
                      <w:rFonts w:ascii="Cambria Math" w:eastAsiaTheme="minorEastAsia" w:hAnsi="Cambria Math" w:cs="Adobe Devanagari"/>
                      <w:i/>
                      <w:color w:val="000000" w:themeColor="text1"/>
                      <w:kern w:val="24"/>
                      <w:szCs w:val="36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 w:themeColor="text1"/>
                      <w:kern w:val="24"/>
                      <w:szCs w:val="36"/>
                    </w:rPr>
                    <m:t>V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 w:themeColor="text1"/>
                      <w:kern w:val="24"/>
                      <w:szCs w:val="36"/>
                    </w:rPr>
                    <m:t>GS</m:t>
                  </m:r>
                </m:sub>
              </m:sSub>
            </m:sub>
          </m:sSub>
          <m:r>
            <w:rPr>
              <w:rFonts w:ascii="Cambria Math" w:hAnsi="Cambria Math" w:cs="Adobe Devanagari"/>
              <w:color w:val="000000" w:themeColor="text1"/>
              <w:kern w:val="24"/>
              <w:szCs w:val="36"/>
            </w:rPr>
            <m:t>=</m:t>
          </m:r>
          <m:sSub>
            <m:sSubPr>
              <m:ctrlPr>
                <w:rPr>
                  <w:rFonts w:ascii="Cambria Math" w:eastAsiaTheme="minorEastAsia" w:hAnsi="Cambria Math" w:cs="Adobe Devanagari"/>
                  <w:i/>
                  <w:color w:val="000000" w:themeColor="text1"/>
                  <w:kern w:val="24"/>
                  <w:szCs w:val="36"/>
                </w:rPr>
              </m:ctrlPr>
            </m:sSubPr>
            <m:e>
              <m:d>
                <m:dPr>
                  <m:ctrlPr>
                    <w:rPr>
                      <w:rFonts w:ascii="Cambria Math" w:eastAsiaTheme="minorEastAsia" w:hAnsi="Cambria Math" w:cs="Adobe Devanagari"/>
                      <w:i/>
                      <w:color w:val="000000" w:themeColor="text1"/>
                      <w:kern w:val="24"/>
                      <w:szCs w:val="36"/>
                    </w:rPr>
                  </m:ctrlPr>
                </m:dPr>
                <m:e>
                  <m:eqArr>
                    <m:eqArrPr>
                      <m:ctrlPr>
                        <w:rPr>
                          <w:rFonts w:ascii="Cambria Math" w:eastAsiaTheme="minorEastAsia" w:hAnsi="Cambria Math" w:cs="Adobe Devanagari"/>
                          <w:i/>
                          <w:color w:val="000000" w:themeColor="text1"/>
                          <w:kern w:val="24"/>
                          <w:szCs w:val="36"/>
                        </w:rPr>
                      </m:ctrlPr>
                    </m:eqArr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 w:cs="Adobe Devanagari"/>
                              <w:i/>
                              <w:color w:val="000000" w:themeColor="text1"/>
                              <w:kern w:val="24"/>
                              <w:szCs w:val="36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Adobe Devanagari"/>
                              <w:color w:val="000000" w:themeColor="text1"/>
                              <w:kern w:val="24"/>
                              <w:szCs w:val="36"/>
                            </w:rPr>
                            <m:t>ⅆ</m:t>
                          </m:r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Adobe Devanagari"/>
                                  <w:i/>
                                  <w:color w:val="000000" w:themeColor="text1"/>
                                  <w:kern w:val="24"/>
                                  <w:szCs w:val="36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Adobe Devanagari"/>
                                  <w:color w:val="000000" w:themeColor="text1"/>
                                  <w:kern w:val="24"/>
                                  <w:szCs w:val="36"/>
                                </w:rPr>
                                <m:t>V</m:t>
                              </m:r>
                              <m:ctrlPr>
                                <w:rPr>
                                  <w:rFonts w:ascii="Cambria Math" w:hAnsi="Cambria Math" w:cs="Adobe Devanagari"/>
                                  <w:i/>
                                  <w:color w:val="000000" w:themeColor="text1"/>
                                  <w:kern w:val="24"/>
                                  <w:szCs w:val="36"/>
                                </w:rPr>
                              </m:ctrlPr>
                            </m:e>
                            <m:sub>
                              <m:r>
                                <w:rPr>
                                  <w:rFonts w:ascii="Cambria Math" w:hAnsi="Cambria Math" w:cs="Adobe Devanagari"/>
                                  <w:color w:val="000000" w:themeColor="text1"/>
                                  <w:kern w:val="24"/>
                                  <w:szCs w:val="36"/>
                                </w:rPr>
                                <m:t>GS</m:t>
                              </m:r>
                            </m:sub>
                          </m:sSub>
                        </m:num>
                        <m:den>
                          <m:r>
                            <w:rPr>
                              <w:rFonts w:ascii="Cambria Math" w:hAnsi="Cambria Math" w:cs="Adobe Devanagari"/>
                              <w:color w:val="000000" w:themeColor="text1"/>
                              <w:kern w:val="24"/>
                              <w:szCs w:val="36"/>
                            </w:rPr>
                            <m:t>ⅆ</m:t>
                          </m:r>
                          <m:func>
                            <m:funcPr>
                              <m:ctrlPr>
                                <w:rPr>
                                  <w:rFonts w:ascii="Cambria Math" w:eastAsiaTheme="minorEastAsia" w:hAnsi="Cambria Math" w:cs="Adobe Devanagari"/>
                                  <w:i/>
                                  <w:color w:val="000000" w:themeColor="text1"/>
                                  <w:kern w:val="24"/>
                                  <w:szCs w:val="36"/>
                                </w:rPr>
                              </m:ctrlPr>
                            </m:funcPr>
                            <m:fNam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Adobe Devanagari"/>
                                  <w:color w:val="000000" w:themeColor="text1"/>
                                  <w:kern w:val="24"/>
                                  <w:szCs w:val="36"/>
                                </w:rPr>
                                <m:t>log</m:t>
                              </m:r>
                              <m:ctrlPr>
                                <w:rPr>
                                  <w:rFonts w:ascii="Cambria Math" w:hAnsi="Cambria Math" w:cs="Adobe Devanagari"/>
                                  <w:i/>
                                  <w:color w:val="000000" w:themeColor="text1"/>
                                  <w:kern w:val="24"/>
                                  <w:szCs w:val="36"/>
                                </w:rPr>
                              </m:ctrlPr>
                            </m:fName>
                            <m:e>
                              <m:d>
                                <m:dPr>
                                  <m:ctrlPr>
                                    <w:rPr>
                                      <w:rFonts w:ascii="Cambria Math" w:eastAsiaTheme="minorEastAsia" w:hAnsi="Cambria Math" w:cs="Adobe Devanagari"/>
                                      <w:i/>
                                      <w:color w:val="000000" w:themeColor="text1"/>
                                      <w:kern w:val="24"/>
                                      <w:szCs w:val="36"/>
                                    </w:rPr>
                                  </m:ctrlPr>
                                </m:dPr>
                                <m:e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Adobe Devanagari"/>
                                          <w:i/>
                                          <w:color w:val="000000" w:themeColor="text1"/>
                                          <w:kern w:val="24"/>
                                          <w:szCs w:val="36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 w:cs="Adobe Devanagari"/>
                                          <w:color w:val="000000" w:themeColor="text1"/>
                                          <w:kern w:val="24"/>
                                          <w:szCs w:val="36"/>
                                        </w:rPr>
                                        <m:t>I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 w:cs="Adobe Devanagari"/>
                                          <w:color w:val="000000" w:themeColor="text1"/>
                                          <w:kern w:val="24"/>
                                          <w:szCs w:val="36"/>
                                        </w:rPr>
                                        <m:t>DS</m:t>
                                      </m:r>
                                    </m:sub>
                                  </m:sSub>
                                </m:e>
                              </m:d>
                            </m:e>
                          </m:func>
                        </m:den>
                      </m:f>
                    </m:e>
                  </m:eqArr>
                </m:e>
              </m:d>
              <m:ctrlPr>
                <w:rPr>
                  <w:rFonts w:ascii="Cambria Math" w:hAnsi="Cambria Math" w:cs="Adobe Devanagari"/>
                  <w:i/>
                  <w:color w:val="000000" w:themeColor="text1"/>
                  <w:kern w:val="24"/>
                  <w:szCs w:val="36"/>
                </w:rPr>
              </m:ctrlPr>
            </m:e>
            <m:sub>
              <m:sSub>
                <m:sSubPr>
                  <m:ctrlPr>
                    <w:rPr>
                      <w:rFonts w:ascii="Cambria Math" w:eastAsiaTheme="minorEastAsia" w:hAnsi="Cambria Math" w:cs="Adobe Devanagari"/>
                      <w:i/>
                      <w:color w:val="000000" w:themeColor="text1"/>
                      <w:kern w:val="24"/>
                      <w:szCs w:val="36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Adobe Devanagari"/>
                      <w:color w:val="000000" w:themeColor="text1"/>
                      <w:kern w:val="24"/>
                      <w:szCs w:val="36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Adobe Devanagari"/>
                      <w:color w:val="000000" w:themeColor="text1"/>
                      <w:kern w:val="24"/>
                      <w:szCs w:val="36"/>
                    </w:rPr>
                    <m:t>GS</m:t>
                  </m:r>
                </m:sub>
              </m:sSub>
            </m:sub>
          </m:sSub>
        </m:oMath>
      </m:oMathPara>
    </w:p>
    <w:p w14:paraId="0E0F2BD3" w14:textId="762C195B" w:rsidR="00610108" w:rsidRPr="005C1014" w:rsidRDefault="00610108" w:rsidP="00610108">
      <w:pPr>
        <w:pStyle w:val="a8"/>
        <w:spacing w:before="0" w:beforeAutospacing="0" w:after="0" w:afterAutospacing="0"/>
        <w:jc w:val="both"/>
        <w:rPr>
          <w:rFonts w:ascii="Adobe Devanagari" w:hAnsi="Adobe Devanagari" w:cs="Adobe Devanagari"/>
          <w:bCs/>
          <w:color w:val="000000"/>
        </w:rPr>
      </w:pPr>
      <w:r w:rsidRPr="005C1014">
        <w:rPr>
          <w:rFonts w:ascii="Adobe Devanagari" w:hAnsi="Adobe Devanagari" w:cs="Adobe Devanagari"/>
          <w:bCs/>
          <w:color w:val="000000"/>
        </w:rPr>
        <w:t xml:space="preserve">where </w:t>
      </w:r>
      <w:r w:rsidRPr="005C1014">
        <w:rPr>
          <w:rFonts w:ascii="Adobe Devanagari" w:hAnsi="Adobe Devanagari" w:cs="Adobe Devanagari"/>
          <w:bCs/>
          <w:i/>
          <w:color w:val="000000"/>
        </w:rPr>
        <w:t>I</w:t>
      </w:r>
      <w:r w:rsidRPr="005C1014">
        <w:rPr>
          <w:rFonts w:ascii="Adobe Devanagari" w:hAnsi="Adobe Devanagari" w:cs="Adobe Devanagari"/>
          <w:bCs/>
          <w:color w:val="000000"/>
          <w:vertAlign w:val="subscript"/>
        </w:rPr>
        <w:t xml:space="preserve">DS </w:t>
      </w:r>
      <w:r w:rsidRPr="005C1014">
        <w:rPr>
          <w:rFonts w:ascii="Adobe Devanagari" w:hAnsi="Adobe Devanagari" w:cs="Adobe Devanagari"/>
          <w:bCs/>
          <w:color w:val="000000"/>
        </w:rPr>
        <w:t xml:space="preserve">is the drain current. The point </w:t>
      </w:r>
      <w:r w:rsidRPr="00875385">
        <w:rPr>
          <w:rFonts w:ascii="Adobe Devanagari" w:hAnsi="Adobe Devanagari" w:cs="Adobe Devanagari"/>
          <w:bCs/>
          <w:i/>
          <w:color w:val="000000"/>
        </w:rPr>
        <w:t>SS</w:t>
      </w:r>
      <w:r w:rsidRPr="005C1014">
        <w:rPr>
          <w:rFonts w:ascii="Adobe Devanagari" w:hAnsi="Adobe Devanagari" w:cs="Adobe Devanagari"/>
          <w:bCs/>
          <w:color w:val="000000"/>
        </w:rPr>
        <w:t xml:space="preserve"> in an OTFET can be very small at gate voltage where the drain current begins to rise rapidly.</w:t>
      </w:r>
    </w:p>
    <w:p w14:paraId="7C67BFC8" w14:textId="557B584A" w:rsidR="008747E1" w:rsidRPr="005C1014" w:rsidRDefault="008747E1" w:rsidP="006A0919">
      <w:pPr>
        <w:pStyle w:val="a8"/>
        <w:spacing w:before="0" w:beforeAutospacing="0" w:after="0" w:afterAutospacing="0"/>
        <w:ind w:firstLine="420"/>
        <w:jc w:val="both"/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</w:pP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The </w:t>
      </w:r>
      <w:bookmarkStart w:id="4" w:name="OLE_LINK47"/>
      <w:bookmarkStart w:id="5" w:name="OLE_LINK48"/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average </w:t>
      </w:r>
      <w:r w:rsidRPr="005110F8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SS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bookmarkEnd w:id="4"/>
      <w:bookmarkEnd w:id="5"/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values of </w:t>
      </w:r>
      <w:bookmarkStart w:id="6" w:name="_Hlk115876697"/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3</w:t>
      </w:r>
      <w:r w:rsidR="00AA085C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5.5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, 4</w:t>
      </w:r>
      <w:r w:rsidR="00AD2A8C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8.8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, 5</w:t>
      </w:r>
      <w:r w:rsidR="00AD2A8C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3.8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and 5</w:t>
      </w:r>
      <w:r w:rsidR="00AD2A8C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9.5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mV dec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perscript"/>
        </w:rPr>
        <w:t>-1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are obtained over 1, 2, 3, </w:t>
      </w:r>
      <w:r w:rsidR="0001434A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and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4 decades </w:t>
      </w:r>
      <w:bookmarkEnd w:id="6"/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of </w:t>
      </w:r>
      <w:r w:rsidRPr="005C1014">
        <w:rPr>
          <w:rFonts w:ascii="Adobe Devanagari" w:eastAsiaTheme="minorEastAsia" w:hAnsi="Adobe Devanagari" w:cs="Adobe Devanagari"/>
          <w:i/>
          <w:iCs/>
          <w:color w:val="000000" w:themeColor="text1"/>
          <w:kern w:val="24"/>
          <w:szCs w:val="36"/>
        </w:rPr>
        <w:t>I</w:t>
      </w:r>
      <w:r w:rsidRPr="005C1014">
        <w:rPr>
          <w:rFonts w:ascii="Adobe Devanagari" w:eastAsiaTheme="minorEastAsia" w:hAnsi="Adobe Devanagari" w:cs="Adobe Devanagari"/>
          <w:iCs/>
          <w:color w:val="000000" w:themeColor="text1"/>
          <w:kern w:val="24"/>
          <w:szCs w:val="36"/>
          <w:vertAlign w:val="subscript"/>
        </w:rPr>
        <w:t>DS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, respectively. The data points within the range of </w:t>
      </w:r>
      <w:r w:rsidRPr="005C1014">
        <w:rPr>
          <w:rFonts w:ascii="Adobe Devanagari" w:eastAsiaTheme="minorEastAsia" w:hAnsi="Adobe Devanagari" w:cs="Adobe Devanagari"/>
          <w:i/>
          <w:iCs/>
          <w:color w:val="000000" w:themeColor="text1"/>
          <w:kern w:val="24"/>
          <w:szCs w:val="36"/>
        </w:rPr>
        <w:t>I</w:t>
      </w:r>
      <w:r w:rsidRPr="005C1014">
        <w:rPr>
          <w:rFonts w:ascii="Adobe Devanagari" w:eastAsiaTheme="minorEastAsia" w:hAnsi="Adobe Devanagari" w:cs="Adobe Devanagari"/>
          <w:iCs/>
          <w:color w:val="000000" w:themeColor="text1"/>
          <w:kern w:val="24"/>
          <w:szCs w:val="36"/>
          <w:vertAlign w:val="subscript"/>
        </w:rPr>
        <w:t>DS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from around </w:t>
      </w:r>
      <w:r w:rsidR="00E55738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1.</w:t>
      </w:r>
      <w:r w:rsidR="000B114D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9 </w:t>
      </w:r>
      <w:r w:rsidR="000B114D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>×</w:t>
      </w:r>
      <w:r w:rsidR="000B114D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10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perscript"/>
        </w:rPr>
        <w:t>-15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A to </w:t>
      </w:r>
      <w:r w:rsidR="000B114D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1.9 </w:t>
      </w:r>
      <w:r w:rsidR="000B114D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 xml:space="preserve">×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10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perscript"/>
        </w:rPr>
        <w:t>-14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/</w:t>
      </w:r>
      <w:r w:rsidR="000B114D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1.9 </w:t>
      </w:r>
      <w:r w:rsidR="000B114D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 xml:space="preserve">×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10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perscript"/>
        </w:rPr>
        <w:t>-13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/</w:t>
      </w:r>
      <w:r w:rsidR="000B114D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1.9 </w:t>
      </w:r>
      <w:r w:rsidR="000B114D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 xml:space="preserve">×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10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perscript"/>
        </w:rPr>
        <w:t>-12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/</w:t>
      </w:r>
      <w:r w:rsidR="000B114D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1.9 </w:t>
      </w:r>
      <w:r w:rsidR="000B114D">
        <w:rPr>
          <w:rFonts w:ascii="Times New Roman" w:eastAsiaTheme="minorEastAsia" w:hAnsi="Times New Roman" w:cs="Times New Roman"/>
          <w:color w:val="000000" w:themeColor="text1"/>
          <w:kern w:val="24"/>
          <w:szCs w:val="36"/>
        </w:rPr>
        <w:t xml:space="preserve">×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10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perscript"/>
        </w:rPr>
        <w:t>-11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A are used for obtaining the average </w:t>
      </w:r>
      <w:r w:rsidRPr="005C1014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SS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values over 1(/2/3/4) decades of </w:t>
      </w:r>
      <w:r w:rsidR="008F2C99" w:rsidRPr="005C1014">
        <w:rPr>
          <w:rFonts w:ascii="Adobe Devanagari" w:hAnsi="Adobe Devanagari" w:cs="Adobe Devanagari"/>
          <w:bCs/>
          <w:i/>
          <w:color w:val="000000"/>
        </w:rPr>
        <w:t>I</w:t>
      </w:r>
      <w:r w:rsidR="008F2C99" w:rsidRPr="005C1014">
        <w:rPr>
          <w:rFonts w:ascii="Adobe Devanagari" w:hAnsi="Adobe Devanagari" w:cs="Adobe Devanagari"/>
          <w:bCs/>
          <w:color w:val="000000"/>
          <w:vertAlign w:val="subscript"/>
        </w:rPr>
        <w:t>DS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. </w:t>
      </w:r>
    </w:p>
    <w:p w14:paraId="3A4C8726" w14:textId="667388F6" w:rsidR="00E76472" w:rsidRPr="005C1014" w:rsidRDefault="00074E12" w:rsidP="005C1014">
      <w:pPr>
        <w:pStyle w:val="a8"/>
        <w:spacing w:before="0" w:beforeAutospacing="0" w:after="0" w:afterAutospacing="0"/>
        <w:jc w:val="both"/>
        <w:rPr>
          <w:rFonts w:ascii="Adobe Devanagari" w:hAnsi="Adobe Devanagari" w:cs="Adobe Devanagari"/>
          <w:bCs/>
          <w:color w:val="000000"/>
        </w:rPr>
      </w:pPr>
      <m:oMathPara>
        <m:oMath>
          <m:sSub>
            <m:sSubPr>
              <m:ctrlPr>
                <w:rPr>
                  <w:rFonts w:ascii="Cambria Math" w:hAnsi="Cambria Math" w:cs="Adobe Devanagari"/>
                  <w:bCs/>
                  <w:color w:val="000000"/>
                </w:rPr>
              </m:ctrlPr>
            </m:sSubPr>
            <m:e>
              <m:r>
                <w:rPr>
                  <w:rFonts w:ascii="Cambria Math" w:hAnsi="Cambria Math" w:cs="Adobe Devanagari"/>
                  <w:color w:val="000000"/>
                </w:rPr>
                <m:t>SS</m:t>
              </m:r>
            </m:e>
            <m:sub>
              <m:r>
                <w:rPr>
                  <w:rFonts w:ascii="Cambria Math" w:hAnsi="Cambria Math" w:cs="Adobe Devanagari"/>
                  <w:color w:val="000000"/>
                </w:rPr>
                <m:t>avg</m:t>
              </m:r>
            </m:sub>
          </m:sSub>
          <m:r>
            <w:rPr>
              <w:rFonts w:ascii="Cambria Math" w:hAnsi="Cambria Math" w:cs="Adobe Devanagari"/>
              <w:color w:val="000000"/>
            </w:rPr>
            <m:t>=</m:t>
          </m:r>
          <m:f>
            <m:fPr>
              <m:ctrlPr>
                <w:rPr>
                  <w:rFonts w:ascii="Cambria Math" w:hAnsi="Cambria Math" w:cs="Adobe Devanagari"/>
                  <w:bCs/>
                  <w:i/>
                  <w:color w:val="000000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Adobe Devanagari"/>
                      <w:bCs/>
                      <w:i/>
                      <w:color w:val="00000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</w:rPr>
                    <m:t>V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</w:rPr>
                    <m:t>t</m:t>
                  </m:r>
                </m:sub>
              </m:sSub>
              <m:r>
                <w:rPr>
                  <w:rFonts w:ascii="Cambria Math" w:hAnsi="Cambria Math" w:cs="Adobe Devanagari"/>
                  <w:color w:val="000000"/>
                </w:rPr>
                <m:t>-</m:t>
              </m:r>
              <m:sSub>
                <m:sSubPr>
                  <m:ctrlPr>
                    <w:rPr>
                      <w:rFonts w:ascii="Cambria Math" w:hAnsi="Cambria Math" w:cs="Adobe Devanagari"/>
                      <w:bCs/>
                      <w:i/>
                      <w:color w:val="00000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</w:rPr>
                    <m:t>V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</w:rPr>
                    <m:t>OFF</m:t>
                  </m:r>
                </m:sub>
              </m:sSub>
            </m:num>
            <m:den>
              <m:func>
                <m:funcPr>
                  <m:ctrlPr>
                    <w:rPr>
                      <w:rFonts w:ascii="Cambria Math" w:hAnsi="Cambria Math" w:cs="Adobe Devanagari"/>
                      <w:bCs/>
                      <w:color w:val="000000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 w:cs="Adobe Devanagari"/>
                      <w:color w:val="000000"/>
                    </w:rPr>
                    <m:t>log</m:t>
                  </m:r>
                </m:fName>
                <m:e>
                  <m:d>
                    <m:dPr>
                      <m:ctrlPr>
                        <w:rPr>
                          <w:rFonts w:ascii="Cambria Math" w:hAnsi="Cambria Math" w:cs="Adobe Devanagari"/>
                          <w:bCs/>
                          <w:i/>
                          <w:color w:val="000000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Adobe Devanagari"/>
                              <w:bCs/>
                              <w:i/>
                              <w:color w:val="000000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Adobe Devanagari"/>
                              <w:color w:val="000000"/>
                            </w:rPr>
                            <m:t>I</m:t>
                          </m:r>
                        </m:e>
                        <m:sub>
                          <m:sSub>
                            <m:sSubPr>
                              <m:ctrlPr>
                                <w:rPr>
                                  <w:rFonts w:ascii="Cambria Math" w:hAnsi="Cambria Math" w:cs="Adobe Devanagari"/>
                                  <w:bCs/>
                                  <w:i/>
                                  <w:color w:val="000000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Adobe Devanagari"/>
                                  <w:color w:val="000000"/>
                                </w:rPr>
                                <m:t>V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Adobe Devanagari"/>
                                  <w:color w:val="000000"/>
                                </w:rPr>
                                <m:t>t</m:t>
                              </m:r>
                            </m:sub>
                          </m:sSub>
                        </m:sub>
                      </m:sSub>
                    </m:e>
                  </m:d>
                </m:e>
              </m:func>
              <m:r>
                <w:rPr>
                  <w:rFonts w:ascii="Cambria Math" w:hAnsi="Cambria Math" w:cs="Adobe Devanagari"/>
                  <w:color w:val="000000"/>
                </w:rPr>
                <m:t>-</m:t>
              </m:r>
              <m:r>
                <m:rPr>
                  <m:sty m:val="p"/>
                </m:rPr>
                <w:rPr>
                  <w:rFonts w:ascii="Cambria Math" w:hAnsi="Cambria Math" w:cs="Adobe Devanagari"/>
                  <w:color w:val="000000"/>
                </w:rPr>
                <m:t>log⁡</m:t>
              </m:r>
              <m:r>
                <w:rPr>
                  <w:rFonts w:ascii="Cambria Math" w:hAnsi="Cambria Math" w:cs="Adobe Devanagari"/>
                  <w:color w:val="000000"/>
                </w:rPr>
                <m:t>(</m:t>
              </m:r>
              <m:sSub>
                <m:sSubPr>
                  <m:ctrlPr>
                    <w:rPr>
                      <w:rFonts w:ascii="Cambria Math" w:hAnsi="Cambria Math" w:cs="Adobe Devanagari"/>
                      <w:bCs/>
                      <w:i/>
                      <w:color w:val="00000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</w:rPr>
                    <m:t>I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</w:rPr>
                    <m:t>OFF</m:t>
                  </m:r>
                </m:sub>
              </m:sSub>
              <m:r>
                <w:rPr>
                  <w:rFonts w:ascii="Cambria Math" w:hAnsi="Cambria Math" w:cs="Adobe Devanagari"/>
                  <w:color w:val="000000"/>
                </w:rPr>
                <m:t>)</m:t>
              </m:r>
            </m:den>
          </m:f>
        </m:oMath>
      </m:oMathPara>
    </w:p>
    <w:p w14:paraId="6E574E25" w14:textId="3778A4E6" w:rsidR="0082432D" w:rsidRPr="005C1014" w:rsidRDefault="00B67436" w:rsidP="00661AEB">
      <w:pPr>
        <w:pStyle w:val="a8"/>
        <w:spacing w:before="0" w:beforeAutospacing="0" w:after="0" w:afterAutospacing="0"/>
        <w:jc w:val="both"/>
        <w:rPr>
          <w:rFonts w:ascii="Adobe Devanagari" w:hAnsi="Adobe Devanagari" w:cs="Adobe Devanagari"/>
          <w:bCs/>
          <w:color w:val="000000"/>
        </w:rPr>
      </w:pPr>
      <w:r w:rsidRPr="005C1014">
        <w:rPr>
          <w:rFonts w:ascii="Adobe Devanagari" w:hAnsi="Adobe Devanagari" w:cs="Adobe Devanagari"/>
          <w:bCs/>
          <w:color w:val="000000"/>
        </w:rPr>
        <w:lastRenderedPageBreak/>
        <w:t>w</w:t>
      </w:r>
      <w:r w:rsidR="0086198F" w:rsidRPr="005C1014">
        <w:rPr>
          <w:rFonts w:ascii="Adobe Devanagari" w:hAnsi="Adobe Devanagari" w:cs="Adobe Devanagari"/>
          <w:bCs/>
          <w:color w:val="000000"/>
        </w:rPr>
        <w:t xml:space="preserve">here </w:t>
      </w:r>
      <w:r w:rsidR="0086198F" w:rsidRPr="005C1014">
        <w:rPr>
          <w:rFonts w:ascii="Adobe Devanagari" w:hAnsi="Adobe Devanagari" w:cs="Adobe Devanagari"/>
          <w:bCs/>
          <w:i/>
          <w:color w:val="000000"/>
        </w:rPr>
        <w:t>V</w:t>
      </w:r>
      <w:r w:rsidR="0086198F" w:rsidRPr="005C1014">
        <w:rPr>
          <w:rFonts w:ascii="Adobe Devanagari" w:hAnsi="Adobe Devanagari" w:cs="Adobe Devanagari"/>
          <w:bCs/>
          <w:color w:val="000000"/>
          <w:vertAlign w:val="subscript"/>
        </w:rPr>
        <w:t>OFF</w:t>
      </w:r>
      <w:r w:rsidR="0086198F" w:rsidRPr="005C1014">
        <w:rPr>
          <w:rFonts w:ascii="Adobe Devanagari" w:hAnsi="Adobe Devanagari" w:cs="Adobe Devanagari"/>
          <w:bCs/>
          <w:color w:val="000000"/>
        </w:rPr>
        <w:t xml:space="preserve"> is the gate voltage at which the drain current begins to increase </w:t>
      </w:r>
      <w:r w:rsidR="000D1F0D" w:rsidRPr="000D1F0D">
        <w:rPr>
          <w:rFonts w:ascii="Adobe Devanagari" w:hAnsi="Adobe Devanagari" w:cs="Adobe Devanagari"/>
          <w:bCs/>
          <w:color w:val="000000"/>
        </w:rPr>
        <w:t>continuously</w:t>
      </w:r>
      <w:r w:rsidR="0086198F" w:rsidRPr="005C1014">
        <w:rPr>
          <w:rFonts w:ascii="Adobe Devanagari" w:hAnsi="Adobe Devanagari" w:cs="Adobe Devanagari"/>
          <w:bCs/>
          <w:color w:val="000000"/>
        </w:rPr>
        <w:t xml:space="preserve">, </w:t>
      </w:r>
      <w:r w:rsidR="00610108" w:rsidRPr="005C1014">
        <w:rPr>
          <w:rFonts w:ascii="Adobe Devanagari" w:hAnsi="Adobe Devanagari" w:cs="Adobe Devanagari"/>
          <w:bCs/>
          <w:i/>
          <w:color w:val="000000"/>
        </w:rPr>
        <w:t>I</w:t>
      </w:r>
      <w:r w:rsidR="00610108" w:rsidRPr="005C1014">
        <w:rPr>
          <w:rFonts w:ascii="Adobe Devanagari" w:hAnsi="Adobe Devanagari" w:cs="Adobe Devanagari"/>
          <w:bCs/>
          <w:color w:val="000000"/>
          <w:vertAlign w:val="subscript"/>
        </w:rPr>
        <w:t xml:space="preserve">OFF </w:t>
      </w:r>
      <w:r w:rsidR="00610108" w:rsidRPr="005C1014">
        <w:rPr>
          <w:rFonts w:ascii="Adobe Devanagari" w:hAnsi="Adobe Devanagari" w:cs="Adobe Devanagari"/>
          <w:bCs/>
          <w:color w:val="000000"/>
        </w:rPr>
        <w:t xml:space="preserve">is the drain current at </w:t>
      </w:r>
      <w:r w:rsidR="00610108" w:rsidRPr="005C1014">
        <w:rPr>
          <w:rFonts w:ascii="Adobe Devanagari" w:hAnsi="Adobe Devanagari" w:cs="Adobe Devanagari"/>
          <w:bCs/>
          <w:i/>
          <w:color w:val="000000"/>
        </w:rPr>
        <w:t>V</w:t>
      </w:r>
      <w:r w:rsidR="00610108" w:rsidRPr="005C1014">
        <w:rPr>
          <w:rFonts w:ascii="Adobe Devanagari" w:hAnsi="Adobe Devanagari" w:cs="Adobe Devanagari"/>
          <w:bCs/>
          <w:color w:val="000000"/>
          <w:vertAlign w:val="subscript"/>
        </w:rPr>
        <w:t>GS</w:t>
      </w:r>
      <w:r w:rsidR="00610108" w:rsidRPr="005C1014">
        <w:rPr>
          <w:rFonts w:ascii="Adobe Devanagari" w:hAnsi="Adobe Devanagari" w:cs="Adobe Devanagari"/>
          <w:bCs/>
          <w:color w:val="000000"/>
        </w:rPr>
        <w:t xml:space="preserve"> = </w:t>
      </w:r>
      <w:r w:rsidR="00610108" w:rsidRPr="005C1014">
        <w:rPr>
          <w:rFonts w:ascii="Adobe Devanagari" w:hAnsi="Adobe Devanagari" w:cs="Adobe Devanagari"/>
          <w:bCs/>
          <w:i/>
          <w:color w:val="000000"/>
        </w:rPr>
        <w:t>V</w:t>
      </w:r>
      <w:r w:rsidR="00610108" w:rsidRPr="005C1014">
        <w:rPr>
          <w:rFonts w:ascii="Adobe Devanagari" w:hAnsi="Adobe Devanagari" w:cs="Adobe Devanagari"/>
          <w:bCs/>
          <w:color w:val="000000"/>
          <w:vertAlign w:val="subscript"/>
        </w:rPr>
        <w:t>OFF</w:t>
      </w:r>
      <w:r w:rsidR="00610108">
        <w:rPr>
          <w:rFonts w:ascii="Adobe Devanagari" w:hAnsi="Adobe Devanagari" w:cs="Adobe Devanagari"/>
          <w:bCs/>
          <w:color w:val="000000"/>
        </w:rPr>
        <w:t>,</w:t>
      </w:r>
      <w:r w:rsidR="00610108" w:rsidRPr="00610108">
        <w:rPr>
          <w:rFonts w:ascii="Adobe Devanagari" w:hAnsi="Adobe Devanagari" w:cs="Adobe Devanagari"/>
          <w:bCs/>
          <w:i/>
          <w:color w:val="000000"/>
        </w:rPr>
        <w:t xml:space="preserve"> </w:t>
      </w:r>
      <w:bookmarkStart w:id="7" w:name="OLE_LINK49"/>
      <w:proofErr w:type="spellStart"/>
      <w:r w:rsidR="0086198F" w:rsidRPr="005C1014">
        <w:rPr>
          <w:rFonts w:ascii="Adobe Devanagari" w:hAnsi="Adobe Devanagari" w:cs="Adobe Devanagari"/>
          <w:bCs/>
          <w:i/>
          <w:color w:val="000000"/>
        </w:rPr>
        <w:t>I</w:t>
      </w:r>
      <w:r w:rsidR="0086198F" w:rsidRPr="005C1014">
        <w:rPr>
          <w:rFonts w:ascii="Adobe Devanagari" w:hAnsi="Adobe Devanagari" w:cs="Adobe Devanagari"/>
          <w:bCs/>
          <w:i/>
          <w:color w:val="000000"/>
          <w:vertAlign w:val="subscript"/>
        </w:rPr>
        <w:t>Vt</w:t>
      </w:r>
      <w:proofErr w:type="spellEnd"/>
      <w:r w:rsidR="0086198F" w:rsidRPr="005C1014">
        <w:rPr>
          <w:rFonts w:ascii="Adobe Devanagari" w:hAnsi="Adobe Devanagari" w:cs="Adobe Devanagari"/>
          <w:bCs/>
          <w:i/>
          <w:color w:val="000000"/>
          <w:vertAlign w:val="subscript"/>
        </w:rPr>
        <w:t xml:space="preserve"> </w:t>
      </w:r>
      <w:bookmarkEnd w:id="7"/>
      <w:r w:rsidR="0086198F" w:rsidRPr="005C1014">
        <w:rPr>
          <w:rFonts w:ascii="Adobe Devanagari" w:hAnsi="Adobe Devanagari" w:cs="Adobe Devanagari"/>
          <w:bCs/>
          <w:color w:val="000000"/>
        </w:rPr>
        <w:t xml:space="preserve">is the drain current </w:t>
      </w:r>
      <w:r w:rsidR="00610108">
        <w:rPr>
          <w:rFonts w:ascii="Adobe Devanagari" w:hAnsi="Adobe Devanagari" w:cs="Adobe Devanagari"/>
          <w:bCs/>
          <w:color w:val="000000"/>
        </w:rPr>
        <w:t xml:space="preserve">over </w:t>
      </w:r>
      <w:r w:rsidR="00610108" w:rsidRPr="005C1014">
        <w:rPr>
          <w:rFonts w:ascii="Adobe Devanagari" w:hAnsi="Adobe Devanagari" w:cs="Adobe Devanagari"/>
          <w:bCs/>
          <w:i/>
          <w:color w:val="000000"/>
        </w:rPr>
        <w:t>I</w:t>
      </w:r>
      <w:r w:rsidR="00610108" w:rsidRPr="005C1014">
        <w:rPr>
          <w:rFonts w:ascii="Adobe Devanagari" w:hAnsi="Adobe Devanagari" w:cs="Adobe Devanagari"/>
          <w:bCs/>
          <w:color w:val="000000"/>
          <w:vertAlign w:val="subscript"/>
        </w:rPr>
        <w:t>OFF</w:t>
      </w:r>
      <w:r w:rsidR="00610108">
        <w:rPr>
          <w:rFonts w:ascii="Adobe Devanagari" w:hAnsi="Adobe Devanagari" w:cs="Adobe Devanagari"/>
          <w:bCs/>
          <w:color w:val="000000"/>
        </w:rPr>
        <w:t xml:space="preserve">, </w:t>
      </w:r>
      <w:r w:rsidR="00610108" w:rsidRPr="00610108">
        <w:rPr>
          <w:rFonts w:ascii="Adobe Devanagari" w:hAnsi="Adobe Devanagari" w:cs="Adobe Devanagari"/>
          <w:bCs/>
          <w:i/>
          <w:color w:val="000000"/>
        </w:rPr>
        <w:t>V</w:t>
      </w:r>
      <w:r w:rsidR="00610108" w:rsidRPr="00610108">
        <w:rPr>
          <w:rFonts w:ascii="Adobe Devanagari" w:hAnsi="Adobe Devanagari" w:cs="Adobe Devanagari"/>
          <w:bCs/>
          <w:color w:val="000000"/>
          <w:vertAlign w:val="subscript"/>
        </w:rPr>
        <w:t>t</w:t>
      </w:r>
      <w:r w:rsidR="00610108">
        <w:rPr>
          <w:rFonts w:ascii="Adobe Devanagari" w:hAnsi="Adobe Devanagari" w:cs="Adobe Devanagari"/>
          <w:bCs/>
          <w:color w:val="000000"/>
        </w:rPr>
        <w:t xml:space="preserve"> is </w:t>
      </w:r>
      <w:r w:rsidR="004326BA">
        <w:rPr>
          <w:rFonts w:ascii="Adobe Devanagari" w:hAnsi="Adobe Devanagari" w:cs="Adobe Devanagari"/>
          <w:bCs/>
          <w:color w:val="000000"/>
        </w:rPr>
        <w:t xml:space="preserve">the </w:t>
      </w:r>
      <w:r w:rsidR="004326BA" w:rsidRPr="004326BA">
        <w:rPr>
          <w:rFonts w:ascii="Adobe Devanagari" w:hAnsi="Adobe Devanagari" w:cs="Adobe Devanagari"/>
          <w:bCs/>
          <w:color w:val="000000"/>
        </w:rPr>
        <w:t xml:space="preserve">corresponding </w:t>
      </w:r>
      <w:r w:rsidR="0086198F" w:rsidRPr="005C1014">
        <w:rPr>
          <w:rFonts w:ascii="Adobe Devanagari" w:hAnsi="Adobe Devanagari" w:cs="Adobe Devanagari"/>
          <w:bCs/>
          <w:i/>
          <w:color w:val="000000"/>
        </w:rPr>
        <w:t>V</w:t>
      </w:r>
      <w:r w:rsidR="0086198F" w:rsidRPr="005C1014">
        <w:rPr>
          <w:rFonts w:ascii="Adobe Devanagari" w:hAnsi="Adobe Devanagari" w:cs="Adobe Devanagari"/>
          <w:bCs/>
          <w:color w:val="000000"/>
          <w:vertAlign w:val="subscript"/>
        </w:rPr>
        <w:t>GS</w:t>
      </w:r>
      <w:r w:rsidR="0086198F" w:rsidRPr="005C1014">
        <w:rPr>
          <w:rFonts w:ascii="Adobe Devanagari" w:hAnsi="Adobe Devanagari" w:cs="Adobe Devanagari"/>
          <w:bCs/>
          <w:color w:val="000000"/>
        </w:rPr>
        <w:t xml:space="preserve"> </w:t>
      </w:r>
      <w:r w:rsidR="004326BA">
        <w:rPr>
          <w:rFonts w:ascii="Adobe Devanagari" w:hAnsi="Adobe Devanagari" w:cs="Adobe Devanagari"/>
          <w:bCs/>
          <w:color w:val="000000"/>
        </w:rPr>
        <w:t xml:space="preserve">at </w:t>
      </w:r>
      <w:proofErr w:type="spellStart"/>
      <w:r w:rsidR="004326BA" w:rsidRPr="005C1014">
        <w:rPr>
          <w:rFonts w:ascii="Adobe Devanagari" w:hAnsi="Adobe Devanagari" w:cs="Adobe Devanagari"/>
          <w:bCs/>
          <w:i/>
          <w:color w:val="000000"/>
        </w:rPr>
        <w:t>I</w:t>
      </w:r>
      <w:r w:rsidR="004326BA" w:rsidRPr="005C1014">
        <w:rPr>
          <w:rFonts w:ascii="Adobe Devanagari" w:hAnsi="Adobe Devanagari" w:cs="Adobe Devanagari"/>
          <w:bCs/>
          <w:i/>
          <w:color w:val="000000"/>
          <w:vertAlign w:val="subscript"/>
        </w:rPr>
        <w:t>Vt</w:t>
      </w:r>
      <w:proofErr w:type="spellEnd"/>
      <w:r w:rsidR="0086198F" w:rsidRPr="00661AEB">
        <w:rPr>
          <w:rFonts w:ascii="Adobe Devanagari" w:hAnsi="Adobe Devanagari" w:cs="Adobe Devanagari"/>
          <w:bCs/>
        </w:rPr>
        <w:t>.</w:t>
      </w:r>
      <w:r w:rsidR="0082432D" w:rsidRPr="005C1014">
        <w:rPr>
          <w:rFonts w:ascii="Adobe Devanagari" w:hAnsi="Adobe Devanagari" w:cs="Adobe Devanagari"/>
          <w:bCs/>
          <w:color w:val="000000"/>
        </w:rPr>
        <w:br w:type="page"/>
      </w:r>
    </w:p>
    <w:p w14:paraId="41A5AC80" w14:textId="065B08E8" w:rsidR="00586EB3" w:rsidRPr="005C1014" w:rsidRDefault="00586EB3" w:rsidP="005C1014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Data 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6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Electrical properties of </w:t>
      </w:r>
      <w:bookmarkStart w:id="8" w:name="OLE_LINK14"/>
      <w:r w:rsidR="000B114D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a</w:t>
      </w:r>
      <w:r w:rsidR="000B114D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control device</w:t>
      </w:r>
      <w:bookmarkEnd w:id="8"/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without the BPE-PTCDI </w:t>
      </w:r>
      <w:bookmarkStart w:id="9" w:name="OLE_LINK45"/>
      <w:bookmarkStart w:id="10" w:name="OLE_LINK46"/>
      <w:r w:rsidR="00C633C1" w:rsidRPr="00C633C1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decoupl</w:t>
      </w:r>
      <w:r w:rsidR="00912998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ing</w:t>
      </w:r>
      <w:r w:rsidR="00C633C1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layer</w:t>
      </w:r>
      <w:bookmarkEnd w:id="9"/>
      <w:bookmarkEnd w:id="10"/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. a,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Transfer and </w:t>
      </w: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b,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output characteristics of the control device</w:t>
      </w:r>
      <w:r w:rsidR="00C633C1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C633C1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without</w:t>
      </w:r>
      <w:r w:rsidR="00C633C1" w:rsidRPr="00C633C1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decoupl</w:t>
      </w:r>
      <w:r w:rsidR="00912998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ing</w:t>
      </w:r>
      <w:r w:rsidR="00C633C1" w:rsidRPr="00C633C1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layer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, demonstrating a large </w:t>
      </w:r>
      <w:r w:rsidRPr="00661AEB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SS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of </w:t>
      </w:r>
      <w:r w:rsidR="00050E2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6</w:t>
      </w:r>
      <w:r w:rsidR="00050E23">
        <w:rPr>
          <w:rFonts w:ascii="Adobe Devanagari" w:hAnsi="Adobe Devanagari" w:cs="Adobe Devanagari"/>
          <w:bCs/>
          <w:color w:val="000000"/>
          <w:sz w:val="24"/>
          <w:szCs w:val="20"/>
        </w:rPr>
        <w:t>13</w:t>
      </w:r>
      <w:r w:rsidR="00050E2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mV dec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perscript"/>
        </w:rPr>
        <w:t>-1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and a high operation voltage.</w:t>
      </w:r>
    </w:p>
    <w:p w14:paraId="5215F8C6" w14:textId="7FA048F4" w:rsidR="00586EB3" w:rsidRPr="005C1014" w:rsidRDefault="00174871" w:rsidP="00D94BEF">
      <w:pPr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553C96E9" wp14:editId="6A4B4543">
            <wp:extent cx="5362003" cy="271145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6" t="310" r="95" b="-47"/>
                    <a:stretch/>
                  </pic:blipFill>
                  <pic:spPr bwMode="auto">
                    <a:xfrm>
                      <a:off x="0" y="0"/>
                      <a:ext cx="5393825" cy="272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6EB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795843B6" w14:textId="6AE1C488" w:rsidR="008E4FA5" w:rsidRPr="005C1014" w:rsidRDefault="00850D9E" w:rsidP="005C1014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Data</w:t>
      </w:r>
      <w:r w:rsidR="008E4FA5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586EB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7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8E4FA5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B5B7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Summary of the </w:t>
      </w:r>
      <w:r w:rsidR="006B5B72" w:rsidRPr="005C1014">
        <w:rPr>
          <w:rFonts w:ascii="Adobe Devanagari" w:hAnsi="Adobe Devanagari" w:cs="Adobe Devanagari"/>
          <w:b/>
          <w:bCs/>
          <w:i/>
          <w:color w:val="000000"/>
          <w:sz w:val="24"/>
          <w:szCs w:val="20"/>
        </w:rPr>
        <w:t>P</w:t>
      </w:r>
      <w:r w:rsidR="006B5B7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  <w:vertAlign w:val="subscript"/>
        </w:rPr>
        <w:t>sub-T</w:t>
      </w:r>
      <w:r w:rsidR="006B5B7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for low-voltage organic transistors </w:t>
      </w:r>
      <w:r w:rsidR="00A9344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developed by </w:t>
      </w:r>
      <w:r w:rsidR="006B5B7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using different methods</w:t>
      </w:r>
      <w:r w:rsidR="00EB031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The </w:t>
      </w:r>
      <w:r w:rsidR="00BA0CCD" w:rsidRPr="00BA0CCD">
        <w:rPr>
          <w:rFonts w:ascii="Adobe Devanagari" w:hAnsi="Adobe Devanagari" w:cs="Adobe Devanagari"/>
          <w:bCs/>
          <w:color w:val="000000"/>
          <w:sz w:val="24"/>
          <w:szCs w:val="20"/>
        </w:rPr>
        <w:t>maximum</w:t>
      </w:r>
      <w:r w:rsidR="00A107B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and min</w:t>
      </w:r>
      <w:r w:rsidR="00BA0CCD">
        <w:rPr>
          <w:rFonts w:ascii="Adobe Devanagari" w:hAnsi="Adobe Devanagari" w:cs="Adobe Devanagari"/>
          <w:bCs/>
          <w:color w:val="000000"/>
          <w:sz w:val="24"/>
          <w:szCs w:val="20"/>
        </w:rPr>
        <w:t>imum</w:t>
      </w:r>
      <w:r w:rsidR="00A107B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EB031C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P</w:t>
      </w:r>
      <w:r w:rsidR="00EB031C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sub-T</w:t>
      </w:r>
      <w:r w:rsidR="00EB031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of our OTFETs </w:t>
      </w:r>
      <w:r w:rsidR="0073133F">
        <w:rPr>
          <w:rFonts w:ascii="Adobe Devanagari" w:hAnsi="Adobe Devanagari" w:cs="Adobe Devanagari"/>
          <w:bCs/>
          <w:color w:val="000000"/>
          <w:sz w:val="24"/>
          <w:szCs w:val="20"/>
        </w:rPr>
        <w:t>are</w:t>
      </w:r>
      <w:r w:rsidR="00EB031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more than </w:t>
      </w:r>
      <w:r w:rsidR="00CC42B5">
        <w:rPr>
          <w:rFonts w:ascii="Adobe Devanagari" w:hAnsi="Adobe Devanagari" w:cs="Adobe Devanagari"/>
          <w:bCs/>
          <w:color w:val="000000"/>
          <w:sz w:val="24"/>
          <w:szCs w:val="20"/>
        </w:rPr>
        <w:t>one</w:t>
      </w:r>
      <w:r w:rsidR="00BA0CC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EB031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order of magnitude</w:t>
      </w:r>
      <w:r w:rsidR="00BA0CCD">
        <w:rPr>
          <w:rFonts w:ascii="Adobe Devanagari" w:hAnsi="Adobe Devanagari" w:cs="Adobe Devanagari"/>
          <w:bCs/>
          <w:color w:val="000000"/>
          <w:sz w:val="24"/>
          <w:szCs w:val="20"/>
        </w:rPr>
        <w:t>s</w:t>
      </w:r>
      <w:r w:rsidR="00EB031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smaller than th</w:t>
      </w:r>
      <w:r w:rsidR="0073133F">
        <w:rPr>
          <w:rFonts w:ascii="Adobe Devanagari" w:hAnsi="Adobe Devanagari" w:cs="Adobe Devanagari"/>
          <w:bCs/>
          <w:color w:val="000000"/>
          <w:sz w:val="24"/>
          <w:szCs w:val="20"/>
        </w:rPr>
        <w:t>ose</w:t>
      </w:r>
      <w:r w:rsidR="00EB031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obtained in the state-of-the-art low-power-consumption organic transistors.</w:t>
      </w:r>
    </w:p>
    <w:p w14:paraId="528CAF10" w14:textId="2BC913FB" w:rsidR="0082432D" w:rsidRPr="005C1014" w:rsidRDefault="00C97AE8" w:rsidP="00CC42B5">
      <w:pPr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6C91D880" wp14:editId="2D6A49FA">
            <wp:extent cx="4343107" cy="2919095"/>
            <wp:effectExtent l="0" t="0" r="63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" t="10508" r="2391" b="1983"/>
                    <a:stretch/>
                  </pic:blipFill>
                  <pic:spPr bwMode="auto">
                    <a:xfrm>
                      <a:off x="0" y="0"/>
                      <a:ext cx="4356580" cy="292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7FEB11" w14:textId="61F9B87E" w:rsidR="008747E1" w:rsidRPr="005C1014" w:rsidRDefault="00BA0CCD" w:rsidP="005C1014">
      <w:pPr>
        <w:pStyle w:val="a8"/>
        <w:spacing w:before="0" w:beforeAutospacing="0" w:after="0" w:afterAutospacing="0"/>
        <w:jc w:val="both"/>
        <w:rPr>
          <w:rFonts w:ascii="Adobe Devanagari" w:hAnsi="Adobe Devanagari" w:cs="Adobe Devanagari"/>
          <w:bCs/>
          <w:color w:val="000000"/>
          <w:szCs w:val="20"/>
        </w:rPr>
      </w:pPr>
      <w:r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Organic transistor</w:t>
      </w:r>
      <w:r w:rsidR="0073133F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8747E1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with high signal amplification efficiency will advance </w:t>
      </w:r>
      <w:r w:rsidR="000B114D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flexible and </w:t>
      </w:r>
      <w:r w:rsidR="008747E1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wearable technologies. Because the </w:t>
      </w:r>
      <w:r w:rsidR="00245A75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organic</w:t>
      </w:r>
      <w:r w:rsidR="00245A7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245A75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filed-effect</w:t>
      </w:r>
      <w:r w:rsidR="00245A7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245A75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transistors</w:t>
      </w:r>
      <w:r w:rsidR="00245A7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(</w:t>
      </w:r>
      <w:r w:rsidR="008747E1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OFETs</w:t>
      </w:r>
      <w:r w:rsidR="00245A7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)</w:t>
      </w:r>
      <w:r w:rsidR="008747E1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operated at the subthreshold regime </w:t>
      </w:r>
      <w:r w:rsidR="006B57E3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can</w:t>
      </w:r>
      <w:r w:rsidR="006B57E3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6B57E3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provide</w:t>
      </w:r>
      <w:r w:rsidR="008747E1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the largest signal amplification efficiency, </w:t>
      </w:r>
      <w:r w:rsidR="008747E1" w:rsidRPr="005C1014">
        <w:rPr>
          <w:rFonts w:ascii="Adobe Devanagari" w:hAnsi="Adobe Devanagari" w:cs="Adobe Devanagari"/>
          <w:bCs/>
          <w:color w:val="000000"/>
          <w:szCs w:val="20"/>
        </w:rPr>
        <w:t xml:space="preserve">power consumption at the </w:t>
      </w:r>
      <w:bookmarkStart w:id="11" w:name="OLE_LINK10"/>
      <w:bookmarkStart w:id="12" w:name="OLE_LINK11"/>
      <w:r w:rsidR="008747E1" w:rsidRPr="005C1014">
        <w:rPr>
          <w:rFonts w:ascii="Adobe Devanagari" w:hAnsi="Adobe Devanagari" w:cs="Adobe Devanagari"/>
          <w:bCs/>
          <w:color w:val="000000"/>
          <w:szCs w:val="20"/>
        </w:rPr>
        <w:t>subthreshold region</w:t>
      </w:r>
      <w:bookmarkEnd w:id="11"/>
      <w:bookmarkEnd w:id="12"/>
      <w:r w:rsidR="008747E1" w:rsidRPr="005C1014">
        <w:rPr>
          <w:rFonts w:ascii="Adobe Devanagari" w:hAnsi="Adobe Devanagari" w:cs="Adobe Devanagari"/>
          <w:bCs/>
          <w:color w:val="000000"/>
          <w:szCs w:val="20"/>
        </w:rPr>
        <w:t xml:space="preserve"> (</w:t>
      </w:r>
      <w:r w:rsidR="008747E1" w:rsidRPr="005C1014">
        <w:rPr>
          <w:rFonts w:ascii="Adobe Devanagari" w:hAnsi="Adobe Devanagari" w:cs="Adobe Devanagari"/>
          <w:bCs/>
          <w:i/>
          <w:color w:val="000000"/>
          <w:szCs w:val="20"/>
        </w:rPr>
        <w:t>P</w:t>
      </w:r>
      <w:r w:rsidR="008747E1" w:rsidRPr="005C1014">
        <w:rPr>
          <w:rFonts w:ascii="Adobe Devanagari" w:hAnsi="Adobe Devanagari" w:cs="Adobe Devanagari"/>
          <w:bCs/>
          <w:color w:val="000000"/>
          <w:szCs w:val="20"/>
          <w:vertAlign w:val="subscript"/>
        </w:rPr>
        <w:t>sub-T</w:t>
      </w:r>
      <w:r w:rsidR="008747E1" w:rsidRPr="005C1014">
        <w:rPr>
          <w:rFonts w:ascii="Adobe Devanagari" w:hAnsi="Adobe Devanagari" w:cs="Adobe Devanagari"/>
          <w:bCs/>
          <w:color w:val="000000"/>
          <w:szCs w:val="20"/>
        </w:rPr>
        <w:t xml:space="preserve">) is </w:t>
      </w:r>
      <w:r w:rsidR="008747E1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particularly important for practical applications. The </w:t>
      </w:r>
      <w:r w:rsidR="008747E1" w:rsidRPr="005C1014">
        <w:rPr>
          <w:rFonts w:ascii="Adobe Devanagari" w:hAnsi="Adobe Devanagari" w:cs="Adobe Devanagari"/>
          <w:bCs/>
          <w:i/>
          <w:color w:val="000000"/>
          <w:szCs w:val="20"/>
        </w:rPr>
        <w:t>P</w:t>
      </w:r>
      <w:r w:rsidR="008747E1" w:rsidRPr="005C1014">
        <w:rPr>
          <w:rFonts w:ascii="Adobe Devanagari" w:hAnsi="Adobe Devanagari" w:cs="Adobe Devanagari"/>
          <w:bCs/>
          <w:color w:val="000000"/>
          <w:szCs w:val="20"/>
          <w:vertAlign w:val="subscript"/>
        </w:rPr>
        <w:t>sub-T</w:t>
      </w:r>
      <w:r w:rsidR="008747E1" w:rsidRPr="005C1014">
        <w:rPr>
          <w:rFonts w:ascii="Adobe Devanagari" w:hAnsi="Adobe Devanagari" w:cs="Adobe Devanagari"/>
          <w:bCs/>
          <w:color w:val="000000"/>
          <w:szCs w:val="20"/>
        </w:rPr>
        <w:t xml:space="preserve"> can be calculated using</w:t>
      </w:r>
      <w:r w:rsidR="0082432D" w:rsidRPr="005C1014">
        <w:rPr>
          <w:rFonts w:ascii="Adobe Devanagari" w:hAnsi="Adobe Devanagari" w:cs="Adobe Devanagari"/>
          <w:bCs/>
          <w:color w:val="000000"/>
          <w:szCs w:val="20"/>
        </w:rPr>
        <w:t>:</w:t>
      </w:r>
    </w:p>
    <w:p w14:paraId="2669CDEF" w14:textId="451FAAF0" w:rsidR="008747E1" w:rsidRPr="005C1014" w:rsidRDefault="00074E12" w:rsidP="005C1014">
      <w:pPr>
        <w:pStyle w:val="a8"/>
        <w:spacing w:before="0" w:beforeAutospacing="0" w:after="0" w:afterAutospacing="0"/>
        <w:jc w:val="both"/>
        <w:rPr>
          <w:rFonts w:ascii="Adobe Devanagari" w:hAnsi="Adobe Devanagari" w:cs="Adobe Devanagari"/>
          <w:bCs/>
          <w:color w:val="000000"/>
          <w:szCs w:val="20"/>
        </w:rPr>
      </w:pPr>
      <m:oMathPara>
        <m:oMath>
          <m:sSub>
            <m:sSubPr>
              <m:ctrlPr>
                <w:rPr>
                  <w:rFonts w:ascii="Cambria Math" w:hAnsi="Cambria Math" w:cs="Adobe Devanagari"/>
                  <w:i/>
                  <w:color w:val="000000"/>
                  <w:szCs w:val="20"/>
                </w:rPr>
              </m:ctrlPr>
            </m:sSubPr>
            <m:e>
              <m:r>
                <w:rPr>
                  <w:rFonts w:ascii="Cambria Math" w:hAnsi="Cambria Math" w:cs="Adobe Devanagari"/>
                  <w:color w:val="000000"/>
                  <w:szCs w:val="20"/>
                </w:rPr>
                <m:t>P</m:t>
              </m:r>
            </m:e>
            <m:sub>
              <m:r>
                <m:rPr>
                  <m:sty m:val="p"/>
                </m:rPr>
                <w:rPr>
                  <w:rFonts w:ascii="Cambria Math" w:hAnsi="Cambria Math" w:cs="Adobe Devanagari"/>
                  <w:color w:val="000000"/>
                  <w:szCs w:val="20"/>
                </w:rPr>
                <m:t>sub-T</m:t>
              </m:r>
            </m:sub>
          </m:sSub>
          <m:r>
            <w:rPr>
              <w:rFonts w:ascii="Cambria Math" w:hAnsi="Cambria Math" w:cs="Adobe Devanagari"/>
              <w:color w:val="000000"/>
              <w:szCs w:val="20"/>
            </w:rPr>
            <m:t>=</m:t>
          </m:r>
          <m:sSub>
            <m:sSubPr>
              <m:ctrlPr>
                <w:rPr>
                  <w:rFonts w:ascii="Cambria Math" w:hAnsi="Cambria Math" w:cs="Adobe Devanagari"/>
                  <w:i/>
                  <w:color w:val="000000"/>
                  <w:szCs w:val="20"/>
                </w:rPr>
              </m:ctrlPr>
            </m:sSubPr>
            <m:e>
              <m:r>
                <w:rPr>
                  <w:rFonts w:ascii="Cambria Math" w:hAnsi="Cambria Math" w:cs="Adobe Devanagari"/>
                  <w:color w:val="000000"/>
                  <w:szCs w:val="20"/>
                </w:rPr>
                <m:t>V</m:t>
              </m:r>
            </m:e>
            <m:sub>
              <m:r>
                <w:rPr>
                  <w:rFonts w:ascii="Cambria Math" w:hAnsi="Cambria Math" w:cs="Adobe Devanagari"/>
                  <w:color w:val="000000"/>
                  <w:szCs w:val="20"/>
                </w:rPr>
                <m:t>DD</m:t>
              </m:r>
            </m:sub>
          </m:sSub>
          <m:r>
            <w:rPr>
              <w:rFonts w:ascii="Cambria Math" w:hAnsi="Cambria Math" w:cs="Adobe Devanagari"/>
              <w:color w:val="000000"/>
              <w:szCs w:val="20"/>
            </w:rPr>
            <m:t>×</m:t>
          </m:r>
          <m:sSub>
            <m:sSubPr>
              <m:ctrlPr>
                <w:rPr>
                  <w:rFonts w:ascii="Cambria Math" w:hAnsi="Cambria Math" w:cs="Adobe Devanagari"/>
                  <w:i/>
                  <w:color w:val="000000"/>
                  <w:szCs w:val="20"/>
                </w:rPr>
              </m:ctrlPr>
            </m:sSubPr>
            <m:e>
              <m:r>
                <w:rPr>
                  <w:rFonts w:ascii="Cambria Math" w:hAnsi="Cambria Math" w:cs="Adobe Devanagari"/>
                  <w:color w:val="000000"/>
                  <w:szCs w:val="20"/>
                </w:rPr>
                <m:t>I</m:t>
              </m:r>
            </m:e>
            <m:sub>
              <m:r>
                <m:rPr>
                  <m:sty m:val="p"/>
                </m:rPr>
                <w:rPr>
                  <w:rFonts w:ascii="Cambria Math" w:hAnsi="Cambria Math" w:cs="Adobe Devanagari"/>
                  <w:color w:val="000000"/>
                  <w:szCs w:val="20"/>
                </w:rPr>
                <m:t>sub</m:t>
              </m:r>
              <m:r>
                <m:rPr>
                  <m:sty m:val="p"/>
                </m:rPr>
                <w:rPr>
                  <w:rFonts w:ascii="Cambria Math" w:eastAsia="微软雅黑" w:hAnsi="Cambria Math" w:cs="Adobe Devanagari"/>
                  <w:color w:val="000000"/>
                  <w:szCs w:val="20"/>
                </w:rPr>
                <m:t>-</m:t>
              </m:r>
              <m:r>
                <m:rPr>
                  <m:sty m:val="p"/>
                </m:rPr>
                <w:rPr>
                  <w:rFonts w:ascii="Cambria Math" w:hAnsi="Cambria Math" w:cs="Adobe Devanagari"/>
                  <w:color w:val="000000"/>
                  <w:szCs w:val="20"/>
                </w:rPr>
                <m:t>T</m:t>
              </m:r>
            </m:sub>
          </m:sSub>
        </m:oMath>
      </m:oMathPara>
    </w:p>
    <w:p w14:paraId="3CFBB850" w14:textId="00F378E9" w:rsidR="005C1014" w:rsidRDefault="008747E1" w:rsidP="00906323">
      <w:pPr>
        <w:pStyle w:val="a8"/>
        <w:spacing w:before="0" w:beforeAutospacing="0" w:after="0" w:afterAutospacing="0"/>
        <w:jc w:val="both"/>
        <w:rPr>
          <w:rFonts w:ascii="Adobe Devanagari" w:hAnsi="Adobe Devanagari" w:cs="Adobe Devanagari"/>
          <w:color w:val="000000" w:themeColor="text1"/>
          <w:kern w:val="24"/>
          <w:szCs w:val="36"/>
        </w:rPr>
      </w:pPr>
      <w:r w:rsidRPr="005C1014">
        <w:rPr>
          <w:rFonts w:ascii="Adobe Devanagari" w:hAnsi="Adobe Devanagari" w:cs="Adobe Devanagari"/>
          <w:bCs/>
          <w:color w:val="000000"/>
          <w:szCs w:val="20"/>
        </w:rPr>
        <w:t xml:space="preserve">where </w:t>
      </w:r>
      <w:r w:rsidRPr="005C1014">
        <w:rPr>
          <w:rFonts w:ascii="Adobe Devanagari" w:hAnsi="Adobe Devanagari" w:cs="Adobe Devanagari"/>
          <w:bCs/>
          <w:i/>
          <w:color w:val="000000"/>
          <w:szCs w:val="20"/>
        </w:rPr>
        <w:t>V</w:t>
      </w:r>
      <w:r w:rsidRPr="005C1014">
        <w:rPr>
          <w:rFonts w:ascii="Adobe Devanagari" w:hAnsi="Adobe Devanagari" w:cs="Adobe Devanagari"/>
          <w:bCs/>
          <w:color w:val="000000"/>
          <w:szCs w:val="20"/>
          <w:vertAlign w:val="subscript"/>
        </w:rPr>
        <w:t>DD</w:t>
      </w:r>
      <w:r w:rsidRPr="005C1014">
        <w:rPr>
          <w:rFonts w:ascii="Adobe Devanagari" w:hAnsi="Adobe Devanagari" w:cs="Adobe Devanagari"/>
          <w:bCs/>
          <w:color w:val="000000"/>
          <w:szCs w:val="20"/>
        </w:rPr>
        <w:t xml:space="preserve"> is the supply voltage and </w:t>
      </w:r>
      <w:proofErr w:type="spellStart"/>
      <w:r w:rsidRPr="005C1014">
        <w:rPr>
          <w:rFonts w:ascii="Adobe Devanagari" w:hAnsi="Adobe Devanagari" w:cs="Adobe Devanagari"/>
          <w:bCs/>
          <w:i/>
          <w:color w:val="000000"/>
          <w:szCs w:val="20"/>
        </w:rPr>
        <w:t>I</w:t>
      </w:r>
      <w:r w:rsidRPr="005C1014">
        <w:rPr>
          <w:rFonts w:ascii="Adobe Devanagari" w:hAnsi="Adobe Devanagari" w:cs="Adobe Devanagari"/>
          <w:bCs/>
          <w:color w:val="000000"/>
          <w:szCs w:val="20"/>
          <w:vertAlign w:val="subscript"/>
        </w:rPr>
        <w:t>sub</w:t>
      </w:r>
      <w:proofErr w:type="spellEnd"/>
      <w:r w:rsidRPr="005C1014">
        <w:rPr>
          <w:rFonts w:ascii="Adobe Devanagari" w:hAnsi="Adobe Devanagari" w:cs="Adobe Devanagari"/>
          <w:bCs/>
          <w:color w:val="000000"/>
          <w:szCs w:val="20"/>
          <w:vertAlign w:val="subscript"/>
        </w:rPr>
        <w:t>-T</w:t>
      </w:r>
      <w:r w:rsidRPr="005C1014">
        <w:rPr>
          <w:rFonts w:ascii="Adobe Devanagari" w:hAnsi="Adobe Devanagari" w:cs="Adobe Devanagari"/>
          <w:bCs/>
          <w:color w:val="000000"/>
          <w:szCs w:val="20"/>
        </w:rPr>
        <w:t xml:space="preserve"> is the drain current at the subthreshold </w:t>
      </w:r>
      <w:r w:rsidR="00DA4DE9" w:rsidRPr="005C1014">
        <w:rPr>
          <w:rFonts w:ascii="Adobe Devanagari" w:hAnsi="Adobe Devanagari" w:cs="Adobe Devanagari"/>
          <w:bCs/>
          <w:color w:val="000000"/>
          <w:szCs w:val="20"/>
        </w:rPr>
        <w:t>regime</w:t>
      </w:r>
      <w:r w:rsidRPr="005C1014">
        <w:rPr>
          <w:rFonts w:ascii="Adobe Devanagari" w:hAnsi="Adobe Devanagari" w:cs="Adobe Devanagari"/>
          <w:bCs/>
          <w:color w:val="000000"/>
          <w:szCs w:val="20"/>
        </w:rPr>
        <w:t xml:space="preserve">.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For a typical OTFET, the </w:t>
      </w:r>
      <w:r w:rsidRPr="005C1014">
        <w:rPr>
          <w:rFonts w:ascii="Adobe Devanagari" w:hAnsi="Adobe Devanagari" w:cs="Adobe Devanagari"/>
          <w:bCs/>
          <w:i/>
          <w:color w:val="000000"/>
          <w:szCs w:val="20"/>
        </w:rPr>
        <w:t>P</w:t>
      </w:r>
      <w:r w:rsidRPr="005C1014">
        <w:rPr>
          <w:rFonts w:ascii="Adobe Devanagari" w:hAnsi="Adobe Devanagari" w:cs="Adobe Devanagari"/>
          <w:bCs/>
          <w:color w:val="000000"/>
          <w:szCs w:val="20"/>
          <w:vertAlign w:val="subscript"/>
        </w:rPr>
        <w:t>sub-T</w:t>
      </w:r>
      <w:r w:rsidRPr="005C1014">
        <w:rPr>
          <w:rFonts w:ascii="Adobe Devanagari" w:hAnsi="Adobe Devanagari" w:cs="Adobe Devanagari"/>
          <w:bCs/>
          <w:color w:val="000000"/>
          <w:szCs w:val="20"/>
        </w:rPr>
        <w:t xml:space="preserve"> is in the </w:t>
      </w:r>
      <w:r w:rsidR="009A5ED5" w:rsidRPr="005C1014">
        <w:rPr>
          <w:rFonts w:ascii="Adobe Devanagari" w:hAnsi="Adobe Devanagari" w:cs="Adobe Devanagari"/>
          <w:bCs/>
          <w:color w:val="000000"/>
          <w:szCs w:val="20"/>
        </w:rPr>
        <w:t>2.0</w:t>
      </w:r>
      <w:r w:rsidRPr="005C1014">
        <w:rPr>
          <w:rFonts w:ascii="Adobe Devanagari" w:hAnsi="Adobe Devanagari" w:cs="Adobe Devanagari"/>
          <w:bCs/>
          <w:color w:val="000000"/>
          <w:szCs w:val="20"/>
        </w:rPr>
        <w:t xml:space="preserve"> fW</w:t>
      </w:r>
      <w:r w:rsidR="004E7325" w:rsidRPr="005C1014">
        <w:rPr>
          <w:rFonts w:ascii="Adobe Devanagari" w:hAnsi="Adobe Devanagari" w:cs="Adobe Devanagari"/>
          <w:bCs/>
          <w:color w:val="000000"/>
          <w:szCs w:val="20"/>
        </w:rPr>
        <w:t xml:space="preserve">-18.8 </w:t>
      </w:r>
      <w:proofErr w:type="spellStart"/>
      <w:r w:rsidR="004E7325" w:rsidRPr="005C1014">
        <w:rPr>
          <w:rFonts w:ascii="Adobe Devanagari" w:hAnsi="Adobe Devanagari" w:cs="Adobe Devanagari"/>
          <w:bCs/>
          <w:color w:val="000000"/>
          <w:szCs w:val="20"/>
        </w:rPr>
        <w:t>pW</w:t>
      </w:r>
      <w:proofErr w:type="spellEnd"/>
      <w:r w:rsidRPr="005C1014">
        <w:rPr>
          <w:rFonts w:ascii="Adobe Devanagari" w:hAnsi="Adobe Devanagari" w:cs="Adobe Devanagari"/>
          <w:bCs/>
          <w:color w:val="000000"/>
          <w:szCs w:val="20"/>
        </w:rPr>
        <w:t xml:space="preserve"> range.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The recent energy-related improvement methods to realize low-</w:t>
      </w:r>
      <w:r w:rsidRPr="005C1014">
        <w:rPr>
          <w:rFonts w:ascii="Adobe Devanagari" w:hAnsi="Adobe Devanagari" w:cs="Adobe Devanagari"/>
          <w:bCs/>
          <w:i/>
          <w:color w:val="000000"/>
          <w:szCs w:val="20"/>
        </w:rPr>
        <w:t>P</w:t>
      </w:r>
      <w:r w:rsidRPr="005C1014">
        <w:rPr>
          <w:rFonts w:ascii="Adobe Devanagari" w:hAnsi="Adobe Devanagari" w:cs="Adobe Devanagari"/>
          <w:bCs/>
          <w:color w:val="000000"/>
          <w:szCs w:val="20"/>
          <w:vertAlign w:val="subscript"/>
        </w:rPr>
        <w:t>sub-T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CC42B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organic transistor</w:t>
      </w:r>
      <w:r w:rsidR="0073133F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s</w:t>
      </w:r>
      <w:r w:rsidR="00CC42B5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CC42B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are</w:t>
      </w:r>
      <w:r w:rsidR="00CC42B5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summarized in </w:t>
      </w:r>
      <w:r w:rsidR="00850D9E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Extended Data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Fig. </w:t>
      </w:r>
      <w:r w:rsidR="004326BA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7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, including increasing dielectric capacitance, reducing carrier trap states, using negative capacitance effect, and inducing Schottky barrier</w:t>
      </w:r>
      <w:r w:rsidR="00120CB6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perscript"/>
        </w:rPr>
        <w:t>2-15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. It is evident from the figure that our strategy (</w:t>
      </w:r>
      <w:r w:rsidR="00050E23" w:rsidRPr="00050E23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decorat</w:t>
      </w:r>
      <w:r w:rsidR="00050E23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ing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CC42B5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high</w:t>
      </w:r>
      <w:r w:rsidR="00CC42B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-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IE </w:t>
      </w:r>
      <w:r w:rsidR="00050E23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decoupl</w:t>
      </w:r>
      <w:r w:rsidR="00912998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ing</w:t>
      </w:r>
      <w:r w:rsidR="00050E23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layer) can significantly reduce the </w:t>
      </w:r>
      <w:r w:rsidRPr="005C1014">
        <w:rPr>
          <w:rFonts w:ascii="Adobe Devanagari" w:hAnsi="Adobe Devanagari" w:cs="Adobe Devanagari"/>
          <w:bCs/>
          <w:i/>
          <w:color w:val="000000"/>
          <w:szCs w:val="20"/>
        </w:rPr>
        <w:t>P</w:t>
      </w:r>
      <w:r w:rsidRPr="005C1014">
        <w:rPr>
          <w:rFonts w:ascii="Adobe Devanagari" w:hAnsi="Adobe Devanagari" w:cs="Adobe Devanagari"/>
          <w:bCs/>
          <w:color w:val="000000"/>
          <w:szCs w:val="20"/>
          <w:vertAlign w:val="subscript"/>
        </w:rPr>
        <w:t>sub-T</w:t>
      </w:r>
      <w:r w:rsidRPr="005C1014">
        <w:rPr>
          <w:rFonts w:ascii="Adobe Devanagari" w:hAnsi="Adobe Devanagari" w:cs="Adobe Devanagari"/>
          <w:bCs/>
          <w:color w:val="000000"/>
          <w:szCs w:val="20"/>
        </w:rPr>
        <w:t xml:space="preserve">. The </w:t>
      </w:r>
      <w:r w:rsidRPr="005C1014">
        <w:rPr>
          <w:rFonts w:ascii="Adobe Devanagari" w:eastAsiaTheme="minorEastAsia" w:hAnsi="Adobe Devanagari" w:cs="Adobe Devanagari"/>
          <w:i/>
          <w:iCs/>
          <w:color w:val="000000" w:themeColor="text1"/>
          <w:kern w:val="24"/>
          <w:szCs w:val="36"/>
        </w:rPr>
        <w:t>P</w:t>
      </w:r>
      <w:r w:rsidRPr="005C1014">
        <w:rPr>
          <w:rFonts w:ascii="Adobe Devanagari" w:eastAsiaTheme="minorEastAsia" w:hAnsi="Adobe Devanagari" w:cs="Adobe Devanagari"/>
          <w:iCs/>
          <w:color w:val="000000" w:themeColor="text1"/>
          <w:kern w:val="24"/>
          <w:szCs w:val="36"/>
          <w:vertAlign w:val="subscript"/>
        </w:rPr>
        <w:t>sub-T</w:t>
      </w:r>
      <w:r w:rsidRPr="005C1014">
        <w:rPr>
          <w:rFonts w:ascii="Adobe Devanagari" w:eastAsiaTheme="minorEastAsia" w:hAnsi="Adobe Devanagari" w:cs="Adobe Devanagari"/>
          <w:iCs/>
          <w:color w:val="000000" w:themeColor="text1"/>
          <w:kern w:val="24"/>
          <w:szCs w:val="36"/>
        </w:rPr>
        <w:t xml:space="preserve"> of our </w:t>
      </w:r>
      <w:bookmarkStart w:id="13" w:name="OLE_LINK12"/>
      <w:bookmarkStart w:id="14" w:name="OLE_LINK13"/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OTFT</w:t>
      </w:r>
      <w:bookmarkEnd w:id="13"/>
      <w:bookmarkEnd w:id="14"/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is more than </w:t>
      </w:r>
      <w:r w:rsidR="00CC42B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one</w:t>
      </w:r>
      <w:r w:rsidR="00CC42B5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order of magnitude lower than that of the state-of-the-art </w:t>
      </w:r>
      <w:r w:rsidR="00CC42B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organic transistor</w:t>
      </w:r>
      <w:r w:rsidR="00CC42B5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obtained from the negative capacitance effect. The OTFT has ultralow power </w:t>
      </w:r>
      <w:r w:rsidRPr="005C1014">
        <w:rPr>
          <w:rFonts w:ascii="Adobe Devanagari" w:hAnsi="Adobe Devanagari" w:cs="Adobe Devanagari"/>
          <w:bCs/>
          <w:color w:val="000000"/>
          <w:szCs w:val="20"/>
        </w:rPr>
        <w:t>consumption,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which can meet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lastRenderedPageBreak/>
        <w:t>the key requirement for wearable application</w:t>
      </w:r>
      <w:r w:rsidR="0001434A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, since a wearable system is portable along with a limited battery life-time and/or only micro-watt-level power harvesting technique with a battery-less</w:t>
      </w:r>
      <w:r w:rsidR="00050E23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050E23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system</w:t>
      </w:r>
      <w:r w:rsidR="00120CB6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perscript"/>
        </w:rPr>
        <w:t>16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.</w:t>
      </w:r>
      <w:r w:rsidR="005C1014">
        <w:rPr>
          <w:rFonts w:ascii="Adobe Devanagari" w:hAnsi="Adobe Devanagari" w:cs="Adobe Devanagari"/>
          <w:color w:val="000000" w:themeColor="text1"/>
          <w:kern w:val="24"/>
          <w:szCs w:val="36"/>
        </w:rPr>
        <w:br w:type="page"/>
      </w:r>
    </w:p>
    <w:p w14:paraId="71BBEE2E" w14:textId="55AFA81A" w:rsidR="00834632" w:rsidRPr="005C1014" w:rsidRDefault="00850D9E" w:rsidP="005C1014">
      <w:pPr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Data</w:t>
      </w:r>
      <w:r w:rsidR="00945E61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945E61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8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8747E1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8747E1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 xml:space="preserve">Temperature-dependent behavior of our </w:t>
      </w:r>
      <w:bookmarkStart w:id="15" w:name="OLE_LINK15"/>
      <w:bookmarkStart w:id="16" w:name="OLE_LINK16"/>
      <w:bookmarkStart w:id="17" w:name="OLE_LINK106"/>
      <w:bookmarkStart w:id="18" w:name="OLE_LINK107"/>
      <w:r w:rsidR="008747E1" w:rsidRPr="005C1014">
        <w:rPr>
          <w:rFonts w:ascii="Adobe Devanagari" w:hAnsi="Adobe Devanagari" w:cs="Adobe Devanagari"/>
          <w:b/>
          <w:bCs/>
          <w:sz w:val="24"/>
        </w:rPr>
        <w:t>OTFET</w:t>
      </w:r>
      <w:bookmarkEnd w:id="15"/>
      <w:bookmarkEnd w:id="16"/>
      <w:r w:rsidR="008747E1" w:rsidRPr="005C1014">
        <w:rPr>
          <w:rFonts w:ascii="Adobe Devanagari" w:hAnsi="Adobe Devanagari" w:cs="Adobe Devanagari"/>
          <w:b/>
          <w:bCs/>
          <w:sz w:val="24"/>
        </w:rPr>
        <w:t>s</w:t>
      </w:r>
      <w:bookmarkEnd w:id="17"/>
      <w:bookmarkEnd w:id="18"/>
      <w:r w:rsidR="008747E1" w:rsidRPr="005C1014">
        <w:rPr>
          <w:rFonts w:ascii="Adobe Devanagari" w:hAnsi="Adobe Devanagari" w:cs="Adobe Devanagari"/>
          <w:b/>
          <w:bCs/>
          <w:sz w:val="24"/>
        </w:rPr>
        <w:t>.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32"/>
          <w:szCs w:val="32"/>
        </w:rPr>
        <w:t xml:space="preserve"> </w:t>
      </w:r>
      <w:r w:rsidR="008747E1" w:rsidRPr="005C1014">
        <w:rPr>
          <w:rFonts w:ascii="Adobe Devanagari" w:hAnsi="Adobe Devanagari" w:cs="Adobe Devanagari"/>
          <w:b/>
          <w:color w:val="000000" w:themeColor="text1"/>
          <w:kern w:val="24"/>
          <w:sz w:val="24"/>
          <w:szCs w:val="32"/>
        </w:rPr>
        <w:t>a,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</w:t>
      </w:r>
      <w:r w:rsidR="0082432D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>T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>ransfer current-voltage characteristics with</w:t>
      </w:r>
      <w:r w:rsidR="00CC42B5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a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fixed </w:t>
      </w:r>
      <w:r w:rsidR="008747E1" w:rsidRPr="005C1014">
        <w:rPr>
          <w:rFonts w:ascii="Adobe Devanagari" w:hAnsi="Adobe Devanagari" w:cs="Adobe Devanagari"/>
          <w:i/>
          <w:color w:val="000000" w:themeColor="text1"/>
          <w:kern w:val="24"/>
          <w:sz w:val="24"/>
          <w:szCs w:val="32"/>
        </w:rPr>
        <w:t>V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  <w:vertAlign w:val="subscript"/>
        </w:rPr>
        <w:t>DS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= -1 V at temperature rang</w:t>
      </w:r>
      <w:r w:rsidR="00050E23">
        <w:rPr>
          <w:rFonts w:ascii="Adobe Devanagari" w:hAnsi="Adobe Devanagari" w:cs="Adobe Devanagari" w:hint="eastAsia"/>
          <w:color w:val="000000" w:themeColor="text1"/>
          <w:kern w:val="24"/>
          <w:sz w:val="24"/>
          <w:szCs w:val="32"/>
        </w:rPr>
        <w:t>ing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from 19</w:t>
      </w:r>
      <w:r w:rsidR="00BD781E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>0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to 300 K</w:t>
      </w:r>
      <w:r w:rsidR="00603358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under a vacuum chamber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. </w:t>
      </w:r>
      <w:r w:rsidR="008747E1" w:rsidRPr="005C1014">
        <w:rPr>
          <w:rFonts w:ascii="Adobe Devanagari" w:hAnsi="Adobe Devanagari" w:cs="Adobe Devanagari"/>
          <w:b/>
          <w:color w:val="000000" w:themeColor="text1"/>
          <w:kern w:val="24"/>
          <w:sz w:val="24"/>
          <w:szCs w:val="32"/>
        </w:rPr>
        <w:t>b,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Magnified view of the subthreshold </w:t>
      </w:r>
      <w:r w:rsidR="00CC42B5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>regime</w:t>
      </w:r>
      <w:r w:rsidR="00CC42B5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>of the transfer curves</w:t>
      </w:r>
      <w:r w:rsidR="000A4959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>.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</w:t>
      </w:r>
      <w:r w:rsidR="000A4959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>T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he classic thermionic limit </w:t>
      </w:r>
      <w:r w:rsidR="00D470E7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>at</w:t>
      </w:r>
      <w:r w:rsidR="00BD781E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>300 K guideline h</w:t>
      </w:r>
      <w:r w:rsidR="000A4959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>as</w:t>
      </w:r>
      <w:r w:rsidR="008747E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been plotted. </w:t>
      </w:r>
      <w:r w:rsidR="00B85481" w:rsidRPr="005C1014">
        <w:rPr>
          <w:rFonts w:ascii="Adobe Devanagari" w:hAnsi="Adobe Devanagari" w:cs="Adobe Devanagari"/>
          <w:b/>
          <w:color w:val="000000" w:themeColor="text1"/>
          <w:kern w:val="24"/>
          <w:sz w:val="24"/>
          <w:szCs w:val="32"/>
        </w:rPr>
        <w:t>c</w:t>
      </w:r>
      <w:r w:rsidR="00B8548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, Transfer curves of the </w:t>
      </w:r>
      <w:r w:rsidR="00B85481" w:rsidRPr="005C1014">
        <w:rPr>
          <w:rFonts w:ascii="Adobe Devanagari" w:hAnsi="Adobe Devanagari" w:cs="Adobe Devanagari"/>
          <w:bCs/>
          <w:sz w:val="24"/>
        </w:rPr>
        <w:t xml:space="preserve">OTFETs </w:t>
      </w:r>
      <w:r w:rsidR="00655A87" w:rsidRPr="005C1014">
        <w:rPr>
          <w:rFonts w:ascii="Adobe Devanagari" w:hAnsi="Adobe Devanagari" w:cs="Adobe Devanagari"/>
          <w:bCs/>
          <w:sz w:val="24"/>
        </w:rPr>
        <w:t>at different temperature of 300, 305, 310, 315, and 320 K</w:t>
      </w:r>
      <w:r w:rsidR="002072DB">
        <w:rPr>
          <w:rFonts w:ascii="Adobe Devanagari" w:hAnsi="Adobe Devanagari" w:cs="Adobe Devanagari"/>
          <w:bCs/>
          <w:sz w:val="24"/>
        </w:rPr>
        <w:t xml:space="preserve"> </w:t>
      </w:r>
      <w:r w:rsidR="002072DB" w:rsidRPr="002072DB">
        <w:rPr>
          <w:rFonts w:ascii="Adobe Devanagari" w:hAnsi="Adobe Devanagari" w:cs="Adobe Devanagari"/>
          <w:bCs/>
          <w:sz w:val="24"/>
        </w:rPr>
        <w:t>in air atmosphere</w:t>
      </w:r>
      <w:r w:rsidR="00655A87" w:rsidRPr="005C1014">
        <w:rPr>
          <w:rFonts w:ascii="Adobe Devanagari" w:hAnsi="Adobe Devanagari" w:cs="Adobe Devanagari"/>
          <w:bCs/>
          <w:sz w:val="24"/>
        </w:rPr>
        <w:t xml:space="preserve">. </w:t>
      </w:r>
      <w:r w:rsidR="00655A87" w:rsidRPr="005C1014">
        <w:rPr>
          <w:rFonts w:ascii="Adobe Devanagari" w:hAnsi="Adobe Devanagari" w:cs="Adobe Devanagari"/>
          <w:b/>
          <w:bCs/>
          <w:sz w:val="24"/>
        </w:rPr>
        <w:t>d,</w:t>
      </w:r>
      <w:r w:rsidR="00655A87" w:rsidRPr="005C1014">
        <w:rPr>
          <w:rFonts w:ascii="Adobe Devanagari" w:hAnsi="Adobe Devanagari" w:cs="Adobe Devanagari"/>
          <w:bCs/>
          <w:sz w:val="24"/>
        </w:rPr>
        <w:t xml:space="preserve"> Plot of </w:t>
      </w:r>
      <w:r w:rsidR="00655A87" w:rsidRPr="005C1014">
        <w:rPr>
          <w:rFonts w:ascii="Adobe Devanagari" w:hAnsi="Adobe Devanagari" w:cs="Adobe Devanagari"/>
          <w:bCs/>
          <w:i/>
          <w:iCs/>
          <w:sz w:val="24"/>
        </w:rPr>
        <w:t>SS</w:t>
      </w:r>
      <w:r w:rsidR="00655A87" w:rsidRPr="005C1014">
        <w:rPr>
          <w:rFonts w:ascii="Adobe Devanagari" w:hAnsi="Adobe Devanagari" w:cs="Adobe Devanagari"/>
          <w:bCs/>
          <w:sz w:val="24"/>
        </w:rPr>
        <w:t xml:space="preserve"> versus temperature. </w:t>
      </w:r>
      <w:r w:rsidR="00834632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The error bars denote the standard error of the mean by averaging over </w:t>
      </w:r>
      <w:r w:rsidR="00655A87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>six</w:t>
      </w:r>
      <w:r w:rsidR="00834632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32"/>
        </w:rPr>
        <w:t xml:space="preserve"> devices.</w:t>
      </w:r>
    </w:p>
    <w:p w14:paraId="740D5F4B" w14:textId="2F176E1C" w:rsidR="0082432D" w:rsidRPr="005C1014" w:rsidRDefault="00F66AE3" w:rsidP="005C1014">
      <w:pPr>
        <w:jc w:val="center"/>
        <w:rPr>
          <w:rFonts w:ascii="Adobe Devanagari" w:hAnsi="Adobe Devanagari" w:cs="Adobe Devanagari"/>
          <w:b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626057DB" wp14:editId="3F99BA2B">
            <wp:extent cx="5222670" cy="5272809"/>
            <wp:effectExtent l="0" t="0" r="0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" t="7030" r="28843" b="3266"/>
                    <a:stretch/>
                  </pic:blipFill>
                  <pic:spPr bwMode="auto">
                    <a:xfrm>
                      <a:off x="0" y="0"/>
                      <a:ext cx="5234748" cy="528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432D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br w:type="page"/>
      </w:r>
    </w:p>
    <w:p w14:paraId="49D2F746" w14:textId="0BA7A463" w:rsidR="003A40DE" w:rsidRPr="005C1014" w:rsidRDefault="00850D9E" w:rsidP="00FA216D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Data</w:t>
      </w:r>
      <w:r w:rsidR="003A40DE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3A40DE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9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3A40DE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FA216D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N</w:t>
      </w:r>
      <w:r w:rsidR="002D13E6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egative differential resistance (NDR) </w:t>
      </w:r>
      <w:r w:rsidR="00FA216D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in the OTFET</w:t>
      </w:r>
      <w:r w:rsidR="00027EA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 a,</w:t>
      </w:r>
      <w:r w:rsidR="00027E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2D13E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O</w:t>
      </w:r>
      <w:r w:rsidR="00A8316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utput characteristics of the </w:t>
      </w:r>
      <w:r w:rsidR="00A83168" w:rsidRPr="005C1014">
        <w:rPr>
          <w:rFonts w:ascii="Adobe Devanagari" w:hAnsi="Adobe Devanagari" w:cs="Adobe Devanagari"/>
          <w:bCs/>
          <w:sz w:val="24"/>
        </w:rPr>
        <w:t>OTFET</w:t>
      </w:r>
      <w:r w:rsidR="00A8316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at forward bias</w:t>
      </w:r>
      <w:r w:rsidR="008D668B">
        <w:rPr>
          <w:rFonts w:ascii="Adobe Devanagari" w:hAnsi="Adobe Devanagari" w:cs="Adobe Devanagari"/>
          <w:bCs/>
          <w:color w:val="000000"/>
          <w:sz w:val="24"/>
          <w:szCs w:val="20"/>
        </w:rPr>
        <w:t>, showing</w:t>
      </w:r>
      <w:r w:rsidR="00FA216D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</w:t>
      </w:r>
      <w:r w:rsidR="008D668B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A216D">
        <w:rPr>
          <w:rFonts w:ascii="Adobe Devanagari" w:hAnsi="Adobe Devanagari" w:cs="Adobe Devanagari"/>
          <w:bCs/>
          <w:color w:val="000000"/>
          <w:sz w:val="24"/>
          <w:szCs w:val="20"/>
        </w:rPr>
        <w:t>trend towards</w:t>
      </w:r>
      <w:r w:rsidR="008D668B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NDR</w:t>
      </w:r>
      <w:r w:rsidR="00A8316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</w:t>
      </w:r>
      <w:r w:rsidR="009635F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b,</w:t>
      </w:r>
      <w:r w:rsidR="009635FB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2D13E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Band diagrams explaining the </w:t>
      </w:r>
      <w:r w:rsidR="00DF456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existence</w:t>
      </w:r>
      <w:r w:rsidR="00FA216D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DF456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of</w:t>
      </w:r>
      <w:r w:rsidR="00A8316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A216D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trend towards </w:t>
      </w:r>
      <w:r w:rsidR="002D13E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NDR.</w:t>
      </w:r>
      <w:r w:rsidR="00742C0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A216D" w:rsidRPr="00FA216D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c</w:t>
      </w:r>
      <w:r w:rsidR="00FA216D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, </w:t>
      </w:r>
      <w:r w:rsidR="00FA216D" w:rsidRPr="00FA216D">
        <w:rPr>
          <w:rFonts w:ascii="Adobe Devanagari" w:hAnsi="Adobe Devanagari" w:cs="Adobe Devanagari"/>
          <w:bCs/>
          <w:color w:val="000000"/>
          <w:sz w:val="24"/>
          <w:szCs w:val="20"/>
        </w:rPr>
        <w:t>Possible two NDR behaviors with forward bias voltage depending on the intrinsic doping</w:t>
      </w:r>
      <w:r w:rsidR="00FA216D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A216D" w:rsidRPr="00FA216D">
        <w:rPr>
          <w:rFonts w:ascii="Adobe Devanagari" w:hAnsi="Adobe Devanagari" w:cs="Adobe Devanagari"/>
          <w:bCs/>
          <w:color w:val="000000"/>
          <w:sz w:val="24"/>
          <w:szCs w:val="20"/>
        </w:rPr>
        <w:t>levels of the p-n junctions: prominent NDR (blue) and trend toward NDR (red).</w:t>
      </w:r>
    </w:p>
    <w:p w14:paraId="7051A886" w14:textId="35EEB9E2" w:rsidR="0082432D" w:rsidRPr="005C1014" w:rsidRDefault="00C97AE8" w:rsidP="00FA216D">
      <w:pPr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3A43B7DC" wp14:editId="3221D95D">
            <wp:extent cx="5638800" cy="5010698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" t="2300" r="561" b="1602"/>
                    <a:stretch/>
                  </pic:blipFill>
                  <pic:spPr bwMode="auto">
                    <a:xfrm>
                      <a:off x="0" y="0"/>
                      <a:ext cx="5644273" cy="501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432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758994D5" w14:textId="538B6517" w:rsidR="00906323" w:rsidRPr="00906323" w:rsidRDefault="00906323" w:rsidP="00E10AD4">
      <w:pPr>
        <w:widowControl/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 xml:space="preserve">Extended Data 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10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Pr="008D00A6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8D00A6" w:rsidRPr="008D00A6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Electronic properties </w:t>
      </w:r>
      <w:r w:rsidR="008D00A6" w:rsidRPr="008D00A6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of</w:t>
      </w:r>
      <w:r w:rsidR="008D00A6" w:rsidRPr="008D00A6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MoO</w:t>
      </w:r>
      <w:r w:rsidR="008D00A6" w:rsidRPr="008D00A6">
        <w:rPr>
          <w:rFonts w:ascii="Adobe Devanagari" w:hAnsi="Adobe Devanagari" w:cs="Adobe Devanagari"/>
          <w:b/>
          <w:bCs/>
          <w:color w:val="000000"/>
          <w:sz w:val="24"/>
          <w:szCs w:val="20"/>
          <w:vertAlign w:val="subscript"/>
        </w:rPr>
        <w:t>3</w:t>
      </w:r>
      <w:r w:rsidR="008D00A6" w:rsidRPr="008D00A6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8D00A6" w:rsidRPr="008D00A6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and</w:t>
      </w:r>
      <w:r w:rsidR="008D00A6" w:rsidRPr="008D00A6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C8-BTBT from DFT calculations.</w:t>
      </w:r>
      <w:r w:rsidR="008D00A6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E10AD4">
        <w:rPr>
          <w:rFonts w:ascii="Adobe Devanagari" w:hAnsi="Adobe Devanagari" w:cs="Adobe Devanagari"/>
          <w:b/>
          <w:bCs/>
          <w:color w:val="000000" w:themeColor="text1"/>
          <w:sz w:val="24"/>
          <w:szCs w:val="20"/>
        </w:rPr>
        <w:t>a</w:t>
      </w:r>
      <w:r w:rsidR="00E10AD4" w:rsidRPr="00F1077D">
        <w:rPr>
          <w:rFonts w:ascii="Adobe Devanagari" w:hAnsi="Adobe Devanagari" w:cs="Adobe Devanagari"/>
          <w:b/>
          <w:bCs/>
          <w:color w:val="000000" w:themeColor="text1"/>
          <w:sz w:val="24"/>
          <w:szCs w:val="20"/>
        </w:rPr>
        <w:t>,</w:t>
      </w:r>
      <w:r w:rsidR="00E10AD4" w:rsidRPr="00F1077D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 Total DOS for C8-BTBT and MoO</w:t>
      </w:r>
      <w:r w:rsidR="00E10AD4" w:rsidRPr="00F1077D">
        <w:rPr>
          <w:rFonts w:ascii="Adobe Devanagari" w:hAnsi="Adobe Devanagari" w:cs="Adobe Devanagari"/>
          <w:bCs/>
          <w:color w:val="000000" w:themeColor="text1"/>
          <w:sz w:val="24"/>
          <w:szCs w:val="20"/>
          <w:vertAlign w:val="subscript"/>
        </w:rPr>
        <w:t>3</w:t>
      </w:r>
      <w:r w:rsidR="00E10AD4" w:rsidRPr="00F1077D">
        <w:rPr>
          <w:rFonts w:ascii="Adobe Devanagari" w:hAnsi="Adobe Devanagari" w:cs="Adobe Devanagari"/>
          <w:bCs/>
          <w:color w:val="000000" w:themeColor="text1"/>
          <w:sz w:val="24"/>
          <w:szCs w:val="20"/>
        </w:rPr>
        <w:t xml:space="preserve">. </w:t>
      </w:r>
      <w:r w:rsidR="00E10AD4">
        <w:rPr>
          <w:rFonts w:ascii="Adobe Devanagari" w:hAnsi="Adobe Devanagari" w:cs="Adobe Devanagari"/>
          <w:b/>
          <w:bCs/>
          <w:color w:val="000000" w:themeColor="text1"/>
          <w:sz w:val="24"/>
          <w:szCs w:val="20"/>
        </w:rPr>
        <w:t>b</w:t>
      </w:r>
      <w:r w:rsidR="00E10AD4" w:rsidRPr="00F1077D">
        <w:rPr>
          <w:rFonts w:ascii="Adobe Devanagari" w:hAnsi="Adobe Devanagari" w:cs="Adobe Devanagari"/>
          <w:b/>
          <w:bCs/>
          <w:color w:val="000000" w:themeColor="text1"/>
          <w:sz w:val="24"/>
          <w:szCs w:val="20"/>
        </w:rPr>
        <w:t>,</w:t>
      </w:r>
      <w:r w:rsidR="00E10AD4">
        <w:rPr>
          <w:rFonts w:ascii="Adobe Devanagari" w:hAnsi="Adobe Devanagari" w:cs="Adobe Devanagari"/>
          <w:b/>
          <w:bCs/>
          <w:color w:val="000000" w:themeColor="text1"/>
          <w:sz w:val="24"/>
          <w:szCs w:val="20"/>
        </w:rPr>
        <w:t xml:space="preserve"> </w:t>
      </w:r>
      <w:r w:rsidR="008D00A6" w:rsidRPr="008D00A6">
        <w:rPr>
          <w:rFonts w:ascii="Adobe Devanagari" w:hAnsi="Adobe Devanagari" w:cs="Adobe Devanagari"/>
          <w:bCs/>
          <w:color w:val="000000"/>
          <w:sz w:val="24"/>
          <w:szCs w:val="20"/>
        </w:rPr>
        <w:t>Electronic band structure</w:t>
      </w:r>
      <w:r w:rsidR="00D55D1E">
        <w:rPr>
          <w:rFonts w:ascii="Adobe Devanagari" w:hAnsi="Adobe Devanagari" w:cs="Adobe Devanagari"/>
          <w:bCs/>
          <w:color w:val="000000"/>
          <w:sz w:val="24"/>
          <w:szCs w:val="20"/>
        </w:rPr>
        <w:t>s</w:t>
      </w:r>
      <w:r w:rsidR="008D00A6" w:rsidRPr="008D00A6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Pr="008D00A6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of </w:t>
      </w:r>
      <w:r w:rsidR="008D00A6" w:rsidRPr="008D00A6">
        <w:rPr>
          <w:rFonts w:ascii="Adobe Devanagari" w:hAnsi="Adobe Devanagari" w:cs="Adobe Devanagari"/>
          <w:bCs/>
          <w:color w:val="000000"/>
          <w:sz w:val="24"/>
          <w:szCs w:val="20"/>
        </w:rPr>
        <w:t>MoO</w:t>
      </w:r>
      <w:r w:rsidR="008D00A6" w:rsidRPr="008D00A6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3</w:t>
      </w:r>
      <w:r w:rsidR="008D00A6" w:rsidRPr="008D00A6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8D00A6" w:rsidRPr="008D00A6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and</w:t>
      </w:r>
      <w:r w:rsidR="008D00A6" w:rsidRPr="008D00A6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C8-BTBT</w:t>
      </w:r>
      <w:r w:rsidRPr="008D00A6">
        <w:rPr>
          <w:rFonts w:ascii="Adobe Devanagari" w:hAnsi="Adobe Devanagari" w:cs="Adobe Devanagari"/>
          <w:bCs/>
          <w:color w:val="000000"/>
          <w:sz w:val="24"/>
          <w:szCs w:val="20"/>
        </w:rPr>
        <w:t>, illustrating the formation of a staggered heterojunction.</w:t>
      </w:r>
    </w:p>
    <w:p w14:paraId="5FB4A491" w14:textId="6B10F860" w:rsidR="00906323" w:rsidRDefault="00C97AE8" w:rsidP="00906323">
      <w:pPr>
        <w:widowControl/>
        <w:jc w:val="center"/>
        <w:rPr>
          <w:rFonts w:ascii="Adobe Devanagari" w:hAnsi="Adobe Devanagari" w:cs="Adobe Devanagari"/>
          <w:b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761F5F77" wp14:editId="090B3454">
            <wp:extent cx="5981912" cy="2307772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3" t="9633" r="3621" b="5096"/>
                    <a:stretch/>
                  </pic:blipFill>
                  <pic:spPr bwMode="auto">
                    <a:xfrm>
                      <a:off x="0" y="0"/>
                      <a:ext cx="5987200" cy="230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06323">
        <w:rPr>
          <w:rFonts w:ascii="Adobe Devanagari" w:hAnsi="Adobe Devanagari" w:cs="Adobe Devanagari"/>
          <w:b/>
          <w:bCs/>
          <w:color w:val="000000"/>
          <w:sz w:val="24"/>
          <w:szCs w:val="20"/>
        </w:rPr>
        <w:br w:type="page"/>
      </w:r>
    </w:p>
    <w:p w14:paraId="20A137BD" w14:textId="3AE07218" w:rsidR="00666424" w:rsidRPr="005C1014" w:rsidRDefault="00850D9E" w:rsidP="005C1014">
      <w:pPr>
        <w:rPr>
          <w:rFonts w:ascii="Adobe Devanagari" w:hAnsi="Adobe Devanagari" w:cs="Adobe Devanagari"/>
          <w:bCs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Data</w:t>
      </w:r>
      <w:r w:rsidR="00666424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66424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1</w:t>
      </w:r>
      <w:r w:rsidR="008D00A6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1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66424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C0A57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S</w:t>
      </w:r>
      <w:r w:rsidR="00666424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tability </w:t>
      </w:r>
      <w:r w:rsidR="00666424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of our OTFET</w:t>
      </w:r>
      <w:r w:rsidR="006C0A57" w:rsidRPr="006C0A57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C0A57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at</w:t>
      </w:r>
      <w:r w:rsidR="006C0A57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C0A57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different</w:t>
      </w:r>
      <w:r w:rsidR="006C0A57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C0A57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v</w:t>
      </w:r>
      <w:r w:rsidR="006C0A57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oltage sweep </w:t>
      </w:r>
      <w:r w:rsidR="007306A8" w:rsidRPr="00436112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intervals</w:t>
      </w:r>
      <w:r w:rsidR="00666424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 xml:space="preserve">. a, </w:t>
      </w:r>
      <w:r w:rsidR="00A40125">
        <w:rPr>
          <w:rFonts w:ascii="Adobe Devanagari" w:hAnsi="Adobe Devanagari" w:cs="Adobe Devanagari"/>
          <w:bCs/>
          <w:color w:val="000000"/>
          <w:sz w:val="24"/>
          <w:szCs w:val="24"/>
        </w:rPr>
        <w:t>Typical</w:t>
      </w:r>
      <w:r w:rsidR="00666424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 xml:space="preserve"> </w:t>
      </w:r>
      <w:r w:rsidR="0066642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t</w:t>
      </w:r>
      <w:r w:rsidR="0066642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ransfer characteristics under different gate </w:t>
      </w:r>
      <w:r w:rsidR="0066642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voltage sweep </w:t>
      </w:r>
      <w:r w:rsidR="003132C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interval</w:t>
      </w:r>
      <w:r w:rsidR="0066642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s. </w:t>
      </w:r>
      <w:r w:rsidR="00666424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b,</w:t>
      </w:r>
      <w:r w:rsidR="0066642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666424" w:rsidRPr="00661AEB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SS</w:t>
      </w:r>
      <w:r w:rsidR="0066642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as a function of the </w:t>
      </w:r>
      <w:r w:rsidR="0066642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voltage sweep </w:t>
      </w:r>
      <w:r w:rsidR="003132C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interval</w:t>
      </w:r>
      <w:r w:rsidR="0066642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.</w:t>
      </w:r>
      <w:r w:rsidR="00F95A6A" w:rsidRPr="005C1014">
        <w:rPr>
          <w:rFonts w:ascii="Adobe Devanagari" w:hAnsi="Adobe Devanagari" w:cs="Adobe Devanagari"/>
        </w:rPr>
        <w:t xml:space="preserve"> </w:t>
      </w:r>
      <w:r w:rsidR="00F95A6A"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V</w:t>
      </w:r>
      <w:r w:rsidR="00F95A6A"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bscript"/>
        </w:rPr>
        <w:t>GS</w:t>
      </w:r>
      <w:r w:rsidR="00F95A6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steps were set to be from 15 to 30 mV.</w:t>
      </w:r>
    </w:p>
    <w:p w14:paraId="6D709D8D" w14:textId="5DAD48A5" w:rsidR="00027EA2" w:rsidRPr="005C1014" w:rsidRDefault="00D55C0F" w:rsidP="00231E65">
      <w:pPr>
        <w:rPr>
          <w:rFonts w:ascii="Adobe Devanagari" w:hAnsi="Adobe Devanagari" w:cs="Adobe Devanagari"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5C12F285" wp14:editId="4E6C4CA5">
            <wp:extent cx="6288576" cy="229552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7" t="10169" r="924" b="13058"/>
                    <a:stretch/>
                  </pic:blipFill>
                  <pic:spPr bwMode="auto">
                    <a:xfrm>
                      <a:off x="0" y="0"/>
                      <a:ext cx="6309675" cy="230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82432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  <w:r w:rsidR="00850D9E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Data</w:t>
      </w:r>
      <w:r w:rsidR="0044189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44189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1</w:t>
      </w:r>
      <w:r w:rsidR="008D00A6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2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44189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2E7BD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Multiple measurement stability </w:t>
      </w:r>
      <w:r w:rsidR="002E7BD3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of our OTFET.</w:t>
      </w:r>
      <w:r w:rsidR="0044189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2E7BD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a,</w:t>
      </w:r>
      <w:r w:rsidR="002E7BD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T</w:t>
      </w:r>
      <w:r w:rsidR="002E7BD3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ransfer characteristics under </w:t>
      </w:r>
      <w:r w:rsidR="0001434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 </w:t>
      </w:r>
      <w:r w:rsidR="002E7BD3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different number of </w:t>
      </w:r>
      <w:r w:rsidR="00334D95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gate </w:t>
      </w:r>
      <w:bookmarkStart w:id="19" w:name="OLE_LINK56"/>
      <w:r w:rsidR="00334D9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voltage sweep times</w:t>
      </w:r>
      <w:bookmarkEnd w:id="19"/>
      <w:r w:rsidR="002E7BD3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.</w:t>
      </w:r>
      <w:r w:rsidR="002E7BD3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 xml:space="preserve"> b,</w:t>
      </w:r>
      <w:r w:rsidR="002E7BD3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2E7BD3" w:rsidRPr="00661AEB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SS</w:t>
      </w:r>
      <w:r w:rsidR="002E7BD3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3132C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and </w:t>
      </w:r>
      <w:r w:rsidR="003132C6" w:rsidRPr="005C1014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V</w:t>
      </w:r>
      <w:r w:rsidR="003132C6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  <w:vertAlign w:val="subscript"/>
        </w:rPr>
        <w:t>th</w:t>
      </w:r>
      <w:r w:rsidR="003132C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2E7BD3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as a function of </w:t>
      </w:r>
      <w:r w:rsidR="0001434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 </w:t>
      </w:r>
      <w:r w:rsidR="002E7BD3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number of measurement time.</w:t>
      </w:r>
    </w:p>
    <w:p w14:paraId="3A95EAAB" w14:textId="41D0B021" w:rsidR="0082432D" w:rsidRPr="005C1014" w:rsidRDefault="006C0A57" w:rsidP="005C1014">
      <w:pPr>
        <w:jc w:val="center"/>
        <w:rPr>
          <w:rFonts w:ascii="Adobe Devanagari" w:hAnsi="Adobe Devanagari" w:cs="Adobe Devanagari"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7B7A53ED" wp14:editId="5B858E29">
            <wp:extent cx="6154615" cy="2322913"/>
            <wp:effectExtent l="0" t="0" r="0" b="127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" t="9663" r="1637" b="13018"/>
                    <a:stretch/>
                  </pic:blipFill>
                  <pic:spPr bwMode="auto">
                    <a:xfrm>
                      <a:off x="0" y="0"/>
                      <a:ext cx="6179577" cy="233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432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br w:type="page"/>
      </w:r>
    </w:p>
    <w:p w14:paraId="53A5A9DC" w14:textId="494DF74F" w:rsidR="003A40DE" w:rsidRPr="005C1014" w:rsidRDefault="00850D9E" w:rsidP="005C1014">
      <w:pPr>
        <w:rPr>
          <w:rFonts w:ascii="Adobe Devanagari" w:hAnsi="Adobe Devanagari" w:cs="Adobe Devanagari"/>
          <w:bCs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Data</w:t>
      </w:r>
      <w:r w:rsidR="003A40DE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 xml:space="preserve"> </w:t>
      </w:r>
      <w:r w:rsidR="003A40DE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1</w:t>
      </w:r>
      <w:r w:rsidR="008D00A6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3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:</w:t>
      </w:r>
      <w:r w:rsidR="003A40DE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 xml:space="preserve"> Ambient stability of our OTFETs. </w:t>
      </w:r>
      <w:r w:rsidR="004E625D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a,</w:t>
      </w:r>
      <w:r w:rsidR="004E625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3A40D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Transfer characteristics with fixed </w:t>
      </w:r>
      <w:r w:rsidR="003A40DE"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V</w:t>
      </w:r>
      <w:r w:rsidR="003A40DE"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bscript"/>
        </w:rPr>
        <w:t>DS</w:t>
      </w:r>
      <w:r w:rsidR="003A40D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= -1 V of the OTFET during the 7 months’ storage in </w:t>
      </w:r>
      <w:r w:rsidR="0001434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 </w:t>
      </w:r>
      <w:r w:rsidR="003A40D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ambient air environment. </w:t>
      </w:r>
      <w:r w:rsidR="003A40DE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b</w:t>
      </w:r>
      <w:r w:rsidR="004E625D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,</w:t>
      </w:r>
      <w:r w:rsidR="003A40D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Change of </w:t>
      </w:r>
      <w:r w:rsidR="003A40DE" w:rsidRPr="00661AEB">
        <w:rPr>
          <w:rFonts w:ascii="Adobe Devanagari" w:hAnsi="Adobe Devanagari" w:cs="Adobe Devanagari"/>
          <w:bCs/>
          <w:i/>
          <w:iCs/>
          <w:color w:val="000000"/>
          <w:sz w:val="24"/>
          <w:szCs w:val="24"/>
        </w:rPr>
        <w:t>SS</w:t>
      </w:r>
      <w:r w:rsidR="003A40D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of the device over storage time.</w:t>
      </w:r>
    </w:p>
    <w:p w14:paraId="0E762014" w14:textId="4D1C1492" w:rsidR="00B67436" w:rsidRPr="005C1014" w:rsidRDefault="00061C30" w:rsidP="005C1014">
      <w:pPr>
        <w:jc w:val="center"/>
        <w:rPr>
          <w:rFonts w:ascii="Adobe Devanagari" w:hAnsi="Adobe Devanagari" w:cs="Adobe Devanagari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382613B8" wp14:editId="2B5C78D5">
            <wp:extent cx="6215042" cy="2403293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543" r="175" b="1330"/>
                    <a:stretch/>
                  </pic:blipFill>
                  <pic:spPr bwMode="auto">
                    <a:xfrm>
                      <a:off x="0" y="0"/>
                      <a:ext cx="6215042" cy="240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CC4441" w14:textId="2BD96B19" w:rsidR="007B3C50" w:rsidRPr="005C1014" w:rsidRDefault="003A40DE" w:rsidP="005C1014">
      <w:pPr>
        <w:pStyle w:val="a8"/>
        <w:spacing w:before="0" w:beforeAutospacing="0" w:after="0" w:afterAutospacing="0"/>
        <w:jc w:val="both"/>
        <w:rPr>
          <w:rFonts w:ascii="Adobe Devanagari" w:hAnsi="Adobe Devanagari" w:cs="Adobe Devanagari"/>
          <w:color w:val="000000" w:themeColor="text1"/>
          <w:kern w:val="24"/>
          <w:szCs w:val="36"/>
        </w:rPr>
      </w:pP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For real-world applications, </w:t>
      </w:r>
      <w:r w:rsidR="0001434A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the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ambient stability of organic transistors is an important issue. </w:t>
      </w:r>
      <w:r w:rsidR="006C0A57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G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rain boundar</w:t>
      </w:r>
      <w:r w:rsidR="000D6656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ies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and defects in the device channel are responsible for </w:t>
      </w:r>
      <w:r w:rsidR="0001434A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the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ambient instability of the corresponding OFETs</w:t>
      </w:r>
      <w:r w:rsidR="00120CB6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perscript"/>
        </w:rPr>
        <w:t>17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. Because we adopted single-crystalline</w:t>
      </w:r>
      <w:r w:rsidR="000D6656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OSC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film as the device channel, our OTFETs should demonstrate good ambient stability. To verify the environmental stability of the OTFETs, long-term performance monitoring </w:t>
      </w:r>
      <w:r w:rsidR="00504D7B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was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carried out. The fabricated OTFET without any encapsulation was stored in a </w:t>
      </w:r>
      <w:r w:rsidR="006C0A57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d</w:t>
      </w:r>
      <w:r w:rsidR="006C0A57" w:rsidRPr="006C0A57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ry </w:t>
      </w:r>
      <w:r w:rsidR="006C0A57">
        <w:rPr>
          <w:rFonts w:ascii="Adobe Devanagari" w:eastAsiaTheme="minorEastAsia" w:hAnsi="Adobe Devanagari" w:cs="Adobe Devanagari" w:hint="eastAsia"/>
          <w:color w:val="000000" w:themeColor="text1"/>
          <w:kern w:val="24"/>
          <w:szCs w:val="36"/>
        </w:rPr>
        <w:t>c</w:t>
      </w:r>
      <w:r w:rsidR="006C0A57" w:rsidRPr="006C0A57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abinet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6C0A57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(h</w:t>
      </w:r>
      <w:r w:rsidR="006C0A57" w:rsidRPr="006C0A57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umidity</w:t>
      </w:r>
      <w:r w:rsidR="006C0A57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10-20%)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for 7 months. The transfer electrical characteristics were measured during the storage and the extracted </w:t>
      </w:r>
      <w:r w:rsidRPr="006A0919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SS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over time are given in </w:t>
      </w:r>
      <w:r w:rsidR="00850D9E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E</w:t>
      </w:r>
      <w:r w:rsidR="00850D9E" w:rsidRPr="00061C30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xtended Data</w:t>
      </w:r>
      <w:r w:rsidRPr="00061C30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Fig. </w:t>
      </w:r>
      <w:r w:rsidR="00441893" w:rsidRPr="00061C30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1</w:t>
      </w:r>
      <w:r w:rsidR="00AE0426" w:rsidRPr="00061C30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3</w:t>
      </w:r>
      <w:r w:rsidRPr="00061C30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. The device shows very robust stability </w:t>
      </w:r>
      <w:r w:rsidR="00061C30" w:rsidRPr="00061C30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with </w:t>
      </w:r>
      <w:proofErr w:type="spellStart"/>
      <w:r w:rsidRPr="00061C30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subthermionic</w:t>
      </w:r>
      <w:proofErr w:type="spellEnd"/>
      <w:r w:rsidRPr="00061C30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Pr="00061C30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SS</w:t>
      </w:r>
      <w:r w:rsidRPr="00061C30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during the </w:t>
      </w:r>
      <w:r w:rsidRPr="00061C30">
        <w:rPr>
          <w:rFonts w:ascii="Adobe Devanagari" w:hAnsi="Adobe Devanagari" w:cs="Adobe Devanagari"/>
          <w:bCs/>
          <w:color w:val="000000"/>
        </w:rPr>
        <w:t>7 months’</w:t>
      </w:r>
      <w:r w:rsidRPr="00061C30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storage.</w:t>
      </w:r>
      <w:r w:rsidR="007B3C50" w:rsidRPr="005C1014">
        <w:rPr>
          <w:rFonts w:ascii="Adobe Devanagari" w:hAnsi="Adobe Devanagari" w:cs="Adobe Devanagari"/>
          <w:color w:val="000000" w:themeColor="text1"/>
          <w:kern w:val="24"/>
          <w:szCs w:val="36"/>
        </w:rPr>
        <w:br w:type="page"/>
      </w:r>
    </w:p>
    <w:p w14:paraId="01FCA28B" w14:textId="1262C7B6" w:rsidR="00ED12F6" w:rsidRPr="005C1014" w:rsidRDefault="00850D9E" w:rsidP="00A90296">
      <w:pPr>
        <w:pStyle w:val="a8"/>
        <w:spacing w:before="0" w:beforeAutospacing="0" w:after="0" w:afterAutospacing="0"/>
        <w:jc w:val="both"/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</w:pPr>
      <w:r w:rsidRPr="005C1014">
        <w:rPr>
          <w:rFonts w:ascii="Adobe Devanagari" w:hAnsi="Adobe Devanagari" w:cs="Adobe Devanagari"/>
          <w:b/>
          <w:bCs/>
          <w:color w:val="000000"/>
          <w:szCs w:val="20"/>
        </w:rPr>
        <w:lastRenderedPageBreak/>
        <w:t>Extended Data</w:t>
      </w:r>
      <w:r w:rsidR="00ED12F6" w:rsidRPr="005C1014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 xml:space="preserve"> </w:t>
      </w:r>
      <w:r w:rsidR="00691C3B" w:rsidRPr="005C1014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>Fig</w:t>
      </w:r>
      <w:r w:rsidR="00691C3B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>.</w:t>
      </w:r>
      <w:r w:rsidR="00691C3B" w:rsidRPr="005C1014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 xml:space="preserve"> </w:t>
      </w:r>
      <w:r w:rsidR="00ED12F6" w:rsidRPr="005C1014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>1</w:t>
      </w:r>
      <w:r w:rsidR="008D00A6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>4</w:t>
      </w:r>
      <w:r w:rsidR="00691C3B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>:</w:t>
      </w:r>
      <w:r w:rsidR="00ED12F6" w:rsidRPr="005C1014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 xml:space="preserve"> Operational stability </w:t>
      </w:r>
      <w:r w:rsidR="005D758C">
        <w:rPr>
          <w:rFonts w:ascii="Adobe Devanagari" w:eastAsiaTheme="minorEastAsia" w:hAnsi="Adobe Devanagari" w:cs="Adobe Devanagari" w:hint="eastAsia"/>
          <w:b/>
          <w:bCs/>
          <w:color w:val="000000" w:themeColor="text1"/>
          <w:kern w:val="24"/>
          <w:szCs w:val="36"/>
        </w:rPr>
        <w:t>tests</w:t>
      </w:r>
      <w:r w:rsidR="005D758C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 xml:space="preserve"> </w:t>
      </w:r>
      <w:r w:rsidR="005D758C">
        <w:rPr>
          <w:rFonts w:ascii="Adobe Devanagari" w:eastAsiaTheme="minorEastAsia" w:hAnsi="Adobe Devanagari" w:cs="Adobe Devanagari" w:hint="eastAsia"/>
          <w:b/>
          <w:bCs/>
          <w:color w:val="000000" w:themeColor="text1"/>
          <w:kern w:val="24"/>
          <w:szCs w:val="36"/>
        </w:rPr>
        <w:t>for</w:t>
      </w:r>
      <w:r w:rsidR="005D758C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 xml:space="preserve"> </w:t>
      </w:r>
      <w:r w:rsidR="00ED12F6" w:rsidRPr="005C1014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 xml:space="preserve">our </w:t>
      </w:r>
      <w:bookmarkStart w:id="20" w:name="OLE_LINK7"/>
      <w:r w:rsidR="00ED12F6" w:rsidRPr="005C1014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>OTFET</w:t>
      </w:r>
      <w:bookmarkEnd w:id="20"/>
      <w:r w:rsidR="00ED12F6" w:rsidRPr="005C1014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>s</w:t>
      </w:r>
      <w:r w:rsidR="005D758C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 xml:space="preserve"> </w:t>
      </w:r>
      <w:r w:rsidR="005D758C">
        <w:rPr>
          <w:rFonts w:ascii="Adobe Devanagari" w:eastAsiaTheme="minorEastAsia" w:hAnsi="Adobe Devanagari" w:cs="Adobe Devanagari" w:hint="eastAsia"/>
          <w:b/>
          <w:bCs/>
          <w:color w:val="000000" w:themeColor="text1"/>
          <w:kern w:val="24"/>
          <w:szCs w:val="36"/>
        </w:rPr>
        <w:t>in</w:t>
      </w:r>
      <w:r w:rsidR="005D758C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 xml:space="preserve"> </w:t>
      </w:r>
      <w:r w:rsidR="005D758C">
        <w:rPr>
          <w:rFonts w:ascii="Adobe Devanagari" w:eastAsiaTheme="minorEastAsia" w:hAnsi="Adobe Devanagari" w:cs="Adobe Devanagari" w:hint="eastAsia"/>
          <w:b/>
          <w:bCs/>
          <w:color w:val="000000" w:themeColor="text1"/>
          <w:kern w:val="24"/>
          <w:szCs w:val="36"/>
        </w:rPr>
        <w:t>ambient</w:t>
      </w:r>
      <w:r w:rsidR="005D758C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 xml:space="preserve"> </w:t>
      </w:r>
      <w:r w:rsidR="005D758C">
        <w:rPr>
          <w:rFonts w:ascii="Adobe Devanagari" w:eastAsiaTheme="minorEastAsia" w:hAnsi="Adobe Devanagari" w:cs="Adobe Devanagari" w:hint="eastAsia"/>
          <w:b/>
          <w:bCs/>
          <w:color w:val="000000" w:themeColor="text1"/>
          <w:kern w:val="24"/>
          <w:szCs w:val="36"/>
        </w:rPr>
        <w:t>air</w:t>
      </w:r>
      <w:r w:rsidR="00ED12F6" w:rsidRPr="005C1014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 xml:space="preserve">. </w:t>
      </w:r>
      <w:r w:rsidR="005D758C" w:rsidRPr="005D758C">
        <w:rPr>
          <w:rFonts w:ascii="Adobe Devanagari" w:eastAsiaTheme="minorEastAsia" w:hAnsi="Adobe Devanagari" w:cs="Adobe Devanagari" w:hint="eastAsia"/>
          <w:b/>
          <w:bCs/>
          <w:color w:val="000000" w:themeColor="text1"/>
          <w:kern w:val="24"/>
          <w:szCs w:val="36"/>
        </w:rPr>
        <w:t>a</w:t>
      </w:r>
      <w:r w:rsidR="005D758C" w:rsidRPr="005D758C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>, On- and off-current with bias-stressing time</w:t>
      </w:r>
      <w:r w:rsidR="00A90296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, showing</w:t>
      </w:r>
      <w:r w:rsidR="00A90296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that the drain current of the presented OTFETs is electrically stable for 4000 s</w:t>
      </w:r>
      <w:r w:rsidR="005D758C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 xml:space="preserve">. </w:t>
      </w:r>
      <w:r w:rsidR="005D758C" w:rsidRPr="005D758C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>b</w:t>
      </w:r>
      <w:r w:rsidR="005D758C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 xml:space="preserve">, </w:t>
      </w:r>
      <w:r w:rsid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>T</w:t>
      </w:r>
      <w:r w:rsidR="00A90296" w:rsidRP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>ransfer curves</w:t>
      </w:r>
      <w:r w:rsid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 xml:space="preserve"> of the </w:t>
      </w:r>
      <w:r w:rsidR="00A90296" w:rsidRP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>OTFET</w:t>
      </w:r>
      <w:r w:rsid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 xml:space="preserve"> under a gate-bias stress of </w:t>
      </w:r>
      <w:r w:rsidR="00A90296" w:rsidRPr="00A90296">
        <w:rPr>
          <w:rFonts w:ascii="Adobe Devanagari" w:eastAsiaTheme="minorEastAsia" w:hAnsi="Adobe Devanagari" w:cs="Adobe Devanagari"/>
          <w:bCs/>
          <w:i/>
          <w:color w:val="000000" w:themeColor="text1"/>
          <w:kern w:val="24"/>
          <w:szCs w:val="36"/>
        </w:rPr>
        <w:t>V</w:t>
      </w:r>
      <w:r w:rsidR="00A90296" w:rsidRP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  <w:vertAlign w:val="subscript"/>
        </w:rPr>
        <w:t>GS</w:t>
      </w:r>
      <w:r w:rsid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 xml:space="preserve"> = -</w:t>
      </w:r>
      <w:r w:rsidR="00FA196E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>1</w:t>
      </w:r>
      <w:r w:rsid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 xml:space="preserve"> V and </w:t>
      </w:r>
      <w:r w:rsidR="00A90296" w:rsidRPr="00A90296">
        <w:rPr>
          <w:rFonts w:ascii="Adobe Devanagari" w:eastAsiaTheme="minorEastAsia" w:hAnsi="Adobe Devanagari" w:cs="Adobe Devanagari"/>
          <w:bCs/>
          <w:i/>
          <w:color w:val="000000" w:themeColor="text1"/>
          <w:kern w:val="24"/>
          <w:szCs w:val="36"/>
        </w:rPr>
        <w:t>V</w:t>
      </w:r>
      <w:r w:rsidR="00A90296" w:rsidRP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  <w:vertAlign w:val="subscript"/>
        </w:rPr>
        <w:t>DS</w:t>
      </w:r>
      <w:r w:rsid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 xml:space="preserve"> = -1 V with an increase in stress time. </w:t>
      </w:r>
      <w:r w:rsidR="00A90296" w:rsidRPr="008E0A05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>c</w:t>
      </w:r>
      <w:r w:rsidR="00A90296" w:rsidRPr="006A0919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>,</w:t>
      </w:r>
      <w:r w:rsidR="00EA10FF" w:rsidRPr="006A0919">
        <w:rPr>
          <w:rFonts w:ascii="Adobe Devanagari" w:eastAsiaTheme="minorEastAsia" w:hAnsi="Adobe Devanagari" w:cs="Adobe Devanagari"/>
          <w:b/>
          <w:bCs/>
          <w:color w:val="000000" w:themeColor="text1"/>
          <w:kern w:val="24"/>
          <w:szCs w:val="36"/>
        </w:rPr>
        <w:t xml:space="preserve"> d,</w:t>
      </w:r>
      <w:r w:rsid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 xml:space="preserve"> </w:t>
      </w:r>
      <w:r w:rsidR="00A90296" w:rsidRP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 xml:space="preserve">Time evolution of the </w:t>
      </w:r>
      <w:r w:rsidR="00EA10FF" w:rsidRPr="00A90296">
        <w:rPr>
          <w:rFonts w:ascii="Adobe Devanagari" w:eastAsiaTheme="minorEastAsia" w:hAnsi="Adobe Devanagari" w:cs="Adobe Devanagari"/>
          <w:bCs/>
          <w:i/>
          <w:color w:val="000000" w:themeColor="text1"/>
          <w:kern w:val="24"/>
          <w:szCs w:val="36"/>
        </w:rPr>
        <w:t>SS</w:t>
      </w:r>
      <w:r w:rsidR="00EA10FF" w:rsidRPr="00EA10FF">
        <w:rPr>
          <w:rFonts w:ascii="Adobe Devanagari" w:eastAsiaTheme="minorEastAsia" w:hAnsi="Adobe Devanagari" w:cs="Adobe Devanagari"/>
          <w:bCs/>
          <w:i/>
          <w:color w:val="000000" w:themeColor="text1"/>
          <w:kern w:val="24"/>
          <w:szCs w:val="36"/>
        </w:rPr>
        <w:t>,</w:t>
      </w:r>
      <w:r w:rsidR="00EA10FF" w:rsidRP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 xml:space="preserve"> </w:t>
      </w:r>
      <w:r w:rsidR="00A90296" w:rsidRP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>on-state current (</w:t>
      </w:r>
      <w:r w:rsidR="00A90296" w:rsidRPr="00A90296">
        <w:rPr>
          <w:rFonts w:ascii="Adobe Devanagari" w:eastAsiaTheme="minorEastAsia" w:hAnsi="Adobe Devanagari" w:cs="Adobe Devanagari"/>
          <w:bCs/>
          <w:i/>
          <w:color w:val="000000" w:themeColor="text1"/>
          <w:kern w:val="24"/>
          <w:szCs w:val="36"/>
        </w:rPr>
        <w:t>I</w:t>
      </w:r>
      <w:r w:rsidR="00A90296" w:rsidRP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  <w:vertAlign w:val="subscript"/>
        </w:rPr>
        <w:t>on</w:t>
      </w:r>
      <w:r w:rsidR="00A90296" w:rsidRP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 xml:space="preserve">), and </w:t>
      </w:r>
      <w:r w:rsidR="00A90296" w:rsidRPr="00A90296">
        <w:rPr>
          <w:rFonts w:ascii="Adobe Devanagari" w:eastAsiaTheme="minorEastAsia" w:hAnsi="Adobe Devanagari" w:cs="Adobe Devanagari"/>
          <w:bCs/>
          <w:i/>
          <w:color w:val="000000" w:themeColor="text1"/>
          <w:kern w:val="24"/>
          <w:szCs w:val="36"/>
        </w:rPr>
        <w:t>V</w:t>
      </w:r>
      <w:r w:rsidR="00A90296" w:rsidRP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  <w:vertAlign w:val="subscript"/>
        </w:rPr>
        <w:t>T</w:t>
      </w:r>
      <w:r w:rsidR="00A90296" w:rsidRPr="00A90296">
        <w:rPr>
          <w:rFonts w:ascii="Adobe Devanagari" w:eastAsiaTheme="minorEastAsia" w:hAnsi="Adobe Devanagari" w:cs="Adobe Devanagari"/>
          <w:bCs/>
          <w:color w:val="000000" w:themeColor="text1"/>
          <w:kern w:val="24"/>
          <w:szCs w:val="36"/>
        </w:rPr>
        <w:t>.</w:t>
      </w:r>
      <w:r w:rsidR="00ED12F6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</w:p>
    <w:p w14:paraId="6FB502F9" w14:textId="33D16BF6" w:rsidR="00DC5A42" w:rsidRPr="005C1014" w:rsidRDefault="00183E7E" w:rsidP="008E0A05">
      <w:pPr>
        <w:pStyle w:val="a8"/>
        <w:spacing w:before="0" w:beforeAutospacing="0" w:after="0" w:afterAutospacing="0"/>
        <w:jc w:val="center"/>
        <w:rPr>
          <w:rFonts w:ascii="Adobe Devanagari" w:hAnsi="Adobe Devanagari" w:cs="Adobe Devanagari"/>
          <w:sz w:val="20"/>
        </w:rPr>
      </w:pPr>
      <w:r>
        <w:rPr>
          <w:noProof/>
        </w:rPr>
        <w:drawing>
          <wp:inline distT="0" distB="0" distL="0" distR="0" wp14:anchorId="6CE0F439" wp14:editId="0A19660C">
            <wp:extent cx="5769428" cy="4349544"/>
            <wp:effectExtent l="0" t="0" r="317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" t="4856" r="21212" b="1958"/>
                    <a:stretch/>
                  </pic:blipFill>
                  <pic:spPr bwMode="auto">
                    <a:xfrm>
                      <a:off x="0" y="0"/>
                      <a:ext cx="5775854" cy="4354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1144D" w14:textId="7DF83287" w:rsidR="007B3C50" w:rsidRPr="005C1014" w:rsidRDefault="00ED12F6" w:rsidP="00ED3753">
      <w:pPr>
        <w:pStyle w:val="a8"/>
        <w:spacing w:before="0" w:beforeAutospacing="0" w:after="0" w:afterAutospacing="0"/>
        <w:jc w:val="both"/>
        <w:rPr>
          <w:rFonts w:ascii="Adobe Devanagari" w:hAnsi="Adobe Devanagari" w:cs="Adobe Devanagari"/>
          <w:color w:val="000000" w:themeColor="text1"/>
          <w:kern w:val="24"/>
          <w:szCs w:val="36"/>
        </w:rPr>
      </w:pP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Since our OTFETs operate at a low voltage and low current, it should also</w:t>
      </w:r>
      <w:r w:rsidR="00697898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be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electrically stable for a long time. Here, we used the real operating bias conditions: </w:t>
      </w:r>
      <w:r w:rsidRPr="005C1014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V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bscript"/>
        </w:rPr>
        <w:t>GS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= -</w:t>
      </w:r>
      <w:r w:rsidR="00FA196E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1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V and </w:t>
      </w:r>
      <w:r w:rsidRPr="005C1014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V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bscript"/>
        </w:rPr>
        <w:t>DS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= -1 V for on-state, </w:t>
      </w:r>
      <w:r w:rsidRPr="005C1014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V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bscript"/>
        </w:rPr>
        <w:t>GS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= </w:t>
      </w:r>
      <w:r w:rsidR="00FA196E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1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V and </w:t>
      </w:r>
      <w:r w:rsidRPr="005C1014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V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bscript"/>
        </w:rPr>
        <w:t>DS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= </w:t>
      </w:r>
      <w:r w:rsidR="00FA196E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-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1 V for off-state, seen in </w:t>
      </w:r>
      <w:r w:rsidR="00850D9E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Extended Data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Fig. 1</w:t>
      </w:r>
      <w:r w:rsidR="00AE0426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4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. It </w:t>
      </w:r>
      <w:r w:rsidR="007C45F0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was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found that</w:t>
      </w:r>
      <w:r w:rsidR="00967025" w:rsidRP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no </w:t>
      </w:r>
      <w:r w:rsidR="00967025" w:rsidRP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prominent</w:t>
      </w:r>
      <w:r w:rsid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967025" w:rsidRP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change</w:t>
      </w:r>
      <w:r w:rsid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in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173CD1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one-state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current</w:t>
      </w:r>
      <w:r w:rsid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,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off-state current</w:t>
      </w:r>
      <w:r w:rsid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and </w:t>
      </w:r>
      <w:r w:rsidR="00967025" w:rsidRPr="00967025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V</w:t>
      </w:r>
      <w:r w:rsidR="00967025" w:rsidRP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bscript"/>
        </w:rPr>
        <w:t>T</w:t>
      </w:r>
      <w:r w:rsid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. While </w:t>
      </w:r>
      <w:r w:rsidR="00ED3753" w:rsidRPr="00ED3753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relatively small </w:t>
      </w:r>
      <w:r w:rsid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change in </w:t>
      </w:r>
      <w:r w:rsidR="00967025" w:rsidRPr="00ED3753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SS</w:t>
      </w:r>
      <w:r w:rsid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ED3753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i</w:t>
      </w:r>
      <w:r w:rsid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s observed</w:t>
      </w:r>
      <w:r w:rsidR="00ED3753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, the</w:t>
      </w:r>
      <w:r w:rsid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967025" w:rsidRPr="00967025">
        <w:rPr>
          <w:rFonts w:ascii="Adobe Devanagari" w:eastAsiaTheme="minorEastAsia" w:hAnsi="Adobe Devanagari" w:cs="Adobe Devanagari"/>
          <w:i/>
          <w:color w:val="000000" w:themeColor="text1"/>
          <w:kern w:val="24"/>
          <w:szCs w:val="36"/>
        </w:rPr>
        <w:t>SS</w:t>
      </w:r>
      <w:r w:rsid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values are always less than 60 mV dec</w:t>
      </w:r>
      <w:r w:rsidR="00967025" w:rsidRP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  <w:vertAlign w:val="superscript"/>
        </w:rPr>
        <w:t>-1</w:t>
      </w:r>
      <w:r w:rsidR="00967025" w:rsidRPr="00967025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under constant biased conditions</w:t>
      </w:r>
      <w:r w:rsidR="00ED3753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. 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The good stability is attributed to the operation of the transistor at a low voltage, the use of a trap-free dielectric, and the low trap density of </w:t>
      </w:r>
      <w:r w:rsidR="0001434A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the</w:t>
      </w:r>
      <w:r w:rsidR="00987292" w:rsidRPr="00987292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987292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single-crystalline</w:t>
      </w:r>
      <w:r w:rsidR="0001434A"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</w:t>
      </w:r>
      <w:r w:rsidR="00987292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>OSC</w:t>
      </w:r>
      <w:r w:rsidRPr="005C1014">
        <w:rPr>
          <w:rFonts w:ascii="Adobe Devanagari" w:eastAsiaTheme="minorEastAsia" w:hAnsi="Adobe Devanagari" w:cs="Adobe Devanagari"/>
          <w:color w:val="000000" w:themeColor="text1"/>
          <w:kern w:val="24"/>
          <w:szCs w:val="36"/>
        </w:rPr>
        <w:t xml:space="preserve"> channel. It is very important for real-world flexible wearable electronic device applications.</w:t>
      </w:r>
      <w:r w:rsidR="007B3C50" w:rsidRPr="005C1014">
        <w:rPr>
          <w:rFonts w:ascii="Adobe Devanagari" w:hAnsi="Adobe Devanagari" w:cs="Adobe Devanagari"/>
          <w:color w:val="000000" w:themeColor="text1"/>
          <w:kern w:val="24"/>
          <w:szCs w:val="36"/>
        </w:rPr>
        <w:br w:type="page"/>
      </w:r>
    </w:p>
    <w:p w14:paraId="607C8C97" w14:textId="3CBF6F51" w:rsidR="008E3ADA" w:rsidRPr="005C1014" w:rsidRDefault="00850D9E" w:rsidP="005C1014">
      <w:pPr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ED12F6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ED12F6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1</w:t>
      </w:r>
      <w:r w:rsidR="008D00A6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5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ED12F6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Performance uniformity of the 5 × 5 OTFET array</w:t>
      </w:r>
      <w:r w:rsidR="004C62E8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in a </w:t>
      </w:r>
      <w:r w:rsidR="00504D7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0.28</w:t>
      </w:r>
      <w:r w:rsidR="004C62E8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cm</w:t>
      </w:r>
      <w:r w:rsidR="004C62E8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  <w:vertAlign w:val="superscript"/>
        </w:rPr>
        <w:t>2</w:t>
      </w:r>
      <w:r w:rsidR="004C62E8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area</w:t>
      </w:r>
      <w:r w:rsidR="00ED12F6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. </w:t>
      </w:r>
      <w:r w:rsidR="000E65CC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a,</w:t>
      </w:r>
      <w:r w:rsidR="000E65CC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0F7B87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Optical microscopy (OM) </w:t>
      </w:r>
      <w:r w:rsidR="00EB7D29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and</w:t>
      </w:r>
      <w:r w:rsidR="00EB7D2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EB7D29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p</w:t>
      </w:r>
      <w:r w:rsidR="00EB7D29" w:rsidRP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olarized op</w:t>
      </w:r>
      <w:r w:rsidR="00EB7D29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tical microscopy image</w:t>
      </w:r>
      <w:r w:rsidR="00EB7D29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s</w:t>
      </w:r>
      <w:r w:rsidR="000F7B87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of the 5 × 5 OTFET array.</w:t>
      </w:r>
      <w:r w:rsidR="00223BEA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T</w:t>
      </w:r>
      <w:r w:rsidR="00223BEA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he</w:t>
      </w:r>
      <w:r w:rsidR="00223BEA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223BEA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white</w:t>
      </w:r>
      <w:r w:rsidR="00223BEA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223BEA" w:rsidRPr="00223BEA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arrows</w:t>
      </w:r>
      <w:r w:rsidR="000F7B87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223BEA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show</w:t>
      </w:r>
      <w:r w:rsidR="00223BEA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223BEA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the</w:t>
      </w:r>
      <w:r w:rsidR="00223BEA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223BEA" w:rsidRPr="00223BEA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polarized direction</w:t>
      </w:r>
      <w:r w:rsidR="00223BEA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s</w:t>
      </w:r>
      <w:r w:rsidR="00223BEA" w:rsidRPr="00223BEA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223BEA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of</w:t>
      </w:r>
      <w:r w:rsidR="00223BEA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223BEA" w:rsidRPr="00223BEA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linear polarizers</w:t>
      </w:r>
      <w:r w:rsidR="00223BEA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.</w:t>
      </w:r>
      <w:r w:rsidR="00223BEA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0F7B87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b,</w:t>
      </w:r>
      <w:r w:rsidR="000F7B87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Overlaid transfer curves of the 25 OTFETs. </w:t>
      </w:r>
      <w:r w:rsidR="000F7B87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c,</w:t>
      </w:r>
      <w:r w:rsidR="000F7B87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4C62E8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Histogram of </w:t>
      </w:r>
      <w:r w:rsidR="004C62E8" w:rsidRPr="00661AEB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SS</w:t>
      </w:r>
      <w:r w:rsidR="00D007C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, mobility (</w:t>
      </w:r>
      <w:r w:rsidR="00D007C3" w:rsidRPr="005C1014">
        <w:rPr>
          <w:rFonts w:ascii="Cambria" w:hAnsi="Cambria" w:cs="Cambria"/>
          <w:bCs/>
          <w:i/>
          <w:color w:val="000000" w:themeColor="text1"/>
          <w:kern w:val="24"/>
          <w:sz w:val="24"/>
          <w:szCs w:val="24"/>
        </w:rPr>
        <w:t>μ</w:t>
      </w:r>
      <w:r w:rsidR="00D007C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), and </w:t>
      </w:r>
      <w:r w:rsidR="00D007C3" w:rsidRPr="005C1014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V</w:t>
      </w:r>
      <w:r w:rsidR="00EB7D2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  <w:vertAlign w:val="subscript"/>
        </w:rPr>
        <w:t>T</w:t>
      </w:r>
      <w:r w:rsidR="00D007C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4C62E8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of the 25 OTFETs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in the array</w:t>
      </w:r>
      <w:r w:rsidR="004C62E8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.</w:t>
      </w:r>
      <w:r w:rsidR="00D007C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Average </w:t>
      </w:r>
      <w:r w:rsidR="001B546B" w:rsidRPr="006A0919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SS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was </w:t>
      </w:r>
      <w:r w:rsidR="00A957A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35.2</w:t>
      </w:r>
      <w:r w:rsidR="00B662EE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7B60C9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± </w:t>
      </w:r>
      <w:r w:rsidR="00A957A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7.6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mV dec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  <w:vertAlign w:val="superscript"/>
        </w:rPr>
        <w:t>-1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,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  <w:vertAlign w:val="superscript"/>
        </w:rPr>
        <w:t xml:space="preserve"> 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average </w:t>
      </w:r>
      <w:r w:rsidR="001B546B" w:rsidRPr="005C1014">
        <w:rPr>
          <w:rFonts w:ascii="Cambria" w:hAnsi="Cambria" w:cs="Cambria"/>
          <w:bCs/>
          <w:i/>
          <w:color w:val="000000" w:themeColor="text1"/>
          <w:kern w:val="24"/>
          <w:sz w:val="24"/>
          <w:szCs w:val="24"/>
        </w:rPr>
        <w:t>μ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was </w:t>
      </w:r>
      <w:r w:rsidR="00A957A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2.95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± 0.</w:t>
      </w:r>
      <w:r w:rsidR="00A957A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64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cm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  <w:vertAlign w:val="superscript"/>
        </w:rPr>
        <w:t>2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V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  <w:vertAlign w:val="superscript"/>
        </w:rPr>
        <w:t>-1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s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  <w:vertAlign w:val="superscript"/>
        </w:rPr>
        <w:t>-1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, and average </w:t>
      </w:r>
      <w:r w:rsidR="001B546B" w:rsidRPr="005C1014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V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  <w:vertAlign w:val="subscript"/>
        </w:rPr>
        <w:t>th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was -0.</w:t>
      </w:r>
      <w:r w:rsidR="00A957A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0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6</w:t>
      </w:r>
      <w:r w:rsidR="00A957A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9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± 0.</w:t>
      </w:r>
      <w:r w:rsidR="00603D35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0</w:t>
      </w:r>
      <w:r w:rsidR="00A957A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061</w:t>
      </w:r>
      <w:r w:rsidR="001B546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V. </w:t>
      </w:r>
      <w:r w:rsidR="00D007C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</w:t>
      </w:r>
      <w:r w:rsidR="009D6AD4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red</w:t>
      </w:r>
      <w:r w:rsidR="00D007C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lines indicate </w:t>
      </w:r>
      <w:r w:rsidR="00276EF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</w:t>
      </w:r>
      <w:r w:rsidR="00D007C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normal distribution.</w:t>
      </w:r>
    </w:p>
    <w:p w14:paraId="261958D4" w14:textId="18AF6F87" w:rsidR="007B3C50" w:rsidRPr="005C1014" w:rsidRDefault="00256CBC" w:rsidP="008D00A6">
      <w:pPr>
        <w:jc w:val="center"/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</w:pPr>
      <w:r>
        <w:rPr>
          <w:noProof/>
        </w:rPr>
        <w:drawing>
          <wp:inline distT="0" distB="0" distL="0" distR="0" wp14:anchorId="158B6391" wp14:editId="76828BD0">
            <wp:extent cx="6046920" cy="522351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0" t="1845" r="3797" b="4510"/>
                    <a:stretch/>
                  </pic:blipFill>
                  <pic:spPr bwMode="auto">
                    <a:xfrm>
                      <a:off x="0" y="0"/>
                      <a:ext cx="6053358" cy="5229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7B3C50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br w:type="page"/>
      </w:r>
    </w:p>
    <w:p w14:paraId="19549C23" w14:textId="6971ECAE" w:rsidR="00E87411" w:rsidRPr="005C1014" w:rsidRDefault="00850D9E" w:rsidP="005C1014">
      <w:pPr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4C62E8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4C62E8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1</w:t>
      </w:r>
      <w:r w:rsidR="008D00A6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6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4C62E8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Distribution of power consumption in the</w:t>
      </w:r>
      <w:r w:rsidR="00E87411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4C62E8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5 × 5 OTFET array</w:t>
      </w:r>
      <w:r w:rsidR="00637491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. a, </w:t>
      </w:r>
      <w:r w:rsidR="0063749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Statistical distribution of </w:t>
      </w:r>
      <w:r w:rsidR="004C62E8" w:rsidRPr="005C1014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P</w:t>
      </w:r>
      <w:r w:rsidR="004C62E8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  <w:vertAlign w:val="subscript"/>
        </w:rPr>
        <w:t>sub-T</w:t>
      </w:r>
      <w:r w:rsidR="00E8741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of the 25 OTFETs in the array</w:t>
      </w:r>
      <w:r w:rsidR="0063749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. </w:t>
      </w:r>
      <w:r w:rsidR="00637491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b, </w:t>
      </w:r>
      <w:r w:rsidR="0063749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Distribution</w:t>
      </w:r>
      <w:r w:rsidR="00BB52D0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s</w:t>
      </w:r>
      <w:r w:rsidR="0063749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of the maximum and minimum power consumption </w:t>
      </w:r>
      <w:r w:rsidR="0063749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24"/>
        </w:rPr>
        <w:t>at the subthreshold regime.</w:t>
      </w:r>
      <w:r w:rsidR="00E87411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24"/>
        </w:rPr>
        <w:t xml:space="preserve"> </w:t>
      </w:r>
      <w:r w:rsidR="00E8741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</w:t>
      </w:r>
      <w:r w:rsidR="001120C6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red</w:t>
      </w:r>
      <w:r w:rsidR="00E8741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lines indicate </w:t>
      </w:r>
      <w:r w:rsidR="00276EF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</w:t>
      </w:r>
      <w:r w:rsidR="00E8741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normal distribution.</w:t>
      </w:r>
    </w:p>
    <w:p w14:paraId="34189C4E" w14:textId="35B75463" w:rsidR="0066349A" w:rsidRDefault="00603D35" w:rsidP="00A9095C">
      <w:pPr>
        <w:jc w:val="center"/>
        <w:rPr>
          <w:rFonts w:ascii="Adobe Devanagari" w:hAnsi="Adobe Devanagari" w:cs="Adobe Devanagari"/>
          <w:color w:val="000000" w:themeColor="text1"/>
          <w:kern w:val="24"/>
          <w:sz w:val="24"/>
          <w:szCs w:val="24"/>
        </w:rPr>
      </w:pPr>
      <w:r>
        <w:rPr>
          <w:noProof/>
        </w:rPr>
        <w:drawing>
          <wp:inline distT="0" distB="0" distL="0" distR="0" wp14:anchorId="4E75BD8F" wp14:editId="3D65B14C">
            <wp:extent cx="5964382" cy="2515479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94690" cy="252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349A">
        <w:rPr>
          <w:rFonts w:ascii="Adobe Devanagari" w:hAnsi="Adobe Devanagari" w:cs="Adobe Devanagari"/>
          <w:color w:val="000000" w:themeColor="text1"/>
          <w:kern w:val="24"/>
          <w:sz w:val="24"/>
          <w:szCs w:val="24"/>
        </w:rPr>
        <w:br w:type="page"/>
      </w:r>
    </w:p>
    <w:p w14:paraId="63155DBF" w14:textId="3E7E7930" w:rsidR="00CA6E77" w:rsidRDefault="0066349A" w:rsidP="009844B7">
      <w:pPr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1</w:t>
      </w:r>
      <w:r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7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9844B7" w:rsidRPr="009844B7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Molecule-assisted interface decoupling strategy </w:t>
      </w:r>
      <w:r w:rsidR="009844B7" w:rsidRPr="009844B7">
        <w:rPr>
          <w:rFonts w:ascii="Adobe Devanagari" w:hAnsi="Adobe Devanagari" w:cs="Adobe Devanagari" w:hint="eastAsia"/>
          <w:b/>
          <w:bCs/>
          <w:color w:val="000000" w:themeColor="text1"/>
          <w:kern w:val="24"/>
          <w:sz w:val="24"/>
          <w:szCs w:val="24"/>
        </w:rPr>
        <w:t>for</w:t>
      </w:r>
      <w:r w:rsidR="009844B7" w:rsidRPr="009844B7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proofErr w:type="gramStart"/>
      <w:r w:rsidR="009844B7" w:rsidRPr="009844B7">
        <w:rPr>
          <w:rFonts w:ascii="Adobe Devanagari" w:hAnsi="Adobe Devanagari" w:cs="Adobe Devanagari" w:hint="eastAsia"/>
          <w:b/>
          <w:bCs/>
          <w:color w:val="000000" w:themeColor="text1"/>
          <w:kern w:val="24"/>
          <w:sz w:val="24"/>
          <w:szCs w:val="24"/>
        </w:rPr>
        <w:t>other</w:t>
      </w:r>
      <w:proofErr w:type="gramEnd"/>
      <w:r w:rsidR="009844B7" w:rsidRPr="009844B7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9844B7" w:rsidRPr="009844B7">
        <w:rPr>
          <w:rFonts w:ascii="Adobe Devanagari" w:hAnsi="Adobe Devanagari" w:cs="Adobe Devanagari" w:hint="eastAsia"/>
          <w:b/>
          <w:bCs/>
          <w:color w:val="000000" w:themeColor="text1"/>
          <w:kern w:val="24"/>
          <w:sz w:val="24"/>
          <w:szCs w:val="24"/>
        </w:rPr>
        <w:t>organic</w:t>
      </w:r>
      <w:r w:rsidR="009844B7" w:rsidRPr="009844B7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9844B7" w:rsidRPr="009844B7">
        <w:rPr>
          <w:rFonts w:ascii="Adobe Devanagari" w:hAnsi="Adobe Devanagari" w:cs="Adobe Devanagari" w:hint="eastAsia"/>
          <w:b/>
          <w:bCs/>
          <w:color w:val="000000" w:themeColor="text1"/>
          <w:kern w:val="24"/>
          <w:sz w:val="24"/>
          <w:szCs w:val="24"/>
        </w:rPr>
        <w:t>semiconductor</w:t>
      </w:r>
      <w:r w:rsidR="009844B7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. </w:t>
      </w:r>
      <w:r w:rsidR="009844B7" w:rsidRPr="009844B7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a</w:t>
      </w:r>
      <w:r w:rsidR="009844B7" w:rsidRP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, </w:t>
      </w:r>
      <w:r w:rsid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M</w:t>
      </w:r>
      <w:r w:rsidR="009844B7" w:rsidRP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olecular structure </w:t>
      </w:r>
      <w:r w:rsid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of </w:t>
      </w:r>
      <w:r w:rsidR="009844B7" w:rsidRP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2,7-Didecyl[</w:t>
      </w:r>
      <w:proofErr w:type="gramStart"/>
      <w:r w:rsidR="009844B7" w:rsidRP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1]</w:t>
      </w:r>
      <w:proofErr w:type="spellStart"/>
      <w:r w:rsidR="009844B7" w:rsidRP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benzothieno</w:t>
      </w:r>
      <w:proofErr w:type="spellEnd"/>
      <w:proofErr w:type="gramEnd"/>
      <w:r w:rsidR="009844B7" w:rsidRP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[3,2-b][1]</w:t>
      </w:r>
      <w:proofErr w:type="spellStart"/>
      <w:r w:rsidR="009844B7" w:rsidRP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benzothiophene</w:t>
      </w:r>
      <w:proofErr w:type="spellEnd"/>
      <w:r w:rsid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(C10-BTBT)</w:t>
      </w:r>
      <w:r w:rsid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CA6E77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and</w:t>
      </w:r>
      <w:r w:rsid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CA6E77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p</w:t>
      </w:r>
      <w:r w:rsidR="009844B7" w:rsidRPr="009844B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olarized op</w:t>
      </w:r>
      <w:r w:rsidR="009844B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tical microscopy image of the C10-BTBT-based OTFETs. </w:t>
      </w:r>
      <w:r w:rsidR="00CA6E77" w:rsidRPr="00CA6E77">
        <w:rPr>
          <w:rFonts w:ascii="Adobe Devanagari" w:hAnsi="Adobe Devanagari" w:cs="Adobe Devanagari" w:hint="eastAsia"/>
          <w:b/>
          <w:bCs/>
          <w:color w:val="000000" w:themeColor="text1"/>
          <w:kern w:val="24"/>
          <w:sz w:val="24"/>
          <w:szCs w:val="24"/>
        </w:rPr>
        <w:t>b</w:t>
      </w:r>
      <w:r w:rsidR="009844B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, </w:t>
      </w:r>
      <w:r w:rsidR="00CA6E7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A representative</w:t>
      </w:r>
      <w:r w:rsidR="009844B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transfer curve of the OTFETs with the </w:t>
      </w:r>
      <w:r w:rsidR="006C1BAE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C10-BTBT as a channel </w:t>
      </w:r>
      <w:r w:rsidR="009844B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layer</w:t>
      </w:r>
      <w:r w:rsidR="00CA6E7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CA6E77" w:rsidRPr="00CA6E77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and</w:t>
      </w:r>
      <w:r w:rsidR="00CA6E7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CA6E77" w:rsidRPr="00CA6E77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corresponding</w:t>
      </w:r>
      <w:r w:rsidR="00CA6E7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CA6E77" w:rsidRPr="00CA6E77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output</w:t>
      </w:r>
      <w:r w:rsidR="00CA6E7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CA6E77" w:rsidRPr="00CA6E77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curve</w:t>
      </w:r>
      <w:r w:rsidR="00CA6E7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(</w:t>
      </w:r>
      <w:r w:rsidR="00CA6E77" w:rsidRPr="00CA6E77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c</w:t>
      </w:r>
      <w:r w:rsidR="00CA6E7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)</w:t>
      </w:r>
      <w:r w:rsidR="009844B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.</w:t>
      </w:r>
      <w:r w:rsidR="006C1BAE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6C1BAE" w:rsidRPr="00CA6E77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d</w:t>
      </w:r>
      <w:r w:rsidR="006C1BAE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, Histogram of </w:t>
      </w:r>
      <w:r w:rsidR="006C1BAE" w:rsidRPr="00CA6E77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SS</w:t>
      </w:r>
      <w:r w:rsidR="006C1BAE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of the </w:t>
      </w:r>
      <w:r w:rsidR="00CA6E77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C10-BTBT </w:t>
      </w:r>
      <w:r w:rsidR="006C1BAE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OTFETs.</w:t>
      </w:r>
      <w:r w:rsidR="006C1BAE" w:rsidRPr="00CA6E77">
        <w:rPr>
          <w:rFonts w:ascii="Adobe Devanagari" w:hAnsi="Adobe Devanagari" w:cs="Adobe Devanagari"/>
        </w:rPr>
        <w:t xml:space="preserve"> </w:t>
      </w:r>
      <w:r w:rsidR="006C1BAE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blue lines indicate </w:t>
      </w:r>
      <w:r w:rsidR="00276EF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</w:t>
      </w:r>
      <w:r w:rsidR="006C1BAE" w:rsidRPr="00CA6E77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normal distribution.</w:t>
      </w:r>
    </w:p>
    <w:p w14:paraId="22805776" w14:textId="419FABB1" w:rsidR="007B3C50" w:rsidRPr="005C1014" w:rsidRDefault="00CA6E77" w:rsidP="009844B7">
      <w:pPr>
        <w:rPr>
          <w:rFonts w:ascii="Adobe Devanagari" w:hAnsi="Adobe Devanagari" w:cs="Adobe Devanagari"/>
          <w:color w:val="000000" w:themeColor="text1"/>
          <w:kern w:val="24"/>
          <w:sz w:val="24"/>
          <w:szCs w:val="24"/>
        </w:rPr>
      </w:pPr>
      <w:r>
        <w:rPr>
          <w:noProof/>
        </w:rPr>
        <w:drawing>
          <wp:inline distT="0" distB="0" distL="0" distR="0" wp14:anchorId="4A057F9F" wp14:editId="6ED92B94">
            <wp:extent cx="6056404" cy="4724400"/>
            <wp:effectExtent l="0" t="0" r="190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67698" cy="473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24"/>
        </w:rPr>
        <w:t xml:space="preserve"> </w:t>
      </w:r>
      <w:r w:rsidR="007B3C50" w:rsidRPr="005C1014">
        <w:rPr>
          <w:rFonts w:ascii="Adobe Devanagari" w:hAnsi="Adobe Devanagari" w:cs="Adobe Devanagari"/>
          <w:color w:val="000000" w:themeColor="text1"/>
          <w:kern w:val="24"/>
          <w:sz w:val="24"/>
          <w:szCs w:val="24"/>
        </w:rPr>
        <w:br w:type="page"/>
      </w:r>
    </w:p>
    <w:p w14:paraId="638EA2F2" w14:textId="05B6E2D7" w:rsidR="004C62E8" w:rsidRPr="005C1014" w:rsidRDefault="00850D9E" w:rsidP="005C1014">
      <w:pPr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</w:t>
      </w:r>
      <w:r w:rsidRPr="006A0919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xtended Data</w:t>
      </w:r>
      <w:r w:rsidR="00637491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37491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1</w:t>
      </w:r>
      <w:r w:rsidR="006C1BAE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8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637491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BB2EB9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Electrical properties of the OTFETs with </w:t>
      </w:r>
      <w:r w:rsidR="00183E7E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decoration</w:t>
      </w:r>
      <w:r w:rsidR="00BB2EB9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of C8-PTCDI and C</w:t>
      </w:r>
      <w:r w:rsidR="00BB2EB9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  <w:vertAlign w:val="subscript"/>
        </w:rPr>
        <w:t>60</w:t>
      </w:r>
      <w:r w:rsidR="007715A9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bookmarkStart w:id="21" w:name="OLE_LINK20"/>
      <w:bookmarkStart w:id="22" w:name="OLE_LINK21"/>
      <w:r w:rsidR="007715A9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decoupl</w:t>
      </w:r>
      <w:r w:rsidR="00912998" w:rsidRPr="006A0919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ing</w:t>
      </w:r>
      <w:r w:rsidR="007715A9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layer</w:t>
      </w:r>
      <w:bookmarkEnd w:id="21"/>
      <w:bookmarkEnd w:id="22"/>
      <w:r w:rsidR="007715A9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s</w:t>
      </w:r>
      <w:r w:rsidR="00BB2EB9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BB2EB9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BB2EB9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a,</w:t>
      </w:r>
      <w:r w:rsidR="00BB2EB9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BB2EB9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Overlaid transfer curves of the OTFETs with </w:t>
      </w:r>
      <w:r w:rsidR="0001434A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</w:t>
      </w:r>
      <w:r w:rsidR="00BB2EB9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use of </w:t>
      </w:r>
      <w:r w:rsidR="00EA4843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a high-IE </w:t>
      </w:r>
      <w:r w:rsidR="00BB2EB9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>C8-PTCDI</w:t>
      </w:r>
      <w:r w:rsidR="00637491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904DB5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>decoupling layer</w:t>
      </w:r>
      <w:r w:rsidR="00EA4843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</w:t>
      </w:r>
      <w:r w:rsidR="00EA4843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b,</w:t>
      </w:r>
      <w:r w:rsidR="00EA4843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EA4843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Histogram of </w:t>
      </w:r>
      <w:r w:rsidR="00EA4843" w:rsidRPr="006A0919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SS</w:t>
      </w:r>
      <w:r w:rsidR="00EA4843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of the OTFETs. </w:t>
      </w:r>
      <w:r w:rsidR="00EA4843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c, </w:t>
      </w:r>
      <w:r w:rsidR="00EA4843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Overlaid transfer curves of the OTFETs with </w:t>
      </w:r>
      <w:r w:rsidR="0001434A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</w:t>
      </w:r>
      <w:r w:rsidR="00EA4843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use of a high-IE </w:t>
      </w:r>
      <w:r w:rsidR="00EA4843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>C</w:t>
      </w:r>
      <w:r w:rsidR="00EA4843" w:rsidRPr="006A0919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60</w:t>
      </w:r>
      <w:r w:rsidR="00EA4843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904DB5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>decoupling layer</w:t>
      </w:r>
      <w:r w:rsidR="00EA4843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</w:t>
      </w:r>
      <w:r w:rsidR="00EA4843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d,</w:t>
      </w:r>
      <w:r w:rsidR="00EA4843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EA4843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Histogram of </w:t>
      </w:r>
      <w:r w:rsidR="00EA4843" w:rsidRPr="006A0919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SS</w:t>
      </w:r>
      <w:r w:rsidR="00EA4843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of the OTFETs.</w:t>
      </w:r>
      <w:r w:rsidR="00EA4843" w:rsidRPr="006A0919">
        <w:rPr>
          <w:rFonts w:ascii="Adobe Devanagari" w:hAnsi="Adobe Devanagari" w:cs="Adobe Devanagari"/>
        </w:rPr>
        <w:t xml:space="preserve"> </w:t>
      </w:r>
      <w:r w:rsidR="00EA4843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</w:t>
      </w:r>
      <w:r w:rsidR="00717BE1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blue</w:t>
      </w:r>
      <w:r w:rsidR="00EA4843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lines indicate </w:t>
      </w:r>
      <w:r w:rsidR="00276EF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</w:t>
      </w:r>
      <w:r w:rsidR="00EA4843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normal distribution.</w:t>
      </w:r>
    </w:p>
    <w:p w14:paraId="2970F0FC" w14:textId="2D1B22E4" w:rsidR="000E384E" w:rsidRPr="005C1014" w:rsidRDefault="000001F8" w:rsidP="005C1014">
      <w:pPr>
        <w:jc w:val="center"/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</w:pPr>
      <w:r>
        <w:rPr>
          <w:noProof/>
        </w:rPr>
        <w:drawing>
          <wp:inline distT="0" distB="0" distL="0" distR="0" wp14:anchorId="49C7A643" wp14:editId="2240DF2C">
            <wp:extent cx="5650749" cy="4101918"/>
            <wp:effectExtent l="0" t="0" r="762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" t="4919" r="6266" b="3148"/>
                    <a:stretch/>
                  </pic:blipFill>
                  <pic:spPr bwMode="auto">
                    <a:xfrm>
                      <a:off x="0" y="0"/>
                      <a:ext cx="5656850" cy="410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br w:type="page"/>
      </w:r>
    </w:p>
    <w:p w14:paraId="302E3E47" w14:textId="67C11AE8" w:rsidR="00904DB5" w:rsidRPr="005C1014" w:rsidRDefault="00850D9E" w:rsidP="00904DB5">
      <w:pPr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</w:pPr>
      <w:r w:rsidRPr="006A0919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EA4843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EA4843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1</w:t>
      </w:r>
      <w:r w:rsidR="006C1BAE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9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691C3B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74435B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Electrical properties of the organic transistor</w:t>
      </w:r>
      <w:r w:rsidR="000842AF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s</w:t>
      </w:r>
      <w:r w:rsidR="0074435B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with </w:t>
      </w:r>
      <w:r w:rsidR="0001434A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the </w:t>
      </w:r>
      <w:r w:rsidR="0074435B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use of 2-TNATA </w:t>
      </w:r>
      <w:r w:rsidR="00BE18CB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(IE = 5.0 eV) </w:t>
      </w:r>
      <w:r w:rsidR="003F0B42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and Spiro-TAD </w:t>
      </w:r>
      <w:r w:rsidR="00BE18CB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(IE = 5.3 eV) </w:t>
      </w:r>
      <w:r w:rsidR="007715A9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decoupl</w:t>
      </w:r>
      <w:r w:rsidR="00912998" w:rsidRPr="006A0919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ing</w:t>
      </w:r>
      <w:r w:rsidR="007715A9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layer</w:t>
      </w:r>
      <w:r w:rsidR="003F0B42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s</w:t>
      </w:r>
      <w:r w:rsidR="0074435B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74435B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904DB5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a,</w:t>
      </w:r>
      <w:r w:rsidR="00904DB5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904DB5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Overlaid transfer curves of the OTFETs with the use of a </w:t>
      </w:r>
      <w:r w:rsidR="00904DB5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2-TNATA decoupling layer. </w:t>
      </w:r>
      <w:r w:rsidR="00904DB5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b,</w:t>
      </w:r>
      <w:r w:rsidR="00904DB5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904DB5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Histogram of </w:t>
      </w:r>
      <w:r w:rsidR="00904DB5" w:rsidRPr="006A0919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SS</w:t>
      </w:r>
      <w:r w:rsidR="00904DB5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of the OTFETs. </w:t>
      </w:r>
      <w:r w:rsidR="00904DB5" w:rsidRPr="006A0919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c, </w:t>
      </w:r>
      <w:r w:rsidR="00904DB5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Overlaid transfer curves of the </w:t>
      </w:r>
      <w:r w:rsidR="009B398B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3</w:t>
      </w:r>
      <w:r w:rsidR="00904DB5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6 OTFETs with the use of a </w:t>
      </w:r>
      <w:r w:rsidR="00904DB5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>Spiro-TAD decoupl</w:t>
      </w:r>
      <w:r w:rsidR="00904DB5" w:rsidRPr="006A0919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ing</w:t>
      </w:r>
      <w:r w:rsidR="00904DB5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layer. </w:t>
      </w:r>
      <w:r w:rsidR="00904DB5" w:rsidRPr="006A091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d,</w:t>
      </w:r>
      <w:r w:rsidR="00904DB5" w:rsidRPr="006A091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904DB5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Histogram of </w:t>
      </w:r>
      <w:r w:rsidR="00904DB5" w:rsidRPr="006A0919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SS</w:t>
      </w:r>
      <w:r w:rsidR="00904DB5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of the OTFETs.</w:t>
      </w:r>
      <w:r w:rsidR="00904DB5" w:rsidRPr="006A0919">
        <w:rPr>
          <w:rFonts w:ascii="Adobe Devanagari" w:hAnsi="Adobe Devanagari" w:cs="Adobe Devanagari"/>
        </w:rPr>
        <w:t xml:space="preserve"> </w:t>
      </w:r>
      <w:r w:rsidR="00904DB5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blue lines indicate </w:t>
      </w:r>
      <w:r w:rsidR="00276EF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</w:t>
      </w:r>
      <w:r w:rsidR="00904DB5" w:rsidRPr="006A0919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normal distribution.</w:t>
      </w:r>
    </w:p>
    <w:p w14:paraId="234836B0" w14:textId="3FE5C7FC" w:rsidR="000E384E" w:rsidRPr="005C1014" w:rsidRDefault="00904DB5" w:rsidP="005C1014">
      <w:pPr>
        <w:jc w:val="center"/>
        <w:rPr>
          <w:rFonts w:ascii="Adobe Devanagari" w:hAnsi="Adobe Devanagari" w:cs="Adobe Devanagari"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50B5E7CA" wp14:editId="2CD5094C">
            <wp:extent cx="5035475" cy="4693829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" t="2539" r="9248" b="9233"/>
                    <a:stretch/>
                  </pic:blipFill>
                  <pic:spPr bwMode="auto">
                    <a:xfrm>
                      <a:off x="0" y="0"/>
                      <a:ext cx="5038640" cy="469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br w:type="page"/>
      </w:r>
    </w:p>
    <w:p w14:paraId="48116A9F" w14:textId="56F7D039" w:rsidR="000B1348" w:rsidRPr="005C1014" w:rsidRDefault="00850D9E" w:rsidP="005C1014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0B1348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20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2F57E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Morpholog</w:t>
      </w:r>
      <w:r w:rsidR="00AB5E7C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ies</w:t>
      </w:r>
      <w:r w:rsidR="002F57E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of the </w:t>
      </w:r>
      <w:r w:rsidR="007715A9" w:rsidRPr="00C633C1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decoupl</w:t>
      </w:r>
      <w:r w:rsidR="00912998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ing</w:t>
      </w:r>
      <w:r w:rsidR="007715A9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layer</w:t>
      </w:r>
      <w:r w:rsidR="007715A9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s</w:t>
      </w:r>
      <w:r w:rsidR="002F57E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on the C8-BTBT surface. </w:t>
      </w:r>
      <w:r w:rsidR="00FC32F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AFM images of the </w:t>
      </w:r>
      <w:r w:rsidR="00E87FE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BPE-PTCDI (</w:t>
      </w:r>
      <w:r w:rsidR="00E87FEC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a</w:t>
      </w:r>
      <w:r w:rsidR="00E87FE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), </w:t>
      </w:r>
      <w:r w:rsidR="00FC32F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C8-PTCDI (</w:t>
      </w:r>
      <w:r w:rsidR="00E87FEC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b</w:t>
      </w:r>
      <w:r w:rsidR="00FC32F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), C</w:t>
      </w:r>
      <w:r w:rsidR="00FC32FC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 xml:space="preserve">60 </w:t>
      </w:r>
      <w:r w:rsidR="00FC32F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(</w:t>
      </w:r>
      <w:r w:rsidR="00FC32FC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c</w:t>
      </w:r>
      <w:r w:rsidR="00FC32F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), and 2-TNATA (</w:t>
      </w:r>
      <w:r w:rsidR="00FC32FC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</w:t>
      </w:r>
      <w:r w:rsidR="00FC32F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) thin films on the </w:t>
      </w:r>
      <w:r w:rsidR="00061C3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surface</w:t>
      </w:r>
      <w:r w:rsidR="00061C30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of</w:t>
      </w:r>
      <w:r w:rsidR="00061C3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C32F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C8-BTBT single-crystalline film.</w:t>
      </w:r>
      <w:r w:rsidR="00372577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30BF5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Scale bars, 1 </w:t>
      </w:r>
      <w:r w:rsidR="00F30BF5" w:rsidRPr="00F30BF5">
        <w:rPr>
          <w:rFonts w:ascii="Calibri" w:hAnsi="Calibri" w:cs="Calibri"/>
          <w:bCs/>
          <w:color w:val="000000"/>
          <w:sz w:val="24"/>
          <w:szCs w:val="20"/>
        </w:rPr>
        <w:t>μ</w:t>
      </w:r>
      <w:r w:rsidR="00F30BF5" w:rsidRPr="00F30BF5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m</w:t>
      </w:r>
      <w:r w:rsidR="00F30BF5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30BF5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in</w:t>
      </w:r>
      <w:r w:rsidR="00F30BF5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30BF5" w:rsidRPr="00F30BF5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a-d</w:t>
      </w:r>
      <w:r w:rsidR="00F30BF5">
        <w:rPr>
          <w:rFonts w:ascii="Adobe Devanagari" w:hAnsi="Adobe Devanagari" w:cs="Adobe Devanagari" w:hint="eastAsia"/>
          <w:bCs/>
          <w:color w:val="000000"/>
          <w:sz w:val="24"/>
          <w:szCs w:val="20"/>
        </w:rPr>
        <w:t>.</w:t>
      </w:r>
    </w:p>
    <w:p w14:paraId="1494BC92" w14:textId="3610BE3C" w:rsidR="000E384E" w:rsidRPr="005C1014" w:rsidRDefault="00061C30" w:rsidP="005C1014">
      <w:pPr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3CE28025" wp14:editId="288461D1">
            <wp:extent cx="5593080" cy="4395598"/>
            <wp:effectExtent l="0" t="0" r="7620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4" t="2328" r="4011" b="1043"/>
                    <a:stretch/>
                  </pic:blipFill>
                  <pic:spPr bwMode="auto">
                    <a:xfrm>
                      <a:off x="0" y="0"/>
                      <a:ext cx="5596480" cy="4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6F1841B8" w14:textId="552D30CE" w:rsidR="00FC32FC" w:rsidRPr="005C1014" w:rsidRDefault="00850D9E" w:rsidP="005C1014">
      <w:pPr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FC32FC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8D00A6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2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1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FC32FC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Fabrication and </w:t>
      </w:r>
      <w:r w:rsidR="000C67A1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 xml:space="preserve">polarized optical microscopy </w:t>
      </w:r>
      <w:r w:rsidR="00AD451C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 xml:space="preserve">characterization </w:t>
      </w:r>
      <w:r w:rsidR="000C67A1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 xml:space="preserve">of the C8-BTBT single-crystalline film. a, </w:t>
      </w:r>
      <w:r w:rsidR="00FC32FC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Schematic of</w:t>
      </w:r>
      <w:r w:rsidR="000C67A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the fabrication method for the growth of large-</w:t>
      </w:r>
      <w:r w:rsidR="00E87FEC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sized</w:t>
      </w:r>
      <w:r w:rsidR="000C67A1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0C67A1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C8-BTBT single-crystalline film. </w:t>
      </w:r>
      <w:r w:rsidR="000C67A1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b,</w:t>
      </w:r>
      <w:r w:rsidR="000C67A1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POM images of the C8-BTBT single-crystalline film captured under different</w:t>
      </w:r>
      <w:r w:rsidR="00AD451C" w:rsidRPr="005C1014">
        <w:rPr>
          <w:rFonts w:ascii="Adobe Devanagari" w:hAnsi="Adobe Devanagari" w:cs="Adobe Devanagari"/>
        </w:rPr>
        <w:t xml:space="preserve"> </w:t>
      </w:r>
      <w:r w:rsidR="00AD451C" w:rsidRPr="005C1014">
        <w:rPr>
          <w:rFonts w:ascii="Adobe Devanagari" w:hAnsi="Adobe Devanagari" w:cs="Adobe Devanagari"/>
          <w:color w:val="000000"/>
          <w:sz w:val="24"/>
          <w:szCs w:val="24"/>
        </w:rPr>
        <w:t>polarization</w:t>
      </w:r>
      <w:r w:rsidR="000C67A1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angles.</w:t>
      </w:r>
      <w:r w:rsidR="00AD451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AD451C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c,</w:t>
      </w:r>
      <w:r w:rsidR="00AD451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Normalized intensity of the C8-BTBT single-crystalline film under POM as a function of polarization angle.</w:t>
      </w:r>
    </w:p>
    <w:p w14:paraId="12336519" w14:textId="095B0EC6" w:rsidR="000E384E" w:rsidRPr="005C1014" w:rsidRDefault="00F66C0F" w:rsidP="005C1014">
      <w:pPr>
        <w:jc w:val="center"/>
        <w:rPr>
          <w:rFonts w:ascii="Adobe Devanagari" w:hAnsi="Adobe Devanagari" w:cs="Adobe Devanagari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288DADE7" wp14:editId="3A1B6A7E">
            <wp:extent cx="6025415" cy="4364632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34436" cy="437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color w:val="000000"/>
          <w:sz w:val="24"/>
          <w:szCs w:val="24"/>
        </w:rPr>
        <w:br w:type="page"/>
      </w:r>
    </w:p>
    <w:p w14:paraId="5045DBB7" w14:textId="4958AFB7" w:rsidR="00CB0010" w:rsidRPr="005C1014" w:rsidRDefault="00850D9E" w:rsidP="005C1014">
      <w:pPr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AD451C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AD451C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2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2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AD451C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TEM </w:t>
      </w:r>
      <w:r w:rsidR="00AD451C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characterization</w:t>
      </w:r>
      <w:r w:rsidR="005063DE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s</w:t>
      </w:r>
      <w:r w:rsidR="00AD451C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 xml:space="preserve"> of the </w:t>
      </w:r>
      <w:bookmarkStart w:id="23" w:name="OLE_LINK28"/>
      <w:r w:rsidR="00AD451C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C8-BTBT single-crystalline film.</w:t>
      </w:r>
      <w:bookmarkEnd w:id="23"/>
      <w:r w:rsidR="00AD451C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 xml:space="preserve"> a, </w:t>
      </w:r>
      <w:r w:rsidR="00B73487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TEM image of the C8-BTBT single-crystalline film, confirming no grain boundaries and visible defects. </w:t>
      </w:r>
      <w:r w:rsidR="001614F2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 xml:space="preserve">b-f, </w:t>
      </w:r>
      <w:r w:rsidR="001614F2" w:rsidRPr="005C1014">
        <w:rPr>
          <w:rFonts w:ascii="Adobe Devanagari" w:hAnsi="Adobe Devanagari" w:cs="Adobe Devanagari"/>
          <w:color w:val="000000"/>
          <w:sz w:val="24"/>
          <w:szCs w:val="24"/>
        </w:rPr>
        <w:t>Selected</w:t>
      </w:r>
      <w:r w:rsidR="00791773">
        <w:rPr>
          <w:rFonts w:ascii="Adobe Devanagari" w:hAnsi="Adobe Devanagari" w:cs="Adobe Devanagari"/>
          <w:color w:val="000000"/>
          <w:sz w:val="24"/>
          <w:szCs w:val="24"/>
        </w:rPr>
        <w:t>-</w:t>
      </w:r>
      <w:r w:rsidR="001614F2" w:rsidRPr="005C1014">
        <w:rPr>
          <w:rFonts w:ascii="Adobe Devanagari" w:hAnsi="Adobe Devanagari" w:cs="Adobe Devanagari"/>
          <w:color w:val="000000"/>
          <w:sz w:val="24"/>
          <w:szCs w:val="24"/>
        </w:rPr>
        <w:t>area electron diffraction (SAED) pattern</w:t>
      </w:r>
      <w:r w:rsidR="00CB0010" w:rsidRPr="005C1014">
        <w:rPr>
          <w:rFonts w:ascii="Adobe Devanagari" w:hAnsi="Adobe Devanagari" w:cs="Adobe Devanagari"/>
          <w:color w:val="000000"/>
          <w:sz w:val="24"/>
          <w:szCs w:val="24"/>
        </w:rPr>
        <w:t>s</w:t>
      </w:r>
      <w:r w:rsidR="001614F2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taken at the C8-BTBT region</w:t>
      </w:r>
      <w:r w:rsidR="00B73487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s. The </w:t>
      </w:r>
      <w:r w:rsidR="00CC03E0" w:rsidRPr="00CC03E0">
        <w:rPr>
          <w:rFonts w:ascii="Adobe Devanagari" w:hAnsi="Adobe Devanagari" w:cs="Adobe Devanagari"/>
          <w:color w:val="000000"/>
          <w:sz w:val="24"/>
          <w:szCs w:val="24"/>
        </w:rPr>
        <w:t>yellow</w:t>
      </w:r>
      <w:r w:rsidR="00B73487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7C45F0" w:rsidRPr="005C1014">
        <w:rPr>
          <w:rFonts w:ascii="Adobe Devanagari" w:hAnsi="Adobe Devanagari" w:cs="Adobe Devanagari"/>
          <w:color w:val="000000"/>
          <w:sz w:val="24"/>
          <w:szCs w:val="24"/>
        </w:rPr>
        <w:t>arrows</w:t>
      </w:r>
      <w:r w:rsidR="00B73487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7C45F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highlight the directions of </w:t>
      </w:r>
      <w:r w:rsidR="007C45F0" w:rsidRPr="005C1014">
        <w:rPr>
          <w:rFonts w:ascii="Adobe Devanagari" w:hAnsi="Adobe Devanagari" w:cs="Adobe Devanagari"/>
          <w:i/>
          <w:color w:val="000000"/>
          <w:sz w:val="24"/>
          <w:szCs w:val="24"/>
        </w:rPr>
        <w:t>a</w:t>
      </w:r>
      <w:r w:rsidR="007C45F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and </w:t>
      </w:r>
      <w:r w:rsidR="007C45F0" w:rsidRPr="005C1014">
        <w:rPr>
          <w:rFonts w:ascii="Adobe Devanagari" w:hAnsi="Adobe Devanagari" w:cs="Adobe Devanagari"/>
          <w:i/>
          <w:color w:val="000000"/>
          <w:sz w:val="24"/>
          <w:szCs w:val="24"/>
        </w:rPr>
        <w:t>b</w:t>
      </w:r>
      <w:r w:rsidR="007C45F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791773">
        <w:rPr>
          <w:rFonts w:ascii="Adobe Devanagari" w:hAnsi="Adobe Devanagari" w:cs="Adobe Devanagari"/>
          <w:color w:val="000000"/>
          <w:sz w:val="24"/>
          <w:szCs w:val="24"/>
        </w:rPr>
        <w:t xml:space="preserve">axes </w:t>
      </w:r>
      <w:r w:rsidR="007C45F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of the C8-BTBT. </w:t>
      </w:r>
      <w:r w:rsidR="00CB001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The clear and identical diffraction patterns were observed at </w:t>
      </w:r>
      <w:r w:rsidR="00276EF4" w:rsidRPr="00276EF4">
        <w:rPr>
          <w:rFonts w:ascii="Adobe Devanagari" w:hAnsi="Adobe Devanagari" w:cs="Adobe Devanagari"/>
          <w:color w:val="000000"/>
          <w:sz w:val="24"/>
          <w:szCs w:val="24"/>
        </w:rPr>
        <w:t>randomly selected</w:t>
      </w:r>
      <w:r w:rsidR="00CB001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regions</w:t>
      </w:r>
      <w:r w:rsidR="00791773">
        <w:rPr>
          <w:rFonts w:ascii="Adobe Devanagari" w:hAnsi="Adobe Devanagari" w:cs="Adobe Devanagari"/>
          <w:color w:val="000000"/>
          <w:sz w:val="24"/>
          <w:szCs w:val="24"/>
        </w:rPr>
        <w:t>,</w:t>
      </w:r>
      <w:r w:rsidR="00CB001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verifying the single-crystalline nature of the C8-BTBT film.</w:t>
      </w:r>
    </w:p>
    <w:p w14:paraId="2AEA02D3" w14:textId="108D1AB5" w:rsidR="000E384E" w:rsidRPr="005C1014" w:rsidRDefault="00A9095C" w:rsidP="005C1014">
      <w:pPr>
        <w:jc w:val="center"/>
        <w:rPr>
          <w:rFonts w:ascii="Adobe Devanagari" w:hAnsi="Adobe Devanagari" w:cs="Adobe Devanagari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49266F54" wp14:editId="741ED737">
            <wp:extent cx="6243935" cy="4267200"/>
            <wp:effectExtent l="0" t="0" r="508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7" t="1957" r="1652" b="2001"/>
                    <a:stretch/>
                  </pic:blipFill>
                  <pic:spPr bwMode="auto">
                    <a:xfrm>
                      <a:off x="0" y="0"/>
                      <a:ext cx="6248166" cy="427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color w:val="000000"/>
          <w:sz w:val="24"/>
          <w:szCs w:val="24"/>
        </w:rPr>
        <w:br w:type="page"/>
      </w:r>
    </w:p>
    <w:p w14:paraId="37C41753" w14:textId="4873701A" w:rsidR="00AD451C" w:rsidRPr="005C1014" w:rsidRDefault="00850D9E" w:rsidP="005C1014">
      <w:pPr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CB0010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CB0010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2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3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416265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XRD characterizations of the </w:t>
      </w:r>
      <w:r w:rsidR="00416265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C</w:t>
      </w:r>
      <w:bookmarkStart w:id="24" w:name="OLE_LINK29"/>
      <w:bookmarkStart w:id="25" w:name="OLE_LINK30"/>
      <w:r w:rsidR="00416265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8-BTBT single-crystalline film</w:t>
      </w:r>
      <w:bookmarkEnd w:id="24"/>
      <w:bookmarkEnd w:id="25"/>
      <w:r w:rsidR="00416265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. a,</w:t>
      </w:r>
      <w:r w:rsidR="007C45F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416265" w:rsidRPr="005C1014">
        <w:rPr>
          <w:rFonts w:ascii="Adobe Devanagari" w:hAnsi="Adobe Devanagari" w:cs="Adobe Devanagari"/>
          <w:color w:val="000000"/>
          <w:sz w:val="24"/>
          <w:szCs w:val="24"/>
        </w:rPr>
        <w:t>Out-</w:t>
      </w:r>
      <w:r w:rsidR="00050E23">
        <w:rPr>
          <w:rFonts w:ascii="Adobe Devanagari" w:hAnsi="Adobe Devanagari" w:cs="Adobe Devanagari" w:hint="eastAsia"/>
          <w:color w:val="000000"/>
          <w:sz w:val="24"/>
          <w:szCs w:val="24"/>
        </w:rPr>
        <w:t>of-</w:t>
      </w:r>
      <w:r w:rsidR="00416265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plane XRD pattern of the C8-BTBT single-crystalline film. </w:t>
      </w:r>
      <w:r w:rsidR="00416265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b,</w:t>
      </w:r>
      <w:r w:rsidR="00416265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In-plane XRD result of the</w:t>
      </w:r>
      <w:r w:rsidR="001D0D5A" w:rsidRPr="005C1014">
        <w:rPr>
          <w:rFonts w:ascii="Adobe Devanagari" w:hAnsi="Adobe Devanagari" w:cs="Adobe Devanagari"/>
        </w:rPr>
        <w:t xml:space="preserve"> </w:t>
      </w:r>
      <w:r w:rsidR="001D0D5A" w:rsidRPr="005C1014">
        <w:rPr>
          <w:rFonts w:ascii="Adobe Devanagari" w:hAnsi="Adobe Devanagari" w:cs="Adobe Devanagari"/>
          <w:color w:val="000000"/>
          <w:sz w:val="24"/>
          <w:szCs w:val="24"/>
        </w:rPr>
        <w:t>(020) plane of the C8-BTBT.</w:t>
      </w:r>
      <w:r w:rsidR="00416265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4E625D" w:rsidRPr="005C1014">
        <w:rPr>
          <w:rFonts w:ascii="Adobe Devanagari" w:hAnsi="Adobe Devanagari" w:cs="Adobe Devanagari"/>
          <w:color w:val="000000"/>
          <w:sz w:val="24"/>
          <w:szCs w:val="24"/>
        </w:rPr>
        <w:t>The grazing incident angle is 0.15°.</w:t>
      </w:r>
    </w:p>
    <w:p w14:paraId="77CA6A7C" w14:textId="02DCAB0B" w:rsidR="000E384E" w:rsidRPr="005C1014" w:rsidRDefault="00F66C0F" w:rsidP="005C1014">
      <w:pPr>
        <w:jc w:val="center"/>
        <w:rPr>
          <w:rFonts w:ascii="Adobe Devanagari" w:hAnsi="Adobe Devanagari" w:cs="Adobe Devanagari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594E7BBA" wp14:editId="46E19556">
            <wp:extent cx="6204857" cy="2650089"/>
            <wp:effectExtent l="0" t="0" r="571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" t="841" r="582" b="-503"/>
                    <a:stretch/>
                  </pic:blipFill>
                  <pic:spPr bwMode="auto">
                    <a:xfrm>
                      <a:off x="0" y="0"/>
                      <a:ext cx="6224686" cy="265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color w:val="000000"/>
          <w:sz w:val="24"/>
          <w:szCs w:val="24"/>
        </w:rPr>
        <w:br w:type="page"/>
      </w:r>
    </w:p>
    <w:p w14:paraId="239C8C1A" w14:textId="4CBAB95D" w:rsidR="005E5A9A" w:rsidRPr="005C1014" w:rsidRDefault="00850D9E" w:rsidP="005C1014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4E625D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4E625D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2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4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4E625D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Comparison of transfer curves</w:t>
      </w:r>
      <w:r w:rsidR="00CF70CF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for</w:t>
      </w:r>
      <w:r w:rsidR="00CF70CF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 xml:space="preserve"> single</w:t>
      </w:r>
      <w:r w:rsidR="006B3994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-</w:t>
      </w:r>
      <w:r w:rsidR="00CF70CF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 xml:space="preserve">crystalline and </w:t>
      </w:r>
      <w:r w:rsidR="00CF70CF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polycrystalline devices. a,</w:t>
      </w:r>
      <w:r w:rsidR="00CF70CF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CF70CF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Transfer characteristics </w:t>
      </w:r>
      <w:r w:rsidR="00261728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in saturation </w:t>
      </w:r>
      <w:r w:rsidR="0026172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regime</w:t>
      </w:r>
      <w:r w:rsidR="00261728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(</w:t>
      </w:r>
      <w:r w:rsidR="00261728" w:rsidRPr="005C1014">
        <w:rPr>
          <w:rFonts w:ascii="Adobe Devanagari" w:hAnsi="Adobe Devanagari" w:cs="Adobe Devanagari"/>
          <w:i/>
          <w:color w:val="000000"/>
          <w:sz w:val="24"/>
          <w:szCs w:val="24"/>
        </w:rPr>
        <w:t>V</w:t>
      </w:r>
      <w:r w:rsidR="00261728" w:rsidRPr="005C1014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DS</w:t>
      </w:r>
      <w:r w:rsidR="00261728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= -1 V) </w:t>
      </w:r>
      <w:r w:rsidR="00CF70CF" w:rsidRPr="005C1014">
        <w:rPr>
          <w:rFonts w:ascii="Adobe Devanagari" w:hAnsi="Adobe Devanagari" w:cs="Adobe Devanagari"/>
          <w:color w:val="000000"/>
          <w:sz w:val="24"/>
          <w:szCs w:val="24"/>
        </w:rPr>
        <w:t>of the C8-BTBT single</w:t>
      </w:r>
      <w:r w:rsidR="006B3994" w:rsidRPr="005C1014">
        <w:rPr>
          <w:rFonts w:ascii="Adobe Devanagari" w:hAnsi="Adobe Devanagari" w:cs="Adobe Devanagari"/>
          <w:color w:val="000000"/>
          <w:sz w:val="24"/>
          <w:szCs w:val="24"/>
        </w:rPr>
        <w:t>-</w:t>
      </w:r>
      <w:r w:rsidR="00CF70CF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crystalline </w:t>
      </w:r>
      <w:r w:rsidR="00261728" w:rsidRPr="005C1014">
        <w:rPr>
          <w:rFonts w:ascii="Adobe Devanagari" w:hAnsi="Adobe Devanagari" w:cs="Adobe Devanagari"/>
          <w:color w:val="000000"/>
          <w:sz w:val="24"/>
          <w:szCs w:val="24"/>
        </w:rPr>
        <w:t>device</w:t>
      </w:r>
      <w:r w:rsidR="005E5A9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and </w:t>
      </w:r>
      <w:r w:rsidR="005E5A9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polycrystalline</w:t>
      </w:r>
      <w:r w:rsidR="0026172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device</w:t>
      </w:r>
      <w:r w:rsidR="005528B4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. </w:t>
      </w:r>
      <w:r w:rsidR="005528B4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b,</w:t>
      </w:r>
      <w:r w:rsidR="005528B4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Transfer characteristics of </w:t>
      </w:r>
      <w:r w:rsidR="005E5A9A" w:rsidRPr="005C1014">
        <w:rPr>
          <w:rFonts w:ascii="Adobe Devanagari" w:hAnsi="Adobe Devanagari" w:cs="Adobe Devanagari"/>
          <w:color w:val="000000"/>
          <w:sz w:val="24"/>
          <w:szCs w:val="24"/>
        </w:rPr>
        <w:t>the C8-BTBT single</w:t>
      </w:r>
      <w:r w:rsidR="006B3994" w:rsidRPr="005C1014">
        <w:rPr>
          <w:rFonts w:ascii="Adobe Devanagari" w:hAnsi="Adobe Devanagari" w:cs="Adobe Devanagari"/>
          <w:color w:val="000000"/>
          <w:sz w:val="24"/>
          <w:szCs w:val="24"/>
        </w:rPr>
        <w:t>-</w:t>
      </w:r>
      <w:r w:rsidR="005E5A9A" w:rsidRPr="005C1014">
        <w:rPr>
          <w:rFonts w:ascii="Adobe Devanagari" w:hAnsi="Adobe Devanagari" w:cs="Adobe Devanagari"/>
          <w:color w:val="000000"/>
          <w:sz w:val="24"/>
          <w:szCs w:val="24"/>
        </w:rPr>
        <w:t>crystalline film-based OTFET and C8-BTBT</w:t>
      </w:r>
      <w:r w:rsidR="005E5A9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polycrystalline</w:t>
      </w:r>
      <w:r w:rsidR="005E5A9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film-based </w:t>
      </w:r>
      <w:r w:rsidR="00691C3B">
        <w:rPr>
          <w:rFonts w:ascii="Adobe Devanagari" w:hAnsi="Adobe Devanagari" w:cs="Adobe Devanagari"/>
          <w:color w:val="000000"/>
          <w:sz w:val="24"/>
          <w:szCs w:val="24"/>
        </w:rPr>
        <w:t>field-effect transistor</w:t>
      </w:r>
      <w:r w:rsidR="00691C3B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5E5A9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in </w:t>
      </w:r>
      <w:r w:rsidR="005E5A9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linear regimes at a low </w:t>
      </w:r>
      <w:r w:rsidR="005E5A9A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V</w:t>
      </w:r>
      <w:r w:rsidR="005E5A9A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DS</w:t>
      </w:r>
      <w:r w:rsidR="005E5A9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of -0.01 V.</w:t>
      </w:r>
      <w:r w:rsidR="005063DE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1A49BB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c, d</w:t>
      </w:r>
      <w:r w:rsidR="00691C3B">
        <w:rPr>
          <w:rFonts w:ascii="Adobe Devanagari" w:hAnsi="Adobe Devanagari" w:cs="Adobe Devanagari"/>
          <w:b/>
          <w:color w:val="000000"/>
          <w:sz w:val="24"/>
          <w:szCs w:val="24"/>
        </w:rPr>
        <w:t>,</w:t>
      </w:r>
      <w:r w:rsidR="001A49BB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5063DE" w:rsidRPr="005C1014">
        <w:rPr>
          <w:rFonts w:ascii="Adobe Devanagari" w:hAnsi="Adobe Devanagari" w:cs="Adobe Devanagari"/>
          <w:color w:val="000000"/>
          <w:sz w:val="24"/>
          <w:szCs w:val="24"/>
        </w:rPr>
        <w:t>POM images of the</w:t>
      </w:r>
      <w:r w:rsidR="00C456B4" w:rsidRPr="00C456B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C456B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polycrystalline</w:t>
      </w:r>
      <w:r w:rsidR="005063DE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and</w:t>
      </w:r>
      <w:r w:rsidR="00C456B4" w:rsidRPr="00C456B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C456B4" w:rsidRPr="005C1014">
        <w:rPr>
          <w:rFonts w:ascii="Adobe Devanagari" w:hAnsi="Adobe Devanagari" w:cs="Adobe Devanagari"/>
          <w:color w:val="000000"/>
          <w:sz w:val="24"/>
          <w:szCs w:val="24"/>
        </w:rPr>
        <w:t>single-crystalline</w:t>
      </w:r>
      <w:r w:rsidR="005063DE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5063D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devices.</w:t>
      </w:r>
    </w:p>
    <w:p w14:paraId="65D58210" w14:textId="353883F2" w:rsidR="00791773" w:rsidRDefault="00CC03E0" w:rsidP="00BC002C">
      <w:pPr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5CC10AAE" wp14:editId="7FAA4075">
            <wp:extent cx="4973320" cy="530033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79180" cy="53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ECC6A2" w14:textId="3935BD50" w:rsidR="005528B4" w:rsidRPr="005C1014" w:rsidRDefault="000E384E" w:rsidP="006A0919">
      <w:pPr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  <w:r w:rsidR="00850D9E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5528B4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5528B4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2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5</w:t>
      </w:r>
      <w:r w:rsidR="005528B4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. </w:t>
      </w:r>
      <w:r w:rsidR="005063DE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Electrical properties of the neat </w:t>
      </w:r>
      <w:r w:rsidR="005063DE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C8-BTBT single</w:t>
      </w:r>
      <w:r w:rsidR="00A16F42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-</w:t>
      </w:r>
      <w:r w:rsidR="005063DE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crystalline film</w:t>
      </w:r>
      <w:r w:rsidR="008036B3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-based FET</w:t>
      </w:r>
      <w:r w:rsidR="005063DE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r w:rsidR="008036B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a,</w:t>
      </w:r>
      <w:r w:rsidR="008036B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EA64B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Transfer characteristics of the </w:t>
      </w:r>
      <w:r w:rsidR="00EA64B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neat </w:t>
      </w:r>
      <w:r w:rsidR="00EA64BA" w:rsidRPr="005C1014">
        <w:rPr>
          <w:rFonts w:ascii="Adobe Devanagari" w:hAnsi="Adobe Devanagari" w:cs="Adobe Devanagari"/>
          <w:color w:val="000000"/>
          <w:sz w:val="24"/>
          <w:szCs w:val="24"/>
        </w:rPr>
        <w:t>C8-BTBT</w:t>
      </w:r>
      <w:r w:rsidR="00EA64B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FET</w:t>
      </w:r>
      <w:r w:rsidR="00E76E6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,</w:t>
      </w:r>
      <w:r w:rsidR="00EA64B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E76E6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(</w:t>
      </w:r>
      <w:r w:rsidR="00EA64BA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b</w:t>
      </w:r>
      <w:r w:rsidR="00E76E6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)</w:t>
      </w:r>
      <w:r w:rsidR="00EA64B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E76E6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</w:t>
      </w:r>
      <w:r w:rsidR="00EA64B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orresponding output curves. </w:t>
      </w:r>
      <w:r w:rsidR="0022751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Compared to the FET based on the </w:t>
      </w:r>
      <w:r w:rsidR="0022751E" w:rsidRPr="005C1014">
        <w:rPr>
          <w:rFonts w:ascii="Adobe Devanagari" w:hAnsi="Adobe Devanagari" w:cs="Adobe Devanagari"/>
          <w:color w:val="000000"/>
          <w:sz w:val="24"/>
          <w:szCs w:val="24"/>
        </w:rPr>
        <w:t>C8-BTBT single</w:t>
      </w:r>
      <w:r w:rsidR="00A16F42" w:rsidRPr="005C1014">
        <w:rPr>
          <w:rFonts w:ascii="Adobe Devanagari" w:hAnsi="Adobe Devanagari" w:cs="Adobe Devanagari"/>
          <w:color w:val="000000"/>
          <w:sz w:val="24"/>
          <w:szCs w:val="24"/>
        </w:rPr>
        <w:t>-</w:t>
      </w:r>
      <w:r w:rsidR="0022751E" w:rsidRPr="005C1014">
        <w:rPr>
          <w:rFonts w:ascii="Adobe Devanagari" w:hAnsi="Adobe Devanagari" w:cs="Adobe Devanagari"/>
          <w:color w:val="000000"/>
          <w:sz w:val="24"/>
          <w:szCs w:val="24"/>
        </w:rPr>
        <w:t>crystalline film fabricated from a C8-BTBT:</w:t>
      </w:r>
      <w:r w:rsidR="0001434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22751E" w:rsidRPr="005C1014">
        <w:rPr>
          <w:rFonts w:ascii="Adobe Devanagari" w:hAnsi="Adobe Devanagari" w:cs="Adobe Devanagari"/>
          <w:color w:val="000000"/>
          <w:sz w:val="24"/>
          <w:szCs w:val="24"/>
        </w:rPr>
        <w:t>PS</w:t>
      </w:r>
      <w:r w:rsidR="0022751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blend, the neat </w:t>
      </w:r>
      <w:r w:rsidR="0022751E" w:rsidRPr="005C1014">
        <w:rPr>
          <w:rFonts w:ascii="Adobe Devanagari" w:hAnsi="Adobe Devanagari" w:cs="Adobe Devanagari"/>
          <w:color w:val="000000"/>
          <w:sz w:val="24"/>
          <w:szCs w:val="24"/>
        </w:rPr>
        <w:t>C8-BTBT</w:t>
      </w:r>
      <w:r w:rsidR="0022751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691C3B">
        <w:rPr>
          <w:rFonts w:ascii="Adobe Devanagari" w:hAnsi="Adobe Devanagari" w:cs="Adobe Devanagari"/>
          <w:bCs/>
          <w:color w:val="000000"/>
          <w:sz w:val="24"/>
          <w:szCs w:val="20"/>
        </w:rPr>
        <w:t>field-effect transistor</w:t>
      </w:r>
      <w:r w:rsidR="00691C3B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22751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exhibits a </w:t>
      </w:r>
      <w:r w:rsidR="00717BE1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larger </w:t>
      </w:r>
      <w:r w:rsidR="0022751E" w:rsidRPr="007715A9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SS</w:t>
      </w:r>
      <w:r w:rsidR="0022751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.</w:t>
      </w:r>
      <w:r w:rsidR="005D574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5D574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Inset: POM images of the </w:t>
      </w:r>
      <w:r w:rsidR="005D574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neat </w:t>
      </w:r>
      <w:r w:rsidR="005D574C" w:rsidRPr="005C1014">
        <w:rPr>
          <w:rFonts w:ascii="Adobe Devanagari" w:hAnsi="Adobe Devanagari" w:cs="Adobe Devanagari"/>
          <w:color w:val="000000"/>
          <w:sz w:val="24"/>
          <w:szCs w:val="24"/>
        </w:rPr>
        <w:t>C8-BTBT</w:t>
      </w:r>
      <w:r w:rsidR="005D574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device</w:t>
      </w:r>
      <w:r w:rsidR="005D574C" w:rsidRPr="005C1014">
        <w:rPr>
          <w:rFonts w:ascii="Adobe Devanagari" w:hAnsi="Adobe Devanagari" w:cs="Adobe Devanagari"/>
          <w:color w:val="000000"/>
          <w:sz w:val="24"/>
          <w:szCs w:val="24"/>
        </w:rPr>
        <w:t>.</w:t>
      </w:r>
    </w:p>
    <w:p w14:paraId="435D76A3" w14:textId="565E68EF" w:rsidR="000E384E" w:rsidRPr="005C1014" w:rsidRDefault="00CC03E0" w:rsidP="005C1014">
      <w:pPr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7ABEDF96" wp14:editId="3834CE77">
            <wp:extent cx="5140037" cy="2777732"/>
            <wp:effectExtent l="0" t="0" r="3810" b="381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2" t="9233" r="4081" b="1694"/>
                    <a:stretch/>
                  </pic:blipFill>
                  <pic:spPr bwMode="auto">
                    <a:xfrm>
                      <a:off x="0" y="0"/>
                      <a:ext cx="5146146" cy="2781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4545C5A2" w14:textId="7BEAC441" w:rsidR="005D574C" w:rsidRPr="005C1014" w:rsidRDefault="00850D9E" w:rsidP="005C1014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22751E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22751E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2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6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5D574C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Electrical properties of the </w:t>
      </w:r>
      <w:r w:rsidR="005D574C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FET based on thick C8-BTBT single</w:t>
      </w:r>
      <w:r w:rsidR="005744E2">
        <w:rPr>
          <w:rFonts w:ascii="Adobe Devanagari" w:hAnsi="Adobe Devanagari" w:cs="Adobe Devanagari"/>
          <w:b/>
          <w:color w:val="000000"/>
          <w:sz w:val="24"/>
          <w:szCs w:val="24"/>
        </w:rPr>
        <w:t>-</w:t>
      </w:r>
      <w:r w:rsidR="005D574C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 xml:space="preserve">crystalline film. </w:t>
      </w:r>
      <w:r w:rsidR="005D574C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a,</w:t>
      </w:r>
      <w:r w:rsidR="005D574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5D574C" w:rsidRPr="005C1014">
        <w:rPr>
          <w:rFonts w:ascii="Adobe Devanagari" w:hAnsi="Adobe Devanagari" w:cs="Adobe Devanagari"/>
          <w:color w:val="000000"/>
          <w:sz w:val="24"/>
          <w:szCs w:val="24"/>
        </w:rPr>
        <w:t>POM images of the thick</w:t>
      </w:r>
      <w:r w:rsidR="005D574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5D574C" w:rsidRPr="005C1014">
        <w:rPr>
          <w:rFonts w:ascii="Adobe Devanagari" w:hAnsi="Adobe Devanagari" w:cs="Adobe Devanagari"/>
          <w:color w:val="000000"/>
          <w:sz w:val="24"/>
          <w:szCs w:val="24"/>
        </w:rPr>
        <w:t>C8-BTBT</w:t>
      </w:r>
      <w:r w:rsidR="005D574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device</w:t>
      </w:r>
      <w:r w:rsidR="005D574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. </w:t>
      </w:r>
      <w:r w:rsidR="005D574C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b,</w:t>
      </w:r>
      <w:r w:rsidR="005D574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Cross-sectional SEM image of the thick</w:t>
      </w:r>
      <w:r w:rsidR="005D574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5D574C" w:rsidRPr="005C1014">
        <w:rPr>
          <w:rFonts w:ascii="Adobe Devanagari" w:hAnsi="Adobe Devanagari" w:cs="Adobe Devanagari"/>
          <w:color w:val="000000"/>
          <w:sz w:val="24"/>
          <w:szCs w:val="24"/>
        </w:rPr>
        <w:t>C8-BTBT</w:t>
      </w:r>
      <w:r w:rsidR="005D574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film</w:t>
      </w:r>
      <w:r w:rsidR="00EB5C9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, showing </w:t>
      </w:r>
      <w:r w:rsidR="007715A9">
        <w:rPr>
          <w:rFonts w:ascii="Adobe Devanagari" w:hAnsi="Adobe Devanagari" w:cs="Adobe Devanagari"/>
          <w:bCs/>
          <w:color w:val="000000"/>
          <w:sz w:val="24"/>
          <w:szCs w:val="20"/>
        </w:rPr>
        <w:t>78.3</w:t>
      </w:r>
      <w:r w:rsidR="00EB5C9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-nm thickness. </w:t>
      </w:r>
      <w:r w:rsidR="00EB5C95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c,</w:t>
      </w:r>
      <w:r w:rsidR="00EB5C95" w:rsidRPr="007715A9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5D574C" w:rsidRPr="005C1014">
        <w:rPr>
          <w:rFonts w:ascii="Adobe Devanagari" w:hAnsi="Adobe Devanagari" w:cs="Adobe Devanagari"/>
          <w:color w:val="000000"/>
          <w:sz w:val="24"/>
          <w:szCs w:val="24"/>
        </w:rPr>
        <w:t>Transfer characteristics of the thick C8-BTBT</w:t>
      </w:r>
      <w:r w:rsidR="005D574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5D574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film-based </w:t>
      </w:r>
      <w:r w:rsidR="00183E7E">
        <w:rPr>
          <w:rFonts w:ascii="Adobe Devanagari" w:hAnsi="Adobe Devanagari" w:cs="Adobe Devanagari"/>
          <w:bCs/>
          <w:color w:val="000000"/>
          <w:sz w:val="24"/>
          <w:szCs w:val="20"/>
        </w:rPr>
        <w:t>transistor</w:t>
      </w:r>
      <w:r w:rsidR="005D574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</w:t>
      </w:r>
      <w:r w:rsidR="00EB5C95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</w:t>
      </w:r>
      <w:r w:rsidR="005D574C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,</w:t>
      </w:r>
      <w:r w:rsidR="005D574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Corresponding output curves. </w:t>
      </w:r>
    </w:p>
    <w:p w14:paraId="61EB3EA6" w14:textId="1F852627" w:rsidR="000E384E" w:rsidRPr="005C1014" w:rsidRDefault="00E36936" w:rsidP="005C1014">
      <w:pPr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7063DA7A" wp14:editId="6BC74B4A">
            <wp:extent cx="5981700" cy="4528802"/>
            <wp:effectExtent l="0" t="0" r="0" b="57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90570" cy="453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22756AC1" w14:textId="4C0881F3" w:rsidR="00EB5C95" w:rsidRPr="005C1014" w:rsidRDefault="00850D9E" w:rsidP="005C1014">
      <w:pPr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EB5C95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EB5C95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2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7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EB5C95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Channel length-dependent </w:t>
      </w:r>
      <w:r w:rsidR="000821DA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performance</w:t>
      </w:r>
      <w:r w:rsidR="00EB5C95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of the </w:t>
      </w:r>
      <w:r w:rsidR="003B1EEA">
        <w:rPr>
          <w:rFonts w:ascii="Adobe Devanagari" w:hAnsi="Adobe Devanagari" w:cs="Adobe Devanagari" w:hint="eastAsia"/>
          <w:b/>
          <w:bCs/>
          <w:color w:val="000000"/>
          <w:sz w:val="24"/>
          <w:szCs w:val="20"/>
        </w:rPr>
        <w:t>devices</w:t>
      </w:r>
      <w:r w:rsidR="00EB5C95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. a</w:t>
      </w:r>
      <w:r w:rsidR="00B67436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-</w:t>
      </w:r>
      <w:r w:rsidR="003B1EEA">
        <w:rPr>
          <w:rFonts w:ascii="Adobe Devanagari" w:hAnsi="Adobe Devanagari" w:cs="Adobe Devanagari" w:hint="eastAsia"/>
          <w:b/>
          <w:color w:val="000000"/>
          <w:sz w:val="24"/>
          <w:szCs w:val="24"/>
        </w:rPr>
        <w:t>h</w:t>
      </w:r>
      <w:r w:rsidR="000821DA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 xml:space="preserve"> </w:t>
      </w:r>
      <w:r w:rsidR="000821DA" w:rsidRPr="005C1014">
        <w:rPr>
          <w:rFonts w:ascii="Adobe Devanagari" w:hAnsi="Adobe Devanagari" w:cs="Adobe Devanagari"/>
          <w:color w:val="000000"/>
          <w:sz w:val="24"/>
          <w:szCs w:val="24"/>
        </w:rPr>
        <w:t>Transfer characteristics of the C8-BTBT single</w:t>
      </w:r>
      <w:r w:rsidR="00A16F42" w:rsidRPr="005C1014">
        <w:rPr>
          <w:rFonts w:ascii="Adobe Devanagari" w:hAnsi="Adobe Devanagari" w:cs="Adobe Devanagari"/>
          <w:color w:val="000000"/>
          <w:sz w:val="24"/>
          <w:szCs w:val="24"/>
        </w:rPr>
        <w:t>-</w:t>
      </w:r>
      <w:r w:rsidR="000821D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crystalline film-based devices with different </w:t>
      </w:r>
      <w:r w:rsidR="0073579A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channel lengths.</w:t>
      </w:r>
    </w:p>
    <w:p w14:paraId="7EF05197" w14:textId="6477A877" w:rsidR="000E384E" w:rsidRPr="005C1014" w:rsidRDefault="003B1EEA" w:rsidP="005C1014">
      <w:pPr>
        <w:jc w:val="center"/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</w:pPr>
      <w:r>
        <w:rPr>
          <w:noProof/>
        </w:rPr>
        <w:drawing>
          <wp:inline distT="0" distB="0" distL="0" distR="0" wp14:anchorId="2A57EAA1" wp14:editId="2BFE188A">
            <wp:extent cx="6164826" cy="4070222"/>
            <wp:effectExtent l="0" t="0" r="762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" t="3919" r="14241" b="4685"/>
                    <a:stretch/>
                  </pic:blipFill>
                  <pic:spPr bwMode="auto">
                    <a:xfrm>
                      <a:off x="0" y="0"/>
                      <a:ext cx="6184937" cy="40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br w:type="page"/>
      </w:r>
    </w:p>
    <w:p w14:paraId="63FF639A" w14:textId="21B8E578" w:rsidR="0073579A" w:rsidRPr="005C1014" w:rsidRDefault="00850D9E" w:rsidP="005C1014">
      <w:pPr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73579A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73579A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2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8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AC01A3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Fabrication process of </w:t>
      </w:r>
      <w:bookmarkStart w:id="26" w:name="OLE_LINK33"/>
      <w:bookmarkStart w:id="27" w:name="OLE_LINK36"/>
      <w:r w:rsidR="00AC01A3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the </w:t>
      </w:r>
      <w:r w:rsidR="0001434A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ultrathin </w:t>
      </w:r>
      <w:r w:rsidR="00AC01A3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flexible </w:t>
      </w:r>
      <w:r w:rsidR="00AC01A3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OTFETs</w:t>
      </w:r>
      <w:bookmarkEnd w:id="26"/>
      <w:bookmarkEnd w:id="27"/>
      <w:r w:rsidR="00AC01A3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.</w:t>
      </w:r>
      <w:r w:rsidR="00AC01A3" w:rsidRPr="005C1014">
        <w:rPr>
          <w:rFonts w:ascii="Adobe Devanagari" w:hAnsi="Adobe Devanagari" w:cs="Adobe Devanagari"/>
        </w:rPr>
        <w:t xml:space="preserve"> </w:t>
      </w:r>
      <w:r w:rsidR="0028103D" w:rsidRPr="005C1014">
        <w:rPr>
          <w:rFonts w:ascii="Adobe Devanagari" w:hAnsi="Adobe Devanagari" w:cs="Adobe Devanagari"/>
          <w:b/>
          <w:sz w:val="24"/>
          <w:szCs w:val="24"/>
        </w:rPr>
        <w:t>a</w:t>
      </w:r>
      <w:r w:rsidR="0028103D" w:rsidRPr="005C1014">
        <w:rPr>
          <w:rFonts w:ascii="Adobe Devanagari" w:hAnsi="Adobe Devanagari" w:cs="Adobe Devanagari"/>
          <w:sz w:val="24"/>
          <w:szCs w:val="24"/>
        </w:rPr>
        <w:t xml:space="preserve">, Schematic of fabrication procedure of </w:t>
      </w:r>
      <w:r w:rsidR="0028103D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ultrathin flexible </w:t>
      </w:r>
      <w:r w:rsidR="0028103D" w:rsidRPr="005C1014">
        <w:rPr>
          <w:rFonts w:ascii="Adobe Devanagari" w:hAnsi="Adobe Devanagari" w:cs="Adobe Devanagari"/>
          <w:color w:val="000000"/>
          <w:sz w:val="24"/>
          <w:szCs w:val="24"/>
        </w:rPr>
        <w:t>OTFETs.</w:t>
      </w:r>
      <w:r w:rsidR="0028103D"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="0028103D" w:rsidRPr="005C1014">
        <w:rPr>
          <w:rFonts w:ascii="Adobe Devanagari" w:hAnsi="Adobe Devanagari" w:cs="Adobe Devanagari"/>
          <w:b/>
          <w:sz w:val="24"/>
          <w:szCs w:val="24"/>
        </w:rPr>
        <w:t>b,</w:t>
      </w:r>
      <w:r w:rsidR="0028103D" w:rsidRPr="005C1014">
        <w:rPr>
          <w:rFonts w:ascii="Adobe Devanagari" w:hAnsi="Adobe Devanagari" w:cs="Adobe Devanagari"/>
          <w:sz w:val="24"/>
          <w:szCs w:val="24"/>
        </w:rPr>
        <w:t xml:space="preserve"> Photograph of </w:t>
      </w:r>
      <w:r w:rsidR="0028103D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the ultrathin flexible </w:t>
      </w:r>
      <w:r w:rsidR="0028103D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OTFETs. The </w:t>
      </w:r>
      <w:r w:rsidR="00BA75A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total </w:t>
      </w:r>
      <w:r w:rsidR="0028103D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thickness of the device is </w:t>
      </w:r>
      <w:r w:rsidR="007715A9">
        <w:rPr>
          <w:rFonts w:ascii="Adobe Devanagari" w:hAnsi="Adobe Devanagari" w:cs="Adobe Devanagari"/>
          <w:color w:val="000000"/>
          <w:sz w:val="24"/>
          <w:szCs w:val="24"/>
        </w:rPr>
        <w:t>about</w:t>
      </w:r>
      <w:r w:rsidR="0028103D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ED7AC4" w:rsidRPr="005C1014">
        <w:rPr>
          <w:rFonts w:ascii="Adobe Devanagari" w:hAnsi="Adobe Devanagari" w:cs="Adobe Devanagari"/>
          <w:color w:val="000000"/>
          <w:sz w:val="24"/>
          <w:szCs w:val="24"/>
        </w:rPr>
        <w:t>1</w:t>
      </w:r>
      <w:r w:rsidR="0028103D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0 </w:t>
      </w:r>
      <w:r w:rsidR="0028103D" w:rsidRPr="005C1014">
        <w:rPr>
          <w:rFonts w:ascii="Cambria" w:hAnsi="Cambria" w:cs="Cambria"/>
          <w:color w:val="000000"/>
          <w:sz w:val="24"/>
          <w:szCs w:val="24"/>
        </w:rPr>
        <w:t>μ</w:t>
      </w:r>
      <w:r w:rsidR="0028103D" w:rsidRPr="005C1014">
        <w:rPr>
          <w:rFonts w:ascii="Adobe Devanagari" w:hAnsi="Adobe Devanagari" w:cs="Adobe Devanagari"/>
          <w:color w:val="000000"/>
          <w:sz w:val="24"/>
          <w:szCs w:val="24"/>
        </w:rPr>
        <w:t>m.</w:t>
      </w:r>
    </w:p>
    <w:p w14:paraId="53E1B9DF" w14:textId="479E531F" w:rsidR="000E384E" w:rsidRPr="005C1014" w:rsidRDefault="00BA75AA" w:rsidP="005C1014">
      <w:pPr>
        <w:jc w:val="center"/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noProof/>
        </w:rPr>
        <w:drawing>
          <wp:inline distT="0" distB="0" distL="0" distR="0" wp14:anchorId="220367E5" wp14:editId="5ECB11D7">
            <wp:extent cx="5949950" cy="4016375"/>
            <wp:effectExtent l="0" t="0" r="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" t="628" r="1268"/>
                    <a:stretch/>
                  </pic:blipFill>
                  <pic:spPr bwMode="auto">
                    <a:xfrm>
                      <a:off x="0" y="0"/>
                      <a:ext cx="5966934" cy="402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color w:val="000000"/>
          <w:sz w:val="24"/>
          <w:szCs w:val="24"/>
        </w:rPr>
        <w:br w:type="page"/>
      </w:r>
    </w:p>
    <w:p w14:paraId="2F798670" w14:textId="5DAD5332" w:rsidR="009A0DAC" w:rsidRPr="005C1014" w:rsidRDefault="00850D9E" w:rsidP="005C1014">
      <w:pPr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AC01A3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97401F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AC01A3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2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9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AC01A3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9A0DAC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Performance uniformity of the 5 × 6 flexible OTFET array. a, </w:t>
      </w:r>
      <w:r w:rsidR="009A0DAC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Overlaid transfer curves of 30 flexible OTFETs. </w:t>
      </w:r>
      <w:r w:rsidR="009A0DAC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b,</w:t>
      </w:r>
      <w:r w:rsidR="009A0DAC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9A0DAC" w:rsidRPr="00661AEB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SS</w:t>
      </w:r>
      <w:r w:rsidR="009A0DAC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map for each flexible OTFET location. Statistics of</w:t>
      </w:r>
      <w:r w:rsidR="009A0DAC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(c)</w:t>
      </w:r>
      <w:r w:rsidR="009A0DAC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9A0DAC" w:rsidRPr="00661AEB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SS</w:t>
      </w:r>
      <w:r w:rsidR="009A0DAC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and (</w:t>
      </w:r>
      <w:r w:rsidR="009A0DAC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d</w:t>
      </w:r>
      <w:r w:rsidR="009A0DAC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) </w:t>
      </w:r>
      <w:r w:rsidR="009A0DAC" w:rsidRPr="005C1014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P</w:t>
      </w:r>
      <w:r w:rsidR="009A0DAC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  <w:vertAlign w:val="subscript"/>
        </w:rPr>
        <w:t>sub-T</w:t>
      </w:r>
      <w:r w:rsidR="009A0DAC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from 30 flexible OTFETs.</w:t>
      </w:r>
    </w:p>
    <w:p w14:paraId="259B2FCF" w14:textId="562E3392" w:rsidR="000E384E" w:rsidRPr="005C1014" w:rsidRDefault="00381F12" w:rsidP="005C1014">
      <w:pPr>
        <w:jc w:val="center"/>
        <w:rPr>
          <w:rFonts w:ascii="Adobe Devanagari" w:hAnsi="Adobe Devanagari" w:cs="Adobe Devanagari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79547DCE" wp14:editId="109EEAAD">
            <wp:extent cx="5716250" cy="5132614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3" t="5271" r="9573" b="2126"/>
                    <a:stretch/>
                  </pic:blipFill>
                  <pic:spPr bwMode="auto">
                    <a:xfrm>
                      <a:off x="0" y="0"/>
                      <a:ext cx="5721660" cy="513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sz w:val="24"/>
          <w:szCs w:val="24"/>
          <w:shd w:val="clear" w:color="auto" w:fill="FFFFFF"/>
        </w:rPr>
        <w:br w:type="page"/>
      </w:r>
    </w:p>
    <w:p w14:paraId="088DF9FF" w14:textId="2E88543E" w:rsidR="00A561CF" w:rsidRPr="005C1014" w:rsidRDefault="00850D9E" w:rsidP="005C1014">
      <w:pPr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A561CF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30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A561CF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Bending tests on the flexible </w:t>
      </w:r>
      <w:r w:rsidR="00A561CF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OTFTs</w:t>
      </w:r>
      <w:r w:rsidR="00A561CF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A561CF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9A0DAC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a</w:t>
      </w:r>
      <w:r w:rsidR="009A0DAC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, </w:t>
      </w:r>
      <w:r w:rsidR="009D0A76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Measured t</w:t>
      </w:r>
      <w:r w:rsidR="00A561CF" w:rsidRPr="005C1014">
        <w:rPr>
          <w:rFonts w:ascii="Adobe Devanagari" w:hAnsi="Adobe Devanagari" w:cs="Adobe Devanagari"/>
          <w:color w:val="000000"/>
          <w:sz w:val="24"/>
          <w:szCs w:val="24"/>
        </w:rPr>
        <w:t>ransfer</w:t>
      </w:r>
      <w:r w:rsidR="00A561CF" w:rsidRPr="005C1014">
        <w:rPr>
          <w:rFonts w:ascii="Adobe Devanagari" w:hAnsi="Adobe Devanagari" w:cs="Adobe Devanagari"/>
          <w:sz w:val="24"/>
          <w:szCs w:val="24"/>
          <w:shd w:val="clear" w:color="auto" w:fill="FFFFFF"/>
        </w:rPr>
        <w:t xml:space="preserve"> curves of the flexible </w:t>
      </w:r>
      <w:r w:rsidR="00A561CF" w:rsidRPr="005C1014">
        <w:rPr>
          <w:rFonts w:ascii="Adobe Devanagari" w:hAnsi="Adobe Devanagari" w:cs="Adobe Devanagari"/>
          <w:color w:val="000000"/>
          <w:sz w:val="24"/>
          <w:szCs w:val="24"/>
        </w:rPr>
        <w:t>OTFTs under</w:t>
      </w:r>
      <w:r w:rsidR="009D0A76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different</w:t>
      </w:r>
      <w:r w:rsidR="009D0A76" w:rsidRPr="005C1014">
        <w:rPr>
          <w:rFonts w:ascii="Adobe Devanagari" w:hAnsi="Adobe Devanagari" w:cs="Adobe Devanagari"/>
        </w:rPr>
        <w:t xml:space="preserve"> </w:t>
      </w:r>
      <w:r w:rsidR="009D0A76" w:rsidRPr="005C1014">
        <w:rPr>
          <w:rFonts w:ascii="Adobe Devanagari" w:hAnsi="Adobe Devanagari" w:cs="Adobe Devanagari"/>
          <w:color w:val="000000"/>
          <w:sz w:val="24"/>
          <w:szCs w:val="24"/>
        </w:rPr>
        <w:t>bending radi</w:t>
      </w:r>
      <w:r w:rsidR="0001434A" w:rsidRPr="005C1014">
        <w:rPr>
          <w:rFonts w:ascii="Adobe Devanagari" w:hAnsi="Adobe Devanagari" w:cs="Adobe Devanagari"/>
          <w:color w:val="000000"/>
          <w:sz w:val="24"/>
          <w:szCs w:val="24"/>
        </w:rPr>
        <w:t>i</w:t>
      </w:r>
      <w:r w:rsidR="009D0A76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. </w:t>
      </w:r>
      <w:r w:rsidR="009A0DAC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>b</w:t>
      </w:r>
      <w:r w:rsidR="009A0DA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, </w:t>
      </w:r>
      <w:r w:rsidR="004D79E2" w:rsidRPr="005C1014">
        <w:rPr>
          <w:rFonts w:ascii="Adobe Devanagari" w:hAnsi="Adobe Devanagari" w:cs="Adobe Devanagari"/>
          <w:i/>
          <w:color w:val="000000"/>
          <w:sz w:val="24"/>
          <w:szCs w:val="24"/>
        </w:rPr>
        <w:t>P</w:t>
      </w:r>
      <w:r w:rsidR="004D79E2" w:rsidRPr="005C1014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sub-T</w:t>
      </w:r>
      <w:r w:rsidR="004D79E2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and </w:t>
      </w:r>
      <w:r w:rsidR="004D79E2" w:rsidRPr="00661AEB">
        <w:rPr>
          <w:rFonts w:ascii="Adobe Devanagari" w:hAnsi="Adobe Devanagari" w:cs="Adobe Devanagari"/>
          <w:i/>
          <w:color w:val="000000"/>
          <w:sz w:val="24"/>
          <w:szCs w:val="24"/>
        </w:rPr>
        <w:t>SS</w:t>
      </w:r>
      <w:r w:rsidR="004D79E2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as a function of the bending </w:t>
      </w:r>
      <w:r w:rsidR="00CC03E0" w:rsidRPr="00CC03E0">
        <w:rPr>
          <w:rFonts w:ascii="Adobe Devanagari" w:hAnsi="Adobe Devanagari" w:cs="Adobe Devanagari"/>
          <w:color w:val="000000"/>
          <w:sz w:val="24"/>
          <w:szCs w:val="24"/>
        </w:rPr>
        <w:t>radius</w:t>
      </w:r>
      <w:r w:rsidR="004D79E2" w:rsidRPr="005C1014">
        <w:rPr>
          <w:rFonts w:ascii="Adobe Devanagari" w:hAnsi="Adobe Devanagari" w:cs="Adobe Devanagari"/>
          <w:color w:val="000000"/>
          <w:sz w:val="24"/>
          <w:szCs w:val="24"/>
        </w:rPr>
        <w:t>.</w:t>
      </w:r>
    </w:p>
    <w:p w14:paraId="41308889" w14:textId="2B117ADF" w:rsidR="000E384E" w:rsidRPr="005C1014" w:rsidRDefault="003845C8" w:rsidP="005C1014">
      <w:pPr>
        <w:jc w:val="center"/>
        <w:rPr>
          <w:rFonts w:ascii="Adobe Devanagari" w:hAnsi="Adobe Devanagari" w:cs="Adobe Devanagari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6D539EE7" wp14:editId="42E98BB4">
            <wp:extent cx="4829037" cy="586740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2" t="5235" r="1302" b="8591"/>
                    <a:stretch/>
                  </pic:blipFill>
                  <pic:spPr bwMode="auto">
                    <a:xfrm>
                      <a:off x="0" y="0"/>
                      <a:ext cx="4835404" cy="587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color w:val="000000"/>
          <w:sz w:val="24"/>
          <w:szCs w:val="24"/>
        </w:rPr>
        <w:br w:type="page"/>
      </w:r>
    </w:p>
    <w:p w14:paraId="4E286A0D" w14:textId="5318151F" w:rsidR="009D0A76" w:rsidRPr="005C1014" w:rsidRDefault="00850D9E" w:rsidP="005C1014">
      <w:pPr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9D0A76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FE68DF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3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1</w:t>
      </w:r>
      <w:r w:rsidR="00691C3B">
        <w:rPr>
          <w:rFonts w:ascii="Adobe Devanagari" w:hAnsi="Adobe Devanagari" w:cs="Adobe Devanagari" w:hint="eastAsia"/>
          <w:b/>
          <w:bCs/>
          <w:color w:val="000000" w:themeColor="text1"/>
          <w:kern w:val="24"/>
          <w:sz w:val="24"/>
          <w:szCs w:val="24"/>
        </w:rPr>
        <w:t>:</w:t>
      </w:r>
      <w:r w:rsidR="009D0A76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bookmarkStart w:id="28" w:name="_Hlk113350901"/>
      <w:bookmarkStart w:id="29" w:name="OLE_LINK19"/>
      <w:r w:rsidR="004E04EA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Mechanical durability</w:t>
      </w:r>
      <w:bookmarkEnd w:id="28"/>
      <w:bookmarkEnd w:id="29"/>
      <w:r w:rsidR="004E04EA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during repeated bending to </w:t>
      </w:r>
      <w:r w:rsidR="009A0DAC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0.1</w:t>
      </w:r>
      <w:r w:rsidR="00815423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4E04EA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mm. a, </w:t>
      </w:r>
      <w:r w:rsidR="002C2DB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Measured transfer curves of the flexible OTFTs under different bending cycles. </w:t>
      </w:r>
      <w:r w:rsidR="002C2DB3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b,</w:t>
      </w:r>
      <w:r w:rsidR="002C2DB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265AB4" w:rsidRPr="00661AEB">
        <w:rPr>
          <w:rFonts w:ascii="Adobe Devanagari" w:hAnsi="Adobe Devanagari" w:cs="Adobe Devanagari"/>
          <w:bCs/>
          <w:i/>
          <w:color w:val="000000" w:themeColor="text1"/>
          <w:kern w:val="24"/>
          <w:sz w:val="24"/>
          <w:szCs w:val="24"/>
        </w:rPr>
        <w:t>SS</w:t>
      </w:r>
      <w:r w:rsidR="00265AB4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as a function of the number of </w:t>
      </w:r>
      <w:r w:rsidR="008E0A05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bending </w:t>
      </w:r>
      <w:proofErr w:type="gramStart"/>
      <w:r w:rsidR="00265AB4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cycle</w:t>
      </w:r>
      <w:proofErr w:type="gramEnd"/>
      <w:r w:rsidR="00265AB4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.</w:t>
      </w:r>
    </w:p>
    <w:p w14:paraId="27C81C98" w14:textId="6959C4AF" w:rsidR="000E384E" w:rsidRPr="005C1014" w:rsidRDefault="001F4AB7" w:rsidP="005C1014">
      <w:pPr>
        <w:jc w:val="center"/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</w:pPr>
      <w:r>
        <w:rPr>
          <w:noProof/>
        </w:rPr>
        <w:drawing>
          <wp:inline distT="0" distB="0" distL="0" distR="0" wp14:anchorId="440ED866" wp14:editId="705DB513">
            <wp:extent cx="5926790" cy="280289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" t="9364" r="2593" b="2934"/>
                    <a:stretch/>
                  </pic:blipFill>
                  <pic:spPr bwMode="auto">
                    <a:xfrm>
                      <a:off x="0" y="0"/>
                      <a:ext cx="5928520" cy="280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384E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br w:type="page"/>
      </w:r>
    </w:p>
    <w:p w14:paraId="44A832FD" w14:textId="36001313" w:rsidR="00815423" w:rsidRPr="005C1014" w:rsidRDefault="00850D9E" w:rsidP="005C1014">
      <w:pPr>
        <w:rPr>
          <w:rFonts w:ascii="Adobe Devanagari" w:hAnsi="Adobe Devanagari" w:cs="Adobe Devanagari"/>
          <w:bCs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="00815423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="00691C3B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</w:t>
      </w:r>
      <w:r w:rsidR="00815423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3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2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="00815423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Characterizations of dielectric properties. </w:t>
      </w:r>
      <w:r w:rsidR="00C36607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a,</w:t>
      </w:r>
      <w:r w:rsidR="00C36607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Schematic illustration of </w:t>
      </w:r>
      <w:r w:rsidR="00245A75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the</w:t>
      </w:r>
      <w:r w:rsidR="00245A75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245A75">
        <w:rPr>
          <w:rFonts w:ascii="Adobe Devanagari" w:hAnsi="Adobe Devanagari" w:cs="Adobe Devanagari" w:hint="eastAsia"/>
          <w:bCs/>
          <w:color w:val="000000" w:themeColor="text1"/>
          <w:kern w:val="24"/>
          <w:sz w:val="24"/>
          <w:szCs w:val="24"/>
        </w:rPr>
        <w:t>capacitor</w:t>
      </w:r>
      <w:r w:rsidR="00245A75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C36607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device structure (Au/insulator/Si). </w:t>
      </w:r>
      <w:r w:rsidR="00C36607"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b</w:t>
      </w:r>
      <w:r w:rsidR="00C36607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, </w:t>
      </w:r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Frequency dependence of </w:t>
      </w:r>
      <w:r w:rsidR="003022F6" w:rsidRPr="003022F6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unit-area capacitance </w:t>
      </w:r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for </w:t>
      </w:r>
      <w:r w:rsidR="0073712A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gate</w:t>
      </w:r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dielectrics measured from the</w:t>
      </w:r>
      <w:r w:rsidR="0073712A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sandwich structure</w:t>
      </w:r>
      <w:r w:rsidR="0001434A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,</w:t>
      </w:r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showing a capacitance </w:t>
      </w:r>
      <w:r w:rsidR="00C36607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per unit area </w:t>
      </w:r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of </w:t>
      </w:r>
      <w:r w:rsidR="0012765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7.28</w:t>
      </w:r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proofErr w:type="spellStart"/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nF</w:t>
      </w:r>
      <w:proofErr w:type="spellEnd"/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cm</w:t>
      </w:r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  <w:vertAlign w:val="superscript"/>
        </w:rPr>
        <w:t>-2</w:t>
      </w:r>
      <w:r w:rsidR="0073712A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at </w:t>
      </w:r>
      <w:r w:rsidR="0012765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1</w:t>
      </w:r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 xml:space="preserve"> </w:t>
      </w:r>
      <w:r w:rsidR="0012765B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K</w:t>
      </w:r>
      <w:r w:rsidR="00815423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Hz</w:t>
      </w:r>
      <w:r w:rsidR="0073712A" w:rsidRPr="005C1014">
        <w:rPr>
          <w:rFonts w:ascii="Adobe Devanagari" w:hAnsi="Adobe Devanagari" w:cs="Adobe Devanagari"/>
          <w:bCs/>
          <w:color w:val="000000" w:themeColor="text1"/>
          <w:kern w:val="24"/>
          <w:sz w:val="24"/>
          <w:szCs w:val="24"/>
        </w:rPr>
        <w:t>.</w:t>
      </w:r>
    </w:p>
    <w:p w14:paraId="50DAE053" w14:textId="7711CCC3" w:rsidR="00402CA5" w:rsidRPr="005C1014" w:rsidRDefault="003022F6" w:rsidP="005C1014">
      <w:pPr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>
        <w:rPr>
          <w:noProof/>
        </w:rPr>
        <w:drawing>
          <wp:inline distT="0" distB="0" distL="0" distR="0" wp14:anchorId="51138715" wp14:editId="11998C84">
            <wp:extent cx="5834743" cy="2569845"/>
            <wp:effectExtent l="0" t="0" r="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" t="8630" r="870" b="4155"/>
                    <a:stretch/>
                  </pic:blipFill>
                  <pic:spPr bwMode="auto">
                    <a:xfrm>
                      <a:off x="0" y="0"/>
                      <a:ext cx="5843437" cy="257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02CA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1A7BA152" w14:textId="68F247DA" w:rsidR="00402CA5" w:rsidRPr="005C1014" w:rsidRDefault="00402CA5" w:rsidP="005C1014">
      <w:pPr>
        <w:widowControl/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lastRenderedPageBreak/>
        <w:t>Extended Data</w:t>
      </w:r>
      <w:r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Fig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.</w:t>
      </w:r>
      <w:r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3</w:t>
      </w:r>
      <w:r w:rsidR="006C1BAE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3</w:t>
      </w:r>
      <w:r w:rsidR="00691C3B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>:</w:t>
      </w:r>
      <w:r w:rsidRPr="005C1014">
        <w:rPr>
          <w:rFonts w:ascii="Adobe Devanagari" w:hAnsi="Adobe Devanagari" w:cs="Adobe Devanagari"/>
          <w:b/>
          <w:bCs/>
          <w:color w:val="000000" w:themeColor="text1"/>
          <w:kern w:val="24"/>
          <w:sz w:val="24"/>
          <w:szCs w:val="24"/>
        </w:rPr>
        <w:t xml:space="preserve"> Power spectral density of the ECG signals after amplification.</w:t>
      </w:r>
    </w:p>
    <w:p w14:paraId="006625CB" w14:textId="466B0B92" w:rsidR="006A2098" w:rsidRPr="005C1014" w:rsidRDefault="00C36607" w:rsidP="005C1014">
      <w:pPr>
        <w:widowControl/>
        <w:jc w:val="center"/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noProof/>
        </w:rPr>
        <w:drawing>
          <wp:inline distT="0" distB="0" distL="0" distR="0" wp14:anchorId="66CD7066" wp14:editId="59FE0CB2">
            <wp:extent cx="4396907" cy="2990850"/>
            <wp:effectExtent l="0" t="0" r="381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99439" cy="299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209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226CEA07" w14:textId="4890DBE5" w:rsidR="00B70510" w:rsidRPr="005C1014" w:rsidRDefault="00850D9E" w:rsidP="005C1014">
      <w:pPr>
        <w:rPr>
          <w:rFonts w:ascii="Adobe Devanagari" w:hAnsi="Adobe Devanagari" w:cs="Adobe Devanagari"/>
          <w:b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</w:t>
      </w:r>
      <w:r w:rsidR="00B7051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Discussion </w:t>
      </w:r>
      <w:r w:rsidR="00A9382A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1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B7051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bookmarkStart w:id="30" w:name="OLE_LINK22"/>
      <w:bookmarkStart w:id="31" w:name="OLE_LINK23"/>
      <w:r w:rsidR="00B7051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Fundamental thermionic limitation of </w:t>
      </w:r>
      <w:r w:rsidR="00B70510" w:rsidRPr="00661AEB">
        <w:rPr>
          <w:rFonts w:ascii="Adobe Devanagari" w:hAnsi="Adobe Devanagari" w:cs="Adobe Devanagari"/>
          <w:b/>
          <w:bCs/>
          <w:i/>
          <w:color w:val="000000"/>
          <w:sz w:val="24"/>
          <w:szCs w:val="20"/>
        </w:rPr>
        <w:t>SS</w:t>
      </w:r>
      <w:r w:rsidR="00B7051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in the </w:t>
      </w:r>
      <w:r w:rsidR="00A9382A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conventional </w:t>
      </w:r>
      <w:r w:rsidR="00B7051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OFETs.</w:t>
      </w:r>
      <w:bookmarkEnd w:id="30"/>
      <w:bookmarkEnd w:id="31"/>
      <w:r w:rsidR="009B1201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</w:p>
    <w:p w14:paraId="0355C303" w14:textId="02EE91AD" w:rsidR="00E97242" w:rsidRPr="005C1014" w:rsidRDefault="00B62438" w:rsidP="005C1014">
      <w:pPr>
        <w:rPr>
          <w:rFonts w:ascii="Adobe Devanagari" w:hAnsi="Adobe Devanagari" w:cs="Adobe Devanagari"/>
          <w:color w:val="000000"/>
          <w:sz w:val="24"/>
          <w:szCs w:val="24"/>
        </w:rPr>
      </w:pPr>
      <w:r w:rsidRPr="003118E5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SS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is defined as the inverse of the slope of the </w:t>
      </w:r>
      <w:proofErr w:type="gramStart"/>
      <w:r w:rsidRPr="005C1014">
        <w:rPr>
          <w:rFonts w:ascii="Adobe Devanagari" w:hAnsi="Adobe Devanagari" w:cs="Adobe Devanagari"/>
          <w:color w:val="000000"/>
          <w:sz w:val="24"/>
          <w:szCs w:val="24"/>
        </w:rPr>
        <w:t>log</w:t>
      </w:r>
      <w:r w:rsidR="009C7AFC" w:rsidRPr="005C1014">
        <w:rPr>
          <w:rFonts w:ascii="Adobe Devanagari" w:hAnsi="Adobe Devanagari" w:cs="Adobe Devanagari"/>
          <w:color w:val="000000"/>
          <w:sz w:val="24"/>
          <w:szCs w:val="24"/>
        </w:rPr>
        <w:t>(</w:t>
      </w:r>
      <w:bookmarkStart w:id="32" w:name="OLE_LINK6"/>
      <w:proofErr w:type="gramEnd"/>
      <w:r w:rsidRPr="005C1014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I</w:t>
      </w:r>
      <w:r w:rsidRPr="005C1014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D</w:t>
      </w:r>
      <w:r w:rsidR="009C7AFC" w:rsidRPr="005C1014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S</w:t>
      </w:r>
      <w:bookmarkEnd w:id="32"/>
      <w:r w:rsidR="009C7AFC" w:rsidRPr="005C1014">
        <w:rPr>
          <w:rFonts w:ascii="Adobe Devanagari" w:hAnsi="Adobe Devanagari" w:cs="Adobe Devanagari"/>
          <w:color w:val="000000"/>
          <w:sz w:val="24"/>
          <w:szCs w:val="24"/>
        </w:rPr>
        <w:t>)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Pr="00505A03">
        <w:rPr>
          <w:rFonts w:ascii="Adobe Devanagari" w:hAnsi="Adobe Devanagari" w:cs="Adobe Devanagari"/>
          <w:i/>
          <w:color w:val="000000"/>
          <w:sz w:val="24"/>
          <w:szCs w:val="24"/>
        </w:rPr>
        <w:t>vs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. </w:t>
      </w:r>
      <w:r w:rsidRPr="005C1014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V</w:t>
      </w:r>
      <w:r w:rsidRPr="005C1014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G</w:t>
      </w:r>
      <w:r w:rsidR="009C7AFC" w:rsidRPr="005C1014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S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in the </w:t>
      </w:r>
      <w:bookmarkStart w:id="33" w:name="OLE_LINK5"/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subthreshold </w:t>
      </w:r>
      <w:bookmarkEnd w:id="33"/>
      <w:r w:rsidR="00DA4DE9" w:rsidRPr="005C1014">
        <w:rPr>
          <w:rFonts w:ascii="Adobe Devanagari" w:hAnsi="Adobe Devanagari" w:cs="Adobe Devanagari"/>
          <w:color w:val="000000"/>
          <w:sz w:val="24"/>
          <w:szCs w:val="24"/>
        </w:rPr>
        <w:t>regime</w:t>
      </w:r>
      <w:r w:rsidR="00120CB6" w:rsidRPr="005C1014">
        <w:rPr>
          <w:rFonts w:ascii="Adobe Devanagari" w:hAnsi="Adobe Devanagari" w:cs="Adobe Devanagari"/>
          <w:color w:val="000000"/>
          <w:sz w:val="24"/>
          <w:szCs w:val="24"/>
          <w:vertAlign w:val="superscript"/>
        </w:rPr>
        <w:t>18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>.</w:t>
      </w:r>
      <w:r w:rsidR="009C7AF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01434A" w:rsidRPr="005C1014">
        <w:rPr>
          <w:rFonts w:ascii="Adobe Devanagari" w:hAnsi="Adobe Devanagari" w:cs="Adobe Devanagari"/>
          <w:color w:val="000000"/>
          <w:sz w:val="24"/>
          <w:szCs w:val="24"/>
        </w:rPr>
        <w:t>T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o reduce power </w:t>
      </w:r>
      <w:r w:rsidR="009C7AFC" w:rsidRPr="005C1014">
        <w:rPr>
          <w:rFonts w:ascii="Adobe Devanagari" w:hAnsi="Adobe Devanagari" w:cs="Adobe Devanagari"/>
          <w:color w:val="000000"/>
          <w:sz w:val="24"/>
          <w:szCs w:val="24"/>
        </w:rPr>
        <w:t>dissipation while improving signal amplification efficiency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, </w:t>
      </w:r>
      <w:r w:rsidR="0001434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the </w:t>
      </w:r>
      <w:r w:rsidRPr="005C1014">
        <w:rPr>
          <w:rFonts w:ascii="Adobe Devanagari" w:hAnsi="Adobe Devanagari" w:cs="Adobe Devanagari"/>
          <w:i/>
          <w:color w:val="000000"/>
          <w:sz w:val="24"/>
          <w:szCs w:val="24"/>
        </w:rPr>
        <w:t>SS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9C7AFC" w:rsidRPr="005C1014">
        <w:rPr>
          <w:rFonts w:ascii="Adobe Devanagari" w:hAnsi="Adobe Devanagari" w:cs="Adobe Devanagari"/>
          <w:color w:val="000000"/>
          <w:sz w:val="24"/>
          <w:szCs w:val="24"/>
        </w:rPr>
        <w:t>of</w:t>
      </w:r>
      <w:r w:rsidR="00E96335" w:rsidRPr="005C1014">
        <w:rPr>
          <w:rFonts w:ascii="Adobe Devanagari" w:hAnsi="Adobe Devanagari" w:cs="Adobe Devanagari"/>
          <w:color w:val="242021"/>
          <w:sz w:val="16"/>
          <w:szCs w:val="16"/>
        </w:rPr>
        <w:t xml:space="preserve"> </w:t>
      </w:r>
      <w:r w:rsidR="009C7AF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OFETs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should be reduced. However, there is </w:t>
      </w:r>
      <w:r w:rsidR="0001434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a </w:t>
      </w:r>
      <w:bookmarkStart w:id="34" w:name="OLE_LINK32"/>
      <w:bookmarkStart w:id="35" w:name="OLE_LINK37"/>
      <w:r w:rsidRPr="005C1014">
        <w:rPr>
          <w:rFonts w:ascii="Adobe Devanagari" w:hAnsi="Adobe Devanagari" w:cs="Adobe Devanagari"/>
          <w:color w:val="000000"/>
          <w:sz w:val="24"/>
          <w:szCs w:val="24"/>
        </w:rPr>
        <w:t>fundamental</w:t>
      </w:r>
      <w:bookmarkEnd w:id="34"/>
      <w:bookmarkEnd w:id="35"/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Pr="00661AEB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SS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limit in</w:t>
      </w:r>
      <w:r w:rsidR="009C7AF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BC458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conventional </w:t>
      </w:r>
      <w:r w:rsidR="00C41119" w:rsidRPr="005C1014">
        <w:rPr>
          <w:rFonts w:ascii="Adobe Devanagari" w:hAnsi="Adobe Devanagari" w:cs="Adobe Devanagari"/>
          <w:color w:val="000000"/>
          <w:sz w:val="24"/>
          <w:szCs w:val="24"/>
        </w:rPr>
        <w:t>transistors</w:t>
      </w:r>
      <w:r w:rsidR="00BC458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and</w:t>
      </w:r>
      <w:r w:rsidR="00E96335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BC458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they need the </w:t>
      </w:r>
      <w:r w:rsidR="00BC4580" w:rsidRPr="005C1014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V</w:t>
      </w:r>
      <w:r w:rsidR="00BC4580" w:rsidRPr="005C1014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GS</w:t>
      </w:r>
      <w:r w:rsidR="00BC458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to be changed by at least 60 mV to cause a corresponding change of the </w:t>
      </w:r>
      <w:r w:rsidR="00BC4580" w:rsidRPr="005C1014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I</w:t>
      </w:r>
      <w:r w:rsidR="00BC4580" w:rsidRPr="005C1014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DS</w:t>
      </w:r>
      <w:r w:rsidR="00BC458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by one decade</w:t>
      </w:r>
      <w:r w:rsidR="00B300A7" w:rsidRPr="00B300A7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B300A7" w:rsidRPr="005C1014">
        <w:rPr>
          <w:rFonts w:ascii="Adobe Devanagari" w:hAnsi="Adobe Devanagari" w:cs="Adobe Devanagari"/>
          <w:color w:val="000000"/>
          <w:sz w:val="24"/>
          <w:szCs w:val="24"/>
        </w:rPr>
        <w:t>at room temperature</w:t>
      </w:r>
      <w:r w:rsidR="00895F72" w:rsidRPr="005C1014">
        <w:rPr>
          <w:rFonts w:ascii="Adobe Devanagari" w:hAnsi="Adobe Devanagari" w:cs="Adobe Devanagari"/>
          <w:color w:val="000000"/>
          <w:sz w:val="24"/>
          <w:szCs w:val="24"/>
          <w:vertAlign w:val="superscript"/>
        </w:rPr>
        <w:t>19</w:t>
      </w:r>
      <w:r w:rsidR="00BC458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. Hence, in </w:t>
      </w:r>
      <w:r w:rsidR="0001434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the </w:t>
      </w:r>
      <w:r w:rsidR="00BC4580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case of conventional OFETs, it is not possible to reduce the supply voltage and still maintain </w:t>
      </w:r>
      <w:r w:rsidR="0001434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a </w:t>
      </w:r>
      <w:r w:rsidR="00BC4580" w:rsidRPr="005C1014">
        <w:rPr>
          <w:rFonts w:ascii="Adobe Devanagari" w:hAnsi="Adobe Devanagari" w:cs="Adobe Devanagari"/>
          <w:color w:val="000000"/>
          <w:sz w:val="24"/>
          <w:szCs w:val="24"/>
        </w:rPr>
        <w:t>reasonable ON-OFF ratio.</w:t>
      </w:r>
      <w:r w:rsidR="00D0511B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The </w:t>
      </w:r>
      <w:r w:rsidR="0073743F" w:rsidRPr="005C1014">
        <w:rPr>
          <w:rFonts w:ascii="Adobe Devanagari" w:hAnsi="Adobe Devanagari" w:cs="Adobe Devanagari"/>
          <w:color w:val="000000"/>
          <w:sz w:val="24"/>
          <w:szCs w:val="24"/>
        </w:rPr>
        <w:t>fundamental</w:t>
      </w:r>
      <w:r w:rsidR="0073743F">
        <w:rPr>
          <w:rFonts w:ascii="Adobe Devanagari" w:hAnsi="Adobe Devanagari" w:cs="Adobe Devanagari"/>
          <w:color w:val="000000"/>
          <w:sz w:val="24"/>
          <w:szCs w:val="24"/>
        </w:rPr>
        <w:t>ly limited</w:t>
      </w:r>
      <w:r w:rsidR="00D0511B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D0511B" w:rsidRPr="00661AEB">
        <w:rPr>
          <w:rFonts w:ascii="Adobe Devanagari" w:hAnsi="Adobe Devanagari" w:cs="Adobe Devanagari"/>
          <w:i/>
          <w:color w:val="000000"/>
          <w:sz w:val="24"/>
          <w:szCs w:val="24"/>
        </w:rPr>
        <w:t>SS</w:t>
      </w:r>
      <w:r w:rsidR="00D0511B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of 60 mV dec</w:t>
      </w:r>
      <w:r w:rsidR="00D0511B" w:rsidRPr="005C1014">
        <w:rPr>
          <w:rFonts w:ascii="Adobe Devanagari" w:hAnsi="Adobe Devanagari" w:cs="Adobe Devanagari"/>
          <w:color w:val="000000"/>
          <w:sz w:val="24"/>
          <w:szCs w:val="24"/>
          <w:vertAlign w:val="superscript"/>
        </w:rPr>
        <w:t>-1</w:t>
      </w:r>
      <w:r w:rsidR="00D0511B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for the conventional OFETs </w:t>
      </w:r>
      <w:r w:rsidR="00C10CD2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at room temperature can be explained below. </w:t>
      </w:r>
      <w:r w:rsidR="000C2F35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For conventional </w:t>
      </w:r>
      <w:r w:rsidR="0080231F" w:rsidRPr="005C1014">
        <w:rPr>
          <w:rFonts w:ascii="Adobe Devanagari" w:hAnsi="Adobe Devanagari" w:cs="Adobe Devanagari"/>
          <w:color w:val="000000"/>
          <w:sz w:val="24"/>
          <w:szCs w:val="24"/>
        </w:rPr>
        <w:t>transistor</w:t>
      </w:r>
      <w:r w:rsidR="000C2F35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, the transport mechanism is based </w:t>
      </w:r>
      <w:r w:rsidR="0001434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on </w:t>
      </w:r>
      <w:r w:rsidR="00275D1C">
        <w:rPr>
          <w:rFonts w:ascii="Adobe Devanagari" w:hAnsi="Adobe Devanagari" w:cs="Adobe Devanagari" w:hint="eastAsia"/>
          <w:color w:val="000000"/>
          <w:sz w:val="24"/>
          <w:szCs w:val="24"/>
        </w:rPr>
        <w:t>the</w:t>
      </w:r>
      <w:r w:rsidR="00275D1C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0C2F35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thermal carrier injection, which indicates </w:t>
      </w:r>
      <w:r w:rsidR="008E4F34">
        <w:rPr>
          <w:rFonts w:ascii="Adobe Devanagari" w:hAnsi="Adobe Devanagari" w:cs="Adobe Devanagari"/>
          <w:color w:val="000000"/>
          <w:sz w:val="24"/>
          <w:szCs w:val="24"/>
        </w:rPr>
        <w:t xml:space="preserve">that </w:t>
      </w:r>
      <w:r w:rsidR="000C2F35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only </w:t>
      </w:r>
      <w:r w:rsidR="00275D1C" w:rsidRPr="006A0919">
        <w:rPr>
          <w:rFonts w:ascii="Adobe Devanagari" w:hAnsi="Adobe Devanagari" w:cs="Adobe Devanagari" w:hint="eastAsia"/>
          <w:color w:val="000000"/>
          <w:sz w:val="24"/>
          <w:szCs w:val="24"/>
        </w:rPr>
        <w:t>carrier</w:t>
      </w:r>
      <w:r w:rsidR="000C2F35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s having energy higher than the barrier height can </w:t>
      </w:r>
      <w:r w:rsidR="008E4F34" w:rsidRPr="008E4F34">
        <w:rPr>
          <w:rFonts w:ascii="Adobe Devanagari" w:hAnsi="Adobe Devanagari" w:cs="Adobe Devanagari"/>
          <w:color w:val="000000"/>
          <w:sz w:val="24"/>
          <w:szCs w:val="24"/>
        </w:rPr>
        <w:t>inject</w:t>
      </w:r>
      <w:r w:rsidR="008E4F34">
        <w:rPr>
          <w:rFonts w:ascii="Adobe Devanagari" w:hAnsi="Adobe Devanagari" w:cs="Adobe Devanagari"/>
          <w:color w:val="000000"/>
          <w:sz w:val="24"/>
          <w:szCs w:val="24"/>
        </w:rPr>
        <w:t xml:space="preserve"> into the channel </w:t>
      </w:r>
      <w:r w:rsidR="000C2F35" w:rsidRPr="006A0919">
        <w:rPr>
          <w:rFonts w:ascii="Adobe Devanagari" w:hAnsi="Adobe Devanagari" w:cs="Adobe Devanagari"/>
          <w:color w:val="000000"/>
          <w:sz w:val="24"/>
          <w:szCs w:val="24"/>
        </w:rPr>
        <w:t>and contribute to</w:t>
      </w:r>
      <w:r w:rsidR="009B1201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01434A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the </w:t>
      </w:r>
      <w:r w:rsidR="000C2F35" w:rsidRPr="006A0919">
        <w:rPr>
          <w:rFonts w:ascii="Adobe Devanagari" w:hAnsi="Adobe Devanagari" w:cs="Adobe Devanagari"/>
          <w:color w:val="000000"/>
          <w:sz w:val="24"/>
          <w:szCs w:val="24"/>
        </w:rPr>
        <w:t>current</w:t>
      </w:r>
      <w:r w:rsidR="00895F72" w:rsidRPr="006A0919">
        <w:rPr>
          <w:rFonts w:ascii="Adobe Devanagari" w:hAnsi="Adobe Devanagari" w:cs="Adobe Devanagari"/>
          <w:color w:val="000000"/>
          <w:sz w:val="24"/>
          <w:szCs w:val="24"/>
          <w:vertAlign w:val="superscript"/>
        </w:rPr>
        <w:t>20</w:t>
      </w:r>
      <w:r w:rsidR="000C2F35" w:rsidRPr="006A0919">
        <w:rPr>
          <w:rFonts w:ascii="Adobe Devanagari" w:hAnsi="Adobe Devanagari" w:cs="Adobe Devanagari"/>
          <w:color w:val="000000"/>
          <w:sz w:val="24"/>
          <w:szCs w:val="24"/>
        </w:rPr>
        <w:t>. Because electrons in the source is distributed according to the Boltzmann distribution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t>, in which</w:t>
      </w:r>
      <w:r w:rsidR="00E97242" w:rsidRPr="006A0919">
        <w:rPr>
          <w:rFonts w:ascii="Adobe Devanagari" w:hAnsi="Adobe Devanagari" w:cs="Adobe Devanagari"/>
          <w:color w:val="242021"/>
          <w:sz w:val="20"/>
          <w:szCs w:val="20"/>
        </w:rPr>
        <w:t xml:space="preserve"> 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t>electron density per unit energy (</w:t>
      </w:r>
      <w:r w:rsidR="00E97242" w:rsidRPr="006A0919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n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) decreases exponentially with </w:t>
      </w:r>
      <w:r w:rsidR="0001434A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an 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t>increase in energy (</w:t>
      </w:r>
      <w:r w:rsidR="00E97242" w:rsidRPr="006A0919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E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t>) (</w:t>
      </w:r>
      <w:r w:rsidR="00E97242" w:rsidRPr="006A0919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 xml:space="preserve">n 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sym w:font="Symbol" w:char="F0B5"/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E97242" w:rsidRPr="006A0919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e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  <w:vertAlign w:val="superscript"/>
        </w:rPr>
        <w:t>-</w:t>
      </w:r>
      <w:r w:rsidR="00E97242" w:rsidRPr="006A0919">
        <w:rPr>
          <w:rFonts w:ascii="Adobe Devanagari" w:hAnsi="Adobe Devanagari" w:cs="Adobe Devanagari"/>
          <w:i/>
          <w:iCs/>
          <w:color w:val="000000"/>
          <w:sz w:val="24"/>
          <w:szCs w:val="24"/>
          <w:vertAlign w:val="superscript"/>
        </w:rPr>
        <w:t>E/</w:t>
      </w:r>
      <w:proofErr w:type="spellStart"/>
      <w:r w:rsidR="00E97242" w:rsidRPr="006A0919">
        <w:rPr>
          <w:rFonts w:ascii="Adobe Devanagari" w:hAnsi="Adobe Devanagari" w:cs="Adobe Devanagari"/>
          <w:i/>
          <w:iCs/>
          <w:color w:val="000000"/>
          <w:sz w:val="24"/>
          <w:szCs w:val="24"/>
          <w:vertAlign w:val="superscript"/>
        </w:rPr>
        <w:t>kBT</w:t>
      </w:r>
      <w:proofErr w:type="spellEnd"/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t>)</w:t>
      </w:r>
      <w:r w:rsidR="009A4D5C" w:rsidRPr="006A0919">
        <w:rPr>
          <w:rFonts w:ascii="Adobe Devanagari" w:hAnsi="Adobe Devanagari" w:cs="Adobe Devanagari" w:hint="eastAsia"/>
          <w:color w:val="000000"/>
          <w:sz w:val="24"/>
          <w:szCs w:val="24"/>
        </w:rPr>
        <w:t>.</w:t>
      </w:r>
      <w:r w:rsidR="009A4D5C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 Thus,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 with a decrease in</w:t>
      </w:r>
      <w:r w:rsidR="009A4D5C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barrier height by applying </w:t>
      </w:r>
      <w:bookmarkStart w:id="36" w:name="OLE_LINK24"/>
      <w:bookmarkStart w:id="37" w:name="OLE_LINK25"/>
      <w:r w:rsidR="00E97242" w:rsidRPr="006A0919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V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GS</w:t>
      </w:r>
      <w:bookmarkEnd w:id="36"/>
      <w:bookmarkEnd w:id="37"/>
      <w:r w:rsidR="008E4F34">
        <w:rPr>
          <w:rFonts w:ascii="Adobe Devanagari" w:hAnsi="Adobe Devanagari" w:cs="Adobe Devanagari"/>
          <w:color w:val="000000"/>
          <w:sz w:val="24"/>
          <w:szCs w:val="24"/>
        </w:rPr>
        <w:t xml:space="preserve"> (i.e. </w:t>
      </w:r>
      <w:r w:rsidR="008E4F34" w:rsidRPr="008E4F34">
        <w:rPr>
          <w:rFonts w:ascii="Adobe Devanagari" w:hAnsi="Adobe Devanagari" w:cs="Adobe Devanagari"/>
          <w:color w:val="000000"/>
          <w:sz w:val="24"/>
          <w:szCs w:val="24"/>
        </w:rPr>
        <w:t>gate electrostatic</w:t>
      </w:r>
      <w:r w:rsidR="008E4F34">
        <w:rPr>
          <w:rFonts w:ascii="Adobe Devanagari" w:hAnsi="Adobe Devanagari" w:cs="Adobe Devanagari"/>
          <w:color w:val="000000"/>
          <w:sz w:val="24"/>
          <w:szCs w:val="24"/>
        </w:rPr>
        <w:t>)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t>,</w:t>
      </w:r>
      <w:r w:rsidR="000C2F35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t>current w</w:t>
      </w:r>
      <w:r w:rsidR="00285F25" w:rsidRPr="006A0919">
        <w:rPr>
          <w:rFonts w:ascii="Adobe Devanagari" w:hAnsi="Adobe Devanagari" w:cs="Adobe Devanagari"/>
          <w:color w:val="000000"/>
          <w:sz w:val="24"/>
          <w:szCs w:val="24"/>
        </w:rPr>
        <w:t xml:space="preserve">ould </w:t>
      </w:r>
      <w:r w:rsidR="00E97242" w:rsidRPr="006A0919">
        <w:rPr>
          <w:rFonts w:ascii="Adobe Devanagari" w:hAnsi="Adobe Devanagari" w:cs="Adobe Devanagari"/>
          <w:color w:val="000000"/>
          <w:sz w:val="24"/>
          <w:szCs w:val="24"/>
        </w:rPr>
        <w:t>increase.</w:t>
      </w:r>
      <w:r w:rsidR="00E97242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285F25">
        <w:rPr>
          <w:rFonts w:ascii="Adobe Devanagari" w:hAnsi="Adobe Devanagari" w:cs="Adobe Devanagari"/>
          <w:color w:val="000000"/>
          <w:sz w:val="24"/>
          <w:szCs w:val="24"/>
        </w:rPr>
        <w:t>T</w:t>
      </w:r>
      <w:r w:rsidR="0058292A">
        <w:rPr>
          <w:rFonts w:ascii="Adobe Devanagari" w:hAnsi="Adobe Devanagari" w:cs="Adobe Devanagari"/>
          <w:color w:val="000000"/>
          <w:sz w:val="24"/>
          <w:szCs w:val="24"/>
        </w:rPr>
        <w:t>he applied</w:t>
      </w:r>
      <w:r w:rsidR="00A16433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A16433" w:rsidRPr="005C1014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V</w:t>
      </w:r>
      <w:r w:rsidR="00A16433" w:rsidRPr="005C1014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GS</w:t>
      </w:r>
      <w:r w:rsidR="0058292A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285F25">
        <w:rPr>
          <w:rFonts w:ascii="Adobe Devanagari" w:hAnsi="Adobe Devanagari" w:cs="Adobe Devanagari"/>
          <w:color w:val="000000"/>
          <w:sz w:val="24"/>
          <w:szCs w:val="24"/>
        </w:rPr>
        <w:t xml:space="preserve">could </w:t>
      </w:r>
      <w:r w:rsidR="00285F25" w:rsidRPr="00285F25">
        <w:rPr>
          <w:rFonts w:ascii="Adobe Devanagari" w:hAnsi="Adobe Devanagari" w:cs="Adobe Devanagari"/>
          <w:color w:val="000000"/>
          <w:sz w:val="24"/>
          <w:szCs w:val="24"/>
        </w:rPr>
        <w:t>modulate</w:t>
      </w:r>
      <w:r w:rsidR="00285F25">
        <w:rPr>
          <w:rFonts w:ascii="Adobe Devanagari" w:hAnsi="Adobe Devanagari" w:cs="Adobe Devanagari"/>
          <w:color w:val="000000"/>
          <w:sz w:val="24"/>
          <w:szCs w:val="24"/>
        </w:rPr>
        <w:t xml:space="preserve"> the </w:t>
      </w:r>
      <w:r w:rsidR="00285F25" w:rsidRPr="00285F25">
        <w:rPr>
          <w:rFonts w:ascii="Adobe Devanagari" w:hAnsi="Adobe Devanagari" w:cs="Adobe Devanagari"/>
          <w:color w:val="000000"/>
          <w:sz w:val="24"/>
          <w:szCs w:val="24"/>
        </w:rPr>
        <w:t>surface potential of the</w:t>
      </w:r>
      <w:r w:rsidR="00285F25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285F25" w:rsidRPr="00285F25">
        <w:rPr>
          <w:rFonts w:ascii="Adobe Devanagari" w:hAnsi="Adobe Devanagari" w:cs="Adobe Devanagari"/>
          <w:color w:val="000000"/>
          <w:sz w:val="24"/>
          <w:szCs w:val="24"/>
        </w:rPr>
        <w:t>semiconductor (</w:t>
      </w:r>
      <w:r w:rsidR="00285F25" w:rsidRPr="00285F25">
        <w:rPr>
          <w:rFonts w:ascii="Cambria" w:hAnsi="Cambria" w:cs="Cambria"/>
          <w:i/>
          <w:color w:val="000000"/>
          <w:sz w:val="24"/>
          <w:szCs w:val="24"/>
        </w:rPr>
        <w:t>ψ</w:t>
      </w:r>
      <w:r w:rsidR="00285F25" w:rsidRPr="00285F25">
        <w:rPr>
          <w:rFonts w:ascii="Adobe Devanagari" w:hAnsi="Adobe Devanagari" w:cs="Adobe Devanagari"/>
          <w:color w:val="000000"/>
          <w:sz w:val="24"/>
          <w:szCs w:val="24"/>
        </w:rPr>
        <w:t>)</w:t>
      </w:r>
      <w:r w:rsidR="00285F25">
        <w:rPr>
          <w:rFonts w:ascii="Adobe Devanagari" w:hAnsi="Adobe Devanagari" w:cs="Adobe Devanagari"/>
          <w:color w:val="000000"/>
          <w:sz w:val="24"/>
          <w:szCs w:val="24"/>
        </w:rPr>
        <w:t>.</w:t>
      </w:r>
      <w:r w:rsidR="00285F25" w:rsidRPr="00285F25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285F25">
        <w:rPr>
          <w:rFonts w:ascii="Adobe Devanagari" w:hAnsi="Adobe Devanagari" w:cs="Adobe Devanagari"/>
          <w:color w:val="000000"/>
          <w:sz w:val="24"/>
          <w:szCs w:val="24"/>
        </w:rPr>
        <w:t>I</w:t>
      </w:r>
      <w:r w:rsidR="00285F25">
        <w:rPr>
          <w:rFonts w:ascii="Adobe Devanagari" w:hAnsi="Adobe Devanagari" w:cs="Adobe Devanagari" w:hint="eastAsia"/>
          <w:color w:val="000000"/>
          <w:sz w:val="24"/>
          <w:szCs w:val="24"/>
        </w:rPr>
        <w:t>n</w:t>
      </w:r>
      <w:r w:rsidR="00285F25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285F25">
        <w:rPr>
          <w:rFonts w:ascii="Adobe Devanagari" w:hAnsi="Adobe Devanagari" w:cs="Adobe Devanagari" w:hint="eastAsia"/>
          <w:color w:val="000000"/>
          <w:sz w:val="24"/>
          <w:szCs w:val="24"/>
        </w:rPr>
        <w:t>the</w:t>
      </w:r>
      <w:r w:rsidR="00285F25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285F25">
        <w:rPr>
          <w:rFonts w:ascii="Adobe Devanagari" w:hAnsi="Adobe Devanagari" w:cs="Adobe Devanagari" w:hint="eastAsia"/>
          <w:color w:val="000000"/>
          <w:sz w:val="24"/>
          <w:szCs w:val="24"/>
        </w:rPr>
        <w:t>ideal</w:t>
      </w:r>
      <w:r w:rsidR="00285F25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285F25">
        <w:rPr>
          <w:rFonts w:ascii="Adobe Devanagari" w:hAnsi="Adobe Devanagari" w:cs="Adobe Devanagari" w:hint="eastAsia"/>
          <w:color w:val="000000"/>
          <w:sz w:val="24"/>
          <w:szCs w:val="24"/>
        </w:rPr>
        <w:t>case</w:t>
      </w:r>
      <w:r w:rsidR="00285F25">
        <w:rPr>
          <w:rFonts w:ascii="Adobe Devanagari" w:hAnsi="Adobe Devanagari" w:cs="Adobe Devanagari"/>
          <w:color w:val="000000"/>
          <w:sz w:val="24"/>
          <w:szCs w:val="24"/>
        </w:rPr>
        <w:t xml:space="preserve">, </w:t>
      </w:r>
      <w:r w:rsidR="00B27171">
        <w:rPr>
          <w:rFonts w:ascii="Adobe Devanagari" w:hAnsi="Adobe Devanagari" w:cs="Adobe Devanagari"/>
          <w:color w:val="000000"/>
          <w:sz w:val="24"/>
          <w:szCs w:val="24"/>
        </w:rPr>
        <w:t xml:space="preserve">the change in </w:t>
      </w:r>
      <w:r w:rsidR="00B27171" w:rsidRPr="005C1014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V</w:t>
      </w:r>
      <w:r w:rsidR="00B27171" w:rsidRPr="005C1014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GS</w:t>
      </w:r>
      <w:r w:rsidR="00B27171">
        <w:rPr>
          <w:rFonts w:ascii="Adobe Devanagari" w:hAnsi="Adobe Devanagari" w:cs="Adobe Devanagari"/>
          <w:color w:val="000000"/>
          <w:sz w:val="24"/>
          <w:szCs w:val="24"/>
        </w:rPr>
        <w:t xml:space="preserve"> would produce </w:t>
      </w:r>
      <w:r w:rsidR="00B27171" w:rsidRPr="00B27171">
        <w:rPr>
          <w:rFonts w:ascii="Adobe Devanagari" w:hAnsi="Adobe Devanagari" w:cs="Adobe Devanagari"/>
          <w:color w:val="000000"/>
          <w:sz w:val="24"/>
          <w:szCs w:val="24"/>
        </w:rPr>
        <w:t xml:space="preserve">almost </w:t>
      </w:r>
      <w:r w:rsidR="00B27171">
        <w:rPr>
          <w:rFonts w:ascii="Adobe Devanagari" w:hAnsi="Adobe Devanagari" w:cs="Adobe Devanagari"/>
          <w:color w:val="000000"/>
          <w:sz w:val="24"/>
          <w:szCs w:val="24"/>
        </w:rPr>
        <w:t xml:space="preserve">the same </w:t>
      </w:r>
      <w:r w:rsidR="00B27171" w:rsidRPr="00B27171">
        <w:rPr>
          <w:rFonts w:ascii="Adobe Devanagari" w:hAnsi="Adobe Devanagari" w:cs="Adobe Devanagari"/>
          <w:color w:val="000000"/>
          <w:sz w:val="24"/>
          <w:szCs w:val="24"/>
        </w:rPr>
        <w:t xml:space="preserve">change in </w:t>
      </w:r>
      <w:r w:rsidR="00B27171" w:rsidRPr="00B27171">
        <w:rPr>
          <w:rFonts w:ascii="Cambria" w:hAnsi="Cambria" w:cs="Cambria"/>
          <w:i/>
          <w:color w:val="000000"/>
          <w:sz w:val="24"/>
          <w:szCs w:val="24"/>
        </w:rPr>
        <w:t>ψ</w:t>
      </w:r>
      <w:r w:rsidR="00B27171">
        <w:rPr>
          <w:rFonts w:ascii="Cambria" w:hAnsi="Cambria" w:cs="Cambria"/>
          <w:color w:val="000000"/>
          <w:sz w:val="24"/>
          <w:szCs w:val="24"/>
        </w:rPr>
        <w:t xml:space="preserve">, </w:t>
      </w:r>
      <w:r w:rsidR="00B27171" w:rsidRPr="00B27171">
        <w:rPr>
          <w:rFonts w:ascii="Cambria" w:hAnsi="Cambria" w:cs="Cambria"/>
          <w:i/>
          <w:color w:val="000000"/>
          <w:sz w:val="24"/>
          <w:szCs w:val="24"/>
        </w:rPr>
        <w:t>i.e</w:t>
      </w:r>
      <w:r w:rsidR="00B27171">
        <w:rPr>
          <w:rFonts w:ascii="Cambria" w:hAnsi="Cambria" w:cs="Cambria"/>
          <w:color w:val="000000"/>
          <w:sz w:val="24"/>
          <w:szCs w:val="24"/>
        </w:rPr>
        <w:t xml:space="preserve">. </w:t>
      </w:r>
      <w:r w:rsidR="00B27171" w:rsidRPr="00B27171">
        <w:rPr>
          <w:rFonts w:ascii="Cambria" w:hAnsi="Cambria" w:cs="Cambria"/>
          <w:color w:val="000000"/>
          <w:sz w:val="24"/>
          <w:szCs w:val="24"/>
        </w:rPr>
        <w:t>∆</w:t>
      </w:r>
      <w:r w:rsidR="00B27171" w:rsidRPr="00B27171">
        <w:rPr>
          <w:rFonts w:ascii="Cambria" w:hAnsi="Cambria" w:cs="Cambria"/>
          <w:i/>
          <w:color w:val="000000"/>
          <w:sz w:val="24"/>
          <w:szCs w:val="24"/>
        </w:rPr>
        <w:t>ψ</w:t>
      </w:r>
      <w:r w:rsidR="00B27171">
        <w:rPr>
          <w:rFonts w:ascii="Cambria" w:hAnsi="Cambria" w:cs="Cambria"/>
          <w:color w:val="000000"/>
          <w:sz w:val="24"/>
          <w:szCs w:val="24"/>
        </w:rPr>
        <w:t xml:space="preserve"> =</w:t>
      </w:r>
      <w:r w:rsidR="00B27171" w:rsidRPr="00B27171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 xml:space="preserve"> </w:t>
      </w:r>
      <w:r w:rsidR="00B27171" w:rsidRPr="00B27171">
        <w:rPr>
          <w:rFonts w:ascii="Cambria" w:hAnsi="Cambria" w:cs="Cambria"/>
          <w:color w:val="000000"/>
          <w:sz w:val="24"/>
          <w:szCs w:val="24"/>
        </w:rPr>
        <w:t>∆</w:t>
      </w:r>
      <w:r w:rsidR="00B27171" w:rsidRPr="005C1014">
        <w:rPr>
          <w:rFonts w:ascii="Adobe Devanagari" w:hAnsi="Adobe Devanagari" w:cs="Adobe Devanagari"/>
          <w:i/>
          <w:iCs/>
          <w:color w:val="000000"/>
          <w:sz w:val="24"/>
          <w:szCs w:val="24"/>
        </w:rPr>
        <w:t>V</w:t>
      </w:r>
      <w:r w:rsidR="00B27171" w:rsidRPr="005C1014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GS</w:t>
      </w:r>
      <w:r w:rsidR="00B27171">
        <w:rPr>
          <w:rFonts w:ascii="Adobe Devanagari" w:hAnsi="Adobe Devanagari" w:cs="Adobe Devanagari"/>
          <w:color w:val="000000"/>
          <w:sz w:val="24"/>
          <w:szCs w:val="24"/>
        </w:rPr>
        <w:t xml:space="preserve"> and </w:t>
      </w:r>
      <w:r w:rsidR="004E0D72" w:rsidRPr="004E0D72">
        <w:rPr>
          <w:rFonts w:ascii="Adobe Devanagari" w:hAnsi="Adobe Devanagari" w:cs="Adobe Devanagari"/>
          <w:color w:val="000000"/>
          <w:sz w:val="24"/>
          <w:szCs w:val="24"/>
        </w:rPr>
        <w:t>decrease</w:t>
      </w:r>
      <w:r w:rsidR="004E0D72">
        <w:rPr>
          <w:rFonts w:ascii="Adobe Devanagari" w:hAnsi="Adobe Devanagari" w:cs="Adobe Devanagari"/>
          <w:color w:val="000000"/>
          <w:sz w:val="24"/>
          <w:szCs w:val="24"/>
        </w:rPr>
        <w:t>s</w:t>
      </w:r>
      <w:r w:rsidR="004E0D72" w:rsidRPr="004E0D72">
        <w:rPr>
          <w:rFonts w:ascii="Adobe Devanagari" w:hAnsi="Adobe Devanagari" w:cs="Adobe Devanagari"/>
          <w:color w:val="000000"/>
          <w:sz w:val="24"/>
          <w:szCs w:val="24"/>
        </w:rPr>
        <w:t xml:space="preserve"> in barrier by the same amount</w:t>
      </w:r>
      <w:r w:rsidR="004E0D72">
        <w:rPr>
          <w:rFonts w:ascii="Adobe Devanagari" w:hAnsi="Adobe Devanagari" w:cs="Adobe Devanagari"/>
          <w:color w:val="000000"/>
          <w:sz w:val="24"/>
          <w:szCs w:val="24"/>
        </w:rPr>
        <w:t xml:space="preserve">. </w:t>
      </w:r>
      <w:proofErr w:type="gramStart"/>
      <w:r w:rsidR="00841FD7">
        <w:rPr>
          <w:rFonts w:ascii="Adobe Devanagari" w:hAnsi="Adobe Devanagari" w:cs="Adobe Devanagari"/>
          <w:color w:val="000000"/>
          <w:sz w:val="24"/>
          <w:szCs w:val="24"/>
        </w:rPr>
        <w:t>So</w:t>
      </w:r>
      <w:proofErr w:type="gramEnd"/>
      <w:r w:rsidR="00A16433">
        <w:rPr>
          <w:rFonts w:ascii="Adobe Devanagari" w:hAnsi="Adobe Devanagari" w:cs="Adobe Devanagari"/>
          <w:color w:val="000000"/>
          <w:sz w:val="24"/>
          <w:szCs w:val="24"/>
        </w:rPr>
        <w:t xml:space="preserve"> t</w:t>
      </w:r>
      <w:r w:rsidR="00E97242" w:rsidRPr="005C1014">
        <w:rPr>
          <w:rFonts w:ascii="Adobe Devanagari" w:hAnsi="Adobe Devanagari" w:cs="Adobe Devanagari"/>
          <w:color w:val="000000"/>
          <w:sz w:val="24"/>
          <w:szCs w:val="24"/>
        </w:rPr>
        <w:t>he current can be expressed as</w:t>
      </w:r>
      <w:r w:rsidR="009B1201" w:rsidRPr="005C1014">
        <w:rPr>
          <w:rFonts w:ascii="Adobe Devanagari" w:hAnsi="Adobe Devanagari" w:cs="Adobe Devanagari"/>
          <w:color w:val="000000"/>
          <w:sz w:val="24"/>
          <w:szCs w:val="24"/>
        </w:rPr>
        <w:t>:</w:t>
      </w:r>
      <w:r w:rsidR="00E97242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</w:p>
    <w:p w14:paraId="0C270B95" w14:textId="626DEAB9" w:rsidR="00E97242" w:rsidRPr="005C1014" w:rsidRDefault="00074E12" w:rsidP="005C1014">
      <w:pPr>
        <w:rPr>
          <w:rFonts w:ascii="Adobe Devanagari" w:hAnsi="Adobe Devanagari" w:cs="Adobe Devanagari"/>
          <w:color w:val="000000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I</m:t>
              </m:r>
              <m:ctrlPr>
                <w:rPr>
                  <w:rFonts w:ascii="Cambria Math" w:hAnsi="Cambria Math" w:cs="Adobe Devanagari"/>
                  <w:i/>
                  <w:color w:val="000000"/>
                  <w:sz w:val="24"/>
                  <w:szCs w:val="24"/>
                </w:rPr>
              </m:ctrlPr>
            </m:e>
            <m:sub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DS</m:t>
              </m:r>
            </m:sub>
          </m:sSub>
          <m:r>
            <w:rPr>
              <w:rFonts w:ascii="Cambria Math" w:hAnsi="Cambria Math" w:cs="Adobe Devanagari"/>
              <w:color w:val="000000"/>
              <w:sz w:val="24"/>
              <w:szCs w:val="24"/>
            </w:rPr>
            <m:t>=</m:t>
          </m:r>
          <m:sSup>
            <m:sSupPr>
              <m:ctrlPr>
                <w:rPr>
                  <w:rFonts w:ascii="Cambria Math" w:hAnsi="Cambria Math" w:cs="Adobe Devanagari"/>
                  <w:i/>
                  <w:color w:val="000000"/>
                  <w:sz w:val="24"/>
                  <w:szCs w:val="24"/>
                </w:rPr>
              </m:ctrlPr>
            </m:sSupPr>
            <m:e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e</m:t>
              </m:r>
            </m:e>
            <m:sup>
              <m:r>
                <w:rPr>
                  <w:rFonts w:ascii="Cambria Math" w:eastAsia="微软雅黑" w:hAnsi="Cambria Math" w:cs="Adobe Devanagari"/>
                  <w:color w:val="000000"/>
                  <w:sz w:val="24"/>
                  <w:szCs w:val="24"/>
                </w:rPr>
                <m:t>-</m:t>
              </m:r>
              <m:f>
                <m:f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  <m:t>q∆</m:t>
                  </m:r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4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4"/>
                        </w:rPr>
                        <m:t>GS</m:t>
                      </m:r>
                    </m:sub>
                  </m:sSub>
                  <m:ctrlPr>
                    <w:rPr>
                      <w:rFonts w:ascii="Cambria Math" w:eastAsia="微软雅黑" w:hAnsi="Cambria Math" w:cs="Adobe Devanagari"/>
                      <w:i/>
                      <w:color w:val="000000"/>
                      <w:sz w:val="24"/>
                      <w:szCs w:val="24"/>
                    </w:rPr>
                  </m:ctrlPr>
                </m:num>
                <m:den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4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4"/>
                        </w:rPr>
                        <m:t>B</m:t>
                      </m:r>
                    </m:sub>
                  </m:s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  <m:t>T</m:t>
                  </m:r>
                </m:den>
              </m:f>
            </m:sup>
          </m:sSup>
        </m:oMath>
      </m:oMathPara>
    </w:p>
    <w:p w14:paraId="50F3FD2A" w14:textId="77777777" w:rsidR="00622A92" w:rsidRPr="005C1014" w:rsidRDefault="00622A92" w:rsidP="005C1014">
      <w:pPr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With the definition of </w:t>
      </w:r>
      <w:r w:rsidRPr="00661AEB">
        <w:rPr>
          <w:rFonts w:ascii="Adobe Devanagari" w:hAnsi="Adobe Devanagari" w:cs="Adobe Devanagari"/>
          <w:i/>
          <w:color w:val="000000"/>
          <w:sz w:val="24"/>
          <w:szCs w:val="24"/>
        </w:rPr>
        <w:t>SS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>, we have</w:t>
      </w:r>
    </w:p>
    <w:p w14:paraId="3B440A47" w14:textId="540301D9" w:rsidR="00622A92" w:rsidRPr="005C1014" w:rsidRDefault="00B300A7" w:rsidP="005C1014">
      <w:pPr>
        <w:rPr>
          <w:rFonts w:ascii="Adobe Devanagari" w:hAnsi="Adobe Devanagari" w:cs="Adobe Devanagari"/>
          <w:color w:val="000000"/>
          <w:sz w:val="24"/>
          <w:szCs w:val="24"/>
        </w:rPr>
      </w:pPr>
      <m:oMathPara>
        <m:oMath>
          <m:r>
            <w:rPr>
              <w:rFonts w:ascii="Cambria Math" w:hAnsi="Cambria Math" w:cs="Adobe Devanagari"/>
              <w:color w:val="000000"/>
              <w:sz w:val="24"/>
              <w:szCs w:val="24"/>
            </w:rPr>
            <m:t>SS=</m:t>
          </m:r>
          <m:f>
            <m:fPr>
              <m:ctrlP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d</m:t>
              </m:r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  <m:t>GS</m:t>
                  </m:r>
                </m:sub>
              </m:sSub>
              <m:ctrlPr>
                <w:rPr>
                  <w:rFonts w:ascii="Cambria Math" w:hAnsi="Cambria Math" w:cs="Adobe Devanagari"/>
                  <w:i/>
                  <w:color w:val="000000"/>
                  <w:sz w:val="24"/>
                  <w:szCs w:val="24"/>
                </w:rPr>
              </m:ctrlPr>
            </m:num>
            <m:den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d</m:t>
              </m:r>
              <m:d>
                <m:dPr>
                  <m:ctrlP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</m:ctrlPr>
                </m:dPr>
                <m:e>
                  <m:func>
                    <m:funcPr>
                      <m:ctrlP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4"/>
                        </w:rPr>
                        <m:t>log</m:t>
                      </m:r>
                    </m:fName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4"/>
                        </w:rPr>
                        <m:t>I</m:t>
                      </m:r>
                    </m:e>
                  </m:func>
                </m:e>
              </m:d>
            </m:den>
          </m:f>
        </m:oMath>
      </m:oMathPara>
    </w:p>
    <w:p w14:paraId="543F8E62" w14:textId="4EFE4F10" w:rsidR="00180337" w:rsidRPr="005C1014" w:rsidRDefault="000C2F35" w:rsidP="005C1014">
      <w:pPr>
        <w:rPr>
          <w:rFonts w:ascii="Adobe Devanagari" w:hAnsi="Adobe Devanagari" w:cs="Adobe Devanagari"/>
          <w:b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Hence, the minimum value for </w:t>
      </w:r>
      <w:r w:rsidR="00E97242" w:rsidRPr="00661AEB">
        <w:rPr>
          <w:rFonts w:ascii="Adobe Devanagari" w:hAnsi="Adobe Devanagari" w:cs="Adobe Devanagari"/>
          <w:i/>
          <w:color w:val="000000"/>
          <w:sz w:val="24"/>
          <w:szCs w:val="24"/>
        </w:rPr>
        <w:t>SS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can be calculated as [</w:t>
      </w:r>
      <w:proofErr w:type="spellStart"/>
      <w:r w:rsidR="00E97242" w:rsidRPr="005C1014">
        <w:rPr>
          <w:rFonts w:ascii="Adobe Devanagari" w:hAnsi="Adobe Devanagari" w:cs="Adobe Devanagari"/>
          <w:i/>
          <w:color w:val="000000"/>
          <w:sz w:val="24"/>
          <w:szCs w:val="24"/>
        </w:rPr>
        <w:t>k</w:t>
      </w:r>
      <w:r w:rsidRPr="005C1014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B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>T</w:t>
      </w:r>
      <w:proofErr w:type="spellEnd"/>
      <w:r w:rsidRPr="005C1014">
        <w:rPr>
          <w:rFonts w:ascii="Adobe Devanagari" w:hAnsi="Adobe Devanagari" w:cs="Adobe Devanagari"/>
          <w:color w:val="000000"/>
          <w:sz w:val="24"/>
          <w:szCs w:val="24"/>
        </w:rPr>
        <w:t>/</w:t>
      </w:r>
      <w:proofErr w:type="spellStart"/>
      <w:proofErr w:type="gramStart"/>
      <w:r w:rsidRPr="005C1014">
        <w:rPr>
          <w:rFonts w:ascii="Adobe Devanagari" w:hAnsi="Adobe Devanagari" w:cs="Adobe Devanagari"/>
          <w:i/>
          <w:color w:val="000000"/>
          <w:sz w:val="24"/>
          <w:szCs w:val="24"/>
        </w:rPr>
        <w:t>q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>ln</w:t>
      </w:r>
      <w:proofErr w:type="spellEnd"/>
      <w:r w:rsidRPr="005C1014">
        <w:rPr>
          <w:rFonts w:ascii="Adobe Devanagari" w:hAnsi="Adobe Devanagari" w:cs="Adobe Devanagari"/>
          <w:color w:val="000000"/>
          <w:sz w:val="24"/>
          <w:szCs w:val="24"/>
        </w:rPr>
        <w:t>(</w:t>
      </w:r>
      <w:proofErr w:type="gramEnd"/>
      <w:r w:rsidRPr="005C1014">
        <w:rPr>
          <w:rFonts w:ascii="Adobe Devanagari" w:hAnsi="Adobe Devanagari" w:cs="Adobe Devanagari"/>
          <w:color w:val="000000"/>
          <w:sz w:val="24"/>
          <w:szCs w:val="24"/>
        </w:rPr>
        <w:t>10)],</w:t>
      </w:r>
      <w:r w:rsidR="00E97242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which has the value of </w:t>
      </w:r>
      <w:r w:rsidR="008E4F34">
        <w:rPr>
          <w:rFonts w:ascii="Adobe Devanagari" w:hAnsi="Adobe Devanagari" w:cs="Adobe Devanagari"/>
          <w:color w:val="000000"/>
          <w:sz w:val="24"/>
          <w:szCs w:val="24"/>
        </w:rPr>
        <w:t xml:space="preserve">about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>60 mV</w:t>
      </w:r>
      <w:r w:rsidR="00E97242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>dec</w:t>
      </w:r>
      <w:r w:rsidR="00E97242" w:rsidRPr="005C1014">
        <w:rPr>
          <w:rFonts w:ascii="Adobe Devanagari" w:hAnsi="Adobe Devanagari" w:cs="Adobe Devanagari"/>
          <w:color w:val="000000"/>
          <w:sz w:val="24"/>
          <w:szCs w:val="24"/>
          <w:vertAlign w:val="superscript"/>
        </w:rPr>
        <w:t>-1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at room temperature.</w:t>
      </w:r>
      <w:r w:rsidR="00180337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br w:type="page"/>
      </w:r>
    </w:p>
    <w:p w14:paraId="3A24F84A" w14:textId="6DAB6F73" w:rsidR="000B0435" w:rsidRPr="005C1014" w:rsidRDefault="00850D9E" w:rsidP="005C1014">
      <w:pPr>
        <w:rPr>
          <w:rFonts w:ascii="Adobe Devanagari" w:hAnsi="Adobe Devanagari" w:cs="Adobe Devanagari"/>
          <w:b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</w:t>
      </w:r>
      <w:r w:rsidR="001F35DC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Discussion </w:t>
      </w:r>
      <w:r w:rsidR="00A9382A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2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841FD7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P</w:t>
      </w:r>
      <w:r w:rsidR="00841FD7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ower consumption </w:t>
      </w:r>
      <w:r w:rsidR="00841FD7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of </w:t>
      </w:r>
      <w:r w:rsidR="008E4F3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OFET</w:t>
      </w:r>
      <w:r w:rsidR="00030EC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bookmarkStart w:id="38" w:name="OLE_LINK1"/>
      <w:bookmarkStart w:id="39" w:name="OLE_LINK2"/>
      <w:r w:rsidR="00030EC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at the </w:t>
      </w:r>
      <w:bookmarkStart w:id="40" w:name="OLE_LINK34"/>
      <w:bookmarkStart w:id="41" w:name="OLE_LINK35"/>
      <w:r w:rsidR="00030EC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subthreshold </w:t>
      </w:r>
      <w:bookmarkEnd w:id="40"/>
      <w:bookmarkEnd w:id="41"/>
      <w:r w:rsidR="00DA4DE9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regime</w:t>
      </w:r>
      <w:r w:rsidR="00030EC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(</w:t>
      </w:r>
      <w:bookmarkStart w:id="42" w:name="OLE_LINK109"/>
      <w:r w:rsidR="00030EC8" w:rsidRPr="005C1014">
        <w:rPr>
          <w:rFonts w:ascii="Adobe Devanagari" w:hAnsi="Adobe Devanagari" w:cs="Adobe Devanagari"/>
          <w:b/>
          <w:bCs/>
          <w:i/>
          <w:color w:val="000000"/>
          <w:sz w:val="24"/>
          <w:szCs w:val="20"/>
        </w:rPr>
        <w:t>P</w:t>
      </w:r>
      <w:r w:rsidR="00030EC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  <w:vertAlign w:val="subscript"/>
        </w:rPr>
        <w:t>sub-T</w:t>
      </w:r>
      <w:bookmarkEnd w:id="42"/>
      <w:r w:rsidR="00030EC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)</w:t>
      </w:r>
      <w:bookmarkEnd w:id="38"/>
      <w:bookmarkEnd w:id="39"/>
      <w:r w:rsidR="00030EC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</w:p>
    <w:p w14:paraId="4E8A5560" w14:textId="1A6B4EDE" w:rsidR="00180337" w:rsidRPr="005C1014" w:rsidRDefault="001343E1" w:rsidP="005C1014">
      <w:pPr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For 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deployment of OFETs in flexible and wearable applications, low power </w:t>
      </w:r>
      <w:r w:rsidR="00FE1CD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is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crucial</w:t>
      </w:r>
      <w:r w:rsidR="006A638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because the operation of the wearable device is</w:t>
      </w:r>
      <w:r w:rsidR="006A638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challenged by the limited battery lifetime even if</w:t>
      </w:r>
      <w:r w:rsidR="006A638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it is augmented with energy harvesting</w:t>
      </w:r>
      <w:r w:rsidR="00895F72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perscript"/>
        </w:rPr>
        <w:t>21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.</w:t>
      </w:r>
      <w:r w:rsidR="006A638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FE1CD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In addition, these OFETs also require to work at the subthreshold </w:t>
      </w:r>
      <w:r w:rsidR="00DA4DE9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regime</w:t>
      </w:r>
      <w:r w:rsidR="00FE1CD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for achieving high signal amplification efficiency. </w:t>
      </w:r>
      <w:r w:rsidR="00FB32F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Therefore, low </w:t>
      </w:r>
      <w:r w:rsidR="00FB32F5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P</w:t>
      </w:r>
      <w:r w:rsidR="00FB32F5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sub-T</w:t>
      </w:r>
      <w:r w:rsidR="00FB32F5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will make the OFETs suitable for use on flexible and wearable sensors to monitor weak physiological signals. 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</w:t>
      </w:r>
      <w:r w:rsidR="000A7C63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P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sub-T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can be calculated as </w:t>
      </w:r>
      <w:r w:rsidR="000A7C63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I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DS, sub-T</w:t>
      </w:r>
      <w:r w:rsidR="000A7C63" w:rsidRPr="00230A6F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× </w:t>
      </w:r>
      <w:r w:rsidR="000A7C63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V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DS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, where </w:t>
      </w:r>
      <w:r w:rsidR="000A7C63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V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DS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is the supply voltage and </w:t>
      </w:r>
      <w:r w:rsidR="000A7C63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I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DS, sub-T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is the current at </w:t>
      </w:r>
      <w:r w:rsidR="0001434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subthreshold </w:t>
      </w:r>
      <w:r w:rsidR="00DA4DE9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regime</w:t>
      </w:r>
      <w:r w:rsidR="000A7C63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.</w:t>
      </w:r>
      <w:r w:rsidR="00180337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503F9961" w14:textId="0836D47D" w:rsidR="00EB030B" w:rsidRPr="005C1014" w:rsidRDefault="00850D9E" w:rsidP="005C1014">
      <w:pPr>
        <w:rPr>
          <w:rFonts w:ascii="Adobe Devanagari" w:hAnsi="Adobe Devanagari" w:cs="Adobe Devanagari"/>
          <w:b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</w:t>
      </w:r>
      <w:r w:rsidR="00EB030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Discussion </w:t>
      </w:r>
      <w:r w:rsidR="00F217BD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3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4E57E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Relationship between subthreshold swing</w:t>
      </w:r>
      <w:r w:rsidR="004E57E8" w:rsidRPr="005C1014">
        <w:rPr>
          <w:rFonts w:ascii="Adobe Devanagari" w:hAnsi="Adobe Devanagari" w:cs="Adobe Devanagari"/>
          <w:b/>
          <w:bCs/>
          <w:i/>
          <w:iCs/>
          <w:color w:val="000000"/>
          <w:sz w:val="24"/>
          <w:szCs w:val="20"/>
        </w:rPr>
        <w:t xml:space="preserve"> </w:t>
      </w:r>
      <w:r w:rsidR="004E57E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and </w:t>
      </w:r>
      <w:r w:rsidR="00AD753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signal amplification efficiency</w:t>
      </w:r>
      <w:r w:rsidR="004E57E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</w:p>
    <w:p w14:paraId="70CCFACA" w14:textId="18DEEE85" w:rsidR="007F0CD0" w:rsidRPr="005C1014" w:rsidRDefault="007F0CD0" w:rsidP="005C1014">
      <w:pPr>
        <w:rPr>
          <w:rFonts w:ascii="Adobe Devanagari" w:eastAsia="等线" w:hAnsi="Adobe Devanagari" w:cs="Adobe Devanagari"/>
          <w:sz w:val="24"/>
        </w:rPr>
      </w:pPr>
      <w:r w:rsidRPr="005C1014">
        <w:rPr>
          <w:rFonts w:ascii="Adobe Devanagari" w:eastAsia="等线" w:hAnsi="Adobe Devanagari" w:cs="Adobe Devanagari"/>
          <w:sz w:val="24"/>
        </w:rPr>
        <w:t xml:space="preserve">The </w:t>
      </w:r>
      <w:r w:rsidRPr="005C1014">
        <w:rPr>
          <w:rFonts w:ascii="Adobe Devanagari" w:eastAsia="等线" w:hAnsi="Adobe Devanagari" w:cs="Adobe Devanagari"/>
          <w:i/>
          <w:iCs/>
          <w:sz w:val="24"/>
        </w:rPr>
        <w:t>I</w:t>
      </w:r>
      <w:r w:rsidRPr="005C1014">
        <w:rPr>
          <w:rFonts w:ascii="Adobe Devanagari" w:eastAsia="等线" w:hAnsi="Adobe Devanagari" w:cs="Adobe Devanagari"/>
          <w:sz w:val="24"/>
          <w:vertAlign w:val="subscript"/>
        </w:rPr>
        <w:t>DS</w:t>
      </w:r>
      <w:r w:rsidRPr="005C1014">
        <w:rPr>
          <w:rFonts w:ascii="Adobe Devanagari" w:eastAsia="等线" w:hAnsi="Adobe Devanagari" w:cs="Adobe Devanagari"/>
          <w:sz w:val="24"/>
        </w:rPr>
        <w:t>-</w:t>
      </w:r>
      <w:r w:rsidRPr="005C1014">
        <w:rPr>
          <w:rFonts w:ascii="Adobe Devanagari" w:eastAsia="等线" w:hAnsi="Adobe Devanagari" w:cs="Adobe Devanagari"/>
          <w:i/>
          <w:iCs/>
          <w:sz w:val="24"/>
        </w:rPr>
        <w:t>V</w:t>
      </w:r>
      <w:r w:rsidRPr="005C1014">
        <w:rPr>
          <w:rFonts w:ascii="Adobe Devanagari" w:eastAsia="等线" w:hAnsi="Adobe Devanagari" w:cs="Adobe Devanagari"/>
          <w:sz w:val="24"/>
          <w:vertAlign w:val="subscript"/>
        </w:rPr>
        <w:t>GS</w:t>
      </w:r>
      <w:r w:rsidRPr="005C1014">
        <w:rPr>
          <w:rFonts w:ascii="Adobe Devanagari" w:eastAsia="等线" w:hAnsi="Adobe Devanagari" w:cs="Adobe Devanagari"/>
          <w:sz w:val="24"/>
        </w:rPr>
        <w:t xml:space="preserve"> curve in the transistor</w:t>
      </w:r>
      <w:r w:rsidR="006B57E3">
        <w:rPr>
          <w:rFonts w:ascii="Adobe Devanagari" w:eastAsia="等线" w:hAnsi="Adobe Devanagari" w:cs="Adobe Devanagari"/>
          <w:sz w:val="24"/>
        </w:rPr>
        <w:t>’s</w:t>
      </w:r>
      <w:r w:rsidRPr="005C1014">
        <w:rPr>
          <w:rFonts w:ascii="Adobe Devanagari" w:eastAsia="等线" w:hAnsi="Adobe Devanagari" w:cs="Adobe Devanagari"/>
          <w:sz w:val="24"/>
        </w:rPr>
        <w:t xml:space="preserve"> subthreshold regime can be written as an exponential relation:</w:t>
      </w:r>
    </w:p>
    <w:p w14:paraId="02BE144B" w14:textId="193A0289" w:rsidR="007F0CD0" w:rsidRPr="005C1014" w:rsidRDefault="00074E12" w:rsidP="005C1014">
      <w:pPr>
        <w:rPr>
          <w:rFonts w:ascii="Adobe Devanagari" w:eastAsia="等线" w:hAnsi="Adobe Devanagari" w:cs="Adobe Devanagari"/>
          <w:sz w:val="24"/>
        </w:rPr>
      </w:pPr>
      <m:oMathPara>
        <m:oMath>
          <m:eqArr>
            <m:eqArrPr>
              <m:ctrlPr>
                <w:rPr>
                  <w:rFonts w:ascii="Cambria Math" w:eastAsia="等线" w:hAnsi="Cambria Math" w:cs="Adobe Devanagari"/>
                  <w:i/>
                  <w:sz w:val="24"/>
                </w:rPr>
              </m:ctrlPr>
            </m:eqArrPr>
            <m:e>
              <m:sSub>
                <m:sSubPr>
                  <m:ctrlPr>
                    <w:rPr>
                      <w:rFonts w:ascii="Cambria Math" w:eastAsia="等线" w:hAnsi="Cambria Math" w:cs="Adobe Devanagari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等线" w:hAnsi="Cambria Math" w:cs="Adobe Devanagari"/>
                      <w:sz w:val="24"/>
                    </w:rPr>
                    <m:t>I</m:t>
                  </m:r>
                </m:e>
                <m:sub>
                  <m:r>
                    <w:rPr>
                      <w:rFonts w:ascii="Cambria Math" w:eastAsia="等线" w:hAnsi="Cambria Math" w:cs="Adobe Devanagari"/>
                      <w:sz w:val="24"/>
                    </w:rPr>
                    <m:t>DS</m:t>
                  </m:r>
                </m:sub>
              </m:sSub>
              <m:r>
                <w:rPr>
                  <w:rFonts w:ascii="Cambria Math" w:eastAsia="等线" w:hAnsi="Cambria Math" w:cs="Adobe Devanagari"/>
                  <w:sz w:val="24"/>
                </w:rPr>
                <m:t>=</m:t>
              </m:r>
              <m:sSub>
                <m:sSubPr>
                  <m:ctrlPr>
                    <w:rPr>
                      <w:rFonts w:ascii="Cambria Math" w:eastAsia="等线" w:hAnsi="Cambria Math" w:cs="Adobe Devanagari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等线" w:hAnsi="Cambria Math" w:cs="Adobe Devanagari"/>
                      <w:sz w:val="24"/>
                    </w:rPr>
                    <m:t>I</m:t>
                  </m:r>
                </m:e>
                <m:sub>
                  <m:r>
                    <w:rPr>
                      <w:rFonts w:ascii="Cambria Math" w:eastAsia="等线" w:hAnsi="Cambria Math" w:cs="Adobe Devanagari"/>
                      <w:sz w:val="24"/>
                    </w:rPr>
                    <m:t>ref</m:t>
                  </m:r>
                </m:sub>
              </m:sSub>
              <m:func>
                <m:funcPr>
                  <m:ctrlPr>
                    <w:rPr>
                      <w:rFonts w:ascii="Cambria Math" w:eastAsia="等线" w:hAnsi="Cambria Math" w:cs="Adobe Devanagari"/>
                      <w:sz w:val="24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等线" w:hAnsi="Cambria Math" w:cs="Adobe Devanagari"/>
                      <w:sz w:val="24"/>
                    </w:rPr>
                    <m:t>exp</m:t>
                  </m:r>
                </m:fName>
                <m:e>
                  <m:d>
                    <m:dPr>
                      <m:ctrlPr>
                        <w:rPr>
                          <w:rFonts w:ascii="Cambria Math" w:eastAsia="等线" w:hAnsi="Cambria Math" w:cs="Adobe Devanagari"/>
                          <w:i/>
                          <w:sz w:val="24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="等线" w:hAnsi="Cambria Math" w:cs="Adobe Devanagari"/>
                              <w:i/>
                              <w:sz w:val="24"/>
                            </w:rPr>
                          </m:ctrlPr>
                        </m:fPr>
                        <m:num>
                          <m:sSub>
                            <m:sSubPr>
                              <m:ctrlPr>
                                <w:rPr>
                                  <w:rFonts w:ascii="Cambria Math" w:eastAsia="等线" w:hAnsi="Cambria Math" w:cs="Adobe Devanagari"/>
                                  <w:i/>
                                  <w:sz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等线" w:hAnsi="Cambria Math" w:cs="Adobe Devanagari"/>
                                  <w:sz w:val="24"/>
                                </w:rPr>
                                <m:t>V</m:t>
                              </m:r>
                            </m:e>
                            <m:sub>
                              <m:r>
                                <w:rPr>
                                  <w:rFonts w:ascii="Cambria Math" w:eastAsia="等线" w:hAnsi="Cambria Math" w:cs="Adobe Devanagari"/>
                                  <w:sz w:val="24"/>
                                </w:rPr>
                                <m:t>GS</m:t>
                              </m:r>
                            </m:sub>
                          </m:sSub>
                          <m:r>
                            <w:rPr>
                              <w:rFonts w:ascii="Cambria Math" w:eastAsia="等线" w:hAnsi="Cambria Math" w:cs="Adobe Devanagari"/>
                              <w:sz w:val="24"/>
                            </w:rPr>
                            <m:t>-</m:t>
                          </m:r>
                          <m:sSub>
                            <m:sSubPr>
                              <m:ctrlPr>
                                <w:rPr>
                                  <w:rFonts w:ascii="Cambria Math" w:eastAsia="等线" w:hAnsi="Cambria Math" w:cs="Adobe Devanagari"/>
                                  <w:i/>
                                  <w:sz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等线" w:hAnsi="Cambria Math" w:cs="Adobe Devanagari"/>
                                  <w:sz w:val="24"/>
                                </w:rPr>
                                <m:t>V</m:t>
                              </m:r>
                            </m:e>
                            <m:sub>
                              <m:r>
                                <w:rPr>
                                  <w:rFonts w:ascii="Cambria Math" w:eastAsia="等线" w:hAnsi="Cambria Math" w:cs="Adobe Devanagari"/>
                                  <w:sz w:val="24"/>
                                </w:rPr>
                                <m:t>ref</m:t>
                              </m:r>
                            </m:sub>
                          </m:sSub>
                        </m:num>
                        <m:den>
                          <m:f>
                            <m:fPr>
                              <m:type m:val="skw"/>
                              <m:ctrlPr>
                                <w:rPr>
                                  <w:rFonts w:ascii="Cambria Math" w:eastAsia="等线" w:hAnsi="Cambria Math" w:cs="Adobe Devanagari"/>
                                  <w:i/>
                                  <w:sz w:val="24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eastAsia="等线" w:hAnsi="Cambria Math" w:cs="Adobe Devanagari"/>
                                  <w:sz w:val="24"/>
                                </w:rPr>
                                <m:t>SS</m:t>
                              </m:r>
                            </m:num>
                            <m:den>
                              <m:func>
                                <m:funcPr>
                                  <m:ctrlPr>
                                    <w:rPr>
                                      <w:rFonts w:ascii="Cambria Math" w:eastAsia="等线" w:hAnsi="Cambria Math" w:cs="Adobe Devanagari"/>
                                      <w:sz w:val="24"/>
                                    </w:rPr>
                                  </m:ctrlPr>
                                </m:funcPr>
                                <m:fNam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等线" w:hAnsi="Cambria Math" w:cs="Adobe Devanagari"/>
                                      <w:sz w:val="24"/>
                                    </w:rPr>
                                    <m:t>ln</m:t>
                                  </m:r>
                                  <m:ctrlPr>
                                    <w:rPr>
                                      <w:rFonts w:ascii="Cambria Math" w:eastAsia="等线" w:hAnsi="Cambria Math" w:cs="Adobe Devanagari"/>
                                      <w:i/>
                                      <w:sz w:val="24"/>
                                    </w:rPr>
                                  </m:ctrlPr>
                                </m:fName>
                                <m:e>
                                  <m:d>
                                    <m:dPr>
                                      <m:ctrlPr>
                                        <w:rPr>
                                          <w:rFonts w:ascii="Cambria Math" w:eastAsia="等线" w:hAnsi="Cambria Math" w:cs="Adobe Devanagari"/>
                                          <w:i/>
                                          <w:sz w:val="24"/>
                                        </w:rPr>
                                      </m:ctrlPr>
                                    </m:dPr>
                                    <m:e>
                                      <m:r>
                                        <w:rPr>
                                          <w:rFonts w:ascii="Cambria Math" w:eastAsia="等线" w:hAnsi="Cambria Math" w:cs="Adobe Devanagari"/>
                                          <w:sz w:val="24"/>
                                        </w:rPr>
                                        <m:t>10</m:t>
                                      </m:r>
                                    </m:e>
                                  </m:d>
                                </m:e>
                              </m:func>
                            </m:den>
                          </m:f>
                        </m:den>
                      </m:f>
                    </m:e>
                  </m:d>
                </m:e>
              </m:func>
            </m:e>
          </m:eqArr>
        </m:oMath>
      </m:oMathPara>
    </w:p>
    <w:p w14:paraId="67517C54" w14:textId="51904A60" w:rsidR="007F0CD0" w:rsidRPr="005C1014" w:rsidRDefault="007F0CD0" w:rsidP="005C1014">
      <w:pPr>
        <w:rPr>
          <w:rFonts w:ascii="Adobe Devanagari" w:eastAsia="等线" w:hAnsi="Adobe Devanagari" w:cs="Adobe Devanagari"/>
          <w:sz w:val="24"/>
        </w:rPr>
      </w:pPr>
      <w:r w:rsidRPr="005C1014">
        <w:rPr>
          <w:rFonts w:ascii="Adobe Devanagari" w:eastAsia="等线" w:hAnsi="Adobe Devanagari" w:cs="Adobe Devanagari"/>
          <w:sz w:val="24"/>
        </w:rPr>
        <w:t xml:space="preserve">where </w:t>
      </w:r>
      <w:proofErr w:type="spellStart"/>
      <w:r w:rsidRPr="005C1014">
        <w:rPr>
          <w:rFonts w:ascii="Adobe Devanagari" w:eastAsia="等线" w:hAnsi="Adobe Devanagari" w:cs="Adobe Devanagari"/>
          <w:i/>
          <w:iCs/>
          <w:sz w:val="24"/>
        </w:rPr>
        <w:t>I</w:t>
      </w:r>
      <w:r w:rsidRPr="005C1014">
        <w:rPr>
          <w:rFonts w:ascii="Adobe Devanagari" w:eastAsia="等线" w:hAnsi="Adobe Devanagari" w:cs="Adobe Devanagari"/>
          <w:sz w:val="24"/>
          <w:vertAlign w:val="subscript"/>
        </w:rPr>
        <w:t>ref</w:t>
      </w:r>
      <w:proofErr w:type="spellEnd"/>
      <w:r w:rsidRPr="005B245F">
        <w:rPr>
          <w:rFonts w:ascii="Adobe Devanagari" w:eastAsia="等线" w:hAnsi="Adobe Devanagari" w:cs="Adobe Devanagari"/>
          <w:sz w:val="24"/>
        </w:rPr>
        <w:t xml:space="preserve"> </w:t>
      </w:r>
      <w:r w:rsidRPr="005C1014">
        <w:rPr>
          <w:rFonts w:ascii="Adobe Devanagari" w:eastAsia="等线" w:hAnsi="Adobe Devanagari" w:cs="Adobe Devanagari"/>
          <w:sz w:val="24"/>
        </w:rPr>
        <w:t xml:space="preserve">is the reference current at </w:t>
      </w:r>
      <w:r w:rsidRPr="005C1014">
        <w:rPr>
          <w:rFonts w:ascii="Adobe Devanagari" w:eastAsia="等线" w:hAnsi="Adobe Devanagari" w:cs="Adobe Devanagari"/>
          <w:i/>
          <w:iCs/>
          <w:sz w:val="24"/>
        </w:rPr>
        <w:t>V</w:t>
      </w:r>
      <w:r w:rsidRPr="005C1014">
        <w:rPr>
          <w:rFonts w:ascii="Adobe Devanagari" w:eastAsia="等线" w:hAnsi="Adobe Devanagari" w:cs="Adobe Devanagari"/>
          <w:sz w:val="24"/>
          <w:vertAlign w:val="subscript"/>
        </w:rPr>
        <w:t>GS</w:t>
      </w:r>
      <w:r w:rsidRPr="005C1014">
        <w:rPr>
          <w:rFonts w:ascii="Adobe Devanagari" w:eastAsia="等线" w:hAnsi="Adobe Devanagari" w:cs="Adobe Devanagari"/>
          <w:sz w:val="24"/>
        </w:rPr>
        <w:t>=</w:t>
      </w:r>
      <w:proofErr w:type="spellStart"/>
      <w:r w:rsidRPr="005C1014">
        <w:rPr>
          <w:rFonts w:ascii="Adobe Devanagari" w:eastAsia="等线" w:hAnsi="Adobe Devanagari" w:cs="Adobe Devanagari"/>
          <w:i/>
          <w:iCs/>
          <w:sz w:val="24"/>
        </w:rPr>
        <w:t>V</w:t>
      </w:r>
      <w:r w:rsidRPr="005C1014">
        <w:rPr>
          <w:rFonts w:ascii="Adobe Devanagari" w:eastAsia="等线" w:hAnsi="Adobe Devanagari" w:cs="Adobe Devanagari"/>
          <w:sz w:val="24"/>
          <w:vertAlign w:val="subscript"/>
        </w:rPr>
        <w:t>ref</w:t>
      </w:r>
      <w:proofErr w:type="spellEnd"/>
      <w:r w:rsidRPr="005C1014">
        <w:rPr>
          <w:rFonts w:ascii="Adobe Devanagari" w:eastAsia="等线" w:hAnsi="Adobe Devanagari" w:cs="Adobe Devanagari"/>
          <w:sz w:val="24"/>
        </w:rPr>
        <w:t xml:space="preserve">. </w:t>
      </w:r>
      <w:r w:rsidR="00086F44" w:rsidRPr="005C1014">
        <w:rPr>
          <w:rFonts w:ascii="Adobe Devanagari" w:eastAsia="等线" w:hAnsi="Adobe Devanagari" w:cs="Adobe Devanagari"/>
          <w:sz w:val="24"/>
        </w:rPr>
        <w:t>According to</w:t>
      </w:r>
      <w:r w:rsidRPr="005C1014">
        <w:rPr>
          <w:rFonts w:ascii="Adobe Devanagari" w:eastAsia="等线" w:hAnsi="Adobe Devanagari" w:cs="Adobe Devanagari"/>
          <w:sz w:val="24"/>
        </w:rPr>
        <w:t xml:space="preserve"> the definition of </w:t>
      </w:r>
      <w:r w:rsidRPr="005C1014">
        <w:rPr>
          <w:rFonts w:ascii="Adobe Devanagari" w:eastAsia="等线" w:hAnsi="Adobe Devanagari" w:cs="Adobe Devanagari"/>
          <w:i/>
          <w:iCs/>
          <w:sz w:val="24"/>
        </w:rPr>
        <w:t>g</w:t>
      </w:r>
      <w:r w:rsidRPr="005C1014">
        <w:rPr>
          <w:rFonts w:ascii="Adobe Devanagari" w:eastAsia="等线" w:hAnsi="Adobe Devanagari" w:cs="Adobe Devanagari"/>
          <w:sz w:val="24"/>
          <w:vertAlign w:val="subscript"/>
        </w:rPr>
        <w:t>m</w:t>
      </w:r>
      <w:r w:rsidRPr="005C1014">
        <w:rPr>
          <w:rFonts w:ascii="Adobe Devanagari" w:eastAsia="等线" w:hAnsi="Adobe Devanagari" w:cs="Adobe Devanagari"/>
          <w:sz w:val="24"/>
        </w:rPr>
        <w:t xml:space="preserve">, we </w:t>
      </w:r>
      <w:r w:rsidR="00086F44" w:rsidRPr="005C1014">
        <w:rPr>
          <w:rFonts w:ascii="Adobe Devanagari" w:eastAsia="等线" w:hAnsi="Adobe Devanagari" w:cs="Adobe Devanagari"/>
          <w:sz w:val="24"/>
        </w:rPr>
        <w:t>can deduce</w:t>
      </w:r>
      <w:r w:rsidRPr="005C1014">
        <w:rPr>
          <w:rFonts w:ascii="Adobe Devanagari" w:eastAsia="等线" w:hAnsi="Adobe Devanagari" w:cs="Adobe Devanagari"/>
          <w:sz w:val="24"/>
        </w:rPr>
        <w:t xml:space="preserve"> </w:t>
      </w:r>
    </w:p>
    <w:p w14:paraId="3C1B9981" w14:textId="45E022BF" w:rsidR="007F0CD0" w:rsidRPr="005C1014" w:rsidRDefault="00074E12" w:rsidP="005C1014">
      <w:pPr>
        <w:rPr>
          <w:rFonts w:ascii="Adobe Devanagari" w:eastAsia="等线" w:hAnsi="Adobe Devanagari" w:cs="Adobe Devanagari"/>
          <w:sz w:val="24"/>
        </w:rPr>
      </w:pPr>
      <m:oMathPara>
        <m:oMath>
          <m:eqArr>
            <m:eqArrPr>
              <m:ctrlPr>
                <w:rPr>
                  <w:rFonts w:ascii="Cambria Math" w:eastAsia="等线" w:hAnsi="Cambria Math" w:cs="Adobe Devanagari"/>
                  <w:i/>
                  <w:sz w:val="24"/>
                </w:rPr>
              </m:ctrlPr>
            </m:eqArrPr>
            <m:e>
              <m:sSub>
                <m:sSubPr>
                  <m:ctrlPr>
                    <w:rPr>
                      <w:rFonts w:ascii="Cambria Math" w:eastAsia="等线" w:hAnsi="Cambria Math" w:cs="Adobe Devanagari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等线" w:hAnsi="Cambria Math" w:cs="Adobe Devanagari"/>
                      <w:sz w:val="24"/>
                    </w:rPr>
                    <m:t>g</m:t>
                  </m:r>
                </m:e>
                <m:sub>
                  <m:r>
                    <w:rPr>
                      <w:rFonts w:ascii="Cambria Math" w:eastAsia="等线" w:hAnsi="Cambria Math" w:cs="Adobe Devanagari"/>
                      <w:sz w:val="24"/>
                    </w:rPr>
                    <m:t>m</m:t>
                  </m:r>
                </m:sub>
              </m:sSub>
              <m:r>
                <w:rPr>
                  <w:rFonts w:ascii="Cambria Math" w:eastAsia="Times New Roman" w:hAnsi="Cambria Math" w:cs="Adobe Devanagari"/>
                  <w:sz w:val="24"/>
                </w:rPr>
                <m:t>=</m:t>
              </m:r>
              <m:f>
                <m:fPr>
                  <m:ctrlPr>
                    <w:rPr>
                      <w:rFonts w:ascii="Cambria Math" w:eastAsia="Times New Roman" w:hAnsi="Cambria Math" w:cs="Adobe Devanagari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="Times New Roman" w:hAnsi="Cambria Math" w:cs="Adobe Devanagari"/>
                      <w:sz w:val="24"/>
                    </w:rPr>
                    <m:t>∂</m:t>
                  </m:r>
                  <m:sSub>
                    <m:sSubPr>
                      <m:ctrlPr>
                        <w:rPr>
                          <w:rFonts w:ascii="Cambria Math" w:eastAsia="Times New Roman" w:hAnsi="Cambria Math" w:cs="Adobe Devanagari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Adobe Devanagari"/>
                          <w:sz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Times New Roman" w:hAnsi="Cambria Math" w:cs="Adobe Devanagari"/>
                          <w:sz w:val="24"/>
                        </w:rPr>
                        <m:t>DS</m:t>
                      </m:r>
                    </m:sub>
                  </m:sSub>
                </m:num>
                <m:den>
                  <m:r>
                    <w:rPr>
                      <w:rFonts w:ascii="Cambria Math" w:eastAsia="Times New Roman" w:hAnsi="Cambria Math" w:cs="Adobe Devanagari"/>
                      <w:sz w:val="24"/>
                    </w:rPr>
                    <m:t>∂</m:t>
                  </m:r>
                  <m:sSub>
                    <m:sSubPr>
                      <m:ctrlPr>
                        <w:rPr>
                          <w:rFonts w:ascii="Cambria Math" w:eastAsia="Times New Roman" w:hAnsi="Cambria Math" w:cs="Adobe Devanagari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Adobe Devanagari"/>
                          <w:sz w:val="24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="Times New Roman" w:hAnsi="Cambria Math" w:cs="Adobe Devanagari"/>
                          <w:sz w:val="24"/>
                        </w:rPr>
                        <m:t>GS</m:t>
                      </m:r>
                    </m:sub>
                  </m:sSub>
                </m:den>
              </m:f>
              <m:r>
                <w:rPr>
                  <w:rFonts w:ascii="Cambria Math" w:eastAsia="Times New Roman" w:hAnsi="Cambria Math" w:cs="Adobe Devanagari"/>
                  <w:sz w:val="24"/>
                </w:rPr>
                <m:t>=</m:t>
              </m:r>
              <m:sSub>
                <m:sSubPr>
                  <m:ctrlPr>
                    <w:rPr>
                      <w:rFonts w:ascii="Cambria Math" w:eastAsia="等线" w:hAnsi="Cambria Math" w:cs="Adobe Devanagari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等线" w:hAnsi="Cambria Math" w:cs="Adobe Devanagari"/>
                      <w:sz w:val="24"/>
                    </w:rPr>
                    <m:t>I</m:t>
                  </m:r>
                  <m:ctrlPr>
                    <w:rPr>
                      <w:rFonts w:ascii="Cambria Math" w:eastAsia="Times New Roman" w:hAnsi="Cambria Math" w:cs="Adobe Devanagari"/>
                      <w:i/>
                      <w:sz w:val="24"/>
                    </w:rPr>
                  </m:ctrlPr>
                </m:e>
                <m:sub>
                  <m:r>
                    <w:rPr>
                      <w:rFonts w:ascii="Cambria Math" w:eastAsia="等线" w:hAnsi="Cambria Math" w:cs="Adobe Devanagari"/>
                      <w:sz w:val="24"/>
                    </w:rPr>
                    <m:t>ref</m:t>
                  </m:r>
                </m:sub>
              </m:sSub>
              <m:f>
                <m:fPr>
                  <m:ctrlPr>
                    <w:rPr>
                      <w:rFonts w:ascii="Cambria Math" w:eastAsia="等线" w:hAnsi="Cambria Math" w:cs="Adobe Devanagari"/>
                      <w:i/>
                      <w:sz w:val="24"/>
                    </w:rPr>
                  </m:ctrlPr>
                </m:fPr>
                <m:num>
                  <m:func>
                    <m:funcPr>
                      <m:ctrlPr>
                        <w:rPr>
                          <w:rFonts w:ascii="Cambria Math" w:eastAsia="等线" w:hAnsi="Cambria Math" w:cs="Adobe Devanagari"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等线" w:hAnsi="Cambria Math" w:cs="Adobe Devanagari"/>
                          <w:sz w:val="24"/>
                        </w:rPr>
                        <m:t>ln</m:t>
                      </m:r>
                    </m:fName>
                    <m:e>
                      <m:d>
                        <m:dPr>
                          <m:ctrlPr>
                            <w:rPr>
                              <w:rFonts w:ascii="Cambria Math" w:eastAsia="等线" w:hAnsi="Cambria Math" w:cs="Adobe Devanagari"/>
                              <w:i/>
                              <w:sz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等线" w:hAnsi="Cambria Math" w:cs="Adobe Devanagari"/>
                              <w:sz w:val="24"/>
                            </w:rPr>
                            <m:t>10</m:t>
                          </m:r>
                        </m:e>
                      </m:d>
                    </m:e>
                  </m:func>
                  <m:ctrlPr>
                    <w:rPr>
                      <w:rFonts w:ascii="Cambria Math" w:eastAsia="等线" w:hAnsi="Cambria Math" w:cs="Adobe Devanagari"/>
                      <w:sz w:val="24"/>
                    </w:rPr>
                  </m:ctrlPr>
                </m:num>
                <m:den>
                  <m:r>
                    <w:rPr>
                      <w:rFonts w:ascii="Cambria Math" w:eastAsia="等线" w:hAnsi="Cambria Math" w:cs="Adobe Devanagari"/>
                      <w:sz w:val="24"/>
                    </w:rPr>
                    <m:t>SS</m:t>
                  </m:r>
                </m:den>
              </m:f>
              <m:func>
                <m:funcPr>
                  <m:ctrlPr>
                    <w:rPr>
                      <w:rFonts w:ascii="Cambria Math" w:eastAsia="等线" w:hAnsi="Cambria Math" w:cs="Adobe Devanagari"/>
                      <w:sz w:val="24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eastAsia="等线" w:hAnsi="Cambria Math" w:cs="Adobe Devanagari"/>
                      <w:sz w:val="24"/>
                    </w:rPr>
                    <m:t>exp</m:t>
                  </m:r>
                </m:fName>
                <m:e>
                  <m:d>
                    <m:dPr>
                      <m:ctrlPr>
                        <w:rPr>
                          <w:rFonts w:ascii="Cambria Math" w:eastAsia="等线" w:hAnsi="Cambria Math" w:cs="Adobe Devanagari"/>
                          <w:i/>
                          <w:sz w:val="24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="等线" w:hAnsi="Cambria Math" w:cs="Adobe Devanagari"/>
                              <w:i/>
                              <w:sz w:val="24"/>
                            </w:rPr>
                          </m:ctrlPr>
                        </m:fPr>
                        <m:num>
                          <m:sSub>
                            <m:sSubPr>
                              <m:ctrlPr>
                                <w:rPr>
                                  <w:rFonts w:ascii="Cambria Math" w:eastAsia="等线" w:hAnsi="Cambria Math" w:cs="Adobe Devanagari"/>
                                  <w:i/>
                                  <w:sz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等线" w:hAnsi="Cambria Math" w:cs="Adobe Devanagari"/>
                                  <w:sz w:val="24"/>
                                </w:rPr>
                                <m:t>V</m:t>
                              </m:r>
                            </m:e>
                            <m:sub>
                              <m:r>
                                <w:rPr>
                                  <w:rFonts w:ascii="Cambria Math" w:eastAsia="等线" w:hAnsi="Cambria Math" w:cs="Adobe Devanagari"/>
                                  <w:sz w:val="24"/>
                                </w:rPr>
                                <m:t>GS</m:t>
                              </m:r>
                            </m:sub>
                          </m:sSub>
                          <m:r>
                            <w:rPr>
                              <w:rFonts w:ascii="Cambria Math" w:eastAsia="等线" w:hAnsi="Cambria Math" w:cs="Adobe Devanagari"/>
                              <w:sz w:val="24"/>
                            </w:rPr>
                            <m:t>-</m:t>
                          </m:r>
                          <m:sSub>
                            <m:sSubPr>
                              <m:ctrlPr>
                                <w:rPr>
                                  <w:rFonts w:ascii="Cambria Math" w:eastAsia="等线" w:hAnsi="Cambria Math" w:cs="Adobe Devanagari"/>
                                  <w:i/>
                                  <w:sz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等线" w:hAnsi="Cambria Math" w:cs="Adobe Devanagari"/>
                                  <w:sz w:val="24"/>
                                </w:rPr>
                                <m:t>V</m:t>
                              </m:r>
                            </m:e>
                            <m:sub>
                              <m:r>
                                <w:rPr>
                                  <w:rFonts w:ascii="Cambria Math" w:eastAsia="等线" w:hAnsi="Cambria Math" w:cs="Adobe Devanagari"/>
                                  <w:sz w:val="24"/>
                                </w:rPr>
                                <m:t>ref</m:t>
                              </m:r>
                            </m:sub>
                          </m:sSub>
                        </m:num>
                        <m:den>
                          <m:f>
                            <m:fPr>
                              <m:type m:val="skw"/>
                              <m:ctrlPr>
                                <w:rPr>
                                  <w:rFonts w:ascii="Cambria Math" w:eastAsia="等线" w:hAnsi="Cambria Math" w:cs="Adobe Devanagari"/>
                                  <w:i/>
                                  <w:sz w:val="24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eastAsia="等线" w:hAnsi="Cambria Math" w:cs="Adobe Devanagari"/>
                                  <w:sz w:val="24"/>
                                </w:rPr>
                                <m:t>SS</m:t>
                              </m:r>
                            </m:num>
                            <m:den>
                              <m:func>
                                <m:funcPr>
                                  <m:ctrlPr>
                                    <w:rPr>
                                      <w:rFonts w:ascii="Cambria Math" w:eastAsia="等线" w:hAnsi="Cambria Math" w:cs="Adobe Devanagari"/>
                                      <w:sz w:val="24"/>
                                    </w:rPr>
                                  </m:ctrlPr>
                                </m:funcPr>
                                <m:fNam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等线" w:hAnsi="Cambria Math" w:cs="Adobe Devanagari"/>
                                      <w:sz w:val="24"/>
                                    </w:rPr>
                                    <m:t>ln</m:t>
                                  </m:r>
                                  <m:ctrlPr>
                                    <w:rPr>
                                      <w:rFonts w:ascii="Cambria Math" w:eastAsia="等线" w:hAnsi="Cambria Math" w:cs="Adobe Devanagari"/>
                                      <w:i/>
                                      <w:sz w:val="24"/>
                                    </w:rPr>
                                  </m:ctrlPr>
                                </m:fName>
                                <m:e>
                                  <m:d>
                                    <m:dPr>
                                      <m:ctrlPr>
                                        <w:rPr>
                                          <w:rFonts w:ascii="Cambria Math" w:eastAsia="等线" w:hAnsi="Cambria Math" w:cs="Adobe Devanagari"/>
                                          <w:i/>
                                          <w:sz w:val="24"/>
                                        </w:rPr>
                                      </m:ctrlPr>
                                    </m:dPr>
                                    <m:e>
                                      <m:r>
                                        <w:rPr>
                                          <w:rFonts w:ascii="Cambria Math" w:eastAsia="等线" w:hAnsi="Cambria Math" w:cs="Adobe Devanagari"/>
                                          <w:sz w:val="24"/>
                                        </w:rPr>
                                        <m:t>10</m:t>
                                      </m:r>
                                    </m:e>
                                  </m:d>
                                </m:e>
                              </m:func>
                            </m:den>
                          </m:f>
                        </m:den>
                      </m:f>
                    </m:e>
                  </m:d>
                </m:e>
              </m:func>
            </m:e>
          </m:eqArr>
        </m:oMath>
      </m:oMathPara>
    </w:p>
    <w:p w14:paraId="09DCAE6D" w14:textId="6A3B8D88" w:rsidR="007F0CD0" w:rsidRPr="005C1014" w:rsidRDefault="007F0CD0" w:rsidP="005C1014">
      <w:pPr>
        <w:rPr>
          <w:rFonts w:ascii="Adobe Devanagari" w:eastAsia="等线" w:hAnsi="Adobe Devanagari" w:cs="Adobe Devanagari"/>
          <w:sz w:val="24"/>
        </w:rPr>
      </w:pPr>
      <w:r w:rsidRPr="005C1014">
        <w:rPr>
          <w:rFonts w:ascii="Adobe Devanagari" w:eastAsia="等线" w:hAnsi="Adobe Devanagari" w:cs="Adobe Devanagari"/>
          <w:sz w:val="24"/>
        </w:rPr>
        <w:t xml:space="preserve">and </w:t>
      </w:r>
      <w:r w:rsidR="00AD7538" w:rsidRPr="005C1014">
        <w:rPr>
          <w:rFonts w:ascii="Adobe Devanagari" w:eastAsia="等线" w:hAnsi="Adobe Devanagari" w:cs="Adobe Devanagari"/>
          <w:sz w:val="24"/>
        </w:rPr>
        <w:t>signal amplification efficiency (</w:t>
      </w:r>
      <w:proofErr w:type="spellStart"/>
      <w:r w:rsidR="00AD7538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A</w:t>
      </w:r>
      <w:r w:rsidR="00AD7538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eff</w:t>
      </w:r>
      <w:proofErr w:type="spellEnd"/>
      <w:r w:rsidR="00AD753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)</w:t>
      </w:r>
      <w:r w:rsidR="00AD7538" w:rsidRPr="005C1014">
        <w:rPr>
          <w:rFonts w:ascii="Adobe Devanagari" w:eastAsia="等线" w:hAnsi="Adobe Devanagari" w:cs="Adobe Devanagari"/>
          <w:sz w:val="24"/>
        </w:rPr>
        <w:t xml:space="preserve"> can be expressed </w:t>
      </w:r>
      <w:r w:rsidRPr="005C1014">
        <w:rPr>
          <w:rFonts w:ascii="Adobe Devanagari" w:eastAsia="等线" w:hAnsi="Adobe Devanagari" w:cs="Adobe Devanagari"/>
          <w:sz w:val="24"/>
        </w:rPr>
        <w:t>as</w:t>
      </w:r>
      <w:r w:rsidR="00895F72" w:rsidRPr="005C1014">
        <w:rPr>
          <w:rFonts w:ascii="Adobe Devanagari" w:eastAsia="等线" w:hAnsi="Adobe Devanagari" w:cs="Adobe Devanagari"/>
          <w:sz w:val="24"/>
          <w:vertAlign w:val="superscript"/>
        </w:rPr>
        <w:t>22</w:t>
      </w:r>
    </w:p>
    <w:p w14:paraId="721C46CA" w14:textId="4277413E" w:rsidR="007F0CD0" w:rsidRPr="005C1014" w:rsidRDefault="00074E12" w:rsidP="005C1014">
      <w:pPr>
        <w:rPr>
          <w:rFonts w:ascii="Adobe Devanagari" w:eastAsia="等线" w:hAnsi="Adobe Devanagari" w:cs="Adobe Devanagari"/>
          <w:sz w:val="24"/>
        </w:rPr>
      </w:pPr>
      <m:oMathPara>
        <m:oMath>
          <m:eqArr>
            <m:eqArrPr>
              <m:ctrlPr>
                <w:rPr>
                  <w:rFonts w:ascii="Cambria Math" w:eastAsia="等线" w:hAnsi="Cambria Math" w:cs="Adobe Devanagari"/>
                  <w:i/>
                  <w:sz w:val="24"/>
                </w:rPr>
              </m:ctrlPr>
            </m:eqArrPr>
            <m:e>
              <m:sSub>
                <m:sSubPr>
                  <m:ctrlPr>
                    <w:rPr>
                      <w:rFonts w:ascii="Cambria Math" w:eastAsia="等线" w:hAnsi="Cambria Math" w:cs="Adobe Devanagari"/>
                      <w:i/>
                      <w:sz w:val="24"/>
                    </w:rPr>
                  </m:ctrlPr>
                </m:sSubPr>
                <m:e>
                  <m:r>
                    <w:rPr>
                      <w:rFonts w:ascii="Cambria Math" w:eastAsia="等线" w:hAnsi="Cambria Math" w:cs="Adobe Devanagari"/>
                      <w:sz w:val="24"/>
                    </w:rPr>
                    <m:t>A</m:t>
                  </m:r>
                </m:e>
                <m:sub>
                  <m:r>
                    <w:rPr>
                      <w:rFonts w:ascii="Cambria Math" w:eastAsia="等线" w:hAnsi="Cambria Math" w:cs="Adobe Devanagari"/>
                      <w:sz w:val="24"/>
                    </w:rPr>
                    <m:t>eff</m:t>
                  </m:r>
                </m:sub>
              </m:sSub>
              <m:r>
                <w:rPr>
                  <w:rFonts w:ascii="Cambria Math" w:eastAsia="等线" w:hAnsi="Cambria Math" w:cs="Adobe Devanagari"/>
                  <w:sz w:val="24"/>
                </w:rPr>
                <m:t>=</m:t>
              </m:r>
              <m:f>
                <m:fPr>
                  <m:ctrlPr>
                    <w:rPr>
                      <w:rFonts w:ascii="Cambria Math" w:eastAsia="等线" w:hAnsi="Cambria Math" w:cs="Adobe Devanagari"/>
                      <w:i/>
                      <w:sz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等线" w:hAnsi="Cambria Math" w:cs="Adobe Devanagari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eastAsia="等线" w:hAnsi="Cambria Math" w:cs="Adobe Devanagari"/>
                          <w:sz w:val="24"/>
                        </w:rPr>
                        <m:t>g</m:t>
                      </m:r>
                    </m:e>
                    <m:sub>
                      <m:r>
                        <w:rPr>
                          <w:rFonts w:ascii="Cambria Math" w:eastAsia="等线" w:hAnsi="Cambria Math" w:cs="Adobe Devanagari"/>
                          <w:sz w:val="24"/>
                        </w:rPr>
                        <m:t>m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="等线" w:hAnsi="Cambria Math" w:cs="Adobe Devanagari"/>
                          <w:i/>
                          <w:sz w:val="24"/>
                        </w:rPr>
                      </m:ctrlPr>
                    </m:sSubPr>
                    <m:e>
                      <m:r>
                        <w:rPr>
                          <w:rFonts w:ascii="Cambria Math" w:eastAsia="等线" w:hAnsi="Cambria Math" w:cs="Adobe Devanagari"/>
                          <w:sz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等线" w:hAnsi="Cambria Math" w:cs="Adobe Devanagari"/>
                          <w:sz w:val="24"/>
                        </w:rPr>
                        <m:t>DS</m:t>
                      </m:r>
                    </m:sub>
                  </m:sSub>
                </m:den>
              </m:f>
              <m:r>
                <w:rPr>
                  <w:rFonts w:ascii="Cambria Math" w:eastAsia="等线" w:hAnsi="Cambria Math" w:cs="Adobe Devanagari"/>
                  <w:sz w:val="24"/>
                </w:rPr>
                <m:t>=</m:t>
              </m:r>
              <m:f>
                <m:fPr>
                  <m:ctrlPr>
                    <w:rPr>
                      <w:rFonts w:ascii="Cambria Math" w:eastAsia="等线" w:hAnsi="Cambria Math" w:cs="Adobe Devanagari"/>
                      <w:i/>
                      <w:sz w:val="24"/>
                    </w:rPr>
                  </m:ctrlPr>
                </m:fPr>
                <m:num>
                  <m:func>
                    <m:funcPr>
                      <m:ctrlPr>
                        <w:rPr>
                          <w:rFonts w:ascii="Cambria Math" w:eastAsia="等线" w:hAnsi="Cambria Math" w:cs="Adobe Devanagari"/>
                          <w:sz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eastAsia="等线" w:hAnsi="Cambria Math" w:cs="Adobe Devanagari"/>
                          <w:sz w:val="24"/>
                        </w:rPr>
                        <m:t>ln</m:t>
                      </m:r>
                      <m:ctrlPr>
                        <w:rPr>
                          <w:rFonts w:ascii="Cambria Math" w:eastAsia="等线" w:hAnsi="Cambria Math" w:cs="Adobe Devanagari"/>
                          <w:i/>
                          <w:sz w:val="24"/>
                        </w:rPr>
                      </m:ctrlPr>
                    </m:fName>
                    <m:e>
                      <m:d>
                        <m:dPr>
                          <m:ctrlPr>
                            <w:rPr>
                              <w:rFonts w:ascii="Cambria Math" w:eastAsia="等线" w:hAnsi="Cambria Math" w:cs="Adobe Devanagari"/>
                              <w:i/>
                              <w:sz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="等线" w:hAnsi="Cambria Math" w:cs="Adobe Devanagari"/>
                              <w:sz w:val="24"/>
                            </w:rPr>
                            <m:t>10</m:t>
                          </m:r>
                        </m:e>
                      </m:d>
                    </m:e>
                  </m:func>
                </m:num>
                <m:den>
                  <m:r>
                    <w:rPr>
                      <w:rFonts w:ascii="Cambria Math" w:eastAsia="等线" w:hAnsi="Cambria Math" w:cs="Adobe Devanagari"/>
                      <w:sz w:val="24"/>
                    </w:rPr>
                    <m:t>SS</m:t>
                  </m:r>
                </m:den>
              </m:f>
            </m:e>
          </m:eqArr>
        </m:oMath>
      </m:oMathPara>
    </w:p>
    <w:p w14:paraId="614C73E5" w14:textId="6422CE41" w:rsidR="00180337" w:rsidRPr="005C1014" w:rsidRDefault="00990420" w:rsidP="005C1014">
      <w:pPr>
        <w:rPr>
          <w:rFonts w:ascii="Adobe Devanagari" w:eastAsia="等线" w:hAnsi="Adobe Devanagari" w:cs="Adobe Devanagari"/>
          <w:i/>
          <w:iCs/>
          <w:sz w:val="24"/>
        </w:rPr>
      </w:pPr>
      <w:proofErr w:type="spellStart"/>
      <w:r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A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eff</w:t>
      </w:r>
      <w:proofErr w:type="spellEnd"/>
      <w:r w:rsidR="007F0CD0" w:rsidRPr="005C1014">
        <w:rPr>
          <w:rFonts w:ascii="Adobe Devanagari" w:eastAsia="等线" w:hAnsi="Adobe Devanagari" w:cs="Adobe Devanagari"/>
          <w:sz w:val="24"/>
        </w:rPr>
        <w:t xml:space="preserve"> is inversely proportional to </w:t>
      </w:r>
      <w:r w:rsidR="007F0CD0" w:rsidRPr="005C1014">
        <w:rPr>
          <w:rFonts w:ascii="Adobe Devanagari" w:eastAsia="等线" w:hAnsi="Adobe Devanagari" w:cs="Adobe Devanagari"/>
          <w:i/>
          <w:sz w:val="24"/>
        </w:rPr>
        <w:t>SS</w:t>
      </w:r>
      <w:r w:rsidR="007F0CD0" w:rsidRPr="005C1014">
        <w:rPr>
          <w:rFonts w:ascii="Adobe Devanagari" w:eastAsia="等线" w:hAnsi="Adobe Devanagari" w:cs="Adobe Devanagari"/>
          <w:sz w:val="24"/>
        </w:rPr>
        <w:t xml:space="preserve"> and thus increase</w:t>
      </w:r>
      <w:r w:rsidRPr="005C1014">
        <w:rPr>
          <w:rFonts w:ascii="Adobe Devanagari" w:eastAsia="等线" w:hAnsi="Adobe Devanagari" w:cs="Adobe Devanagari"/>
          <w:sz w:val="24"/>
        </w:rPr>
        <w:t>s</w:t>
      </w:r>
      <w:r w:rsidR="007F0CD0" w:rsidRPr="005C1014">
        <w:rPr>
          <w:rFonts w:ascii="Adobe Devanagari" w:eastAsia="等线" w:hAnsi="Adobe Devanagari" w:cs="Adobe Devanagari"/>
          <w:sz w:val="24"/>
        </w:rPr>
        <w:t xml:space="preserve"> </w:t>
      </w:r>
      <w:r w:rsidRPr="005C1014">
        <w:rPr>
          <w:rFonts w:ascii="Adobe Devanagari" w:eastAsia="等线" w:hAnsi="Adobe Devanagari" w:cs="Adobe Devanagari"/>
          <w:sz w:val="24"/>
        </w:rPr>
        <w:t>as</w:t>
      </w:r>
      <w:r w:rsidR="007F0CD0" w:rsidRPr="005C1014">
        <w:rPr>
          <w:rFonts w:ascii="Adobe Devanagari" w:eastAsia="等线" w:hAnsi="Adobe Devanagari" w:cs="Adobe Devanagari"/>
          <w:sz w:val="24"/>
        </w:rPr>
        <w:t xml:space="preserve"> </w:t>
      </w:r>
      <w:r w:rsidRPr="005C1014">
        <w:rPr>
          <w:rFonts w:ascii="Adobe Devanagari" w:eastAsia="等线" w:hAnsi="Adobe Devanagari" w:cs="Adobe Devanagari"/>
          <w:sz w:val="24"/>
        </w:rPr>
        <w:t>reducing</w:t>
      </w:r>
      <w:r w:rsidR="007F0CD0" w:rsidRPr="005C1014">
        <w:rPr>
          <w:rFonts w:ascii="Adobe Devanagari" w:eastAsia="等线" w:hAnsi="Adobe Devanagari" w:cs="Adobe Devanagari"/>
          <w:sz w:val="24"/>
        </w:rPr>
        <w:t xml:space="preserve"> </w:t>
      </w:r>
      <w:r w:rsidR="007F0CD0" w:rsidRPr="005C1014">
        <w:rPr>
          <w:rFonts w:ascii="Adobe Devanagari" w:eastAsia="等线" w:hAnsi="Adobe Devanagari" w:cs="Adobe Devanagari"/>
          <w:i/>
          <w:iCs/>
          <w:sz w:val="24"/>
        </w:rPr>
        <w:t>SS.</w:t>
      </w:r>
      <w:r w:rsidR="00180337" w:rsidRPr="005C1014">
        <w:rPr>
          <w:rFonts w:ascii="Adobe Devanagari" w:eastAsia="等线" w:hAnsi="Adobe Devanagari" w:cs="Adobe Devanagari"/>
          <w:i/>
          <w:iCs/>
          <w:sz w:val="24"/>
        </w:rPr>
        <w:br w:type="page"/>
      </w:r>
    </w:p>
    <w:p w14:paraId="4CD08ADB" w14:textId="3A827283" w:rsidR="00964383" w:rsidRPr="005C1014" w:rsidRDefault="00850D9E" w:rsidP="005C1014">
      <w:pPr>
        <w:rPr>
          <w:rFonts w:ascii="Adobe Devanagari" w:hAnsi="Adobe Devanagari" w:cs="Adobe Devanagari"/>
          <w:b/>
          <w:bCs/>
          <w:sz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</w:t>
      </w:r>
      <w:r w:rsidR="00964383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Discussion 4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D70AC9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The signatures for BTBT</w:t>
      </w:r>
      <w:r w:rsidR="00964383" w:rsidRPr="005C1014">
        <w:rPr>
          <w:rFonts w:ascii="Adobe Devanagari" w:hAnsi="Adobe Devanagari" w:cs="Adobe Devanagari"/>
          <w:b/>
          <w:bCs/>
          <w:sz w:val="24"/>
        </w:rPr>
        <w:t>.</w:t>
      </w:r>
    </w:p>
    <w:p w14:paraId="230584FD" w14:textId="3B5F1DEE" w:rsidR="00E24F27" w:rsidRPr="005C1014" w:rsidRDefault="00B3296E" w:rsidP="005C1014">
      <w:pPr>
        <w:rPr>
          <w:rFonts w:ascii="Adobe Devanagari" w:hAnsi="Adobe Devanagari" w:cs="Adobe Devanagari"/>
          <w:bCs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In the </w:t>
      </w:r>
      <w:bookmarkStart w:id="43" w:name="OLE_LINK3"/>
      <w:bookmarkStart w:id="44" w:name="OLE_LINK4"/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conventional OFETs</w:t>
      </w:r>
      <w:bookmarkEnd w:id="43"/>
      <w:bookmarkEnd w:id="44"/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, </w:t>
      </w:r>
      <w:r w:rsidR="00990420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charge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carriers </w:t>
      </w:r>
      <w:bookmarkStart w:id="45" w:name="OLE_LINK17"/>
      <w:bookmarkStart w:id="46" w:name="OLE_LINK18"/>
      <w:r w:rsidR="00990420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require</w:t>
      </w:r>
      <w:bookmarkEnd w:id="45"/>
      <w:bookmarkEnd w:id="46"/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6C570B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to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cross a barrier and </w:t>
      </w:r>
      <w:r w:rsidR="00073BE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thermally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inject into the channel</w:t>
      </w:r>
      <w:r w:rsidR="00073BE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over the barrier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. </w:t>
      </w:r>
      <w:r w:rsidR="00E24F2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Since the carriers in the source have Boltzmann distribution, the current through the energy barrier can be expressed as</w:t>
      </w:r>
      <w:r w:rsidR="00895F72"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perscript"/>
        </w:rPr>
        <w:t>23</w:t>
      </w:r>
    </w:p>
    <w:p w14:paraId="00A78669" w14:textId="68F28334" w:rsidR="009B1201" w:rsidRPr="005C1014" w:rsidRDefault="00011EF6" w:rsidP="005C1014">
      <w:pPr>
        <w:rPr>
          <w:rFonts w:ascii="Adobe Devanagari" w:hAnsi="Adobe Devanagari" w:cs="Adobe Devanagari"/>
          <w:color w:val="000000"/>
          <w:sz w:val="24"/>
          <w:szCs w:val="24"/>
        </w:rPr>
      </w:pPr>
      <m:oMathPara>
        <m:oMath>
          <m:r>
            <w:rPr>
              <w:rFonts w:ascii="Cambria Math" w:hAnsi="Cambria Math" w:cs="Adobe Devanagari"/>
              <w:color w:val="000000"/>
              <w:sz w:val="24"/>
              <w:szCs w:val="24"/>
            </w:rPr>
            <m:t>I=</m:t>
          </m:r>
          <m:sSub>
            <m:sSubPr>
              <m:ctrlPr>
                <w:rPr>
                  <w:rFonts w:ascii="Cambria Math" w:hAnsi="Cambria Math" w:cs="Adobe Devanagari"/>
                  <w:i/>
                  <w:color w:val="000000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I</m:t>
              </m:r>
            </m:e>
            <m:sub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0</m:t>
              </m:r>
            </m:sub>
          </m:sSub>
          <m:sSup>
            <m:sSupPr>
              <m:ctrlPr>
                <w:rPr>
                  <w:rFonts w:ascii="Cambria Math" w:hAnsi="Cambria Math" w:cs="Adobe Devanagari"/>
                  <w:i/>
                  <w:color w:val="000000"/>
                  <w:sz w:val="24"/>
                  <w:szCs w:val="24"/>
                </w:rPr>
              </m:ctrlPr>
            </m:sSupPr>
            <m:e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e</m:t>
              </m:r>
            </m:e>
            <m:sup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-</m:t>
              </m:r>
              <m:f>
                <m:f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  <m:t>q</m:t>
                  </m:r>
                  <m:d>
                    <m:d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Adobe Devanagari"/>
                              <w:i/>
                              <w:color w:val="000000"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Adobe Devanagari"/>
                              <w:color w:val="000000"/>
                              <w:sz w:val="24"/>
                              <w:szCs w:val="24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hAnsi="Cambria Math" w:cs="Adobe Devanagari"/>
                              <w:color w:val="000000"/>
                              <w:sz w:val="24"/>
                              <w:szCs w:val="24"/>
                            </w:rPr>
                            <m:t>0</m:t>
                          </m:r>
                        </m:sub>
                      </m:s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4"/>
                        </w:rPr>
                        <m:t>-V</m:t>
                      </m:r>
                    </m:e>
                  </m:d>
                </m:num>
                <m:den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4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4"/>
                        </w:rPr>
                        <m:t>B</m:t>
                      </m:r>
                    </m:sub>
                  </m:s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  <m:t>T</m:t>
                  </m:r>
                </m:den>
              </m:f>
            </m:sup>
          </m:sSup>
          <m:r>
            <w:rPr>
              <w:rFonts w:ascii="Cambria Math" w:hAnsi="Cambria Math" w:cs="Adobe Devanagari"/>
              <w:color w:val="000000"/>
              <w:sz w:val="24"/>
              <w:szCs w:val="24"/>
            </w:rPr>
            <m:t xml:space="preserve"> </m:t>
          </m:r>
        </m:oMath>
      </m:oMathPara>
    </w:p>
    <w:p w14:paraId="1007F872" w14:textId="35DC2A82" w:rsidR="00B3296E" w:rsidRPr="005C1014" w:rsidRDefault="00E24F27" w:rsidP="005C1014">
      <w:pPr>
        <w:rPr>
          <w:rFonts w:ascii="Adobe Devanagari" w:hAnsi="Adobe Devanagari" w:cs="Adobe Devanagari"/>
          <w:bCs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where </w:t>
      </w:r>
      <w:r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I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bscript"/>
        </w:rPr>
        <w:t>0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is a reverse saturation current, </w:t>
      </w:r>
      <w:r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q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is the carrier charge, </w:t>
      </w:r>
      <w:r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V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bscript"/>
        </w:rPr>
        <w:t>0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is the built-in potential, </w:t>
      </w:r>
      <w:r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K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bscript"/>
        </w:rPr>
        <w:t>B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is the Boltzmann constant, and </w:t>
      </w:r>
      <w:r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T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is the temperature. From the equation, we can get</w:t>
      </w:r>
    </w:p>
    <w:p w14:paraId="1CD2F6C5" w14:textId="21193FB9" w:rsidR="00E24F27" w:rsidRPr="005C1014" w:rsidRDefault="00011EF6" w:rsidP="005C1014">
      <w:pPr>
        <w:rPr>
          <w:rFonts w:ascii="Adobe Devanagari" w:hAnsi="Adobe Devanagari" w:cs="Adobe Devanagari"/>
          <w:bCs/>
          <w:color w:val="000000"/>
          <w:sz w:val="24"/>
          <w:szCs w:val="24"/>
        </w:rPr>
      </w:pPr>
      <m:oMathPara>
        <m:oMath>
          <m:r>
            <m:rPr>
              <m:sty m:val="p"/>
            </m:rPr>
            <w:rPr>
              <w:rFonts w:ascii="Cambria Math" w:hAnsi="Cambria Math" w:cs="Adobe Devanagari"/>
              <w:color w:val="000000"/>
              <w:sz w:val="24"/>
              <w:szCs w:val="24"/>
            </w:rPr>
            <m:t>SS</m:t>
          </m:r>
          <m:r>
            <w:rPr>
              <w:rFonts w:ascii="Cambria Math" w:hAnsi="Cambria Math" w:cs="Adobe Devanagari"/>
              <w:color w:val="000000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dV</m:t>
              </m:r>
              <m:ctrlPr>
                <w:rPr>
                  <w:rFonts w:ascii="Cambria Math" w:hAnsi="Cambria Math" w:cs="Adobe Devanagari"/>
                  <w:i/>
                  <w:color w:val="000000"/>
                  <w:sz w:val="24"/>
                  <w:szCs w:val="24"/>
                </w:rPr>
              </m:ctrlPr>
            </m:num>
            <m:den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d</m:t>
              </m:r>
              <m:d>
                <m:dPr>
                  <m:ctrlP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</m:ctrlPr>
                </m:dPr>
                <m:e>
                  <m:func>
                    <m:funcPr>
                      <m:ctrlP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4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4"/>
                        </w:rPr>
                        <m:t>log</m:t>
                      </m:r>
                    </m:fName>
                    <m:e>
                      <m:sSub>
                        <m:sSubPr>
                          <m:ctrlPr>
                            <w:rPr>
                              <w:rFonts w:ascii="Cambria Math" w:hAnsi="Cambria Math" w:cs="Adobe Devanagari"/>
                              <w:i/>
                              <w:color w:val="000000"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Adobe Devanagari"/>
                              <w:color w:val="000000"/>
                              <w:sz w:val="24"/>
                              <w:szCs w:val="24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Adobe Devanagari"/>
                              <w:color w:val="000000"/>
                              <w:sz w:val="24"/>
                              <w:szCs w:val="24"/>
                            </w:rPr>
                            <m:t>DS</m:t>
                          </m:r>
                        </m:sub>
                      </m:sSub>
                    </m:e>
                  </m:func>
                </m:e>
              </m:d>
            </m:den>
          </m:f>
          <m:r>
            <w:rPr>
              <w:rFonts w:ascii="Cambria Math" w:hAnsi="Cambria Math" w:cs="Adobe Devanagari"/>
              <w:color w:val="000000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Adobe Devanagari"/>
                  <w:i/>
                  <w:color w:val="000000"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  <m:t>k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  <m:t>B</m:t>
                  </m:r>
                </m:sub>
              </m:sSub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T</m:t>
              </m:r>
            </m:num>
            <m:den>
              <m:r>
                <w:rPr>
                  <w:rFonts w:ascii="Cambria Math" w:hAnsi="Cambria Math" w:cs="Adobe Devanagari"/>
                  <w:color w:val="000000"/>
                  <w:sz w:val="24"/>
                  <w:szCs w:val="24"/>
                </w:rPr>
                <m:t>q</m:t>
              </m:r>
              <m:func>
                <m:func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4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  <m:t>log</m:t>
                  </m:r>
                  <m:ctrlP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</m:ctrlPr>
                </m:fName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4"/>
                    </w:rPr>
                    <m:t>e</m:t>
                  </m:r>
                </m:e>
              </m:func>
            </m:den>
          </m:f>
        </m:oMath>
      </m:oMathPara>
    </w:p>
    <w:p w14:paraId="7D008A1B" w14:textId="146786CD" w:rsidR="00180337" w:rsidRPr="005C1014" w:rsidRDefault="00927826" w:rsidP="005C1014">
      <w:pPr>
        <w:rPr>
          <w:rFonts w:ascii="Adobe Devanagari" w:hAnsi="Adobe Devanagari" w:cs="Adobe Devanagari"/>
          <w:bCs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Therefore, </w:t>
      </w:r>
      <w:r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SS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changes linearly with </w:t>
      </w:r>
      <w:r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T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in the conventional OFETs. However, </w:t>
      </w:r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>in the TFETs, the primary carrier injection mechanism is BTBT</w:t>
      </w:r>
      <w:r w:rsidR="00A64C7A" w:rsidRPr="006A0919">
        <w:rPr>
          <w:rFonts w:ascii="Adobe Devanagari" w:hAnsi="Adobe Devanagari" w:cs="Adobe Devanagari" w:hint="eastAsia"/>
          <w:bCs/>
          <w:color w:val="000000"/>
          <w:sz w:val="24"/>
          <w:szCs w:val="24"/>
        </w:rPr>
        <w:t>,</w:t>
      </w:r>
      <w:r w:rsidR="001F75EE"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in which </w:t>
      </w:r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>thermally activated sections of the</w:t>
      </w:r>
      <w:bookmarkStart w:id="47" w:name="OLE_LINK27"/>
      <w:bookmarkStart w:id="48" w:name="OLE_LINK31"/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source Fermi distributions</w:t>
      </w:r>
      <w:bookmarkEnd w:id="47"/>
      <w:bookmarkEnd w:id="48"/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A64C7A"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are </w:t>
      </w:r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>below conduction band minimum and above valence band maximum of the source</w:t>
      </w:r>
      <w:r w:rsidR="00A64C7A"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>,</w:t>
      </w:r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and</w:t>
      </w:r>
      <w:r w:rsidR="00A64C7A"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hence</w:t>
      </w:r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A64C7A"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 </w:t>
      </w:r>
      <w:proofErr w:type="spellStart"/>
      <w:r w:rsidR="00A64C7A"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>tunnelling</w:t>
      </w:r>
      <w:proofErr w:type="spellEnd"/>
      <w:r w:rsidR="00A64C7A"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channel </w:t>
      </w:r>
      <w:r w:rsidR="00A64C7A"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is </w:t>
      </w:r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effectively blocked and </w:t>
      </w:r>
      <w:r w:rsidR="00A64C7A" w:rsidRPr="006A0919">
        <w:rPr>
          <w:rFonts w:ascii="Adobe Devanagari" w:hAnsi="Adobe Devanagari" w:cs="Adobe Devanagari" w:hint="eastAsia"/>
          <w:bCs/>
          <w:color w:val="000000"/>
          <w:sz w:val="24"/>
          <w:szCs w:val="24"/>
        </w:rPr>
        <w:t>the</w:t>
      </w:r>
      <w:r w:rsidR="00A64C7A"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proofErr w:type="spellStart"/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>tunne</w:t>
      </w:r>
      <w:r w:rsidR="0001434A"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>l</w:t>
      </w:r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>ling</w:t>
      </w:r>
      <w:proofErr w:type="spellEnd"/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probability</w:t>
      </w:r>
      <w:r w:rsidR="00A64C7A"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should be</w:t>
      </w:r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temperature</w:t>
      </w:r>
      <w:r w:rsidR="00A64C7A"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bookmarkStart w:id="49" w:name="OLE_LINK26"/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>independent</w:t>
      </w:r>
      <w:bookmarkEnd w:id="49"/>
      <w:r w:rsidR="00895F72" w:rsidRPr="006A0919">
        <w:rPr>
          <w:rFonts w:ascii="Adobe Devanagari" w:hAnsi="Adobe Devanagari" w:cs="Adobe Devanagari"/>
          <w:bCs/>
          <w:color w:val="000000"/>
          <w:sz w:val="24"/>
          <w:szCs w:val="24"/>
          <w:vertAlign w:val="superscript"/>
        </w:rPr>
        <w:t>24</w:t>
      </w:r>
      <w:r w:rsidR="00246B20" w:rsidRPr="006A0919">
        <w:rPr>
          <w:rFonts w:ascii="Adobe Devanagari" w:hAnsi="Adobe Devanagari" w:cs="Adobe Devanagari"/>
          <w:bCs/>
          <w:color w:val="000000"/>
          <w:sz w:val="24"/>
          <w:szCs w:val="24"/>
          <w:vertAlign w:val="superscript"/>
        </w:rPr>
        <w:t>,25</w:t>
      </w:r>
      <w:r w:rsidRPr="006A0919">
        <w:rPr>
          <w:rFonts w:ascii="Adobe Devanagari" w:hAnsi="Adobe Devanagari" w:cs="Adobe Devanagari"/>
          <w:bCs/>
          <w:color w:val="000000"/>
          <w:sz w:val="24"/>
          <w:szCs w:val="24"/>
        </w:rPr>
        <w:t>.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In this study, we can confirm the charge injection mechanisms in our devices by investigating </w:t>
      </w:r>
      <w:r w:rsidR="0001434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temperature dependence of </w:t>
      </w:r>
      <w:r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SS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.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W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e measured transfer curves </w:t>
      </w:r>
      <w:r w:rsidR="00B3296E"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I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bscript"/>
        </w:rPr>
        <w:t>DS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vs. </w:t>
      </w:r>
      <w:r w:rsidR="00B3296E"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V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bscript"/>
        </w:rPr>
        <w:t>GS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for a fixed </w:t>
      </w:r>
      <w:r w:rsidR="00B3296E"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V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bscript"/>
        </w:rPr>
        <w:t>DS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= -1 V at temperature </w:t>
      </w:r>
      <w:r w:rsidR="009A4D5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rang</w:t>
      </w:r>
      <w:r w:rsidR="009A4D5C">
        <w:rPr>
          <w:rFonts w:ascii="Adobe Devanagari" w:hAnsi="Adobe Devanagari" w:cs="Adobe Devanagari"/>
          <w:bCs/>
          <w:color w:val="000000"/>
          <w:sz w:val="24"/>
          <w:szCs w:val="24"/>
        </w:rPr>
        <w:t>ing</w:t>
      </w:r>
      <w:r w:rsidR="009A4D5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from 195 to 300 K (see </w:t>
      </w:r>
      <w:r w:rsidR="00850D9E" w:rsidRPr="008E0A05">
        <w:rPr>
          <w:rFonts w:ascii="Adobe Devanagari" w:hAnsi="Adobe Devanagari" w:cs="Adobe Devanagari"/>
          <w:color w:val="000000"/>
          <w:sz w:val="24"/>
          <w:szCs w:val="24"/>
        </w:rPr>
        <w:t>Extended Data</w:t>
      </w:r>
      <w:r w:rsidR="00B3296E" w:rsidRPr="008E0A05">
        <w:rPr>
          <w:rFonts w:ascii="Adobe Devanagari" w:hAnsi="Adobe Devanagari" w:cs="Adobe Devanagari"/>
          <w:color w:val="000000"/>
          <w:sz w:val="24"/>
          <w:szCs w:val="24"/>
        </w:rPr>
        <w:t xml:space="preserve"> Fig. </w:t>
      </w:r>
      <w:r w:rsidR="008747E1" w:rsidRPr="008E0A05">
        <w:rPr>
          <w:rFonts w:ascii="Adobe Devanagari" w:hAnsi="Adobe Devanagari" w:cs="Adobe Devanagari"/>
          <w:color w:val="000000"/>
          <w:sz w:val="24"/>
          <w:szCs w:val="24"/>
        </w:rPr>
        <w:t>8</w:t>
      </w:r>
      <w:proofErr w:type="gramStart"/>
      <w:r w:rsidR="00FC28D4" w:rsidRPr="008E0A05">
        <w:rPr>
          <w:rFonts w:ascii="Adobe Devanagari" w:hAnsi="Adobe Devanagari" w:cs="Adobe Devanagari"/>
          <w:color w:val="000000"/>
          <w:sz w:val="24"/>
          <w:szCs w:val="24"/>
        </w:rPr>
        <w:t>a,b</w:t>
      </w:r>
      <w:proofErr w:type="gramEnd"/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). From the transfer curves, we extracted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average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B3296E" w:rsidRPr="006A0919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SS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over one decade of </w:t>
      </w:r>
      <w:r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I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bscript"/>
        </w:rPr>
        <w:t>DS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, showing </w:t>
      </w:r>
      <w:r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SS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is temperature independent. 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This result reflects that BTBT is the dominant charge injection mechanism for our OTFETs with a </w:t>
      </w:r>
      <w:bookmarkStart w:id="50" w:name="OLE_LINK38"/>
      <w:bookmarkStart w:id="51" w:name="OLE_LINK39"/>
      <w:proofErr w:type="spellStart"/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subthermionic</w:t>
      </w:r>
      <w:bookmarkEnd w:id="50"/>
      <w:bookmarkEnd w:id="51"/>
      <w:proofErr w:type="spellEnd"/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B3296E"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SS</w:t>
      </w:r>
      <w:r w:rsidR="00B3296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since the OTFETs are effectively “cooled down” and acting as devices at a low temperature.</w:t>
      </w:r>
      <w:r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8F775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In addition</w:t>
      </w:r>
      <w:r w:rsidR="00C25A05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, </w:t>
      </w:r>
      <w:r w:rsidR="00041D7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we also </w:t>
      </w:r>
      <w:r w:rsidR="001F01AB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measured the transfer curve</w:t>
      </w:r>
      <w:r w:rsidR="0079595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s </w:t>
      </w:r>
      <w:r w:rsidR="007B415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when the </w:t>
      </w:r>
      <w:r w:rsidR="00B04C9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O</w:t>
      </w:r>
      <w:r w:rsidR="007B415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TFETs were warmed up</w:t>
      </w:r>
      <w:r w:rsidR="00FA01C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from </w:t>
      </w:r>
      <w:r w:rsidR="00DC0EBB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300</w:t>
      </w:r>
      <w:r w:rsidR="00FA01C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to 3</w:t>
      </w:r>
      <w:r w:rsidR="00DC0EBB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20</w:t>
      </w:r>
      <w:r w:rsidR="00FA01C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K in air. </w:t>
      </w:r>
      <w:r w:rsidR="007B415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 </w:t>
      </w:r>
      <w:r w:rsidR="00FA01C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threshold voltage </w:t>
      </w:r>
      <w:r w:rsidR="00F2696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positively shifted </w:t>
      </w:r>
      <w:r w:rsidR="00FA01C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a</w:t>
      </w:r>
      <w:r w:rsidR="007B415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nd t</w:t>
      </w:r>
      <w:r w:rsidR="0079595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he current increase</w:t>
      </w:r>
      <w:r w:rsidR="00F2696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d</w:t>
      </w:r>
      <w:r w:rsidR="0079595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with increasing temperature</w:t>
      </w:r>
      <w:r w:rsidR="00FC28D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(see </w:t>
      </w:r>
      <w:r w:rsidR="00850D9E" w:rsidRPr="008E0A05">
        <w:rPr>
          <w:rFonts w:ascii="Adobe Devanagari" w:hAnsi="Adobe Devanagari" w:cs="Adobe Devanagari"/>
          <w:color w:val="000000"/>
          <w:sz w:val="24"/>
          <w:szCs w:val="24"/>
        </w:rPr>
        <w:t>Extended Data</w:t>
      </w:r>
      <w:r w:rsidR="00FC28D4" w:rsidRPr="008E0A05">
        <w:rPr>
          <w:rFonts w:ascii="Adobe Devanagari" w:hAnsi="Adobe Devanagari" w:cs="Adobe Devanagari"/>
          <w:color w:val="000000"/>
          <w:sz w:val="24"/>
          <w:szCs w:val="24"/>
        </w:rPr>
        <w:t xml:space="preserve"> Fig. 8c</w:t>
      </w:r>
      <w:r w:rsidR="00FC28D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)</w:t>
      </w:r>
      <w:r w:rsidR="0079595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. </w:t>
      </w:r>
      <w:r w:rsidR="00F2696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However, </w:t>
      </w:r>
      <w:r w:rsidR="007D6B2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 extracted </w:t>
      </w:r>
      <w:r w:rsidR="00F2696D"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SS</w:t>
      </w:r>
      <w:r w:rsidR="00F2696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was observed to be nearly temperature independent</w:t>
      </w:r>
      <w:r w:rsidR="007D6B2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and the </w:t>
      </w:r>
      <w:r w:rsidR="007D6B26" w:rsidRPr="005C1014">
        <w:rPr>
          <w:rFonts w:ascii="Adobe Devanagari" w:hAnsi="Adobe Devanagari" w:cs="Adobe Devanagari"/>
          <w:bCs/>
          <w:i/>
          <w:color w:val="000000"/>
          <w:sz w:val="24"/>
          <w:szCs w:val="24"/>
        </w:rPr>
        <w:t>SS</w:t>
      </w:r>
      <w:r w:rsidR="007D6B2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under various temperatures were smaller than the </w:t>
      </w:r>
      <w:r w:rsidR="00845E9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corresponding </w:t>
      </w:r>
      <w:r w:rsidR="007D6B2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thermionic limit</w:t>
      </w:r>
      <w:r w:rsidR="00FC28D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(see </w:t>
      </w:r>
      <w:r w:rsidR="00850D9E" w:rsidRPr="008E0A05">
        <w:rPr>
          <w:rFonts w:ascii="Adobe Devanagari" w:hAnsi="Adobe Devanagari" w:cs="Adobe Devanagari"/>
          <w:color w:val="000000"/>
          <w:sz w:val="24"/>
          <w:szCs w:val="24"/>
        </w:rPr>
        <w:t>Extended Data</w:t>
      </w:r>
      <w:r w:rsidR="00FC28D4" w:rsidRPr="008E0A05">
        <w:rPr>
          <w:rFonts w:ascii="Adobe Devanagari" w:hAnsi="Adobe Devanagari" w:cs="Adobe Devanagari"/>
          <w:color w:val="000000"/>
          <w:sz w:val="24"/>
          <w:szCs w:val="24"/>
        </w:rPr>
        <w:t xml:space="preserve"> Fig. 8d</w:t>
      </w:r>
      <w:r w:rsidR="00FC28D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)</w:t>
      </w:r>
      <w:r w:rsidR="00F2696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. </w:t>
      </w:r>
      <w:r w:rsidR="00845E9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These observations once again confirmed that</w:t>
      </w:r>
      <w:r w:rsidR="00B04C9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the charge injection mechanism in the </w:t>
      </w:r>
      <w:r w:rsidR="00B04C9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lastRenderedPageBreak/>
        <w:t>OTFETs</w:t>
      </w:r>
      <w:r w:rsidR="00845E9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B04C9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was dominated by the</w:t>
      </w:r>
      <w:r w:rsidR="006D4FF8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BTBT </w:t>
      </w:r>
      <w:r w:rsidR="00B04C9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rather than thermionic emission. </w:t>
      </w:r>
      <w:r w:rsidR="0018033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br w:type="page"/>
      </w:r>
    </w:p>
    <w:p w14:paraId="2DDC3BF7" w14:textId="396FE0C9" w:rsidR="0044158F" w:rsidRPr="005C1014" w:rsidRDefault="00850D9E" w:rsidP="005C1014">
      <w:pPr>
        <w:rPr>
          <w:rFonts w:ascii="Adobe Devanagari" w:hAnsi="Adobe Devanagari" w:cs="Adobe Devanagari"/>
          <w:b/>
          <w:bCs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 xml:space="preserve">Extended </w:t>
      </w:r>
      <w:r w:rsidR="006F60FA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Discussion </w:t>
      </w:r>
      <w:r w:rsidR="007A118E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5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FA216D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 xml:space="preserve">The reason behind the trend towards </w:t>
      </w:r>
      <w:r w:rsidR="006F60FA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 xml:space="preserve">negative differential resistance (NDR) in </w:t>
      </w:r>
      <w:r w:rsidR="007A118E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our OTFETs</w:t>
      </w:r>
    </w:p>
    <w:p w14:paraId="03F1EA1E" w14:textId="10734AC9" w:rsidR="00180337" w:rsidRPr="005C1014" w:rsidRDefault="00330A1F" w:rsidP="00A33D98">
      <w:pPr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NDR </w:t>
      </w:r>
      <w:r w:rsidR="00B252DC" w:rsidRPr="005C1014">
        <w:rPr>
          <w:rFonts w:ascii="Adobe Devanagari" w:hAnsi="Adobe Devanagari" w:cs="Adobe Devanagari"/>
          <w:color w:val="000000"/>
          <w:sz w:val="24"/>
          <w:szCs w:val="24"/>
        </w:rPr>
        <w:t>is</w:t>
      </w:r>
      <w:r w:rsidR="00B252DC" w:rsidRPr="005C1014">
        <w:rPr>
          <w:rFonts w:ascii="Adobe Devanagari" w:hAnsi="Adobe Devanagari" w:cs="Adobe Devanagari"/>
        </w:rPr>
        <w:t xml:space="preserve"> </w:t>
      </w:r>
      <w:r w:rsidR="00B252D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also </w:t>
      </w:r>
      <w:r w:rsidR="007457B1" w:rsidRPr="005C1014">
        <w:rPr>
          <w:rFonts w:ascii="Adobe Devanagari" w:hAnsi="Adobe Devanagari" w:cs="Adobe Devanagari"/>
          <w:color w:val="000000"/>
          <w:sz w:val="24"/>
          <w:szCs w:val="24"/>
        </w:rPr>
        <w:t>a key evidence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B252DC" w:rsidRPr="005C1014">
        <w:rPr>
          <w:rFonts w:ascii="Adobe Devanagari" w:hAnsi="Adobe Devanagari" w:cs="Adobe Devanagari"/>
          <w:color w:val="000000"/>
          <w:sz w:val="24"/>
          <w:szCs w:val="24"/>
        </w:rPr>
        <w:t>for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BTBT in TFETs</w:t>
      </w:r>
      <w:r w:rsidR="00895F72" w:rsidRPr="005C1014">
        <w:rPr>
          <w:rFonts w:ascii="Adobe Devanagari" w:hAnsi="Adobe Devanagari" w:cs="Adobe Devanagari"/>
          <w:color w:val="000000"/>
          <w:sz w:val="24"/>
          <w:szCs w:val="24"/>
          <w:vertAlign w:val="superscript"/>
        </w:rPr>
        <w:t>26</w:t>
      </w:r>
      <w:r w:rsidR="00B252D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. </w:t>
      </w:r>
      <w:r w:rsidR="00FA216D">
        <w:rPr>
          <w:rFonts w:ascii="Adobe Devanagari" w:hAnsi="Adobe Devanagari" w:cs="Adobe Devanagari"/>
          <w:color w:val="000000"/>
          <w:sz w:val="24"/>
          <w:szCs w:val="24"/>
        </w:rPr>
        <w:t>P</w:t>
      </w:r>
      <w:r w:rsidR="00C26769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revious reports have shown that the </w:t>
      </w:r>
      <w:r w:rsidR="00FA216D">
        <w:rPr>
          <w:rFonts w:ascii="Adobe Devanagari" w:hAnsi="Adobe Devanagari" w:cs="Adobe Devanagari"/>
          <w:color w:val="000000"/>
          <w:sz w:val="24"/>
          <w:szCs w:val="24"/>
        </w:rPr>
        <w:t xml:space="preserve">prominent </w:t>
      </w:r>
      <w:r w:rsidR="00C26769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NDR can be absent </w:t>
      </w:r>
      <w:r w:rsidR="0037402C" w:rsidRPr="0037402C">
        <w:rPr>
          <w:rFonts w:ascii="Adobe Devanagari" w:hAnsi="Adobe Devanagari" w:cs="Adobe Devanagari"/>
          <w:color w:val="000000"/>
          <w:sz w:val="24"/>
          <w:szCs w:val="24"/>
        </w:rPr>
        <w:t>in case either p or n-region is lightly doped</w:t>
      </w:r>
      <w:r w:rsidR="00FA216D" w:rsidRPr="005C1014">
        <w:rPr>
          <w:rFonts w:ascii="Adobe Devanagari" w:hAnsi="Adobe Devanagari" w:cs="Adobe Devanagari"/>
          <w:color w:val="000000"/>
          <w:sz w:val="24"/>
          <w:szCs w:val="24"/>
          <w:vertAlign w:val="superscript"/>
        </w:rPr>
        <w:t>27-30</w:t>
      </w:r>
      <w:r w:rsidR="00FA216D" w:rsidRPr="005C1014">
        <w:rPr>
          <w:rFonts w:ascii="Adobe Devanagari" w:hAnsi="Adobe Devanagari" w:cs="Adobe Devanagari"/>
          <w:color w:val="000000"/>
          <w:sz w:val="24"/>
          <w:szCs w:val="24"/>
        </w:rPr>
        <w:t>.</w:t>
      </w:r>
      <w:r w:rsidR="00FA216D" w:rsidRPr="00FA216D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FA216D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In our OTFETs, the </w:t>
      </w:r>
      <w:r w:rsidR="00AE0426" w:rsidRPr="00AE0426">
        <w:rPr>
          <w:rFonts w:ascii="Adobe Devanagari" w:hAnsi="Adobe Devanagari" w:cs="Adobe Devanagari"/>
          <w:color w:val="000000"/>
          <w:sz w:val="24"/>
          <w:szCs w:val="24"/>
        </w:rPr>
        <w:t xml:space="preserve">p-region </w:t>
      </w:r>
      <w:r w:rsidR="00FA216D" w:rsidRPr="005C1014">
        <w:rPr>
          <w:rFonts w:ascii="Adobe Devanagari" w:hAnsi="Adobe Devanagari" w:cs="Adobe Devanagari"/>
          <w:color w:val="000000"/>
          <w:sz w:val="24"/>
          <w:szCs w:val="24"/>
        </w:rPr>
        <w:t>C</w:t>
      </w:r>
      <w:r w:rsidR="00FA216D" w:rsidRPr="008E0A05">
        <w:rPr>
          <w:rFonts w:ascii="Adobe Devanagari" w:hAnsi="Adobe Devanagari" w:cs="Adobe Devanagari"/>
          <w:color w:val="000000"/>
          <w:sz w:val="24"/>
          <w:szCs w:val="24"/>
        </w:rPr>
        <w:t>8</w:t>
      </w:r>
      <w:r w:rsidR="00FA216D" w:rsidRPr="005C1014">
        <w:rPr>
          <w:rFonts w:ascii="Adobe Devanagari" w:hAnsi="Adobe Devanagari" w:cs="Adobe Devanagari"/>
          <w:color w:val="000000"/>
          <w:sz w:val="24"/>
          <w:szCs w:val="24"/>
        </w:rPr>
        <w:t>-BTBT channel</w:t>
      </w:r>
      <w:r w:rsidR="00FA216D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AE0426">
        <w:rPr>
          <w:rFonts w:ascii="Adobe Devanagari" w:hAnsi="Adobe Devanagari" w:cs="Adobe Devanagari"/>
          <w:color w:val="000000"/>
          <w:sz w:val="24"/>
          <w:szCs w:val="24"/>
        </w:rPr>
        <w:t xml:space="preserve">and </w:t>
      </w:r>
      <w:r w:rsidR="00AE0426" w:rsidRPr="00AE0426">
        <w:rPr>
          <w:rFonts w:ascii="Adobe Devanagari" w:hAnsi="Adobe Devanagari" w:cs="Adobe Devanagari"/>
          <w:color w:val="000000"/>
          <w:sz w:val="24"/>
          <w:szCs w:val="24"/>
        </w:rPr>
        <w:t>n-region</w:t>
      </w:r>
      <w:r w:rsidR="0037402C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FA216D">
        <w:rPr>
          <w:rFonts w:ascii="Adobe Devanagari" w:hAnsi="Adobe Devanagari" w:cs="Adobe Devanagari"/>
          <w:color w:val="000000"/>
          <w:sz w:val="24"/>
          <w:szCs w:val="24"/>
        </w:rPr>
        <w:t>MoO</w:t>
      </w:r>
      <w:r w:rsidR="00FA216D" w:rsidRPr="00FA216D">
        <w:rPr>
          <w:rFonts w:ascii="Adobe Devanagari" w:hAnsi="Adobe Devanagari" w:cs="Adobe Devanagari"/>
          <w:color w:val="000000"/>
          <w:sz w:val="24"/>
          <w:szCs w:val="24"/>
          <w:vertAlign w:val="subscript"/>
        </w:rPr>
        <w:t>3</w:t>
      </w:r>
      <w:r w:rsidR="00FA216D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AE0426">
        <w:rPr>
          <w:rFonts w:ascii="Adobe Devanagari" w:hAnsi="Adobe Devanagari" w:cs="Adobe Devanagari"/>
          <w:color w:val="000000"/>
          <w:sz w:val="24"/>
          <w:szCs w:val="24"/>
        </w:rPr>
        <w:t xml:space="preserve">are lightly </w:t>
      </w:r>
      <w:r w:rsidR="00FA216D">
        <w:rPr>
          <w:rFonts w:ascii="Adobe Devanagari" w:hAnsi="Adobe Devanagari" w:cs="Adobe Devanagari"/>
          <w:color w:val="000000"/>
          <w:sz w:val="24"/>
          <w:szCs w:val="24"/>
        </w:rPr>
        <w:t>doped</w:t>
      </w:r>
      <w:r w:rsidR="00FA216D" w:rsidRPr="005C1014">
        <w:rPr>
          <w:rFonts w:ascii="Adobe Devanagari" w:hAnsi="Adobe Devanagari" w:cs="Adobe Devanagari"/>
          <w:color w:val="000000"/>
          <w:sz w:val="24"/>
          <w:szCs w:val="24"/>
        </w:rPr>
        <w:t>,</w:t>
      </w:r>
      <w:r w:rsidR="00FA216D">
        <w:rPr>
          <w:rFonts w:ascii="Adobe Devanagari" w:hAnsi="Adobe Devanagari" w:cs="Adobe Devanagari"/>
          <w:color w:val="000000"/>
          <w:sz w:val="24"/>
          <w:szCs w:val="24"/>
        </w:rPr>
        <w:t xml:space="preserve"> thus</w:t>
      </w:r>
      <w:r w:rsidR="00FA216D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FA216D">
        <w:rPr>
          <w:rFonts w:ascii="Adobe Devanagari" w:hAnsi="Adobe Devanagari" w:cs="Adobe Devanagari"/>
          <w:color w:val="000000"/>
          <w:sz w:val="24"/>
          <w:szCs w:val="24"/>
        </w:rPr>
        <w:t xml:space="preserve">the </w:t>
      </w:r>
      <w:r w:rsidR="00FA216D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BTBT energy window </w:t>
      </w:r>
      <w:r w:rsidR="00FA216D">
        <w:rPr>
          <w:rFonts w:ascii="Adobe Devanagari" w:hAnsi="Adobe Devanagari" w:cs="Adobe Devanagari"/>
          <w:color w:val="000000"/>
          <w:sz w:val="24"/>
          <w:szCs w:val="24"/>
        </w:rPr>
        <w:t>at</w:t>
      </w:r>
      <w:bookmarkStart w:id="52" w:name="OLE_LINK50"/>
      <w:r w:rsidR="00FA216D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FA216D" w:rsidRPr="00FA216D">
        <w:rPr>
          <w:rFonts w:ascii="Adobe Devanagari" w:hAnsi="Adobe Devanagari" w:cs="Adobe Devanagari"/>
          <w:color w:val="000000"/>
          <w:sz w:val="24"/>
          <w:szCs w:val="24"/>
        </w:rPr>
        <w:t xml:space="preserve">forward </w:t>
      </w:r>
      <w:bookmarkEnd w:id="52"/>
      <w:r w:rsidR="00FA216D" w:rsidRPr="00FA216D">
        <w:rPr>
          <w:rFonts w:ascii="Adobe Devanagari" w:hAnsi="Adobe Devanagari" w:cs="Adobe Devanagari"/>
          <w:color w:val="000000"/>
          <w:sz w:val="24"/>
          <w:szCs w:val="24"/>
        </w:rPr>
        <w:t>bias voltage</w:t>
      </w:r>
      <w:r w:rsidR="00FA216D">
        <w:rPr>
          <w:rFonts w:ascii="Adobe Devanagari" w:hAnsi="Adobe Devanagari" w:cs="Adobe Devanagari"/>
          <w:color w:val="000000"/>
          <w:sz w:val="24"/>
          <w:szCs w:val="24"/>
        </w:rPr>
        <w:t xml:space="preserve"> is very </w:t>
      </w:r>
      <w:r w:rsidR="00FA216D" w:rsidRPr="00FA216D">
        <w:rPr>
          <w:rFonts w:ascii="Adobe Devanagari" w:hAnsi="Adobe Devanagari" w:cs="Adobe Devanagari"/>
          <w:color w:val="000000"/>
          <w:sz w:val="24"/>
          <w:szCs w:val="24"/>
        </w:rPr>
        <w:t>small</w:t>
      </w:r>
      <w:r w:rsidR="0037402C">
        <w:rPr>
          <w:rFonts w:ascii="Adobe Devanagari" w:hAnsi="Adobe Devanagari" w:cs="Adobe Devanagari"/>
          <w:color w:val="000000"/>
          <w:sz w:val="24"/>
          <w:szCs w:val="24"/>
        </w:rPr>
        <w:t xml:space="preserve"> and </w:t>
      </w:r>
      <w:r w:rsidR="0037402C" w:rsidRPr="0037402C">
        <w:rPr>
          <w:rFonts w:ascii="Adobe Devanagari" w:hAnsi="Adobe Devanagari" w:cs="Adobe Devanagari"/>
          <w:color w:val="000000"/>
          <w:sz w:val="24"/>
          <w:szCs w:val="24"/>
        </w:rPr>
        <w:t>BTBT current is not</w:t>
      </w:r>
      <w:r w:rsidR="0037402C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37402C" w:rsidRPr="0037402C">
        <w:rPr>
          <w:rFonts w:ascii="Adobe Devanagari" w:hAnsi="Adobe Devanagari" w:cs="Adobe Devanagari"/>
          <w:color w:val="000000"/>
          <w:sz w:val="24"/>
          <w:szCs w:val="24"/>
        </w:rPr>
        <w:t>substantially high</w:t>
      </w:r>
      <w:r w:rsidR="00AE0426">
        <w:rPr>
          <w:rFonts w:ascii="Adobe Devanagari" w:hAnsi="Adobe Devanagari" w:cs="Adobe Devanagari"/>
          <w:color w:val="000000"/>
          <w:sz w:val="24"/>
          <w:szCs w:val="24"/>
        </w:rPr>
        <w:t xml:space="preserve">er </w:t>
      </w:r>
      <w:r w:rsidR="00AE0426" w:rsidRPr="00AE0426">
        <w:rPr>
          <w:rFonts w:ascii="Adobe Devanagari" w:hAnsi="Adobe Devanagari" w:cs="Adobe Devanagari"/>
          <w:color w:val="000000"/>
          <w:sz w:val="24"/>
          <w:szCs w:val="24"/>
        </w:rPr>
        <w:t>than the thermionic current</w:t>
      </w:r>
      <w:r w:rsidR="0037402C">
        <w:rPr>
          <w:rFonts w:ascii="Adobe Devanagari" w:hAnsi="Adobe Devanagari" w:cs="Adobe Devanagari"/>
          <w:color w:val="000000"/>
          <w:sz w:val="24"/>
          <w:szCs w:val="24"/>
        </w:rPr>
        <w:t xml:space="preserve">. </w:t>
      </w:r>
      <w:r w:rsidR="00AE0426">
        <w:rPr>
          <w:rFonts w:ascii="Adobe Devanagari" w:hAnsi="Adobe Devanagari" w:cs="Adobe Devanagari"/>
          <w:color w:val="000000"/>
          <w:sz w:val="24"/>
          <w:szCs w:val="24"/>
        </w:rPr>
        <w:t xml:space="preserve">This causes a </w:t>
      </w:r>
      <w:r w:rsidR="00AE0426" w:rsidRPr="0037402C">
        <w:rPr>
          <w:rFonts w:ascii="Adobe Devanagari" w:hAnsi="Adobe Devanagari" w:cs="Adobe Devanagari"/>
          <w:color w:val="000000"/>
          <w:sz w:val="24"/>
          <w:szCs w:val="24"/>
        </w:rPr>
        <w:t>smooth</w:t>
      </w:r>
      <w:r w:rsidR="00AE0426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AE0426" w:rsidRPr="00AE0426">
        <w:rPr>
          <w:rFonts w:ascii="Adobe Devanagari" w:hAnsi="Adobe Devanagari" w:cs="Adobe Devanagari"/>
          <w:color w:val="000000"/>
          <w:sz w:val="24"/>
          <w:szCs w:val="24"/>
        </w:rPr>
        <w:t>transition from tunneling</w:t>
      </w:r>
      <w:r w:rsidR="00AE0426">
        <w:rPr>
          <w:rFonts w:ascii="Adobe Devanagari" w:hAnsi="Adobe Devanagari" w:cs="Adobe Devanagari"/>
          <w:color w:val="000000"/>
          <w:sz w:val="24"/>
          <w:szCs w:val="24"/>
        </w:rPr>
        <w:t xml:space="preserve"> to </w:t>
      </w:r>
      <w:r w:rsidR="00AE0426" w:rsidRPr="00AE0426">
        <w:rPr>
          <w:rFonts w:ascii="Adobe Devanagari" w:hAnsi="Adobe Devanagari" w:cs="Adobe Devanagari"/>
          <w:color w:val="000000"/>
          <w:sz w:val="24"/>
          <w:szCs w:val="24"/>
        </w:rPr>
        <w:t>thermionic emission</w:t>
      </w:r>
      <w:r w:rsidR="00AE0426">
        <w:rPr>
          <w:rFonts w:ascii="Adobe Devanagari" w:hAnsi="Adobe Devanagari" w:cs="Adobe Devanagari"/>
          <w:color w:val="000000"/>
          <w:sz w:val="24"/>
          <w:szCs w:val="24"/>
        </w:rPr>
        <w:t xml:space="preserve">, </w:t>
      </w:r>
      <w:r w:rsidR="00FA216D" w:rsidRPr="005C1014">
        <w:rPr>
          <w:rFonts w:ascii="Adobe Devanagari" w:hAnsi="Adobe Devanagari" w:cs="Adobe Devanagari"/>
          <w:color w:val="000000"/>
          <w:sz w:val="24"/>
          <w:szCs w:val="24"/>
        </w:rPr>
        <w:t>showing a trend toward NDR.</w:t>
      </w:r>
      <w:r w:rsidR="00180337" w:rsidRPr="005C1014">
        <w:rPr>
          <w:rFonts w:ascii="Adobe Devanagari" w:hAnsi="Adobe Devanagari" w:cs="Adobe Devanagari"/>
          <w:color w:val="000000"/>
          <w:sz w:val="24"/>
          <w:szCs w:val="24"/>
        </w:rPr>
        <w:br w:type="page"/>
      </w:r>
    </w:p>
    <w:p w14:paraId="577B2A31" w14:textId="140F46A7" w:rsidR="0005619B" w:rsidRPr="005C1014" w:rsidRDefault="00850D9E" w:rsidP="005C1014">
      <w:pPr>
        <w:widowControl/>
        <w:rPr>
          <w:rFonts w:ascii="Adobe Devanagari" w:hAnsi="Adobe Devanagari" w:cs="Adobe Devanagari"/>
          <w:b/>
          <w:bCs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 xml:space="preserve">Extended </w:t>
      </w:r>
      <w:r w:rsidR="0005619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Discussion 6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9A11B9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 xml:space="preserve">Identification of </w:t>
      </w:r>
      <w:r w:rsidR="000C67A1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 xml:space="preserve">C8-BTBT </w:t>
      </w:r>
      <w:r w:rsidR="009A11B9" w:rsidRPr="005C1014">
        <w:rPr>
          <w:rFonts w:ascii="Adobe Devanagari" w:hAnsi="Adobe Devanagari" w:cs="Adobe Devanagari"/>
          <w:b/>
          <w:bCs/>
          <w:color w:val="000000"/>
          <w:sz w:val="24"/>
          <w:szCs w:val="24"/>
        </w:rPr>
        <w:t>single-crystalline thin films.</w:t>
      </w:r>
    </w:p>
    <w:p w14:paraId="23968954" w14:textId="6EB30E71" w:rsidR="00180337" w:rsidRPr="005C1014" w:rsidRDefault="009A11B9" w:rsidP="00691C3B">
      <w:pPr>
        <w:widowControl/>
        <w:rPr>
          <w:rFonts w:ascii="Adobe Devanagari" w:hAnsi="Adobe Devanagari" w:cs="Adobe Devanagari"/>
          <w:bCs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We have identified </w:t>
      </w:r>
      <w:r w:rsidR="000C67A1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C8-BTBT single-crystalline thin film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by combining three different characterization methods: </w:t>
      </w:r>
      <w:r w:rsidR="000A72EF" w:rsidRPr="005C1014">
        <w:rPr>
          <w:rFonts w:ascii="Adobe Devanagari" w:hAnsi="Adobe Devanagari" w:cs="Adobe Devanagari"/>
          <w:color w:val="000000"/>
          <w:sz w:val="24"/>
          <w:szCs w:val="24"/>
        </w:rPr>
        <w:t>polarized optical microscopy (POM)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, </w:t>
      </w:r>
      <w:r w:rsidR="000A72EF" w:rsidRPr="005C1014">
        <w:rPr>
          <w:rFonts w:ascii="Adobe Devanagari" w:hAnsi="Adobe Devanagari" w:cs="Adobe Devanagari"/>
          <w:color w:val="000000"/>
          <w:sz w:val="24"/>
          <w:szCs w:val="24"/>
        </w:rPr>
        <w:t>transmission electron microscopy (TEM)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, and </w:t>
      </w:r>
      <w:r w:rsidR="008C2C55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in-plane </w:t>
      </w:r>
      <w:r w:rsidR="000A72EF" w:rsidRPr="005C1014">
        <w:rPr>
          <w:rFonts w:ascii="Adobe Devanagari" w:hAnsi="Adobe Devanagari" w:cs="Adobe Devanagari"/>
          <w:color w:val="000000"/>
          <w:sz w:val="24"/>
          <w:szCs w:val="24"/>
        </w:rPr>
        <w:t>grazing-incidence X-ray diffraction (GIXRD)</w:t>
      </w:r>
      <w:r w:rsidR="003654F7" w:rsidRPr="005C1014">
        <w:rPr>
          <w:rFonts w:ascii="Adobe Devanagari" w:hAnsi="Adobe Devanagari" w:cs="Adobe Devanagari"/>
          <w:color w:val="000000"/>
          <w:sz w:val="24"/>
          <w:szCs w:val="24"/>
        </w:rPr>
        <w:t>.</w:t>
      </w:r>
      <w:r w:rsidR="00073BE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6E71C6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POM is </w:t>
      </w:r>
      <w:r w:rsidR="00BE659C" w:rsidRPr="005C1014">
        <w:rPr>
          <w:rFonts w:ascii="Adobe Devanagari" w:hAnsi="Adobe Devanagari" w:cs="Adobe Devanagari"/>
          <w:color w:val="000000"/>
          <w:sz w:val="24"/>
          <w:szCs w:val="24"/>
        </w:rPr>
        <w:t>a powerful technique</w:t>
      </w:r>
      <w:r w:rsidR="006E71C6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to </w:t>
      </w:r>
      <w:r w:rsidR="00BE659C" w:rsidRPr="005C1014">
        <w:rPr>
          <w:rFonts w:ascii="Adobe Devanagari" w:hAnsi="Adobe Devanagari" w:cs="Adobe Devanagari"/>
          <w:color w:val="000000"/>
          <w:sz w:val="24"/>
          <w:szCs w:val="24"/>
        </w:rPr>
        <w:t>assess crystal orientation and thickness variation through the observation of interference colours</w:t>
      </w:r>
      <w:r w:rsidR="00895F72" w:rsidRPr="005C1014">
        <w:rPr>
          <w:rFonts w:ascii="Adobe Devanagari" w:hAnsi="Adobe Devanagari" w:cs="Adobe Devanagari"/>
          <w:color w:val="000000"/>
          <w:sz w:val="24"/>
          <w:szCs w:val="24"/>
          <w:vertAlign w:val="superscript"/>
        </w:rPr>
        <w:t>31</w:t>
      </w:r>
      <w:r w:rsidR="00BE659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. </w:t>
      </w:r>
      <w:r w:rsidR="0020644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POM images of the</w:t>
      </w:r>
      <w:r w:rsidR="00206449" w:rsidRPr="005C1014">
        <w:rPr>
          <w:rFonts w:ascii="Adobe Devanagari" w:hAnsi="Adobe Devanagari" w:cs="Adobe Devanagari"/>
        </w:rPr>
        <w:t xml:space="preserve"> </w:t>
      </w:r>
      <w:r w:rsidR="0020644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C</w:t>
      </w:r>
      <w:r w:rsidR="00206449" w:rsidRPr="008E0A05">
        <w:rPr>
          <w:rFonts w:ascii="Adobe Devanagari" w:hAnsi="Adobe Devanagari" w:cs="Adobe Devanagari"/>
          <w:bCs/>
          <w:color w:val="000000"/>
          <w:sz w:val="24"/>
          <w:szCs w:val="24"/>
        </w:rPr>
        <w:t>8</w:t>
      </w:r>
      <w:r w:rsidR="0020644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-BTBT thin films</w:t>
      </w:r>
      <w:r w:rsidR="00206449" w:rsidRPr="005C1014">
        <w:rPr>
          <w:rFonts w:ascii="Adobe Devanagari" w:hAnsi="Adobe Devanagari" w:cs="Adobe Devanagari"/>
          <w:b/>
          <w:color w:val="000000"/>
          <w:sz w:val="24"/>
          <w:szCs w:val="24"/>
        </w:rPr>
        <w:t xml:space="preserve"> </w:t>
      </w:r>
      <w:r w:rsidR="0020644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(</w:t>
      </w:r>
      <w:r w:rsidR="00850D9E" w:rsidRPr="008E0A05">
        <w:rPr>
          <w:rFonts w:ascii="Adobe Devanagari" w:hAnsi="Adobe Devanagari" w:cs="Adobe Devanagari"/>
          <w:color w:val="000000"/>
          <w:sz w:val="24"/>
          <w:szCs w:val="24"/>
        </w:rPr>
        <w:t>Extended Data</w:t>
      </w:r>
      <w:r w:rsidR="006E71C6" w:rsidRPr="008E0A05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6E71C6" w:rsidRPr="008E0A05">
        <w:rPr>
          <w:rFonts w:ascii="Adobe Devanagari" w:hAnsi="Adobe Devanagari" w:cs="Adobe Devanagari"/>
          <w:color w:val="000000"/>
          <w:sz w:val="24"/>
          <w:szCs w:val="24"/>
        </w:rPr>
        <w:t xml:space="preserve">Fig. </w:t>
      </w:r>
      <w:r w:rsidR="00C56CC2" w:rsidRPr="008E0A05">
        <w:rPr>
          <w:rFonts w:ascii="Adobe Devanagari" w:hAnsi="Adobe Devanagari" w:cs="Adobe Devanagari"/>
          <w:color w:val="000000"/>
          <w:sz w:val="24"/>
          <w:szCs w:val="24"/>
        </w:rPr>
        <w:t>2</w:t>
      </w:r>
      <w:r w:rsidR="006C1BAE" w:rsidRPr="008E0A05">
        <w:rPr>
          <w:rFonts w:ascii="Adobe Devanagari" w:hAnsi="Adobe Devanagari" w:cs="Adobe Devanagari"/>
          <w:color w:val="000000"/>
          <w:sz w:val="24"/>
          <w:szCs w:val="24"/>
        </w:rPr>
        <w:t>1</w:t>
      </w:r>
      <w:r w:rsidR="0020644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)</w:t>
      </w:r>
      <w:r w:rsidR="006E71C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show </w:t>
      </w:r>
      <w:r w:rsidR="00BE659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 </w:t>
      </w:r>
      <w:r w:rsidR="0001707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uniform </w:t>
      </w:r>
      <w:proofErr w:type="spellStart"/>
      <w:r w:rsidR="0001707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colour</w:t>
      </w:r>
      <w:proofErr w:type="spellEnd"/>
      <w:r w:rsidR="0001707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of the </w:t>
      </w:r>
      <w:r w:rsidR="006B11B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crystal domain</w:t>
      </w:r>
      <w:r w:rsidR="0001707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.</w:t>
      </w:r>
      <w:r w:rsidR="003331A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6B11B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 width of </w:t>
      </w:r>
      <w:r w:rsidR="003331A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crystal domain</w:t>
      </w:r>
      <w:r w:rsidR="006B11B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is</w:t>
      </w:r>
      <w:r w:rsidR="003331A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around </w:t>
      </w:r>
      <w:r w:rsidR="006A143E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0.5</w:t>
      </w:r>
      <w:r w:rsidR="003331A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1D308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m</w:t>
      </w:r>
      <w:r w:rsidR="003331A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m </w:t>
      </w:r>
      <w:r w:rsidR="006B11B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and its length can be extended to </w:t>
      </w:r>
      <w:r w:rsidR="003331A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a </w:t>
      </w:r>
      <w:proofErr w:type="spellStart"/>
      <w:r w:rsidR="003331A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centimetre</w:t>
      </w:r>
      <w:proofErr w:type="spellEnd"/>
      <w:r w:rsidR="003331A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scale</w:t>
      </w:r>
      <w:r w:rsidR="006B11B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.</w:t>
      </w:r>
      <w:r w:rsidR="0001707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In addition, </w:t>
      </w:r>
      <w:r w:rsidR="006B1B81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when the sample is rotated relative to one of the </w:t>
      </w:r>
      <w:proofErr w:type="spellStart"/>
      <w:r w:rsidR="006B1B81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polarisers’</w:t>
      </w:r>
      <w:proofErr w:type="spellEnd"/>
      <w:r w:rsidR="006B1B81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axes</w:t>
      </w:r>
      <w:r w:rsidR="00C3334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by 360</w:t>
      </w:r>
      <w:r w:rsidR="00C33349"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perscript"/>
        </w:rPr>
        <w:t>o</w:t>
      </w:r>
      <w:r w:rsidR="00C3334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, the </w:t>
      </w:r>
      <w:proofErr w:type="spellStart"/>
      <w:r w:rsidR="00C3334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colour</w:t>
      </w:r>
      <w:proofErr w:type="spellEnd"/>
      <w:r w:rsidR="00C33349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change from bright to dark is continuous and </w:t>
      </w:r>
      <w:r w:rsidR="0010652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periodical, presenting a fourfold symmetry. This is </w:t>
      </w:r>
      <w:r w:rsidR="0001707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a </w:t>
      </w:r>
      <w:r w:rsidR="0010652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typical </w:t>
      </w:r>
      <w:r w:rsidR="0001707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single-crystalline domain </w:t>
      </w:r>
      <w:proofErr w:type="spellStart"/>
      <w:r w:rsidR="00017074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behaviour</w:t>
      </w:r>
      <w:proofErr w:type="spellEnd"/>
      <w:r w:rsidR="0010652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. </w:t>
      </w:r>
      <w:r w:rsidR="00D4153F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Further, the C8-BTBT thin films on the SiO</w:t>
      </w:r>
      <w:r w:rsidR="00D4153F"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bscript"/>
        </w:rPr>
        <w:t>2</w:t>
      </w:r>
      <w:r w:rsidR="00D4153F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/Si substrate were transferred onto a Cu grid for TEM characterization. </w:t>
      </w:r>
      <w:r w:rsidR="00F529C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TEM images</w:t>
      </w:r>
      <w:r w:rsidR="00F529CA" w:rsidRPr="005C1014">
        <w:rPr>
          <w:rFonts w:ascii="Adobe Devanagari" w:hAnsi="Adobe Devanagari" w:cs="Adobe Devanagari"/>
        </w:rPr>
        <w:t xml:space="preserve"> </w:t>
      </w:r>
      <w:r w:rsidR="00F529C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show no detectable grain boundary</w:t>
      </w:r>
      <w:r w:rsidR="003331A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. Selected</w:t>
      </w:r>
      <w:r w:rsidR="00791773">
        <w:rPr>
          <w:rFonts w:ascii="Adobe Devanagari" w:hAnsi="Adobe Devanagari" w:cs="Adobe Devanagari"/>
          <w:bCs/>
          <w:color w:val="000000"/>
          <w:sz w:val="24"/>
          <w:szCs w:val="24"/>
        </w:rPr>
        <w:t>-</w:t>
      </w:r>
      <w:r w:rsidR="003331A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area electron diffraction (SAED) </w:t>
      </w:r>
      <w:r w:rsidR="003F134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results</w:t>
      </w:r>
      <w:r w:rsidR="006B11B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collected from </w:t>
      </w:r>
      <w:r w:rsidR="00FB217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five</w:t>
      </w:r>
      <w:r w:rsidR="006B11B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different regions in one domain all </w:t>
      </w:r>
      <w:r w:rsidR="003F134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exhibit</w:t>
      </w:r>
      <w:r w:rsidR="006B11B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very sharp diffraction spots</w:t>
      </w:r>
      <w:r w:rsidR="003F134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and the same diffraction patterns, confirming the single-crystalline nature of the crystal domain</w:t>
      </w:r>
      <w:r w:rsidR="00416265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(</w:t>
      </w:r>
      <w:r w:rsidR="00850D9E" w:rsidRPr="008E0A05">
        <w:rPr>
          <w:rFonts w:ascii="Adobe Devanagari" w:hAnsi="Adobe Devanagari" w:cs="Adobe Devanagari"/>
          <w:color w:val="000000"/>
          <w:sz w:val="24"/>
          <w:szCs w:val="24"/>
        </w:rPr>
        <w:t>Extended Data</w:t>
      </w:r>
      <w:r w:rsidR="00416265" w:rsidRPr="008E0A05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416265" w:rsidRPr="008E0A05">
        <w:rPr>
          <w:rFonts w:ascii="Adobe Devanagari" w:hAnsi="Adobe Devanagari" w:cs="Adobe Devanagari"/>
          <w:color w:val="000000"/>
          <w:sz w:val="24"/>
          <w:szCs w:val="24"/>
        </w:rPr>
        <w:t>Fig. 2</w:t>
      </w:r>
      <w:r w:rsidR="006C1BAE" w:rsidRPr="008E0A05">
        <w:rPr>
          <w:rFonts w:ascii="Adobe Devanagari" w:hAnsi="Adobe Devanagari" w:cs="Adobe Devanagari"/>
          <w:color w:val="000000"/>
          <w:sz w:val="24"/>
          <w:szCs w:val="24"/>
        </w:rPr>
        <w:t>2</w:t>
      </w:r>
      <w:r w:rsidR="00416265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)</w:t>
      </w:r>
      <w:r w:rsidR="003F1346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. </w:t>
      </w:r>
      <w:r w:rsidR="00684241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Finally, </w:t>
      </w:r>
      <w:r w:rsidR="0001434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 </w:t>
      </w:r>
      <w:r w:rsidR="00F14B7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crystal quality</w:t>
      </w:r>
      <w:r w:rsidR="00684241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of </w:t>
      </w:r>
      <w:r w:rsidR="00F14B7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the </w:t>
      </w:r>
      <w:proofErr w:type="spellStart"/>
      <w:r w:rsidR="00F14B7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centimetre</w:t>
      </w:r>
      <w:proofErr w:type="spellEnd"/>
      <w:r w:rsidR="00F14B7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-scale C8-BTBT thin films </w:t>
      </w:r>
      <w:r w:rsidR="00684241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was examined by</w:t>
      </w:r>
      <w:r w:rsidR="00F14B7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GI</w:t>
      </w:r>
      <w:r w:rsidR="00684241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XRD</w:t>
      </w:r>
      <w:r w:rsidR="00F14B7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(</w:t>
      </w:r>
      <w:r w:rsidR="00850D9E" w:rsidRPr="008E0A05">
        <w:rPr>
          <w:rFonts w:ascii="Adobe Devanagari" w:hAnsi="Adobe Devanagari" w:cs="Adobe Devanagari"/>
          <w:color w:val="000000"/>
          <w:sz w:val="24"/>
          <w:szCs w:val="24"/>
        </w:rPr>
        <w:t>Extended Data</w:t>
      </w:r>
      <w:r w:rsidR="00F14B7D" w:rsidRPr="008E0A05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F14B7D" w:rsidRPr="008E0A05">
        <w:rPr>
          <w:rFonts w:ascii="Adobe Devanagari" w:hAnsi="Adobe Devanagari" w:cs="Adobe Devanagari"/>
          <w:color w:val="000000"/>
          <w:sz w:val="24"/>
          <w:szCs w:val="24"/>
        </w:rPr>
        <w:t xml:space="preserve">Fig. </w:t>
      </w:r>
      <w:r w:rsidR="00416265" w:rsidRPr="008E0A05">
        <w:rPr>
          <w:rFonts w:ascii="Adobe Devanagari" w:hAnsi="Adobe Devanagari" w:cs="Adobe Devanagari"/>
          <w:color w:val="000000"/>
          <w:sz w:val="24"/>
          <w:szCs w:val="24"/>
        </w:rPr>
        <w:t>2</w:t>
      </w:r>
      <w:r w:rsidR="006C1BAE" w:rsidRPr="008E0A05">
        <w:rPr>
          <w:rFonts w:ascii="Adobe Devanagari" w:hAnsi="Adobe Devanagari" w:cs="Adobe Devanagari"/>
          <w:color w:val="000000"/>
          <w:sz w:val="24"/>
          <w:szCs w:val="24"/>
        </w:rPr>
        <w:t>3</w:t>
      </w:r>
      <w:r w:rsidR="00F14B7D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). </w:t>
      </w:r>
      <w:r w:rsidR="00FB217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The out-of-plane GIXRD result shows three dominant diffraction peaks</w:t>
      </w:r>
      <w:r w:rsidR="00860F98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FB217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at </w:t>
      </w:r>
      <w:r w:rsidR="002767E5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3</w:t>
      </w:r>
      <w:r w:rsidR="00FB217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°</w:t>
      </w:r>
      <w:r w:rsidR="00860F98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, </w:t>
      </w:r>
      <w:r w:rsidR="002767E5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6</w:t>
      </w:r>
      <w:r w:rsidR="00860F98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°,</w:t>
      </w:r>
      <w:r w:rsidR="00FB217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and </w:t>
      </w:r>
      <w:r w:rsidR="002767E5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9</w:t>
      </w:r>
      <w:r w:rsidR="00FB217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°, corresponding to the (</w:t>
      </w:r>
      <w:r w:rsidR="00860F98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0</w:t>
      </w:r>
      <w:r w:rsidR="00FB217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0</w:t>
      </w:r>
      <w:r w:rsidR="00860F98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1</w:t>
      </w:r>
      <w:r w:rsidR="00FB217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)</w:t>
      </w:r>
      <w:r w:rsidR="00860F98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, (002),</w:t>
      </w:r>
      <w:r w:rsidR="00FB217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and (</w:t>
      </w:r>
      <w:r w:rsidR="00860F98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003</w:t>
      </w:r>
      <w:r w:rsidR="00FB217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) planes,</w:t>
      </w:r>
      <w:r w:rsidR="00860F98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FB217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respectively</w:t>
      </w:r>
      <w:r w:rsidR="00860F98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, which suggests that the C</w:t>
      </w:r>
      <w:r w:rsidR="00860F98" w:rsidRPr="008E0A05">
        <w:rPr>
          <w:rFonts w:ascii="Adobe Devanagari" w:hAnsi="Adobe Devanagari" w:cs="Adobe Devanagari"/>
          <w:bCs/>
          <w:color w:val="000000"/>
          <w:sz w:val="24"/>
          <w:szCs w:val="24"/>
        </w:rPr>
        <w:t>8</w:t>
      </w:r>
      <w:r w:rsidR="00860F98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-BTBT thin films have a preferential orientation of [001] in the normal direction of the substrate. </w:t>
      </w:r>
      <w:r w:rsidR="0026391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We further studied the in-plane crystal orientation of the C8-BTBT thin film with </w:t>
      </w:r>
      <w:r w:rsidR="0001434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an </w:t>
      </w:r>
      <w:r w:rsidR="0026391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azimuthal X-ray </w:t>
      </w:r>
      <w:r w:rsidR="0026391C" w:rsidRPr="005C1014">
        <w:rPr>
          <w:rFonts w:ascii="Cambria" w:hAnsi="Cambria" w:cs="Cambria"/>
          <w:bCs/>
          <w:color w:val="000000"/>
          <w:sz w:val="24"/>
          <w:szCs w:val="24"/>
        </w:rPr>
        <w:t>φ</w:t>
      </w:r>
      <w:r w:rsidR="0026391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-scan on the (020) reflection. As the incident X-ray was parallel to the blade-coating direction, the high intensit</w:t>
      </w:r>
      <w:r w:rsidR="0001434A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ies</w:t>
      </w:r>
      <w:r w:rsidR="0026391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of (020) diffractions were located at </w:t>
      </w:r>
      <w:r w:rsidR="0026391C" w:rsidRPr="005C1014">
        <w:rPr>
          <w:rFonts w:ascii="Cambria" w:hAnsi="Cambria" w:cs="Cambria"/>
          <w:bCs/>
          <w:i/>
          <w:iCs/>
          <w:color w:val="000000"/>
          <w:sz w:val="24"/>
          <w:szCs w:val="24"/>
        </w:rPr>
        <w:t>φ</w:t>
      </w:r>
      <w:r w:rsidR="0026391C"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bscript"/>
        </w:rPr>
        <w:t>1</w:t>
      </w:r>
      <w:r w:rsidR="0026391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= 101.15° and </w:t>
      </w:r>
      <w:r w:rsidR="0026391C" w:rsidRPr="005C1014">
        <w:rPr>
          <w:rFonts w:ascii="Cambria" w:hAnsi="Cambria" w:cs="Cambria"/>
          <w:bCs/>
          <w:i/>
          <w:iCs/>
          <w:color w:val="000000"/>
          <w:sz w:val="24"/>
          <w:szCs w:val="24"/>
        </w:rPr>
        <w:t>φ</w:t>
      </w:r>
      <w:r w:rsidR="0026391C"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bscript"/>
        </w:rPr>
        <w:t>2</w:t>
      </w:r>
      <w:r w:rsidR="0026391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= 281.15</w:t>
      </w:r>
      <w:r w:rsidR="0026391C" w:rsidRPr="005C1014">
        <w:rPr>
          <w:rFonts w:ascii="Adobe Devanagari" w:hAnsi="Adobe Devanagari" w:cs="Adobe Devanagari"/>
          <w:bCs/>
          <w:color w:val="000000"/>
          <w:sz w:val="24"/>
          <w:szCs w:val="24"/>
          <w:vertAlign w:val="superscript"/>
        </w:rPr>
        <w:t>o</w:t>
      </w:r>
      <w:r w:rsidR="0091052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,</w:t>
      </w:r>
      <w:r w:rsidR="0026391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r w:rsidR="0091052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indicating that the (020) planes are well perpendicular to the blade-coating direction.</w:t>
      </w:r>
      <w:r w:rsidR="00FB217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</w:t>
      </w:r>
      <w:proofErr w:type="gramStart"/>
      <w:r w:rsidR="00D4153F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All of</w:t>
      </w:r>
      <w:proofErr w:type="gramEnd"/>
      <w:r w:rsidR="00D4153F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these results collectively demonstrate </w:t>
      </w:r>
      <w:r w:rsidR="0091052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the single-crystalline nature of the resulting C</w:t>
      </w:r>
      <w:r w:rsidR="0091052C" w:rsidRPr="008E0A05">
        <w:rPr>
          <w:rFonts w:ascii="Adobe Devanagari" w:hAnsi="Adobe Devanagari" w:cs="Adobe Devanagari"/>
          <w:bCs/>
          <w:color w:val="000000"/>
          <w:sz w:val="24"/>
          <w:szCs w:val="24"/>
        </w:rPr>
        <w:t>8</w:t>
      </w:r>
      <w:r w:rsidR="0091052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-BTBT thin film over a </w:t>
      </w:r>
      <w:proofErr w:type="spellStart"/>
      <w:r w:rsidR="0091052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>centimetre</w:t>
      </w:r>
      <w:proofErr w:type="spellEnd"/>
      <w:r w:rsidR="0091052C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t xml:space="preserve"> scale.</w:t>
      </w:r>
      <w:r w:rsidR="00180337" w:rsidRPr="005C1014">
        <w:rPr>
          <w:rFonts w:ascii="Adobe Devanagari" w:hAnsi="Adobe Devanagari" w:cs="Adobe Devanagari"/>
          <w:bCs/>
          <w:color w:val="000000"/>
          <w:sz w:val="24"/>
          <w:szCs w:val="24"/>
        </w:rPr>
        <w:br w:type="page"/>
      </w:r>
    </w:p>
    <w:p w14:paraId="2C4EF299" w14:textId="29164106" w:rsidR="00C33A4D" w:rsidRPr="005C1014" w:rsidRDefault="00850D9E" w:rsidP="005C1014">
      <w:pPr>
        <w:widowControl/>
        <w:rPr>
          <w:rFonts w:ascii="Adobe Devanagari" w:hAnsi="Adobe Devanagari" w:cs="Adobe Devanagari"/>
          <w:b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 xml:space="preserve">Extended </w:t>
      </w:r>
      <w:r w:rsidR="00C12F58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Discussion </w:t>
      </w:r>
      <w:r w:rsidR="009A11B9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7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C33A4D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Extraction of </w:t>
      </w:r>
      <w:r w:rsidR="00D8232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device </w:t>
      </w:r>
      <w:bookmarkStart w:id="53" w:name="OLE_LINK8"/>
      <w:bookmarkStart w:id="54" w:name="OLE_LINK9"/>
      <w:r w:rsidR="00D8232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electrostatics</w:t>
      </w:r>
      <w:r w:rsidR="00C33A4D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  <w:bookmarkEnd w:id="53"/>
      <w:bookmarkEnd w:id="54"/>
    </w:p>
    <w:p w14:paraId="688857A7" w14:textId="518B6EE8" w:rsidR="00812A96" w:rsidRPr="005C1014" w:rsidRDefault="00D82322" w:rsidP="005C1014">
      <w:pPr>
        <w:widowControl/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Device electrostatics </w:t>
      </w:r>
      <w:r w:rsidR="00B0049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is the ability of the transistor’s gate </w:t>
      </w:r>
      <w:r w:rsidR="00723A5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voltage</w:t>
      </w:r>
      <w:r w:rsidR="00B0049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to control its channel potential</w:t>
      </w:r>
      <w:r w:rsidR="00723A5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and is given by the ratio of the change in gate voltage (</w:t>
      </w:r>
      <w:r w:rsidR="00723A58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V</w:t>
      </w:r>
      <w:r w:rsidR="00723A58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GS</w:t>
      </w:r>
      <w:r w:rsidR="00723A5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) to the change in semiconductor surface potential (</w:t>
      </w:r>
      <w:r w:rsidR="00723A58" w:rsidRPr="005C1014">
        <w:rPr>
          <w:rFonts w:ascii="Cambria" w:hAnsi="Cambria" w:cs="Cambria"/>
          <w:bCs/>
          <w:i/>
          <w:color w:val="000000"/>
          <w:sz w:val="24"/>
          <w:szCs w:val="20"/>
        </w:rPr>
        <w:t>ψ</w:t>
      </w:r>
      <w:r w:rsidR="00723A5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)</w:t>
      </w:r>
      <w:r w:rsidR="00895F72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perscript"/>
        </w:rPr>
        <w:t>32</w:t>
      </w:r>
      <w:r w:rsidR="00723A58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.</w:t>
      </w:r>
      <w:r w:rsidR="0097401F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7A7EF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In the case of perfect electrostatics, the device electrostatics is 1</w:t>
      </w:r>
      <w:r w:rsidR="005B245F">
        <w:rPr>
          <w:rFonts w:ascii="Adobe Devanagari" w:hAnsi="Adobe Devanagari" w:cs="Adobe Devanagari"/>
          <w:bCs/>
          <w:color w:val="000000"/>
          <w:sz w:val="24"/>
          <w:szCs w:val="20"/>
        </w:rPr>
        <w:t>.0</w:t>
      </w:r>
      <w:r w:rsidR="00245F4E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050E23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(ref. </w:t>
      </w:r>
      <w:r w:rsidR="00895F72" w:rsidRPr="008E0A05">
        <w:rPr>
          <w:rFonts w:ascii="Adobe Devanagari" w:hAnsi="Adobe Devanagari" w:cs="Adobe Devanagari"/>
          <w:bCs/>
          <w:color w:val="000000"/>
          <w:sz w:val="24"/>
          <w:szCs w:val="20"/>
        </w:rPr>
        <w:t>33</w:t>
      </w:r>
      <w:r w:rsidR="00050E23">
        <w:rPr>
          <w:rFonts w:ascii="Adobe Devanagari" w:hAnsi="Adobe Devanagari" w:cs="Adobe Devanagari"/>
          <w:bCs/>
          <w:color w:val="000000"/>
          <w:sz w:val="24"/>
          <w:szCs w:val="20"/>
        </w:rPr>
        <w:t>)</w:t>
      </w:r>
      <w:r w:rsidR="007A7EF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, which means a </w:t>
      </w:r>
      <w:r w:rsidR="00BF265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change</w:t>
      </w:r>
      <w:r w:rsidR="007A7EF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in ∆</w:t>
      </w:r>
      <w:r w:rsidR="007A7EFC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V</w:t>
      </w:r>
      <w:r w:rsidR="007A7EFC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GS</w:t>
      </w:r>
      <w:r w:rsidR="007A7EF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leads to almost similar change in ∆</w:t>
      </w:r>
      <w:r w:rsidR="007A7EFC" w:rsidRPr="005C1014">
        <w:rPr>
          <w:rFonts w:ascii="Cambria" w:hAnsi="Cambria" w:cs="Cambria"/>
          <w:bCs/>
          <w:i/>
          <w:color w:val="000000"/>
          <w:sz w:val="24"/>
          <w:szCs w:val="20"/>
        </w:rPr>
        <w:t>ψ</w:t>
      </w:r>
      <w:r w:rsidR="007A7EFC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</w:t>
      </w:r>
      <w:r w:rsidR="00306C0B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We </w:t>
      </w:r>
      <w:r w:rsidR="004771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calculated</w:t>
      </w:r>
      <w:r w:rsidR="00306C0B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free carrier density </w:t>
      </w:r>
      <w:r w:rsidR="004771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(</w:t>
      </w:r>
      <w:proofErr w:type="spellStart"/>
      <w:r w:rsidR="004771A2"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Q</w:t>
      </w:r>
      <w:r w:rsidR="004771A2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="004771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) </w:t>
      </w:r>
      <w:r w:rsidR="00306C0B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t</w:t>
      </w:r>
      <w:r w:rsidR="00370DB7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o acquire the relation of </w:t>
      </w:r>
      <w:r w:rsidR="00370DB7" w:rsidRPr="005C1014">
        <w:rPr>
          <w:rFonts w:ascii="Cambria" w:hAnsi="Cambria" w:cs="Cambria"/>
          <w:bCs/>
          <w:i/>
          <w:color w:val="000000"/>
          <w:sz w:val="24"/>
          <w:szCs w:val="20"/>
        </w:rPr>
        <w:t>ψ</w:t>
      </w:r>
      <w:r w:rsidR="00370DB7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to </w:t>
      </w:r>
      <w:r w:rsidR="00370DB7" w:rsidRPr="005C1014">
        <w:rPr>
          <w:rFonts w:ascii="Adobe Devanagari" w:hAnsi="Adobe Devanagari" w:cs="Adobe Devanagari"/>
          <w:bCs/>
          <w:i/>
          <w:color w:val="000000"/>
          <w:sz w:val="24"/>
          <w:szCs w:val="20"/>
        </w:rPr>
        <w:t>V</w:t>
      </w:r>
      <w:r w:rsidR="00370DB7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GS</w:t>
      </w:r>
      <w:r w:rsidR="00812A9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by measuring the transfer curves at </w:t>
      </w:r>
      <w:r w:rsidR="0001434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</w:t>
      </w:r>
      <w:r w:rsidR="00812A9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linear regime</w:t>
      </w:r>
      <w:r w:rsidR="00895F72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perscript"/>
        </w:rPr>
        <w:t>34</w:t>
      </w:r>
      <w:r w:rsidR="00306C0B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.</w:t>
      </w:r>
      <w:r w:rsidR="00DF049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812A9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free charge density is </w:t>
      </w:r>
      <w:r w:rsidR="004771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solved</w:t>
      </w:r>
      <w:r w:rsidR="00812A9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from the current-voltage (</w:t>
      </w:r>
      <w:r w:rsidR="00812A96"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I</w:t>
      </w:r>
      <w:r w:rsidR="004771A2" w:rsidRPr="005C1014">
        <w:rPr>
          <w:rFonts w:ascii="Adobe Devanagari" w:hAnsi="Adobe Devanagari" w:cs="Adobe Devanagari"/>
          <w:bCs/>
          <w:iCs/>
          <w:color w:val="000000"/>
          <w:sz w:val="24"/>
          <w:szCs w:val="20"/>
          <w:vertAlign w:val="subscript"/>
        </w:rPr>
        <w:t>DS</w:t>
      </w:r>
      <w:r w:rsidR="00812A9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-</w:t>
      </w:r>
      <w:r w:rsidR="00812A96"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V</w:t>
      </w:r>
      <w:r w:rsidR="004771A2" w:rsidRPr="005C1014">
        <w:rPr>
          <w:rFonts w:ascii="Adobe Devanagari" w:hAnsi="Adobe Devanagari" w:cs="Adobe Devanagari"/>
          <w:bCs/>
          <w:iCs/>
          <w:color w:val="000000"/>
          <w:sz w:val="24"/>
          <w:szCs w:val="20"/>
          <w:vertAlign w:val="subscript"/>
        </w:rPr>
        <w:t>DS</w:t>
      </w:r>
      <w:r w:rsidR="00812A96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) relation of</w:t>
      </w:r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:</w:t>
      </w:r>
    </w:p>
    <w:p w14:paraId="519788FE" w14:textId="26322188" w:rsidR="00812A96" w:rsidRPr="005C1014" w:rsidRDefault="00074E12" w:rsidP="005C1014">
      <w:pPr>
        <w:widowControl/>
        <w:rPr>
          <w:rFonts w:ascii="Adobe Devanagari" w:hAnsi="Adobe Devanagari" w:cs="Adobe Devanagari"/>
          <w:bCs/>
          <w:color w:val="000000"/>
          <w:sz w:val="24"/>
          <w:szCs w:val="20"/>
        </w:rPr>
      </w:pPr>
      <m:oMathPara>
        <m:oMath>
          <m:eqArr>
            <m:eqArrPr>
              <m:ctrlPr>
                <w:rPr>
                  <w:rFonts w:ascii="Cambria Math" w:hAnsi="Cambria Math" w:cs="Adobe Devanagari"/>
                  <w:i/>
                  <w:color w:val="000000"/>
                  <w:sz w:val="24"/>
                  <w:szCs w:val="20"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I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DS</m:t>
                  </m:r>
                </m:sub>
              </m:sSub>
              <m:r>
                <w:rPr>
                  <w:rFonts w:ascii="Cambria Math" w:hAnsi="Cambria Math" w:cs="Adobe Devanagari"/>
                  <w:color w:val="000000"/>
                  <w:sz w:val="24"/>
                  <w:szCs w:val="20"/>
                </w:rPr>
                <m:t>=</m:t>
              </m:r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I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ch</m:t>
                  </m:r>
                </m:sub>
              </m:sSub>
              <m:r>
                <w:rPr>
                  <w:rFonts w:ascii="Cambria Math" w:hAnsi="Cambria Math" w:cs="Adobe Devanagari"/>
                  <w:color w:val="000000"/>
                  <w:sz w:val="24"/>
                  <w:szCs w:val="20"/>
                </w:rPr>
                <m:t>=μ</m:t>
              </m:r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Q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free</m:t>
                  </m:r>
                </m:sub>
              </m:sSub>
              <m:f>
                <m:f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W</m:t>
                  </m:r>
                </m:num>
                <m:den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L</m:t>
                  </m:r>
                </m:den>
              </m:f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V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DS</m:t>
                  </m:r>
                </m:sub>
              </m:sSub>
            </m:e>
          </m:eqArr>
        </m:oMath>
      </m:oMathPara>
    </w:p>
    <w:p w14:paraId="3D6F649F" w14:textId="3D5E9C66" w:rsidR="00812A96" w:rsidRPr="005C1014" w:rsidRDefault="00812A96" w:rsidP="005C1014">
      <w:pPr>
        <w:widowControl/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where </w:t>
      </w:r>
      <w:r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μ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is the mobility, and 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 xml:space="preserve">W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and 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 xml:space="preserve">L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are the channel width and length, respectively. 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Due to the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channel conductivity (</w:t>
      </w:r>
      <w:proofErr w:type="spellStart"/>
      <w:r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σ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ch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) relation of </w:t>
      </w:r>
      <w:proofErr w:type="spellStart"/>
      <w:r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σ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ch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=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I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DS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L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/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V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DS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W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, we 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derived</w:t>
      </w:r>
    </w:p>
    <w:p w14:paraId="7573F443" w14:textId="14685AA6" w:rsidR="00812A96" w:rsidRPr="005C1014" w:rsidRDefault="00074E12" w:rsidP="005C1014">
      <w:pPr>
        <w:widowControl/>
        <w:rPr>
          <w:rFonts w:ascii="Adobe Devanagari" w:hAnsi="Adobe Devanagari" w:cs="Adobe Devanagari"/>
          <w:bCs/>
          <w:color w:val="000000"/>
          <w:sz w:val="24"/>
          <w:szCs w:val="20"/>
        </w:rPr>
      </w:pPr>
      <m:oMathPara>
        <m:oMath>
          <m:eqArr>
            <m:eqArrPr>
              <m:ctrlPr>
                <w:rPr>
                  <w:rFonts w:ascii="Cambria Math" w:hAnsi="Cambria Math" w:cs="Adobe Devanagari"/>
                  <w:i/>
                  <w:color w:val="000000"/>
                  <w:sz w:val="24"/>
                  <w:szCs w:val="20"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σ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ch</m:t>
                  </m:r>
                </m:sub>
              </m:sSub>
              <m:r>
                <w:rPr>
                  <w:rFonts w:ascii="Cambria Math" w:hAnsi="Cambria Math" w:cs="Adobe Devanagari"/>
                  <w:color w:val="000000"/>
                  <w:sz w:val="24"/>
                  <w:szCs w:val="20"/>
                </w:rPr>
                <m:t>=</m:t>
              </m:r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μ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b</m:t>
                  </m:r>
                </m:sub>
              </m:sSub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Q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free</m:t>
                  </m:r>
                </m:sub>
              </m:sSub>
            </m:e>
          </m:eqArr>
        </m:oMath>
      </m:oMathPara>
    </w:p>
    <w:p w14:paraId="486AFF6A" w14:textId="4617B274" w:rsidR="00486FB0" w:rsidRPr="005C1014" w:rsidRDefault="00812A96" w:rsidP="005C1014">
      <w:pPr>
        <w:widowControl/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</w:t>
      </w:r>
      <w:proofErr w:type="spellStart"/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Q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is a function of 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V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GS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, and it also relates to the free hole carrier density </w:t>
      </w:r>
      <w:proofErr w:type="spellStart"/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p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through </w:t>
      </w:r>
      <w:proofErr w:type="spellStart"/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Q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=</w:t>
      </w:r>
      <w:proofErr w:type="spellStart"/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qp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r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λ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The </w:t>
      </w:r>
      <w:proofErr w:type="spellStart"/>
      <w:r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λ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is the effective channel thickness of the induced free carrier sheet and can be 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given by </w:t>
      </w:r>
      <w:proofErr w:type="spellStart"/>
      <w:r w:rsidR="004A0480"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λ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=(</w:t>
      </w:r>
      <w:r w:rsidR="004A0480"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λ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perscript"/>
        </w:rPr>
        <w:t>-1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+</w:t>
      </w:r>
      <w:r w:rsidR="004A0480"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t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S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perscript"/>
        </w:rPr>
        <w:t>-1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)</w:t>
      </w:r>
      <w:r w:rsidR="004A048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perscript"/>
        </w:rPr>
        <w:t>-1</w:t>
      </w:r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, where </w:t>
      </w:r>
      <w:proofErr w:type="spellStart"/>
      <w:r w:rsidR="002511CD"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λ</w:t>
      </w:r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</w:t>
      </w:r>
      <w:proofErr w:type="spellEnd"/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is the free carrier Debye length and </w:t>
      </w:r>
      <w:proofErr w:type="spellStart"/>
      <w:r w:rsidR="002511CD"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t</w:t>
      </w:r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S</w:t>
      </w:r>
      <w:proofErr w:type="spellEnd"/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is the thickness of </w:t>
      </w:r>
      <w:r w:rsidR="0001434A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</w:t>
      </w:r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semiconductor channel layer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The </w:t>
      </w:r>
      <w:proofErr w:type="spellStart"/>
      <w:r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λ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can be </w:t>
      </w:r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calculated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using </w:t>
      </w:r>
      <w:proofErr w:type="spellStart"/>
      <w:r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ε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S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k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  <w:vertAlign w:val="subscript"/>
        </w:rPr>
        <w:t>BT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/(</w:t>
      </w:r>
      <w:proofErr w:type="spellStart"/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qQ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), where </w:t>
      </w:r>
      <w:proofErr w:type="spellStart"/>
      <w:r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ε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S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is the permittivity of the C8-BTBT. </w:t>
      </w:r>
      <w:proofErr w:type="spellStart"/>
      <w:r w:rsidR="00486FB0"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λ</w:t>
      </w:r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D</w:t>
      </w:r>
      <w:proofErr w:type="spellEnd"/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and therefore </w:t>
      </w:r>
      <w:proofErr w:type="spellStart"/>
      <w:r w:rsidR="00486FB0"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λ</w:t>
      </w:r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are both functions of </w:t>
      </w:r>
      <w:r w:rsidR="00486FB0"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V</w:t>
      </w:r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GS</w:t>
      </w:r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. </w:t>
      </w:r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Substituting</w:t>
      </w:r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the </w:t>
      </w:r>
      <w:proofErr w:type="spellStart"/>
      <w:r w:rsidR="00486FB0"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Q</w:t>
      </w:r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and </w:t>
      </w:r>
      <w:proofErr w:type="spellStart"/>
      <w:r w:rsidR="00486FB0"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λ</w:t>
      </w:r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, we obtain</w:t>
      </w:r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ed</w:t>
      </w:r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the </w:t>
      </w:r>
      <w:proofErr w:type="spellStart"/>
      <w:r w:rsidR="00486FB0"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p</w:t>
      </w:r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with the </w:t>
      </w:r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equation:</w:t>
      </w:r>
    </w:p>
    <w:p w14:paraId="4BD55DD9" w14:textId="42AEDC36" w:rsidR="00486FB0" w:rsidRPr="005C1014" w:rsidRDefault="00074E12" w:rsidP="005C1014">
      <w:pPr>
        <w:widowControl/>
        <w:rPr>
          <w:rFonts w:ascii="Adobe Devanagari" w:hAnsi="Adobe Devanagari" w:cs="Adobe Devanagari"/>
          <w:bCs/>
          <w:color w:val="000000"/>
          <w:sz w:val="24"/>
          <w:szCs w:val="20"/>
        </w:rPr>
      </w:pPr>
      <m:oMathPara>
        <m:oMath>
          <m:eqArr>
            <m:eqArrPr>
              <m:ctrlPr>
                <w:rPr>
                  <w:rFonts w:ascii="Cambria Math" w:hAnsi="Cambria Math" w:cs="Adobe Devanagari"/>
                  <w:i/>
                  <w:color w:val="000000"/>
                  <w:sz w:val="24"/>
                  <w:szCs w:val="20"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p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free</m:t>
                  </m:r>
                </m:sub>
              </m:sSub>
              <m:d>
                <m:d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GS</m:t>
                      </m:r>
                    </m:sub>
                  </m:sSub>
                </m:e>
              </m:d>
              <m:r>
                <w:rPr>
                  <w:rFonts w:ascii="Cambria Math" w:hAnsi="Cambria Math" w:cs="Adobe Devanagari"/>
                  <w:color w:val="000000"/>
                  <w:sz w:val="24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Q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free</m:t>
                      </m:r>
                    </m:sub>
                  </m:sSub>
                </m:num>
                <m:den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q</m:t>
                  </m:r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λ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free</m:t>
                      </m:r>
                    </m:sub>
                  </m:sSub>
                </m:den>
              </m:f>
              <m:r>
                <w:rPr>
                  <w:rFonts w:ascii="Cambria Math" w:hAnsi="Cambria Math" w:cs="Adobe Devanagari"/>
                  <w:color w:val="000000"/>
                  <w:sz w:val="24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σ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c</m:t>
                      </m:r>
                      <m:r>
                        <w:rPr>
                          <w:rFonts w:ascii="Cambria Math" w:eastAsia="MS Mincho" w:hAnsi="Cambria Math" w:cs="Adobe Devanagari"/>
                          <w:color w:val="000000"/>
                          <w:sz w:val="24"/>
                          <w:szCs w:val="20"/>
                        </w:rPr>
                        <m:t>h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μ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b</m:t>
                      </m:r>
                    </m:sub>
                  </m:s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q</m:t>
                  </m:r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λ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free</m:t>
                      </m:r>
                    </m:sub>
                  </m:sSub>
                </m:den>
              </m:f>
            </m:e>
          </m:eqArr>
        </m:oMath>
      </m:oMathPara>
    </w:p>
    <w:p w14:paraId="537E2D97" w14:textId="50A45585" w:rsidR="00486FB0" w:rsidRPr="005C1014" w:rsidRDefault="00486FB0" w:rsidP="005C1014">
      <w:pPr>
        <w:widowControl/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To </w:t>
      </w:r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get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the relation of </w:t>
      </w:r>
      <w:proofErr w:type="spellStart"/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p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free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to </w:t>
      </w:r>
      <w:proofErr w:type="spellStart"/>
      <w:r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φ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S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, we </w:t>
      </w:r>
      <w:r w:rsidR="00D924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employed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the Boltzmann’s equation</w:t>
      </w:r>
      <w:r w:rsidR="002511CD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:</w:t>
      </w:r>
    </w:p>
    <w:p w14:paraId="2AA7D8F1" w14:textId="6707A841" w:rsidR="00486FB0" w:rsidRPr="005C1014" w:rsidRDefault="00074E12" w:rsidP="005C1014">
      <w:pPr>
        <w:widowControl/>
        <w:rPr>
          <w:rFonts w:ascii="Adobe Devanagari" w:hAnsi="Adobe Devanagari" w:cs="Adobe Devanagari"/>
          <w:bCs/>
          <w:color w:val="000000"/>
          <w:sz w:val="24"/>
          <w:szCs w:val="20"/>
        </w:rPr>
      </w:pPr>
      <m:oMathPara>
        <m:oMath>
          <m:eqArr>
            <m:eqArrPr>
              <m:ctrlPr>
                <w:rPr>
                  <w:rFonts w:ascii="Cambria Math" w:hAnsi="Cambria Math" w:cs="Adobe Devanagari"/>
                  <w:color w:val="000000"/>
                  <w:sz w:val="24"/>
                  <w:szCs w:val="20"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p</m:t>
                  </m:r>
                  <m:ctrlP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</m:ctrlPr>
                </m:e>
                <m: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free</m:t>
                  </m:r>
                </m:sub>
              </m:sSub>
              <m:d>
                <m:d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GS</m:t>
                      </m:r>
                    </m:sub>
                  </m:sSub>
                </m:e>
              </m:d>
              <m:r>
                <w:rPr>
                  <w:rFonts w:ascii="Cambria Math" w:hAnsi="Cambria Math" w:cs="Adobe Devanagari"/>
                  <w:color w:val="000000"/>
                  <w:sz w:val="24"/>
                  <w:szCs w:val="20"/>
                </w:rPr>
                <m:t>=</m:t>
              </m:r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p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HOMO</m:t>
                  </m:r>
                </m:sub>
              </m:sSub>
              <m:func>
                <m:funcPr>
                  <m:ctrlP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exp</m:t>
                  </m:r>
                </m:fName>
                <m:e>
                  <m:d>
                    <m:dPr>
                      <m:ctrlP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Adobe Devanagari"/>
                              <w:color w:val="000000"/>
                              <w:sz w:val="24"/>
                              <w:szCs w:val="20"/>
                            </w:rPr>
                          </m:ctrlPr>
                        </m:fPr>
                        <m:num>
                          <m:sSub>
                            <m:sSubPr>
                              <m:ctrlPr>
                                <w:rPr>
                                  <w:rFonts w:ascii="Cambria Math" w:hAnsi="Cambria Math" w:cs="Adobe Devanagari"/>
                                  <w:i/>
                                  <w:color w:val="000000"/>
                                  <w:sz w:val="24"/>
                                  <w:szCs w:val="20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Adobe Devanagari"/>
                                  <w:color w:val="000000"/>
                                  <w:sz w:val="24"/>
                                  <w:szCs w:val="20"/>
                                </w:rPr>
                                <m:t>E</m:t>
                              </m:r>
                              <m:ctrlPr>
                                <w:rPr>
                                  <w:rFonts w:ascii="Cambria Math" w:hAnsi="Cambria Math" w:cs="Adobe Devanagari"/>
                                  <w:color w:val="000000"/>
                                  <w:sz w:val="24"/>
                                  <w:szCs w:val="20"/>
                                </w:rPr>
                              </m:ctrlPr>
                            </m:e>
                            <m:sub>
                              <m:r>
                                <w:rPr>
                                  <w:rFonts w:ascii="Cambria Math" w:hAnsi="Cambria Math" w:cs="Adobe Devanagari"/>
                                  <w:color w:val="000000"/>
                                  <w:sz w:val="24"/>
                                  <w:szCs w:val="20"/>
                                </w:rPr>
                                <m:t>HOMO</m:t>
                              </m:r>
                            </m:sub>
                          </m:sSub>
                          <m:r>
                            <w:rPr>
                              <w:rFonts w:ascii="Cambria Math" w:hAnsi="Cambria Math" w:cs="Adobe Devanagari"/>
                              <w:color w:val="000000"/>
                              <w:sz w:val="24"/>
                              <w:szCs w:val="20"/>
                            </w:rPr>
                            <m:t>-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 w:cs="Adobe Devanagari"/>
                                  <w:i/>
                                  <w:color w:val="000000"/>
                                  <w:sz w:val="24"/>
                                  <w:szCs w:val="20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Adobe Devanagari"/>
                                  <w:color w:val="000000"/>
                                  <w:sz w:val="24"/>
                                  <w:szCs w:val="20"/>
                                </w:rPr>
                                <m:t>E</m:t>
                              </m:r>
                            </m:e>
                            <m:sub>
                              <m:sSub>
                                <m:sSubPr>
                                  <m:ctrlPr>
                                    <w:rPr>
                                      <w:rFonts w:ascii="Cambria Math" w:hAnsi="Cambria Math" w:cs="Adobe Devanagari"/>
                                      <w:i/>
                                      <w:color w:val="000000"/>
                                      <w:sz w:val="24"/>
                                      <w:szCs w:val="20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Adobe Devanagari"/>
                                      <w:color w:val="000000"/>
                                      <w:sz w:val="24"/>
                                      <w:szCs w:val="20"/>
                                    </w:rPr>
                                    <m:t>F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Adobe Devanagari"/>
                                      <w:color w:val="000000"/>
                                      <w:sz w:val="24"/>
                                      <w:szCs w:val="20"/>
                                    </w:rPr>
                                    <m:t>o</m:t>
                                  </m:r>
                                </m:sub>
                              </m:sSub>
                            </m:sub>
                          </m:sSub>
                          <m:r>
                            <w:rPr>
                              <w:rFonts w:ascii="Cambria Math" w:hAnsi="Cambria Math" w:cs="Adobe Devanagari"/>
                              <w:color w:val="000000"/>
                              <w:sz w:val="24"/>
                              <w:szCs w:val="20"/>
                            </w:rPr>
                            <m:t>-qφ</m:t>
                          </m:r>
                        </m:num>
                        <m:den>
                          <m:sSub>
                            <m:sSubPr>
                              <m:ctrlPr>
                                <w:rPr>
                                  <w:rFonts w:ascii="Cambria Math" w:hAnsi="Cambria Math" w:cs="Adobe Devanagari"/>
                                  <w:i/>
                                  <w:color w:val="000000"/>
                                  <w:sz w:val="24"/>
                                  <w:szCs w:val="20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Adobe Devanagari"/>
                                  <w:color w:val="000000"/>
                                  <w:sz w:val="24"/>
                                  <w:szCs w:val="20"/>
                                </w:rPr>
                                <m:t>k</m:t>
                              </m:r>
                              <m:ctrlPr>
                                <w:rPr>
                                  <w:rFonts w:ascii="Cambria Math" w:hAnsi="Cambria Math" w:cs="Adobe Devanagari"/>
                                  <w:color w:val="000000"/>
                                  <w:sz w:val="24"/>
                                  <w:szCs w:val="20"/>
                                </w:rPr>
                              </m:ctrlPr>
                            </m:e>
                            <m:sub>
                              <m:r>
                                <w:rPr>
                                  <w:rFonts w:ascii="Cambria Math" w:hAnsi="Cambria Math" w:cs="Adobe Devanagari"/>
                                  <w:color w:val="000000"/>
                                  <w:sz w:val="24"/>
                                  <w:szCs w:val="20"/>
                                </w:rPr>
                                <m:t>B</m:t>
                              </m:r>
                            </m:sub>
                          </m:sSub>
                          <m:r>
                            <w:rPr>
                              <w:rFonts w:ascii="Cambria Math" w:hAnsi="Cambria Math" w:cs="Adobe Devanagari"/>
                              <w:color w:val="000000"/>
                              <w:sz w:val="24"/>
                              <w:szCs w:val="20"/>
                            </w:rPr>
                            <m:t>T</m:t>
                          </m:r>
                        </m:den>
                      </m:f>
                    </m:e>
                  </m:d>
                </m:e>
              </m:func>
            </m:e>
          </m:eqArr>
        </m:oMath>
      </m:oMathPara>
    </w:p>
    <w:p w14:paraId="043A5C49" w14:textId="56567BEA" w:rsidR="00486FB0" w:rsidRPr="005C1014" w:rsidRDefault="00486FB0" w:rsidP="005C1014">
      <w:pPr>
        <w:widowControl/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where 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P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HOMO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is the effective density of free carriers, 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E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F0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791773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is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equilibrium Fermi level, 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E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HOMO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791773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is 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the energy level of HOMO. From </w:t>
      </w:r>
      <w:r w:rsidR="002135B4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the above two equations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, the </w:t>
      </w:r>
      <w:r w:rsidR="00D924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relationship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D924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between </w:t>
      </w:r>
      <w:proofErr w:type="spellStart"/>
      <w:r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φ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S</w:t>
      </w:r>
      <w:proofErr w:type="spellEnd"/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D924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and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V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  <w:vertAlign w:val="subscript"/>
        </w:rPr>
        <w:t>GS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</w:t>
      </w:r>
      <w:r w:rsidR="00D924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could be obtained:</w:t>
      </w:r>
    </w:p>
    <w:p w14:paraId="4DF321FA" w14:textId="76548A2F" w:rsidR="00486FB0" w:rsidRPr="005C1014" w:rsidRDefault="00074E12" w:rsidP="005C1014">
      <w:pPr>
        <w:widowControl/>
        <w:rPr>
          <w:rFonts w:ascii="Adobe Devanagari" w:hAnsi="Adobe Devanagari" w:cs="Adobe Devanagari"/>
          <w:bCs/>
          <w:color w:val="000000"/>
          <w:sz w:val="24"/>
          <w:szCs w:val="20"/>
        </w:rPr>
      </w:pPr>
      <m:oMathPara>
        <m:oMath>
          <m:eqArr>
            <m:eqArrPr>
              <m:ctrlPr>
                <w:rPr>
                  <w:rFonts w:ascii="Cambria Math" w:hAnsi="Cambria Math" w:cs="Adobe Devanagari"/>
                  <w:i/>
                  <w:color w:val="000000"/>
                  <w:sz w:val="24"/>
                  <w:szCs w:val="20"/>
                </w:rPr>
              </m:ctrlPr>
            </m:eqArrPr>
            <m:e>
              <m:r>
                <w:rPr>
                  <w:rFonts w:ascii="Cambria Math" w:hAnsi="Cambria Math" w:cs="Adobe Devanagari"/>
                  <w:color w:val="000000"/>
                  <w:sz w:val="24"/>
                  <w:szCs w:val="20"/>
                </w:rPr>
                <m:t>φ</m:t>
              </m:r>
              <m:d>
                <m:d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GS</m:t>
                      </m:r>
                    </m:sub>
                  </m:sSub>
                </m:e>
              </m:d>
              <m:r>
                <w:rPr>
                  <w:rFonts w:ascii="Cambria Math" w:hAnsi="Cambria Math" w:cs="Adobe Devanagari"/>
                  <w:color w:val="000000"/>
                  <w:sz w:val="24"/>
                  <w:szCs w:val="20"/>
                </w:rPr>
                <m:t>=-</m:t>
              </m:r>
              <m:f>
                <m:f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b</m:t>
                      </m:r>
                    </m:sub>
                  </m:s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T</m:t>
                  </m:r>
                </m:num>
                <m:den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q</m:t>
                  </m:r>
                </m:den>
              </m:f>
              <m:func>
                <m:funcPr>
                  <m:ctrlP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ln</m:t>
                  </m:r>
                </m:fName>
                <m:e>
                  <m:d>
                    <m:d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Adobe Devanagari"/>
                              <w:i/>
                              <w:color w:val="000000"/>
                              <w:sz w:val="24"/>
                              <w:szCs w:val="20"/>
                            </w:rPr>
                          </m:ctrlPr>
                        </m:fPr>
                        <m:num>
                          <m:sSub>
                            <m:sSubPr>
                              <m:ctrlPr>
                                <w:rPr>
                                  <w:rFonts w:ascii="Cambria Math" w:hAnsi="Cambria Math" w:cs="Adobe Devanagari"/>
                                  <w:i/>
                                  <w:color w:val="000000"/>
                                  <w:sz w:val="24"/>
                                  <w:szCs w:val="20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Adobe Devanagari"/>
                                  <w:color w:val="000000"/>
                                  <w:sz w:val="24"/>
                                  <w:szCs w:val="20"/>
                                </w:rPr>
                                <m:t>p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Adobe Devanagari"/>
                                  <w:color w:val="000000"/>
                                  <w:sz w:val="24"/>
                                  <w:szCs w:val="20"/>
                                </w:rPr>
                                <m:t>free</m:t>
                              </m:r>
                            </m:sub>
                          </m:sSub>
                          <m:d>
                            <m:dPr>
                              <m:ctrlPr>
                                <w:rPr>
                                  <w:rFonts w:ascii="Cambria Math" w:hAnsi="Cambria Math" w:cs="Adobe Devanagari"/>
                                  <w:i/>
                                  <w:color w:val="000000"/>
                                  <w:sz w:val="24"/>
                                  <w:szCs w:val="20"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 w:cs="Adobe Devanagari"/>
                                      <w:i/>
                                      <w:color w:val="000000"/>
                                      <w:sz w:val="24"/>
                                      <w:szCs w:val="20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Adobe Devanagari"/>
                                      <w:color w:val="000000"/>
                                      <w:sz w:val="24"/>
                                      <w:szCs w:val="20"/>
                                    </w:rPr>
                                    <m:t>V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Adobe Devanagari"/>
                                      <w:color w:val="000000"/>
                                      <w:sz w:val="24"/>
                                      <w:szCs w:val="20"/>
                                    </w:rPr>
                                    <m:t>GS</m:t>
                                  </m:r>
                                </m:sub>
                              </m:sSub>
                            </m:e>
                          </m:d>
                        </m:num>
                        <m:den>
                          <m:sSub>
                            <m:sSubPr>
                              <m:ctrlPr>
                                <w:rPr>
                                  <w:rFonts w:ascii="Cambria Math" w:hAnsi="Cambria Math" w:cs="Adobe Devanagari"/>
                                  <w:i/>
                                  <w:color w:val="000000"/>
                                  <w:sz w:val="24"/>
                                  <w:szCs w:val="20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Adobe Devanagari"/>
                                  <w:color w:val="000000"/>
                                  <w:sz w:val="24"/>
                                  <w:szCs w:val="20"/>
                                </w:rPr>
                                <m:t>p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Adobe Devanagari"/>
                                  <w:color w:val="000000"/>
                                  <w:sz w:val="24"/>
                                  <w:szCs w:val="20"/>
                                </w:rPr>
                                <m:t>HOMO</m:t>
                              </m:r>
                            </m:sub>
                          </m:sSub>
                        </m:den>
                      </m:f>
                    </m:e>
                  </m:d>
                </m:e>
              </m:func>
              <m:r>
                <w:rPr>
                  <w:rFonts w:ascii="Cambria Math" w:hAnsi="Cambria Math" w:cs="Adobe Devanagari"/>
                  <w:color w:val="000000"/>
                  <w:sz w:val="24"/>
                  <w:szCs w:val="20"/>
                </w:rPr>
                <m:t>+</m:t>
              </m:r>
              <m:f>
                <m:fPr>
                  <m:ctrlP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E</m:t>
                      </m:r>
                      <m:ctrlP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</m:ctrlP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HOMO</m:t>
                      </m:r>
                    </m:sub>
                  </m:s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E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hAnsi="Cambria Math" w:cs="Adobe Devanagari"/>
                              <w:i/>
                              <w:color w:val="000000"/>
                              <w:sz w:val="24"/>
                              <w:szCs w:val="20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Adobe Devanagari"/>
                              <w:color w:val="000000"/>
                              <w:sz w:val="24"/>
                              <w:szCs w:val="20"/>
                            </w:rPr>
                            <m:t>F</m:t>
                          </m:r>
                        </m:e>
                        <m:sub>
                          <m:r>
                            <w:rPr>
                              <w:rFonts w:ascii="Cambria Math" w:hAnsi="Cambria Math" w:cs="Adobe Devanagari"/>
                              <w:color w:val="000000"/>
                              <w:sz w:val="24"/>
                              <w:szCs w:val="20"/>
                            </w:rPr>
                            <m:t>o</m:t>
                          </m:r>
                        </m:sub>
                      </m:sSub>
                    </m:sub>
                  </m:sSub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num>
                <m:den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q</m:t>
                  </m:r>
                </m:den>
              </m:f>
            </m:e>
          </m:eqArr>
        </m:oMath>
      </m:oMathPara>
    </w:p>
    <w:p w14:paraId="3FD29A93" w14:textId="485366D5" w:rsidR="005C1014" w:rsidRDefault="00E12A1F" w:rsidP="00FE68DF">
      <w:pPr>
        <w:widowControl/>
        <w:rPr>
          <w:rFonts w:ascii="Adobe Devanagari" w:hAnsi="Adobe Devanagari" w:cs="Adobe Devanagari"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T</w:t>
      </w:r>
      <w:r w:rsidR="00D924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herefore</w:t>
      </w:r>
      <w:r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,</w:t>
      </w:r>
      <w:r w:rsidR="00D924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device electrostatics, i.e. </w:t>
      </w:r>
      <w:proofErr w:type="spellStart"/>
      <w:r w:rsidR="00D924A2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>d</w:t>
      </w:r>
      <w:r w:rsidR="00486FB0" w:rsidRPr="005C1014">
        <w:rPr>
          <w:rFonts w:ascii="Cambria" w:hAnsi="Cambria" w:cs="Cambria"/>
          <w:bCs/>
          <w:i/>
          <w:iCs/>
          <w:color w:val="000000"/>
          <w:sz w:val="24"/>
          <w:szCs w:val="20"/>
        </w:rPr>
        <w:t>φ</w:t>
      </w:r>
      <w:proofErr w:type="spellEnd"/>
      <w:r w:rsidR="00D924A2"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/</w:t>
      </w:r>
      <w:proofErr w:type="spellStart"/>
      <w:r w:rsidR="00D924A2" w:rsidRPr="005C1014">
        <w:rPr>
          <w:rFonts w:ascii="Adobe Devanagari" w:hAnsi="Adobe Devanagari" w:cs="Adobe Devanagari"/>
          <w:bCs/>
          <w:i/>
          <w:iCs/>
          <w:color w:val="000000"/>
          <w:sz w:val="24"/>
          <w:szCs w:val="20"/>
        </w:rPr>
        <w:t>dV</w:t>
      </w:r>
      <w:r w:rsidR="00D924A2" w:rsidRPr="005C1014">
        <w:rPr>
          <w:rFonts w:ascii="Adobe Devanagari" w:hAnsi="Adobe Devanagari" w:cs="Adobe Devanagari"/>
          <w:bCs/>
          <w:iCs/>
          <w:color w:val="000000"/>
          <w:sz w:val="24"/>
          <w:szCs w:val="20"/>
          <w:vertAlign w:val="subscript"/>
        </w:rPr>
        <w:t>GS</w:t>
      </w:r>
      <w:proofErr w:type="spellEnd"/>
      <w:r w:rsidR="00486FB0" w:rsidRPr="005C1014">
        <w:rPr>
          <w:rFonts w:ascii="Adobe Devanagari" w:hAnsi="Adobe Devanagari" w:cs="Adobe Devanagari"/>
          <w:bCs/>
          <w:color w:val="000000"/>
          <w:sz w:val="24"/>
          <w:szCs w:val="20"/>
        </w:rPr>
        <w:t xml:space="preserve"> can be calculated.</w:t>
      </w:r>
      <w:r w:rsidR="005C1014">
        <w:rPr>
          <w:rFonts w:ascii="Adobe Devanagari" w:hAnsi="Adobe Devanagari" w:cs="Adobe Devanagari"/>
          <w:bCs/>
          <w:color w:val="000000"/>
          <w:sz w:val="24"/>
          <w:szCs w:val="20"/>
        </w:rPr>
        <w:br w:type="page"/>
      </w:r>
    </w:p>
    <w:p w14:paraId="7649B22E" w14:textId="55C93A2D" w:rsidR="00A31152" w:rsidRPr="005C1014" w:rsidRDefault="00850D9E" w:rsidP="005C1014">
      <w:pPr>
        <w:widowControl/>
        <w:rPr>
          <w:rFonts w:ascii="Adobe Devanagari" w:hAnsi="Adobe Devanagari" w:cs="Adobe Devanagari"/>
          <w:b/>
          <w:bCs/>
          <w:color w:val="000000"/>
          <w:sz w:val="24"/>
          <w:szCs w:val="20"/>
        </w:rPr>
      </w:pPr>
      <w:bookmarkStart w:id="55" w:name="OLE_LINK131"/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 xml:space="preserve">Extended </w:t>
      </w:r>
      <w:bookmarkStart w:id="56" w:name="_Hlk112923509"/>
      <w:r w:rsidR="00A3115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Discussion </w:t>
      </w:r>
      <w:bookmarkEnd w:id="55"/>
      <w:r w:rsidR="00A3115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8</w:t>
      </w:r>
      <w:bookmarkEnd w:id="56"/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="00E316B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The relation between</w:t>
      </w:r>
      <w:r w:rsidR="00E316B0" w:rsidRPr="005C1014">
        <w:rPr>
          <w:rFonts w:ascii="Adobe Devanagari" w:hAnsi="Adobe Devanagari" w:cs="Adobe Devanagari"/>
          <w:b/>
          <w:color w:val="000000"/>
          <w:sz w:val="24"/>
          <w:szCs w:val="20"/>
        </w:rPr>
        <w:t xml:space="preserve"> </w:t>
      </w:r>
      <w:r w:rsidR="00DC3271" w:rsidRPr="005C1014">
        <w:rPr>
          <w:rFonts w:ascii="Adobe Devanagari" w:hAnsi="Adobe Devanagari" w:cs="Adobe Devanagari"/>
          <w:b/>
          <w:color w:val="000000"/>
          <w:sz w:val="24"/>
          <w:szCs w:val="20"/>
        </w:rPr>
        <w:t>device dimension</w:t>
      </w:r>
      <w:r w:rsidR="00DC3271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(</w:t>
      </w:r>
      <w:r w:rsidR="00E316B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c</w:t>
      </w:r>
      <w:r w:rsidR="0006651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hannel </w:t>
      </w:r>
      <w:r w:rsidR="00DC3271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length and </w:t>
      </w:r>
      <w:r w:rsidR="00066512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thickness</w:t>
      </w:r>
      <w:r w:rsidR="00DC3271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)</w:t>
      </w:r>
      <w:r w:rsidR="00E316B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and electrostatics. </w:t>
      </w:r>
    </w:p>
    <w:p w14:paraId="1467361D" w14:textId="5B35B1FC" w:rsidR="005F03C6" w:rsidRPr="005C1014" w:rsidRDefault="00BC2B40" w:rsidP="005C1014">
      <w:pPr>
        <w:widowControl/>
        <w:rPr>
          <w:rFonts w:ascii="Adobe Devanagari" w:hAnsi="Adobe Devanagari" w:cs="Adobe Devanagari"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Device </w:t>
      </w:r>
      <w:r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electrostatics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depends on the gate capacitance and channel thickness. </w:t>
      </w:r>
      <w:r w:rsidR="0001434A" w:rsidRPr="005C1014">
        <w:rPr>
          <w:rFonts w:ascii="Adobe Devanagari" w:hAnsi="Adobe Devanagari" w:cs="Adobe Devanagari"/>
          <w:color w:val="000000"/>
          <w:sz w:val="24"/>
          <w:szCs w:val="24"/>
        </w:rPr>
        <w:t>T</w:t>
      </w:r>
      <w:r w:rsidR="004D6A56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o achieve excellent </w:t>
      </w:r>
      <w:r w:rsidR="004D6A56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electrostatics, </w:t>
      </w:r>
      <w:r w:rsidR="005F03C6" w:rsidRPr="005C1014">
        <w:rPr>
          <w:rFonts w:ascii="Adobe Devanagari" w:hAnsi="Adobe Devanagari" w:cs="Adobe Devanagari"/>
          <w:color w:val="000000"/>
          <w:sz w:val="24"/>
          <w:szCs w:val="20"/>
        </w:rPr>
        <w:t>the natural length (</w:t>
      </w:r>
      <w:r w:rsidR="005F03C6" w:rsidRPr="005C1014">
        <w:rPr>
          <w:rFonts w:ascii="Cambria" w:hAnsi="Cambria" w:cs="Cambria"/>
          <w:color w:val="000000"/>
          <w:sz w:val="24"/>
          <w:szCs w:val="20"/>
        </w:rPr>
        <w:t>λ</w:t>
      </w:r>
      <w:r w:rsidR="005F03C6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) should be reduced. The </w:t>
      </w:r>
      <w:r w:rsidR="005F03C6" w:rsidRPr="005C1014">
        <w:rPr>
          <w:rFonts w:ascii="Cambria" w:hAnsi="Cambria" w:cs="Cambria"/>
          <w:color w:val="000000"/>
          <w:sz w:val="24"/>
          <w:szCs w:val="20"/>
        </w:rPr>
        <w:t>λ</w:t>
      </w:r>
      <w:r w:rsidR="005F03C6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 for </w:t>
      </w:r>
      <w:bookmarkStart w:id="57" w:name="OLE_LINK40"/>
      <w:bookmarkStart w:id="58" w:name="OLE_LINK41"/>
      <w:r w:rsidR="005F03C6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field-effect transistors </w:t>
      </w:r>
      <w:bookmarkEnd w:id="57"/>
      <w:bookmarkEnd w:id="58"/>
      <w:r w:rsidR="005F03C6" w:rsidRPr="005C1014">
        <w:rPr>
          <w:rFonts w:ascii="Adobe Devanagari" w:hAnsi="Adobe Devanagari" w:cs="Adobe Devanagari"/>
          <w:color w:val="000000"/>
          <w:sz w:val="24"/>
          <w:szCs w:val="20"/>
        </w:rPr>
        <w:t>can be expressed as</w:t>
      </w:r>
      <w:r w:rsidR="00895F72" w:rsidRPr="005C1014">
        <w:rPr>
          <w:rFonts w:ascii="Adobe Devanagari" w:hAnsi="Adobe Devanagari" w:cs="Adobe Devanagari"/>
          <w:color w:val="000000"/>
          <w:sz w:val="24"/>
          <w:szCs w:val="20"/>
          <w:vertAlign w:val="superscript"/>
        </w:rPr>
        <w:t>35</w:t>
      </w:r>
      <w:r w:rsidR="005F03C6" w:rsidRPr="005C1014">
        <w:rPr>
          <w:rFonts w:ascii="Adobe Devanagari" w:hAnsi="Adobe Devanagari" w:cs="Adobe Devanagari"/>
          <w:color w:val="000000"/>
          <w:sz w:val="24"/>
          <w:szCs w:val="20"/>
        </w:rPr>
        <w:t>:</w:t>
      </w:r>
    </w:p>
    <w:p w14:paraId="60869D10" w14:textId="3718A40E" w:rsidR="00D77179" w:rsidRPr="005C1014" w:rsidRDefault="00011EF6" w:rsidP="005C1014">
      <w:pPr>
        <w:widowControl/>
        <w:jc w:val="center"/>
        <w:rPr>
          <w:rFonts w:ascii="Adobe Devanagari" w:hAnsi="Adobe Devanagari" w:cs="Adobe Devanagari"/>
          <w:color w:val="000000"/>
          <w:sz w:val="24"/>
          <w:szCs w:val="20"/>
        </w:rPr>
      </w:pPr>
      <m:oMathPara>
        <m:oMath>
          <m:r>
            <w:rPr>
              <w:rFonts w:ascii="Cambria Math" w:hAnsi="Cambria Math" w:cs="Adobe Devanagari"/>
              <w:color w:val="000000"/>
              <w:sz w:val="24"/>
              <w:szCs w:val="20"/>
            </w:rPr>
            <m:t>λ=</m:t>
          </m:r>
          <m:rad>
            <m:radPr>
              <m:degHide m:val="1"/>
              <m:ctrlPr>
                <w:rPr>
                  <w:rFonts w:ascii="Cambria Math" w:hAnsi="Cambria Math" w:cs="Adobe Devanagari"/>
                  <w:i/>
                  <w:color w:val="000000"/>
                  <w:sz w:val="24"/>
                  <w:szCs w:val="20"/>
                </w:rPr>
              </m:ctrlPr>
            </m:radPr>
            <m:deg/>
            <m:e>
              <m:f>
                <m:f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ε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s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 w:cs="Adobe Devanagari"/>
                          <w:i/>
                          <w:color w:val="000000"/>
                          <w:sz w:val="24"/>
                          <w:szCs w:val="20"/>
                        </w:rPr>
                      </m:ctrlPr>
                    </m:sSubPr>
                    <m:e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Adobe Devanagari"/>
                          <w:color w:val="000000"/>
                          <w:sz w:val="24"/>
                          <w:szCs w:val="20"/>
                        </w:rPr>
                        <m:t>i</m:t>
                      </m:r>
                    </m:sub>
                  </m:sSub>
                </m:den>
              </m:f>
              <m:sSub>
                <m:sSubPr>
                  <m:ctrlPr>
                    <w:rPr>
                      <w:rFonts w:ascii="Cambria Math" w:hAnsi="Cambria Math" w:cs="Adobe Devanagari"/>
                      <w:i/>
                      <w:color w:val="000000"/>
                      <w:sz w:val="24"/>
                      <w:szCs w:val="20"/>
                    </w:rPr>
                  </m:ctrlPr>
                </m:sSubPr>
                <m:e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t</m:t>
                  </m:r>
                </m:e>
                <m:sub>
                  <m:r>
                    <w:rPr>
                      <w:rFonts w:ascii="Cambria Math" w:hAnsi="Cambria Math" w:cs="Adobe Devanagari"/>
                      <w:color w:val="000000"/>
                      <w:sz w:val="24"/>
                      <w:szCs w:val="20"/>
                    </w:rPr>
                    <m:t>c</m:t>
                  </m:r>
                </m:sub>
              </m:sSub>
            </m:e>
          </m:rad>
        </m:oMath>
      </m:oMathPara>
    </w:p>
    <w:p w14:paraId="5FB66B54" w14:textId="1DD00E06" w:rsidR="005F03C6" w:rsidRPr="005C1014" w:rsidRDefault="005F03C6" w:rsidP="005C1014">
      <w:pPr>
        <w:widowControl/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where </w:t>
      </w:r>
      <w:proofErr w:type="spellStart"/>
      <w:r w:rsidR="00BF118C" w:rsidRPr="005C1014">
        <w:rPr>
          <w:rFonts w:ascii="Adobe Devanagari" w:hAnsi="Adobe Devanagari" w:cs="Adobe Devanagari"/>
          <w:i/>
          <w:iCs/>
          <w:color w:val="000000"/>
          <w:sz w:val="24"/>
          <w:szCs w:val="20"/>
        </w:rPr>
        <w:t>t</w:t>
      </w:r>
      <w:r w:rsidR="00BF118C" w:rsidRPr="005C1014">
        <w:rPr>
          <w:rFonts w:ascii="Adobe Devanagari" w:hAnsi="Adobe Devanagari" w:cs="Adobe Devanagari"/>
          <w:color w:val="000000"/>
          <w:sz w:val="24"/>
          <w:szCs w:val="20"/>
          <w:vertAlign w:val="subscript"/>
        </w:rPr>
        <w:t>c</w:t>
      </w:r>
      <w:proofErr w:type="spellEnd"/>
      <w:r w:rsidR="00BF118C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 and </w:t>
      </w:r>
      <w:proofErr w:type="spellStart"/>
      <w:r w:rsidR="00BF118C" w:rsidRPr="005C1014">
        <w:rPr>
          <w:rFonts w:ascii="Cambria" w:hAnsi="Cambria" w:cs="Cambria"/>
          <w:i/>
          <w:iCs/>
          <w:color w:val="000000"/>
          <w:sz w:val="24"/>
          <w:szCs w:val="20"/>
        </w:rPr>
        <w:t>ε</w:t>
      </w:r>
      <w:r w:rsidR="00BF118C" w:rsidRPr="005C1014">
        <w:rPr>
          <w:rFonts w:ascii="Adobe Devanagari" w:hAnsi="Adobe Devanagari" w:cs="Adobe Devanagari"/>
          <w:color w:val="000000"/>
          <w:sz w:val="24"/>
          <w:szCs w:val="20"/>
          <w:vertAlign w:val="subscript"/>
        </w:rPr>
        <w:t>s</w:t>
      </w:r>
      <w:proofErr w:type="spellEnd"/>
      <w:r w:rsidR="00BF118C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 are the thickness and permittivity of the device channel, respectively, </w:t>
      </w:r>
      <w:r w:rsidR="00BF118C" w:rsidRPr="005C1014">
        <w:rPr>
          <w:rFonts w:ascii="Adobe Devanagari" w:hAnsi="Adobe Devanagari" w:cs="Adobe Devanagari"/>
          <w:i/>
          <w:iCs/>
          <w:color w:val="000000"/>
          <w:sz w:val="24"/>
          <w:szCs w:val="20"/>
        </w:rPr>
        <w:t>C</w:t>
      </w:r>
      <w:r w:rsidR="00BF118C" w:rsidRPr="005C1014">
        <w:rPr>
          <w:rFonts w:ascii="Adobe Devanagari" w:hAnsi="Adobe Devanagari" w:cs="Adobe Devanagari"/>
          <w:color w:val="000000"/>
          <w:sz w:val="24"/>
          <w:szCs w:val="20"/>
          <w:vertAlign w:val="subscript"/>
        </w:rPr>
        <w:t>i</w:t>
      </w:r>
      <w:r w:rsidR="00BF118C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 is the gate capacitance per unit area. Therefore, </w:t>
      </w:r>
      <w:r w:rsidR="0084544D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reducing </w:t>
      </w:r>
      <w:r w:rsidR="0001434A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the </w:t>
      </w:r>
      <w:r w:rsidR="002F109D">
        <w:rPr>
          <w:rFonts w:ascii="Adobe Devanagari" w:hAnsi="Adobe Devanagari" w:cs="Adobe Devanagari"/>
          <w:color w:val="000000"/>
          <w:sz w:val="24"/>
          <w:szCs w:val="20"/>
        </w:rPr>
        <w:t xml:space="preserve">channel </w:t>
      </w:r>
      <w:r w:rsidR="002F109D" w:rsidRPr="005C1014">
        <w:rPr>
          <w:rFonts w:ascii="Adobe Devanagari" w:hAnsi="Adobe Devanagari" w:cs="Adobe Devanagari"/>
          <w:color w:val="000000"/>
          <w:sz w:val="24"/>
          <w:szCs w:val="20"/>
        </w:rPr>
        <w:t>thickness</w:t>
      </w:r>
      <w:r w:rsidR="00BF118C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 </w:t>
      </w:r>
      <w:r w:rsidR="0084544D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is beneficial to </w:t>
      </w:r>
      <w:r w:rsidR="002F109D">
        <w:rPr>
          <w:rFonts w:ascii="Adobe Devanagari" w:hAnsi="Adobe Devanagari" w:cs="Adobe Devanagari"/>
          <w:color w:val="000000"/>
          <w:sz w:val="24"/>
          <w:szCs w:val="20"/>
        </w:rPr>
        <w:t xml:space="preserve">lower the </w:t>
      </w:r>
      <w:r w:rsidR="002F109D" w:rsidRPr="005C1014">
        <w:rPr>
          <w:rFonts w:ascii="Cambria" w:hAnsi="Cambria" w:cs="Cambria"/>
          <w:color w:val="000000"/>
          <w:sz w:val="24"/>
          <w:szCs w:val="20"/>
        </w:rPr>
        <w:t>λ</w:t>
      </w:r>
      <w:r w:rsidR="002F109D">
        <w:rPr>
          <w:rFonts w:ascii="Adobe Devanagari" w:hAnsi="Adobe Devanagari" w:cs="Adobe Devanagari"/>
          <w:color w:val="000000"/>
          <w:sz w:val="24"/>
          <w:szCs w:val="20"/>
        </w:rPr>
        <w:t xml:space="preserve">, thus </w:t>
      </w:r>
      <w:r w:rsidR="0084544D" w:rsidRPr="005C1014">
        <w:rPr>
          <w:rFonts w:ascii="Adobe Devanagari" w:hAnsi="Adobe Devanagari" w:cs="Adobe Devanagari"/>
          <w:color w:val="000000"/>
          <w:sz w:val="24"/>
          <w:szCs w:val="20"/>
        </w:rPr>
        <w:t>improv</w:t>
      </w:r>
      <w:r w:rsidR="002F109D">
        <w:rPr>
          <w:rFonts w:ascii="Adobe Devanagari" w:hAnsi="Adobe Devanagari" w:cs="Adobe Devanagari"/>
          <w:color w:val="000000"/>
          <w:sz w:val="24"/>
          <w:szCs w:val="20"/>
        </w:rPr>
        <w:t>ing</w:t>
      </w:r>
      <w:r w:rsidR="0084544D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 </w:t>
      </w:r>
      <w:bookmarkStart w:id="59" w:name="OLE_LINK42"/>
      <w:bookmarkStart w:id="60" w:name="OLE_LINK43"/>
      <w:r w:rsidR="0084544D" w:rsidRPr="005C1014">
        <w:rPr>
          <w:rFonts w:ascii="Adobe Devanagari" w:hAnsi="Adobe Devanagari" w:cs="Adobe Devanagari"/>
          <w:color w:val="000000"/>
          <w:sz w:val="24"/>
          <w:szCs w:val="20"/>
        </w:rPr>
        <w:t>device electrostatics</w:t>
      </w:r>
      <w:bookmarkEnd w:id="59"/>
      <w:bookmarkEnd w:id="60"/>
      <w:r w:rsidR="0084544D" w:rsidRPr="005C1014">
        <w:rPr>
          <w:rFonts w:ascii="Adobe Devanagari" w:hAnsi="Adobe Devanagari" w:cs="Adobe Devanagari"/>
          <w:color w:val="000000"/>
          <w:sz w:val="24"/>
          <w:szCs w:val="20"/>
        </w:rPr>
        <w:t>.</w:t>
      </w:r>
      <w:r w:rsidR="00BF118C" w:rsidRPr="005C1014">
        <w:rPr>
          <w:rFonts w:ascii="Adobe Devanagari" w:hAnsi="Adobe Devanagari" w:cs="Adobe Devanagari"/>
          <w:color w:val="000000"/>
          <w:sz w:val="24"/>
          <w:szCs w:val="20"/>
        </w:rPr>
        <w:t xml:space="preserve"> </w:t>
      </w:r>
    </w:p>
    <w:p w14:paraId="4CCCAC37" w14:textId="16F60AAE" w:rsidR="00784DAD" w:rsidRPr="005C1014" w:rsidRDefault="00907F8A" w:rsidP="005C1014">
      <w:pPr>
        <w:widowControl/>
        <w:ind w:firstLineChars="100" w:firstLine="240"/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color w:val="000000"/>
          <w:sz w:val="24"/>
          <w:szCs w:val="24"/>
        </w:rPr>
        <w:t>In a field-effect</w:t>
      </w:r>
      <w:r w:rsidR="0001434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transistor, current flows through a semiconducting channel between the source </w:t>
      </w:r>
      <w:r w:rsidR="00DC3271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(S)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>and</w:t>
      </w:r>
      <w:r w:rsidR="00DC3271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drain </w:t>
      </w:r>
      <w:r w:rsidR="00DC3271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(D)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electrodes. The current flow is controlled by a </w:t>
      </w:r>
      <w:r w:rsidR="00DC3271" w:rsidRPr="005C1014">
        <w:rPr>
          <w:rFonts w:ascii="Adobe Devanagari" w:hAnsi="Adobe Devanagari" w:cs="Adobe Devanagari"/>
          <w:color w:val="000000"/>
          <w:sz w:val="24"/>
          <w:szCs w:val="24"/>
        </w:rPr>
        <w:t>gate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electrode. However, </w:t>
      </w:r>
      <w:r w:rsidR="00F059DB" w:rsidRPr="005C1014">
        <w:rPr>
          <w:rFonts w:ascii="Adobe Devanagari" w:hAnsi="Adobe Devanagari" w:cs="Adobe Devanagari"/>
          <w:color w:val="000000"/>
          <w:sz w:val="24"/>
          <w:szCs w:val="24"/>
        </w:rPr>
        <w:t>when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the </w:t>
      </w:r>
      <w:r w:rsidR="00F059DB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device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channel length is </w:t>
      </w:r>
      <w:r w:rsidR="00F059DB" w:rsidRPr="005C1014">
        <w:rPr>
          <w:rFonts w:ascii="Adobe Devanagari" w:hAnsi="Adobe Devanagari" w:cs="Adobe Devanagari"/>
          <w:color w:val="000000"/>
          <w:sz w:val="24"/>
          <w:szCs w:val="24"/>
        </w:rPr>
        <w:t>reduced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, </w:t>
      </w:r>
      <w:r w:rsidR="00F059DB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DS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electric field </w:t>
      </w:r>
      <w:r w:rsidR="00F059DB" w:rsidRPr="005C1014">
        <w:rPr>
          <w:rFonts w:ascii="Adobe Devanagari" w:hAnsi="Adobe Devanagari" w:cs="Adobe Devanagari"/>
          <w:color w:val="000000"/>
          <w:sz w:val="24"/>
          <w:szCs w:val="24"/>
        </w:rPr>
        <w:t>starts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to influence the </w:t>
      </w:r>
      <w:r w:rsidR="00F059DB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channel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>potential and the</w:t>
      </w:r>
      <w:r w:rsidR="00DC3271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D74AA5">
        <w:rPr>
          <w:rFonts w:ascii="Adobe Devanagari" w:hAnsi="Adobe Devanagari" w:cs="Adobe Devanagari" w:hint="eastAsia"/>
          <w:color w:val="000000"/>
          <w:sz w:val="24"/>
          <w:szCs w:val="24"/>
        </w:rPr>
        <w:t>gate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can no longer effectively control the channel potential, resulting in </w:t>
      </w:r>
      <w:r w:rsidR="0001434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the 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>degradation of device electrostatics</w:t>
      </w:r>
      <w:r w:rsidR="00895F72" w:rsidRPr="005C1014">
        <w:rPr>
          <w:rFonts w:ascii="Adobe Devanagari" w:hAnsi="Adobe Devanagari" w:cs="Adobe Devanagari"/>
          <w:color w:val="000000"/>
          <w:sz w:val="24"/>
          <w:szCs w:val="24"/>
          <w:vertAlign w:val="superscript"/>
        </w:rPr>
        <w:t>36</w:t>
      </w:r>
      <w:r w:rsidRPr="005C1014">
        <w:rPr>
          <w:rFonts w:ascii="Adobe Devanagari" w:hAnsi="Adobe Devanagari" w:cs="Adobe Devanagari"/>
          <w:color w:val="000000"/>
          <w:sz w:val="24"/>
          <w:szCs w:val="24"/>
        </w:rPr>
        <w:t>.</w:t>
      </w:r>
      <w:r w:rsidR="00F059DB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 </w:t>
      </w:r>
      <w:r w:rsidR="004F224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Hence, </w:t>
      </w:r>
      <w:r w:rsidR="0001434A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a </w:t>
      </w:r>
      <w:r w:rsidR="004F224C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shorter device channel will deteriorate the </w:t>
      </w:r>
      <w:r w:rsidR="006F097D" w:rsidRPr="005C1014">
        <w:rPr>
          <w:rFonts w:ascii="Adobe Devanagari" w:hAnsi="Adobe Devanagari" w:cs="Adobe Devanagari"/>
          <w:color w:val="000000"/>
          <w:sz w:val="24"/>
          <w:szCs w:val="24"/>
        </w:rPr>
        <w:t xml:space="preserve">switching characteristic of transistors. </w:t>
      </w:r>
      <w:r w:rsidR="00784DAD" w:rsidRPr="005C1014">
        <w:rPr>
          <w:rFonts w:ascii="Adobe Devanagari" w:hAnsi="Adobe Devanagari" w:cs="Adobe Devanagari"/>
          <w:color w:val="000000"/>
          <w:sz w:val="24"/>
          <w:szCs w:val="24"/>
        </w:rPr>
        <w:br w:type="page"/>
      </w:r>
    </w:p>
    <w:p w14:paraId="2161981B" w14:textId="23C9B6A0" w:rsidR="00843CC4" w:rsidRPr="005C1014" w:rsidRDefault="00843CC4" w:rsidP="005C1014">
      <w:pPr>
        <w:widowControl/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>Extended Table 1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Compare the </w:t>
      </w:r>
      <w:r w:rsidR="005C6A40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amplitude </w:t>
      </w:r>
      <w:r w:rsidR="00316EA5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and </w:t>
      </w:r>
      <w:r w:rsidRPr="00661AEB">
        <w:rPr>
          <w:rFonts w:ascii="Adobe Devanagari" w:hAnsi="Adobe Devanagari" w:cs="Adobe Devanagari"/>
          <w:b/>
          <w:bCs/>
          <w:i/>
          <w:color w:val="000000"/>
          <w:sz w:val="24"/>
          <w:szCs w:val="20"/>
        </w:rPr>
        <w:t>SNR</w:t>
      </w: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of our EOG signals with previous reports. 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1986"/>
        <w:gridCol w:w="2409"/>
        <w:gridCol w:w="1560"/>
        <w:gridCol w:w="3260"/>
      </w:tblGrid>
      <w:tr w:rsidR="00316EA5" w:rsidRPr="005C1014" w14:paraId="0D5274A2" w14:textId="77777777" w:rsidTr="00A9095C">
        <w:trPr>
          <w:trHeight w:val="366"/>
          <w:jc w:val="center"/>
        </w:trPr>
        <w:tc>
          <w:tcPr>
            <w:tcW w:w="1986" w:type="dxa"/>
            <w:shd w:val="clear" w:color="auto" w:fill="9CC2E5" w:themeFill="accent1" w:themeFillTint="99"/>
          </w:tcPr>
          <w:p w14:paraId="5CAACD40" w14:textId="77777777" w:rsidR="00316EA5" w:rsidRPr="001F4AB7" w:rsidRDefault="00316EA5" w:rsidP="005C1014">
            <w:pPr>
              <w:widowControl/>
              <w:jc w:val="center"/>
              <w:rPr>
                <w:rFonts w:ascii="Adobe Devanagari" w:hAnsi="Adobe Devanagari" w:cs="Adobe Devanagari"/>
                <w:b/>
                <w:bCs/>
                <w:sz w:val="24"/>
                <w:szCs w:val="20"/>
              </w:rPr>
            </w:pPr>
          </w:p>
        </w:tc>
        <w:tc>
          <w:tcPr>
            <w:tcW w:w="2409" w:type="dxa"/>
            <w:shd w:val="clear" w:color="auto" w:fill="9CC2E5" w:themeFill="accent1" w:themeFillTint="99"/>
          </w:tcPr>
          <w:p w14:paraId="1F90FE06" w14:textId="2D794DD0" w:rsidR="00316EA5" w:rsidRPr="001F4AB7" w:rsidRDefault="00316EA5" w:rsidP="005C1014">
            <w:pPr>
              <w:widowControl/>
              <w:jc w:val="center"/>
              <w:rPr>
                <w:rFonts w:ascii="Adobe Devanagari" w:hAnsi="Adobe Devanagari" w:cs="Adobe Devanagari"/>
                <w:b/>
                <w:bCs/>
                <w:sz w:val="24"/>
                <w:szCs w:val="20"/>
              </w:rPr>
            </w:pPr>
            <w:r w:rsidRPr="001F4AB7">
              <w:rPr>
                <w:rFonts w:ascii="Adobe Devanagari" w:hAnsi="Adobe Devanagari" w:cs="Adobe Devanagari"/>
                <w:b/>
                <w:bCs/>
                <w:sz w:val="24"/>
                <w:szCs w:val="20"/>
              </w:rPr>
              <w:t>Amplitude (V)</w:t>
            </w:r>
          </w:p>
        </w:tc>
        <w:tc>
          <w:tcPr>
            <w:tcW w:w="1560" w:type="dxa"/>
            <w:shd w:val="clear" w:color="auto" w:fill="9CC2E5" w:themeFill="accent1" w:themeFillTint="99"/>
          </w:tcPr>
          <w:p w14:paraId="186DE3A1" w14:textId="4E663844" w:rsidR="00316EA5" w:rsidRPr="001F4AB7" w:rsidRDefault="00316EA5" w:rsidP="005C1014">
            <w:pPr>
              <w:widowControl/>
              <w:jc w:val="center"/>
              <w:rPr>
                <w:rFonts w:ascii="Adobe Devanagari" w:hAnsi="Adobe Devanagari" w:cs="Adobe Devanagari"/>
                <w:b/>
                <w:bCs/>
                <w:sz w:val="24"/>
                <w:szCs w:val="20"/>
              </w:rPr>
            </w:pPr>
            <w:r w:rsidRPr="001F4AB7">
              <w:rPr>
                <w:rFonts w:ascii="Adobe Devanagari" w:hAnsi="Adobe Devanagari" w:cs="Adobe Devanagari"/>
                <w:b/>
                <w:bCs/>
                <w:i/>
                <w:sz w:val="24"/>
                <w:szCs w:val="20"/>
              </w:rPr>
              <w:t>SNR</w:t>
            </w:r>
            <w:r w:rsidRPr="001F4AB7">
              <w:rPr>
                <w:rFonts w:ascii="Adobe Devanagari" w:hAnsi="Adobe Devanagari" w:cs="Adobe Devanagari"/>
                <w:b/>
                <w:bCs/>
                <w:sz w:val="24"/>
                <w:szCs w:val="20"/>
              </w:rPr>
              <w:t xml:space="preserve"> (dB)</w:t>
            </w:r>
          </w:p>
        </w:tc>
        <w:tc>
          <w:tcPr>
            <w:tcW w:w="3260" w:type="dxa"/>
            <w:shd w:val="clear" w:color="auto" w:fill="9CC2E5" w:themeFill="accent1" w:themeFillTint="99"/>
          </w:tcPr>
          <w:p w14:paraId="4AC25AD9" w14:textId="5BD3B295" w:rsidR="00316EA5" w:rsidRPr="001F4AB7" w:rsidRDefault="00316EA5" w:rsidP="005C1014">
            <w:pPr>
              <w:widowControl/>
              <w:jc w:val="center"/>
              <w:rPr>
                <w:rFonts w:ascii="Adobe Devanagari" w:hAnsi="Adobe Devanagari" w:cs="Adobe Devanagari"/>
                <w:b/>
                <w:bCs/>
                <w:sz w:val="24"/>
                <w:szCs w:val="20"/>
              </w:rPr>
            </w:pPr>
            <w:r w:rsidRPr="001F4AB7">
              <w:rPr>
                <w:rFonts w:ascii="Adobe Devanagari" w:hAnsi="Adobe Devanagari" w:cs="Adobe Devanagari"/>
                <w:b/>
                <w:bCs/>
                <w:sz w:val="24"/>
                <w:szCs w:val="20"/>
              </w:rPr>
              <w:t>References</w:t>
            </w:r>
          </w:p>
        </w:tc>
      </w:tr>
      <w:tr w:rsidR="00316EA5" w:rsidRPr="005C1014" w14:paraId="07499EE8" w14:textId="77777777" w:rsidTr="00A9095C">
        <w:trPr>
          <w:jc w:val="center"/>
        </w:trPr>
        <w:tc>
          <w:tcPr>
            <w:tcW w:w="1986" w:type="dxa"/>
          </w:tcPr>
          <w:p w14:paraId="2F51156A" w14:textId="08625BAE" w:rsidR="00316EA5" w:rsidRPr="005C1014" w:rsidRDefault="00316EA5" w:rsidP="005C1014">
            <w:pPr>
              <w:widowControl/>
              <w:jc w:val="center"/>
              <w:rPr>
                <w:rFonts w:ascii="Adobe Devanagari" w:hAnsi="Adobe Devanagari" w:cs="Adobe Devanagari"/>
                <w:b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/>
                <w:bCs/>
                <w:color w:val="000000"/>
                <w:sz w:val="24"/>
                <w:szCs w:val="20"/>
              </w:rPr>
              <w:t>1</w:t>
            </w:r>
          </w:p>
        </w:tc>
        <w:tc>
          <w:tcPr>
            <w:tcW w:w="2409" w:type="dxa"/>
          </w:tcPr>
          <w:p w14:paraId="54AF3D94" w14:textId="347681DD" w:rsidR="00316EA5" w:rsidRPr="005C1014" w:rsidRDefault="005513C8" w:rsidP="005C1014">
            <w:pPr>
              <w:widowControl/>
              <w:jc w:val="center"/>
              <w:rPr>
                <w:rFonts w:ascii="Adobe Devanagari" w:hAnsi="Adobe Devanagari" w:cs="Adobe Devanagari"/>
                <w:b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/>
                <w:bCs/>
                <w:color w:val="000000"/>
                <w:sz w:val="24"/>
                <w:szCs w:val="20"/>
              </w:rPr>
              <w:t>0.684</w:t>
            </w:r>
          </w:p>
        </w:tc>
        <w:tc>
          <w:tcPr>
            <w:tcW w:w="1560" w:type="dxa"/>
          </w:tcPr>
          <w:p w14:paraId="61DA27D6" w14:textId="084E25BD" w:rsidR="00316EA5" w:rsidRPr="005C1014" w:rsidRDefault="005513C8" w:rsidP="005C1014">
            <w:pPr>
              <w:widowControl/>
              <w:jc w:val="center"/>
              <w:rPr>
                <w:rFonts w:ascii="Adobe Devanagari" w:hAnsi="Adobe Devanagari" w:cs="Adobe Devanagari"/>
                <w:b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/>
                <w:bCs/>
                <w:color w:val="000000"/>
                <w:sz w:val="24"/>
                <w:szCs w:val="20"/>
              </w:rPr>
              <w:t>71.5</w:t>
            </w:r>
          </w:p>
        </w:tc>
        <w:tc>
          <w:tcPr>
            <w:tcW w:w="3260" w:type="dxa"/>
          </w:tcPr>
          <w:p w14:paraId="09372B1D" w14:textId="3816C143" w:rsidR="00316EA5" w:rsidRPr="005C1014" w:rsidRDefault="00316EA5" w:rsidP="005C1014">
            <w:pPr>
              <w:widowControl/>
              <w:jc w:val="center"/>
              <w:rPr>
                <w:rFonts w:ascii="Adobe Devanagari" w:hAnsi="Adobe Devanagari" w:cs="Adobe Devanagari"/>
                <w:b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/>
                <w:bCs/>
                <w:color w:val="000000"/>
                <w:sz w:val="24"/>
                <w:szCs w:val="20"/>
              </w:rPr>
              <w:t>This work</w:t>
            </w:r>
          </w:p>
        </w:tc>
      </w:tr>
      <w:tr w:rsidR="00316EA5" w:rsidRPr="005C1014" w14:paraId="2CF8A4BD" w14:textId="77777777" w:rsidTr="00A9095C">
        <w:trPr>
          <w:jc w:val="center"/>
        </w:trPr>
        <w:tc>
          <w:tcPr>
            <w:tcW w:w="1986" w:type="dxa"/>
          </w:tcPr>
          <w:p w14:paraId="2E61EC12" w14:textId="4063DA68" w:rsidR="00316EA5" w:rsidRPr="005C1014" w:rsidRDefault="00316EA5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2</w:t>
            </w:r>
          </w:p>
        </w:tc>
        <w:tc>
          <w:tcPr>
            <w:tcW w:w="2409" w:type="dxa"/>
          </w:tcPr>
          <w:p w14:paraId="7DAA3472" w14:textId="1A38AD2C" w:rsidR="00316EA5" w:rsidRPr="005C1014" w:rsidRDefault="005513C8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0.2</w:t>
            </w:r>
          </w:p>
        </w:tc>
        <w:tc>
          <w:tcPr>
            <w:tcW w:w="1560" w:type="dxa"/>
          </w:tcPr>
          <w:p w14:paraId="05AAE551" w14:textId="288CE01A" w:rsidR="00316EA5" w:rsidRPr="005C1014" w:rsidRDefault="00316EA5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60</w:t>
            </w:r>
          </w:p>
        </w:tc>
        <w:tc>
          <w:tcPr>
            <w:tcW w:w="3260" w:type="dxa"/>
          </w:tcPr>
          <w:p w14:paraId="082BF71F" w14:textId="1AED0F37" w:rsidR="00316EA5" w:rsidRPr="005C1014" w:rsidRDefault="00B56F57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4</w:t>
            </w:r>
          </w:p>
        </w:tc>
      </w:tr>
      <w:tr w:rsidR="00316EA5" w:rsidRPr="005C1014" w14:paraId="1F6F71DC" w14:textId="77777777" w:rsidTr="00A9095C">
        <w:trPr>
          <w:jc w:val="center"/>
        </w:trPr>
        <w:tc>
          <w:tcPr>
            <w:tcW w:w="1986" w:type="dxa"/>
          </w:tcPr>
          <w:p w14:paraId="59D4ADB1" w14:textId="51BEAA76" w:rsidR="00316EA5" w:rsidRPr="005C1014" w:rsidRDefault="00316EA5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3</w:t>
            </w:r>
          </w:p>
        </w:tc>
        <w:tc>
          <w:tcPr>
            <w:tcW w:w="2409" w:type="dxa"/>
          </w:tcPr>
          <w:p w14:paraId="4F1840A2" w14:textId="61E44320" w:rsidR="00316EA5" w:rsidRPr="005C1014" w:rsidRDefault="005513C8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0.00068</w:t>
            </w:r>
          </w:p>
        </w:tc>
        <w:tc>
          <w:tcPr>
            <w:tcW w:w="1560" w:type="dxa"/>
          </w:tcPr>
          <w:p w14:paraId="70745ED1" w14:textId="4C649DFE" w:rsidR="00316EA5" w:rsidRPr="005C1014" w:rsidRDefault="005513C8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38.7</w:t>
            </w:r>
          </w:p>
        </w:tc>
        <w:tc>
          <w:tcPr>
            <w:tcW w:w="3260" w:type="dxa"/>
          </w:tcPr>
          <w:p w14:paraId="3B665B35" w14:textId="3E684EC0" w:rsidR="00316EA5" w:rsidRPr="005C1014" w:rsidRDefault="00895F72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3</w:t>
            </w:r>
            <w:r w:rsidR="00B56F57"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7</w:t>
            </w:r>
          </w:p>
        </w:tc>
      </w:tr>
      <w:tr w:rsidR="00316EA5" w:rsidRPr="005C1014" w14:paraId="104E5825" w14:textId="77777777" w:rsidTr="00A9095C">
        <w:trPr>
          <w:jc w:val="center"/>
        </w:trPr>
        <w:tc>
          <w:tcPr>
            <w:tcW w:w="1986" w:type="dxa"/>
          </w:tcPr>
          <w:p w14:paraId="116FD7DF" w14:textId="339C4E0B" w:rsidR="00316EA5" w:rsidRPr="005C1014" w:rsidRDefault="005513C8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4</w:t>
            </w:r>
          </w:p>
        </w:tc>
        <w:tc>
          <w:tcPr>
            <w:tcW w:w="2409" w:type="dxa"/>
          </w:tcPr>
          <w:p w14:paraId="0AB93C6A" w14:textId="09CBC478" w:rsidR="00316EA5" w:rsidRPr="005C1014" w:rsidRDefault="005513C8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0.04</w:t>
            </w:r>
          </w:p>
        </w:tc>
        <w:tc>
          <w:tcPr>
            <w:tcW w:w="1560" w:type="dxa"/>
          </w:tcPr>
          <w:p w14:paraId="7F4F5D09" w14:textId="693CEF35" w:rsidR="00316EA5" w:rsidRPr="005C1014" w:rsidRDefault="005513C8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-</w:t>
            </w:r>
          </w:p>
        </w:tc>
        <w:tc>
          <w:tcPr>
            <w:tcW w:w="3260" w:type="dxa"/>
          </w:tcPr>
          <w:p w14:paraId="22B11AC2" w14:textId="7D2EDE05" w:rsidR="00316EA5" w:rsidRPr="005C1014" w:rsidRDefault="00895F72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3</w:t>
            </w:r>
            <w:r w:rsidR="00B56F57"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8</w:t>
            </w:r>
          </w:p>
        </w:tc>
      </w:tr>
      <w:tr w:rsidR="00316EA5" w:rsidRPr="005C1014" w14:paraId="094DE4EC" w14:textId="77777777" w:rsidTr="00A9095C">
        <w:trPr>
          <w:jc w:val="center"/>
        </w:trPr>
        <w:tc>
          <w:tcPr>
            <w:tcW w:w="1986" w:type="dxa"/>
          </w:tcPr>
          <w:p w14:paraId="28982B3B" w14:textId="0C0E5B5C" w:rsidR="00316EA5" w:rsidRPr="005C1014" w:rsidRDefault="005513C8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5</w:t>
            </w:r>
          </w:p>
        </w:tc>
        <w:tc>
          <w:tcPr>
            <w:tcW w:w="2409" w:type="dxa"/>
          </w:tcPr>
          <w:p w14:paraId="70BF3B37" w14:textId="541C66C3" w:rsidR="00316EA5" w:rsidRPr="005C1014" w:rsidRDefault="005513C8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0.0005</w:t>
            </w:r>
          </w:p>
        </w:tc>
        <w:tc>
          <w:tcPr>
            <w:tcW w:w="1560" w:type="dxa"/>
          </w:tcPr>
          <w:p w14:paraId="734FA370" w14:textId="3E365100" w:rsidR="00316EA5" w:rsidRPr="005C1014" w:rsidRDefault="005513C8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15.22</w:t>
            </w:r>
          </w:p>
        </w:tc>
        <w:tc>
          <w:tcPr>
            <w:tcW w:w="3260" w:type="dxa"/>
          </w:tcPr>
          <w:p w14:paraId="513E06A2" w14:textId="4A2A13C6" w:rsidR="00316EA5" w:rsidRPr="005C1014" w:rsidRDefault="00B56F57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39</w:t>
            </w:r>
          </w:p>
        </w:tc>
      </w:tr>
      <w:tr w:rsidR="00316EA5" w:rsidRPr="005C1014" w14:paraId="43ED898B" w14:textId="77777777" w:rsidTr="00A9095C">
        <w:trPr>
          <w:jc w:val="center"/>
        </w:trPr>
        <w:tc>
          <w:tcPr>
            <w:tcW w:w="1986" w:type="dxa"/>
          </w:tcPr>
          <w:p w14:paraId="0C53F732" w14:textId="6729E757" w:rsidR="00316EA5" w:rsidRPr="005C1014" w:rsidRDefault="00612EE7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6</w:t>
            </w:r>
          </w:p>
        </w:tc>
        <w:tc>
          <w:tcPr>
            <w:tcW w:w="2409" w:type="dxa"/>
          </w:tcPr>
          <w:p w14:paraId="0C3EFB41" w14:textId="02C5486B" w:rsidR="00316EA5" w:rsidRPr="005C1014" w:rsidRDefault="00612EE7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0.0001</w:t>
            </w:r>
          </w:p>
        </w:tc>
        <w:tc>
          <w:tcPr>
            <w:tcW w:w="1560" w:type="dxa"/>
          </w:tcPr>
          <w:p w14:paraId="6739A808" w14:textId="6577D895" w:rsidR="00316EA5" w:rsidRPr="005C1014" w:rsidRDefault="00612EE7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-</w:t>
            </w:r>
          </w:p>
        </w:tc>
        <w:tc>
          <w:tcPr>
            <w:tcW w:w="3260" w:type="dxa"/>
          </w:tcPr>
          <w:p w14:paraId="29F01652" w14:textId="2F0C16EF" w:rsidR="00316EA5" w:rsidRPr="005C1014" w:rsidRDefault="00895F72" w:rsidP="005C1014">
            <w:pPr>
              <w:widowControl/>
              <w:jc w:val="center"/>
              <w:rPr>
                <w:rFonts w:ascii="Adobe Devanagari" w:hAnsi="Adobe Devanagari" w:cs="Adobe Devanagari"/>
                <w:b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4</w:t>
            </w:r>
            <w:r w:rsidR="00B56F57"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0</w:t>
            </w:r>
          </w:p>
        </w:tc>
      </w:tr>
      <w:tr w:rsidR="00316EA5" w:rsidRPr="005C1014" w14:paraId="475B5830" w14:textId="77777777" w:rsidTr="00A9095C">
        <w:trPr>
          <w:jc w:val="center"/>
        </w:trPr>
        <w:tc>
          <w:tcPr>
            <w:tcW w:w="1986" w:type="dxa"/>
          </w:tcPr>
          <w:p w14:paraId="0AC26FBE" w14:textId="7D80203C" w:rsidR="00316EA5" w:rsidRPr="005C1014" w:rsidRDefault="0002157E" w:rsidP="005C1014">
            <w:pPr>
              <w:widowControl/>
              <w:jc w:val="center"/>
              <w:rPr>
                <w:rFonts w:ascii="Adobe Devanagari" w:hAnsi="Adobe Devanagari" w:cs="Adobe Devanagari"/>
                <w:b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/>
                <w:bCs/>
                <w:color w:val="000000"/>
                <w:sz w:val="24"/>
                <w:szCs w:val="20"/>
              </w:rPr>
              <w:t>7</w:t>
            </w:r>
          </w:p>
        </w:tc>
        <w:tc>
          <w:tcPr>
            <w:tcW w:w="2409" w:type="dxa"/>
          </w:tcPr>
          <w:p w14:paraId="6045821F" w14:textId="5539AD30" w:rsidR="00316EA5" w:rsidRPr="005C1014" w:rsidRDefault="007172F3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0.09785</w:t>
            </w:r>
          </w:p>
        </w:tc>
        <w:tc>
          <w:tcPr>
            <w:tcW w:w="1560" w:type="dxa"/>
          </w:tcPr>
          <w:p w14:paraId="659DBEA5" w14:textId="537E4A27" w:rsidR="00316EA5" w:rsidRPr="005C1014" w:rsidRDefault="007172F3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49.26</w:t>
            </w:r>
          </w:p>
        </w:tc>
        <w:tc>
          <w:tcPr>
            <w:tcW w:w="3260" w:type="dxa"/>
          </w:tcPr>
          <w:p w14:paraId="6FA7A28B" w14:textId="326CFA0E" w:rsidR="00316EA5" w:rsidRPr="005C1014" w:rsidRDefault="00895F72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4</w:t>
            </w:r>
            <w:r w:rsidR="00B56F57"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1</w:t>
            </w:r>
          </w:p>
        </w:tc>
      </w:tr>
      <w:tr w:rsidR="009727A8" w:rsidRPr="005C1014" w14:paraId="0A9CDE40" w14:textId="77777777" w:rsidTr="00A9095C">
        <w:trPr>
          <w:jc w:val="center"/>
        </w:trPr>
        <w:tc>
          <w:tcPr>
            <w:tcW w:w="1986" w:type="dxa"/>
          </w:tcPr>
          <w:p w14:paraId="4E2978EC" w14:textId="3F06EAF5" w:rsidR="009727A8" w:rsidRPr="005C1014" w:rsidRDefault="009727A8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8</w:t>
            </w:r>
          </w:p>
        </w:tc>
        <w:tc>
          <w:tcPr>
            <w:tcW w:w="2409" w:type="dxa"/>
          </w:tcPr>
          <w:p w14:paraId="2810D44C" w14:textId="4F3DFAF8" w:rsidR="009727A8" w:rsidRPr="005C1014" w:rsidRDefault="009727A8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0.0017</w:t>
            </w:r>
          </w:p>
        </w:tc>
        <w:tc>
          <w:tcPr>
            <w:tcW w:w="1560" w:type="dxa"/>
          </w:tcPr>
          <w:p w14:paraId="28AD23EE" w14:textId="66FACFA7" w:rsidR="009727A8" w:rsidRPr="005C1014" w:rsidRDefault="009727A8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28</w:t>
            </w:r>
          </w:p>
        </w:tc>
        <w:tc>
          <w:tcPr>
            <w:tcW w:w="3260" w:type="dxa"/>
          </w:tcPr>
          <w:p w14:paraId="15481D68" w14:textId="1A414BA0" w:rsidR="009727A8" w:rsidRPr="005C1014" w:rsidRDefault="00895F72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4</w:t>
            </w:r>
            <w:r w:rsidR="00B56F57"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2</w:t>
            </w:r>
          </w:p>
        </w:tc>
      </w:tr>
      <w:tr w:rsidR="009727A8" w:rsidRPr="005C1014" w14:paraId="1822DBAA" w14:textId="77777777" w:rsidTr="00A9095C">
        <w:trPr>
          <w:jc w:val="center"/>
        </w:trPr>
        <w:tc>
          <w:tcPr>
            <w:tcW w:w="1986" w:type="dxa"/>
          </w:tcPr>
          <w:p w14:paraId="5ACE4194" w14:textId="2371852F" w:rsidR="009727A8" w:rsidRPr="005C1014" w:rsidRDefault="00D61CF6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9</w:t>
            </w:r>
          </w:p>
        </w:tc>
        <w:tc>
          <w:tcPr>
            <w:tcW w:w="2409" w:type="dxa"/>
          </w:tcPr>
          <w:p w14:paraId="35B6AAE6" w14:textId="4E158633" w:rsidR="009727A8" w:rsidRPr="005C1014" w:rsidRDefault="000D6BEA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0.0005</w:t>
            </w:r>
          </w:p>
        </w:tc>
        <w:tc>
          <w:tcPr>
            <w:tcW w:w="1560" w:type="dxa"/>
          </w:tcPr>
          <w:p w14:paraId="3BC7151E" w14:textId="2ACA3788" w:rsidR="009727A8" w:rsidRPr="005C1014" w:rsidRDefault="000D6BEA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-</w:t>
            </w:r>
          </w:p>
        </w:tc>
        <w:tc>
          <w:tcPr>
            <w:tcW w:w="3260" w:type="dxa"/>
          </w:tcPr>
          <w:p w14:paraId="5F81F863" w14:textId="117F0A0E" w:rsidR="009727A8" w:rsidRPr="005C1014" w:rsidRDefault="00895F72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4</w:t>
            </w:r>
            <w:r w:rsidR="00B56F57"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3</w:t>
            </w:r>
          </w:p>
        </w:tc>
      </w:tr>
      <w:tr w:rsidR="008E45C9" w:rsidRPr="005C1014" w14:paraId="6DEA7E8E" w14:textId="77777777" w:rsidTr="00A9095C">
        <w:trPr>
          <w:jc w:val="center"/>
        </w:trPr>
        <w:tc>
          <w:tcPr>
            <w:tcW w:w="1986" w:type="dxa"/>
          </w:tcPr>
          <w:p w14:paraId="0D72B487" w14:textId="6E938966" w:rsidR="008E45C9" w:rsidRPr="005C1014" w:rsidRDefault="008E45C9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>
              <w:rPr>
                <w:rFonts w:ascii="Adobe Devanagari" w:hAnsi="Adobe Devanagari" w:cs="Adobe Devanagari" w:hint="eastAsia"/>
                <w:bCs/>
                <w:color w:val="000000"/>
                <w:sz w:val="24"/>
                <w:szCs w:val="20"/>
              </w:rPr>
              <w:t>1</w:t>
            </w:r>
            <w:r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0</w:t>
            </w:r>
          </w:p>
        </w:tc>
        <w:tc>
          <w:tcPr>
            <w:tcW w:w="2409" w:type="dxa"/>
          </w:tcPr>
          <w:p w14:paraId="04844C01" w14:textId="4FDE252D" w:rsidR="008E45C9" w:rsidRPr="005C1014" w:rsidRDefault="00132DC3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>
              <w:rPr>
                <w:rFonts w:ascii="Adobe Devanagari" w:hAnsi="Adobe Devanagari" w:cs="Adobe Devanagari" w:hint="eastAsia"/>
                <w:bCs/>
                <w:color w:val="000000"/>
                <w:sz w:val="24"/>
                <w:szCs w:val="20"/>
              </w:rPr>
              <w:t>0</w:t>
            </w:r>
            <w:r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.08</w:t>
            </w:r>
          </w:p>
        </w:tc>
        <w:tc>
          <w:tcPr>
            <w:tcW w:w="1560" w:type="dxa"/>
          </w:tcPr>
          <w:p w14:paraId="6264753D" w14:textId="05EFBC20" w:rsidR="008E45C9" w:rsidRPr="005C1014" w:rsidRDefault="00132DC3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-</w:t>
            </w:r>
          </w:p>
        </w:tc>
        <w:tc>
          <w:tcPr>
            <w:tcW w:w="3260" w:type="dxa"/>
          </w:tcPr>
          <w:p w14:paraId="42F28BD0" w14:textId="230F5854" w:rsidR="008E45C9" w:rsidRPr="005C1014" w:rsidRDefault="00132DC3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</w:pPr>
            <w:r>
              <w:rPr>
                <w:rFonts w:ascii="Adobe Devanagari" w:hAnsi="Adobe Devanagari" w:cs="Adobe Devanagari" w:hint="eastAsia"/>
                <w:bCs/>
                <w:color w:val="000000"/>
                <w:sz w:val="24"/>
                <w:szCs w:val="20"/>
              </w:rPr>
              <w:t>4</w:t>
            </w:r>
            <w:r>
              <w:rPr>
                <w:rFonts w:ascii="Adobe Devanagari" w:hAnsi="Adobe Devanagari" w:cs="Adobe Devanagari"/>
                <w:bCs/>
                <w:color w:val="000000"/>
                <w:sz w:val="24"/>
                <w:szCs w:val="20"/>
              </w:rPr>
              <w:t>4</w:t>
            </w:r>
          </w:p>
        </w:tc>
      </w:tr>
    </w:tbl>
    <w:p w14:paraId="6587AF6B" w14:textId="77777777" w:rsidR="00843CC4" w:rsidRPr="005C1014" w:rsidRDefault="00843CC4" w:rsidP="005C1014">
      <w:pPr>
        <w:widowControl/>
        <w:jc w:val="left"/>
        <w:rPr>
          <w:rFonts w:ascii="Adobe Devanagari" w:hAnsi="Adobe Devanagari" w:cs="Adobe Devanagari"/>
          <w:b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br w:type="page"/>
      </w:r>
    </w:p>
    <w:p w14:paraId="4F40F8AA" w14:textId="0C6FEFA5" w:rsidR="00907F8A" w:rsidRPr="005C1014" w:rsidRDefault="005A4C83" w:rsidP="005C1014">
      <w:pPr>
        <w:widowControl/>
        <w:rPr>
          <w:rFonts w:ascii="Adobe Devanagari" w:hAnsi="Adobe Devanagari" w:cs="Adobe Devanagari"/>
          <w:b/>
          <w:bCs/>
          <w:color w:val="000000"/>
          <w:sz w:val="24"/>
          <w:szCs w:val="20"/>
        </w:rPr>
      </w:pP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lastRenderedPageBreak/>
        <w:t xml:space="preserve">Extended Table </w:t>
      </w:r>
      <w:r w:rsidR="00843CC4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2</w:t>
      </w:r>
      <w:r w:rsidR="00691C3B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:</w:t>
      </w:r>
      <w:r w:rsidR="00691C3B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</w:t>
      </w: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Summary of figure-of-merit parameters of a typical OTFET</w:t>
      </w:r>
      <w:r w:rsidR="00C5198A"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 xml:space="preserve"> in the array</w:t>
      </w:r>
      <w:r w:rsidRPr="005C1014">
        <w:rPr>
          <w:rFonts w:ascii="Adobe Devanagari" w:hAnsi="Adobe Devanagari" w:cs="Adobe Devanagari"/>
          <w:b/>
          <w:bCs/>
          <w:color w:val="000000"/>
          <w:sz w:val="24"/>
          <w:szCs w:val="20"/>
        </w:rPr>
        <w:t>.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4678"/>
        <w:gridCol w:w="4253"/>
      </w:tblGrid>
      <w:tr w:rsidR="00BF265D" w:rsidRPr="005C1014" w14:paraId="111EF53F" w14:textId="77777777" w:rsidTr="00A9095C">
        <w:trPr>
          <w:jc w:val="center"/>
        </w:trPr>
        <w:tc>
          <w:tcPr>
            <w:tcW w:w="4678" w:type="dxa"/>
            <w:shd w:val="clear" w:color="auto" w:fill="9CC2E5" w:themeFill="accent1" w:themeFillTint="99"/>
          </w:tcPr>
          <w:p w14:paraId="65A59FDF" w14:textId="0B2CFD42" w:rsidR="00BF265D" w:rsidRPr="001F4AB7" w:rsidRDefault="00BF265D" w:rsidP="005C1014">
            <w:pPr>
              <w:widowControl/>
              <w:jc w:val="center"/>
              <w:rPr>
                <w:rFonts w:ascii="Adobe Devanagari" w:hAnsi="Adobe Devanagari" w:cs="Adobe Devanagari"/>
                <w:b/>
                <w:sz w:val="24"/>
                <w:szCs w:val="24"/>
              </w:rPr>
            </w:pPr>
            <w:r w:rsidRPr="001F4AB7">
              <w:rPr>
                <w:rFonts w:ascii="Adobe Devanagari" w:hAnsi="Adobe Devanagari" w:cs="Adobe Devanagari"/>
                <w:b/>
                <w:sz w:val="24"/>
                <w:szCs w:val="24"/>
              </w:rPr>
              <w:t>Merit parameters</w:t>
            </w:r>
          </w:p>
        </w:tc>
        <w:tc>
          <w:tcPr>
            <w:tcW w:w="4253" w:type="dxa"/>
            <w:shd w:val="clear" w:color="auto" w:fill="9CC2E5" w:themeFill="accent1" w:themeFillTint="99"/>
          </w:tcPr>
          <w:p w14:paraId="362CAFAA" w14:textId="13ABFDF6" w:rsidR="00BF265D" w:rsidRPr="001F4AB7" w:rsidRDefault="00BF265D" w:rsidP="005C1014">
            <w:pPr>
              <w:widowControl/>
              <w:jc w:val="center"/>
              <w:rPr>
                <w:rFonts w:ascii="Adobe Devanagari" w:hAnsi="Adobe Devanagari" w:cs="Adobe Devanagari"/>
                <w:b/>
                <w:sz w:val="24"/>
                <w:szCs w:val="24"/>
              </w:rPr>
            </w:pPr>
            <w:r w:rsidRPr="001F4AB7">
              <w:rPr>
                <w:rFonts w:ascii="Adobe Devanagari" w:hAnsi="Adobe Devanagari" w:cs="Adobe Devanagari"/>
                <w:b/>
                <w:bCs/>
                <w:sz w:val="24"/>
                <w:szCs w:val="20"/>
              </w:rPr>
              <w:t>OTFET</w:t>
            </w:r>
          </w:p>
        </w:tc>
      </w:tr>
      <w:tr w:rsidR="00BF265D" w:rsidRPr="005C1014" w14:paraId="6E9F92CF" w14:textId="77777777" w:rsidTr="00A9095C">
        <w:trPr>
          <w:jc w:val="center"/>
        </w:trPr>
        <w:tc>
          <w:tcPr>
            <w:tcW w:w="4678" w:type="dxa"/>
          </w:tcPr>
          <w:p w14:paraId="6BB3394B" w14:textId="596814F2" w:rsidR="00BF265D" w:rsidRPr="005C1014" w:rsidRDefault="00BF265D" w:rsidP="005C1014">
            <w:pPr>
              <w:widowControl/>
              <w:jc w:val="center"/>
              <w:rPr>
                <w:rFonts w:ascii="Adobe Devanagari" w:hAnsi="Adobe Devanagari" w:cs="Adobe Devanagari"/>
                <w:color w:val="000000"/>
                <w:sz w:val="24"/>
                <w:szCs w:val="24"/>
              </w:rPr>
            </w:pPr>
            <w:r w:rsidRPr="005C1014">
              <w:rPr>
                <w:rFonts w:ascii="Adobe Devanagari" w:hAnsi="Adobe Devanagari" w:cs="Adobe Devanagari"/>
                <w:bCs/>
                <w:sz w:val="24"/>
              </w:rPr>
              <w:t>Subthreshold swing</w:t>
            </w:r>
            <w:r w:rsidR="00130276" w:rsidRPr="005C1014">
              <w:rPr>
                <w:rFonts w:ascii="Adobe Devanagari" w:hAnsi="Adobe Devanagari" w:cs="Adobe Devanagari"/>
                <w:bCs/>
                <w:sz w:val="24"/>
              </w:rPr>
              <w:t xml:space="preserve"> (</w:t>
            </w:r>
            <w:r w:rsidR="00130276" w:rsidRPr="00661AEB">
              <w:rPr>
                <w:rFonts w:ascii="Adobe Devanagari" w:hAnsi="Adobe Devanagari" w:cs="Adobe Devanagari"/>
                <w:bCs/>
                <w:i/>
                <w:sz w:val="24"/>
              </w:rPr>
              <w:t>SS</w:t>
            </w:r>
            <w:r w:rsidR="00130276" w:rsidRPr="005C1014">
              <w:rPr>
                <w:rFonts w:ascii="Adobe Devanagari" w:hAnsi="Adobe Devanagari" w:cs="Adobe Devanagari"/>
                <w:bCs/>
                <w:sz w:val="24"/>
              </w:rPr>
              <w:t>)</w:t>
            </w:r>
          </w:p>
        </w:tc>
        <w:tc>
          <w:tcPr>
            <w:tcW w:w="4253" w:type="dxa"/>
          </w:tcPr>
          <w:p w14:paraId="3F4E5165" w14:textId="61169F6C" w:rsidR="00BF265D" w:rsidRPr="005C1014" w:rsidRDefault="001437D0" w:rsidP="005C1014">
            <w:pPr>
              <w:widowControl/>
              <w:jc w:val="center"/>
              <w:rPr>
                <w:rFonts w:ascii="Adobe Devanagari" w:hAnsi="Adobe Devanagari" w:cs="Adobe Devanagari"/>
                <w:color w:val="000000"/>
                <w:sz w:val="24"/>
                <w:szCs w:val="24"/>
              </w:rPr>
            </w:pP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3</w:t>
            </w:r>
            <w:r w:rsidR="00C56CC2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4</w:t>
            </w: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.5</w:t>
            </w:r>
            <w:r w:rsidR="00EF2F4D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 xml:space="preserve"> mV dec</w:t>
            </w:r>
            <w:r w:rsidR="00EF2F4D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  <w:vertAlign w:val="superscript"/>
              </w:rPr>
              <w:t>-1</w:t>
            </w:r>
          </w:p>
        </w:tc>
      </w:tr>
      <w:tr w:rsidR="00C5198A" w:rsidRPr="005C1014" w14:paraId="053A1ADE" w14:textId="77777777" w:rsidTr="00A9095C">
        <w:trPr>
          <w:jc w:val="center"/>
        </w:trPr>
        <w:tc>
          <w:tcPr>
            <w:tcW w:w="4678" w:type="dxa"/>
          </w:tcPr>
          <w:p w14:paraId="554155E2" w14:textId="316C4D82" w:rsidR="00C5198A" w:rsidRPr="005C1014" w:rsidRDefault="00C5198A" w:rsidP="005C1014">
            <w:pPr>
              <w:widowControl/>
              <w:jc w:val="center"/>
              <w:rPr>
                <w:rFonts w:ascii="Adobe Devanagari" w:hAnsi="Adobe Devanagari" w:cs="Adobe Devanagari"/>
                <w:bCs/>
                <w:sz w:val="24"/>
              </w:rPr>
            </w:pPr>
            <w:r w:rsidRPr="005C1014">
              <w:rPr>
                <w:rFonts w:ascii="Adobe Devanagari" w:hAnsi="Adobe Devanagari" w:cs="Adobe Devanagari"/>
                <w:bCs/>
                <w:sz w:val="24"/>
              </w:rPr>
              <w:t>Signal amplification efficiency</w:t>
            </w:r>
            <w:r w:rsidR="00130276" w:rsidRPr="005C1014">
              <w:rPr>
                <w:rFonts w:ascii="Adobe Devanagari" w:hAnsi="Adobe Devanagari" w:cs="Adobe Devanagari"/>
                <w:bCs/>
                <w:sz w:val="24"/>
              </w:rPr>
              <w:t xml:space="preserve"> (</w:t>
            </w:r>
            <w:proofErr w:type="spellStart"/>
            <w:r w:rsidR="00130276" w:rsidRPr="005C1014">
              <w:rPr>
                <w:rFonts w:ascii="Adobe Devanagari" w:hAnsi="Adobe Devanagari" w:cs="Adobe Devanagari"/>
                <w:bCs/>
                <w:i/>
                <w:sz w:val="24"/>
              </w:rPr>
              <w:t>A</w:t>
            </w:r>
            <w:r w:rsidR="00130276" w:rsidRPr="005C1014">
              <w:rPr>
                <w:rFonts w:ascii="Adobe Devanagari" w:hAnsi="Adobe Devanagari" w:cs="Adobe Devanagari"/>
                <w:bCs/>
                <w:sz w:val="24"/>
                <w:vertAlign w:val="subscript"/>
              </w:rPr>
              <w:t>eff</w:t>
            </w:r>
            <w:proofErr w:type="spellEnd"/>
            <w:r w:rsidR="00130276" w:rsidRPr="005C1014">
              <w:rPr>
                <w:rFonts w:ascii="Adobe Devanagari" w:hAnsi="Adobe Devanagari" w:cs="Adobe Devanagari"/>
                <w:bCs/>
                <w:sz w:val="24"/>
              </w:rPr>
              <w:t>)</w:t>
            </w:r>
          </w:p>
        </w:tc>
        <w:tc>
          <w:tcPr>
            <w:tcW w:w="4253" w:type="dxa"/>
          </w:tcPr>
          <w:p w14:paraId="4688B2A4" w14:textId="7DC1856F" w:rsidR="00C5198A" w:rsidRPr="005C1014" w:rsidRDefault="00997330" w:rsidP="005C1014">
            <w:pPr>
              <w:widowControl/>
              <w:jc w:val="center"/>
              <w:rPr>
                <w:rFonts w:ascii="Adobe Devanagari" w:hAnsi="Adobe Devanagari" w:cs="Adobe Devanagari"/>
                <w:color w:val="000000"/>
                <w:sz w:val="24"/>
                <w:szCs w:val="24"/>
              </w:rPr>
            </w:pP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6</w:t>
            </w:r>
            <w:r w:rsidR="00C56CC2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6</w:t>
            </w: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.</w:t>
            </w:r>
            <w:r w:rsidR="00C56CC2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7</w:t>
            </w:r>
          </w:p>
        </w:tc>
      </w:tr>
      <w:tr w:rsidR="00BF265D" w:rsidRPr="005C1014" w14:paraId="5E231D08" w14:textId="77777777" w:rsidTr="00A9095C">
        <w:trPr>
          <w:jc w:val="center"/>
        </w:trPr>
        <w:tc>
          <w:tcPr>
            <w:tcW w:w="4678" w:type="dxa"/>
          </w:tcPr>
          <w:p w14:paraId="7ACFF459" w14:textId="44CAA5C2" w:rsidR="00BF265D" w:rsidRPr="005C1014" w:rsidRDefault="00BF265D" w:rsidP="005C1014">
            <w:pPr>
              <w:widowControl/>
              <w:jc w:val="center"/>
              <w:rPr>
                <w:rFonts w:ascii="Adobe Devanagari" w:hAnsi="Adobe Devanagari" w:cs="Adobe Devanagari"/>
                <w:color w:val="000000"/>
                <w:sz w:val="24"/>
                <w:szCs w:val="24"/>
              </w:rPr>
            </w:pP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Mobility</w:t>
            </w:r>
            <w:r w:rsidR="00130276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 xml:space="preserve"> (</w:t>
            </w:r>
            <w:r w:rsidR="00130276" w:rsidRPr="005C1014">
              <w:rPr>
                <w:rFonts w:ascii="Cambria" w:hAnsi="Cambria" w:cs="Cambria"/>
                <w:i/>
                <w:color w:val="000000"/>
                <w:sz w:val="24"/>
                <w:szCs w:val="24"/>
              </w:rPr>
              <w:t>μ</w:t>
            </w:r>
            <w:r w:rsidR="00130276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53" w:type="dxa"/>
          </w:tcPr>
          <w:p w14:paraId="0DB6FDD8" w14:textId="0124A4EA" w:rsidR="00BF265D" w:rsidRPr="005C1014" w:rsidRDefault="00C24CF9" w:rsidP="005C1014">
            <w:pPr>
              <w:widowControl/>
              <w:jc w:val="center"/>
              <w:rPr>
                <w:rFonts w:ascii="Adobe Devanagari" w:hAnsi="Adobe Devanagari" w:cs="Adobe Devanagari"/>
                <w:color w:val="000000"/>
                <w:sz w:val="24"/>
                <w:szCs w:val="24"/>
              </w:rPr>
            </w:pP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2.47 cm</w:t>
            </w: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  <w:vertAlign w:val="superscript"/>
              </w:rPr>
              <w:t>2</w:t>
            </w: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 xml:space="preserve"> V</w:t>
            </w: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  <w:vertAlign w:val="superscript"/>
              </w:rPr>
              <w:t>-1</w:t>
            </w: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 xml:space="preserve"> s</w:t>
            </w: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  <w:vertAlign w:val="superscript"/>
              </w:rPr>
              <w:t>-1</w:t>
            </w:r>
          </w:p>
        </w:tc>
      </w:tr>
      <w:tr w:rsidR="00BF265D" w:rsidRPr="005C1014" w14:paraId="72A58113" w14:textId="77777777" w:rsidTr="00A9095C">
        <w:trPr>
          <w:jc w:val="center"/>
        </w:trPr>
        <w:tc>
          <w:tcPr>
            <w:tcW w:w="4678" w:type="dxa"/>
          </w:tcPr>
          <w:p w14:paraId="041D9B12" w14:textId="5313E5B7" w:rsidR="00BF265D" w:rsidRPr="005C1014" w:rsidRDefault="00BF265D" w:rsidP="005C1014">
            <w:pPr>
              <w:widowControl/>
              <w:jc w:val="center"/>
              <w:rPr>
                <w:rFonts w:ascii="Adobe Devanagari" w:hAnsi="Adobe Devanagari" w:cs="Adobe Devanagari"/>
                <w:color w:val="000000"/>
                <w:sz w:val="24"/>
                <w:szCs w:val="24"/>
              </w:rPr>
            </w:pPr>
            <w:r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4"/>
              </w:rPr>
              <w:t>Threshold voltage</w:t>
            </w:r>
            <w:r w:rsidR="00130276"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4"/>
              </w:rPr>
              <w:t xml:space="preserve"> (</w:t>
            </w:r>
            <w:r w:rsidR="00130276" w:rsidRPr="005C1014">
              <w:rPr>
                <w:rFonts w:ascii="Adobe Devanagari" w:hAnsi="Adobe Devanagari" w:cs="Adobe Devanagari"/>
                <w:bCs/>
                <w:i/>
                <w:color w:val="000000"/>
                <w:sz w:val="24"/>
                <w:szCs w:val="24"/>
              </w:rPr>
              <w:t>V</w:t>
            </w:r>
            <w:r w:rsidR="00130276"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4"/>
                <w:vertAlign w:val="subscript"/>
              </w:rPr>
              <w:t>T</w:t>
            </w:r>
            <w:r w:rsidR="00130276" w:rsidRPr="005C1014">
              <w:rPr>
                <w:rFonts w:ascii="Adobe Devanagari" w:hAnsi="Adobe Devanagari" w:cs="Adobe Devanagari"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4253" w:type="dxa"/>
          </w:tcPr>
          <w:p w14:paraId="4D97100C" w14:textId="6FC104C1" w:rsidR="00BF265D" w:rsidRPr="005C1014" w:rsidRDefault="00714AE1" w:rsidP="005C1014">
            <w:pPr>
              <w:widowControl/>
              <w:jc w:val="center"/>
              <w:rPr>
                <w:rFonts w:ascii="Adobe Devanagari" w:hAnsi="Adobe Devanagari" w:cs="Adobe Devanagari"/>
                <w:color w:val="000000"/>
                <w:sz w:val="24"/>
                <w:szCs w:val="24"/>
              </w:rPr>
            </w:pP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-0.13 V</w:t>
            </w:r>
          </w:p>
        </w:tc>
      </w:tr>
      <w:tr w:rsidR="00BF265D" w:rsidRPr="005C1014" w14:paraId="41E9490F" w14:textId="77777777" w:rsidTr="00A9095C">
        <w:trPr>
          <w:jc w:val="center"/>
        </w:trPr>
        <w:tc>
          <w:tcPr>
            <w:tcW w:w="4678" w:type="dxa"/>
          </w:tcPr>
          <w:p w14:paraId="52559EBA" w14:textId="0CC794E7" w:rsidR="00BF265D" w:rsidRPr="005C1014" w:rsidRDefault="00BF265D" w:rsidP="005C1014">
            <w:pPr>
              <w:widowControl/>
              <w:jc w:val="center"/>
              <w:rPr>
                <w:rFonts w:ascii="Adobe Devanagari" w:hAnsi="Adobe Devanagari" w:cs="Adobe Devanagari"/>
                <w:color w:val="000000"/>
                <w:sz w:val="24"/>
                <w:szCs w:val="24"/>
              </w:rPr>
            </w:pP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Operating voltage</w:t>
            </w:r>
          </w:p>
        </w:tc>
        <w:tc>
          <w:tcPr>
            <w:tcW w:w="4253" w:type="dxa"/>
          </w:tcPr>
          <w:p w14:paraId="00FA373C" w14:textId="3EEED3DC" w:rsidR="00BF265D" w:rsidRPr="005C1014" w:rsidRDefault="00EF2F4D" w:rsidP="005C1014">
            <w:pPr>
              <w:widowControl/>
              <w:jc w:val="center"/>
              <w:rPr>
                <w:rFonts w:ascii="Adobe Devanagari" w:hAnsi="Adobe Devanagari" w:cs="Adobe Devanagari"/>
                <w:color w:val="000000"/>
                <w:sz w:val="24"/>
                <w:szCs w:val="24"/>
              </w:rPr>
            </w:pP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~</w:t>
            </w:r>
            <w:r w:rsidR="001437D0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1</w:t>
            </w: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.0</w:t>
            </w:r>
            <w:r w:rsidR="001437D0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 xml:space="preserve"> V</w:t>
            </w:r>
          </w:p>
        </w:tc>
      </w:tr>
      <w:tr w:rsidR="00BF265D" w:rsidRPr="005C1014" w14:paraId="73CAAC8F" w14:textId="77777777" w:rsidTr="00A9095C">
        <w:trPr>
          <w:jc w:val="center"/>
        </w:trPr>
        <w:tc>
          <w:tcPr>
            <w:tcW w:w="4678" w:type="dxa"/>
          </w:tcPr>
          <w:p w14:paraId="2DA48CC2" w14:textId="77B74D18" w:rsidR="00BF265D" w:rsidRPr="005C1014" w:rsidRDefault="00EC74C5" w:rsidP="005C1014">
            <w:pPr>
              <w:widowControl/>
              <w:jc w:val="center"/>
              <w:rPr>
                <w:rFonts w:ascii="Adobe Devanagari" w:hAnsi="Adobe Devanagari" w:cs="Adobe Devanagari"/>
                <w:color w:val="000000"/>
                <w:sz w:val="24"/>
                <w:szCs w:val="24"/>
              </w:rPr>
            </w:pP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On-off ratio</w:t>
            </w:r>
            <w:r w:rsidR="00130276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 xml:space="preserve"> (</w:t>
            </w:r>
            <w:r w:rsidR="00130276" w:rsidRPr="005C1014">
              <w:rPr>
                <w:rFonts w:ascii="Adobe Devanagari" w:hAnsi="Adobe Devanagari" w:cs="Adobe Devanagari"/>
                <w:i/>
                <w:color w:val="000000"/>
                <w:sz w:val="24"/>
                <w:szCs w:val="24"/>
              </w:rPr>
              <w:t>I</w:t>
            </w:r>
            <w:r w:rsidR="00130276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  <w:vertAlign w:val="subscript"/>
              </w:rPr>
              <w:t>on</w:t>
            </w:r>
            <w:r w:rsidR="00130276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/</w:t>
            </w:r>
            <w:proofErr w:type="spellStart"/>
            <w:r w:rsidR="00130276" w:rsidRPr="005C1014">
              <w:rPr>
                <w:rFonts w:ascii="Adobe Devanagari" w:hAnsi="Adobe Devanagari" w:cs="Adobe Devanagari"/>
                <w:i/>
                <w:color w:val="000000"/>
                <w:sz w:val="24"/>
                <w:szCs w:val="24"/>
              </w:rPr>
              <w:t>I</w:t>
            </w:r>
            <w:r w:rsidR="00130276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  <w:vertAlign w:val="subscript"/>
              </w:rPr>
              <w:t>off</w:t>
            </w:r>
            <w:proofErr w:type="spellEnd"/>
            <w:r w:rsidR="00130276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53" w:type="dxa"/>
          </w:tcPr>
          <w:p w14:paraId="31E19005" w14:textId="490262C0" w:rsidR="00BF265D" w:rsidRPr="005C1014" w:rsidRDefault="00A77F46" w:rsidP="005C1014">
            <w:pPr>
              <w:widowControl/>
              <w:jc w:val="center"/>
              <w:rPr>
                <w:rFonts w:ascii="Adobe Devanagari" w:hAnsi="Adobe Devanagari" w:cs="Adobe Devanagari"/>
                <w:color w:val="000000"/>
                <w:sz w:val="24"/>
                <w:szCs w:val="24"/>
              </w:rPr>
            </w:pP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1.95</w:t>
            </w:r>
            <w:r w:rsidR="00EF2F4D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 xml:space="preserve"> </w:t>
            </w: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×</w:t>
            </w:r>
            <w:r w:rsidR="00EF2F4D"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 xml:space="preserve"> </w:t>
            </w: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</w:rPr>
              <w:t>10</w:t>
            </w:r>
            <w:r w:rsidRPr="005C1014">
              <w:rPr>
                <w:rFonts w:ascii="Adobe Devanagari" w:hAnsi="Adobe Devanagari" w:cs="Adobe Devanagari"/>
                <w:color w:val="000000"/>
                <w:sz w:val="24"/>
                <w:szCs w:val="24"/>
                <w:vertAlign w:val="superscript"/>
              </w:rPr>
              <w:t>7</w:t>
            </w:r>
          </w:p>
        </w:tc>
      </w:tr>
    </w:tbl>
    <w:p w14:paraId="4B17DB0C" w14:textId="77777777" w:rsidR="00122D0C" w:rsidRPr="005C1014" w:rsidRDefault="00122D0C" w:rsidP="005C1014">
      <w:pPr>
        <w:widowControl/>
        <w:jc w:val="left"/>
        <w:rPr>
          <w:rFonts w:ascii="Adobe Devanagari" w:hAnsi="Adobe Devanagari" w:cs="Adobe Devanagari"/>
          <w:color w:val="000000"/>
          <w:sz w:val="24"/>
          <w:szCs w:val="24"/>
        </w:rPr>
      </w:pPr>
      <w:r w:rsidRPr="005C1014">
        <w:rPr>
          <w:rFonts w:ascii="Adobe Devanagari" w:hAnsi="Adobe Devanagari" w:cs="Adobe Devanagari"/>
          <w:color w:val="000000"/>
          <w:sz w:val="24"/>
          <w:szCs w:val="24"/>
        </w:rPr>
        <w:br w:type="page"/>
      </w:r>
    </w:p>
    <w:p w14:paraId="169FD4B4" w14:textId="77777777" w:rsidR="005C1014" w:rsidRPr="005C1014" w:rsidRDefault="005C1014" w:rsidP="005C1014">
      <w:pPr>
        <w:snapToGrid w:val="0"/>
        <w:spacing w:line="360" w:lineRule="auto"/>
        <w:rPr>
          <w:rStyle w:val="fontstyle01"/>
          <w:rFonts w:ascii="Adobe Devanagari" w:hAnsi="Adobe Devanagari" w:cs="Adobe Devanagari"/>
          <w:b/>
          <w:sz w:val="24"/>
        </w:rPr>
      </w:pPr>
      <w:r w:rsidRPr="005C1014">
        <w:rPr>
          <w:rStyle w:val="fontstyle01"/>
          <w:rFonts w:ascii="Adobe Devanagari" w:hAnsi="Adobe Devanagari" w:cs="Adobe Devanagari"/>
          <w:b/>
          <w:sz w:val="24"/>
        </w:rPr>
        <w:lastRenderedPageBreak/>
        <w:t>References:</w:t>
      </w:r>
    </w:p>
    <w:p w14:paraId="6D3B2CF4" w14:textId="450A4365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Raveendran, R., </w:t>
      </w: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Namboothiry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, M. A. G. Bias </w:t>
      </w:r>
      <w:r w:rsidR="003F12B1">
        <w:rPr>
          <w:rFonts w:ascii="Adobe Devanagari" w:hAnsi="Adobe Devanagari" w:cs="Adobe Devanagari" w:hint="eastAsia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tress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tability and </w:t>
      </w:r>
      <w:r w:rsidR="003F12B1">
        <w:rPr>
          <w:rFonts w:ascii="Adobe Devanagari" w:hAnsi="Adobe Devanagari" w:cs="Adobe Devanagari"/>
          <w:sz w:val="24"/>
          <w:szCs w:val="24"/>
        </w:rPr>
        <w:t>h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ysteresis in </w:t>
      </w:r>
      <w:r w:rsidR="003F12B1">
        <w:rPr>
          <w:rFonts w:ascii="Adobe Devanagari" w:hAnsi="Adobe Devanagari" w:cs="Adobe Devanagari"/>
          <w:sz w:val="24"/>
          <w:szCs w:val="24"/>
        </w:rPr>
        <w:t>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lastomeric </w:t>
      </w:r>
      <w:r w:rsidR="003F12B1">
        <w:rPr>
          <w:rFonts w:ascii="Adobe Devanagari" w:hAnsi="Adobe Devanagari" w:cs="Adobe Devanagari"/>
          <w:sz w:val="24"/>
          <w:szCs w:val="24"/>
        </w:rPr>
        <w:t>d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ielectric </w:t>
      </w:r>
      <w:r w:rsidR="003F12B1">
        <w:rPr>
          <w:rFonts w:ascii="Adobe Devanagari" w:hAnsi="Adobe Devanagari" w:cs="Adobe Devanagari"/>
          <w:sz w:val="24"/>
          <w:szCs w:val="24"/>
        </w:rPr>
        <w:t>b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ased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olution </w:t>
      </w:r>
      <w:r w:rsidR="003F12B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rocessed OFETs. </w:t>
      </w:r>
      <w:r w:rsidRPr="005C1014">
        <w:rPr>
          <w:rFonts w:ascii="Adobe Devanagari" w:hAnsi="Adobe Devanagari" w:cs="Adobe Devanagari"/>
          <w:i/>
          <w:iCs/>
          <w:sz w:val="24"/>
          <w:szCs w:val="24"/>
        </w:rPr>
        <w:t>Mater. Res. Bull.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bCs/>
          <w:sz w:val="24"/>
          <w:szCs w:val="24"/>
        </w:rPr>
        <w:t>146</w:t>
      </w:r>
      <w:r w:rsidRPr="005C1014">
        <w:rPr>
          <w:rFonts w:ascii="Adobe Devanagari" w:hAnsi="Adobe Devanagari" w:cs="Adobe Devanagari"/>
          <w:sz w:val="24"/>
          <w:szCs w:val="24"/>
        </w:rPr>
        <w:t>, 111596 (2022).</w:t>
      </w:r>
    </w:p>
    <w:p w14:paraId="1238856E" w14:textId="078CAF7F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Kaltenbrunner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, M. </w:t>
      </w:r>
      <w:r w:rsidRPr="005C1014">
        <w:rPr>
          <w:rFonts w:ascii="Adobe Devanagari" w:hAnsi="Adobe Devanagari" w:cs="Adobe Devanagari"/>
          <w:i/>
          <w:iCs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An </w:t>
      </w:r>
      <w:r w:rsidR="003F12B1">
        <w:rPr>
          <w:rFonts w:ascii="Adobe Devanagari" w:hAnsi="Adobe Devanagari" w:cs="Adobe Devanagari"/>
          <w:sz w:val="24"/>
          <w:szCs w:val="24"/>
        </w:rPr>
        <w:t>u</w:t>
      </w:r>
      <w:r w:rsidRPr="005C1014">
        <w:rPr>
          <w:rFonts w:ascii="Adobe Devanagari" w:hAnsi="Adobe Devanagari" w:cs="Adobe Devanagari"/>
          <w:sz w:val="24"/>
          <w:szCs w:val="24"/>
        </w:rPr>
        <w:t>ltra-</w:t>
      </w:r>
      <w:r w:rsidR="003F12B1">
        <w:rPr>
          <w:rFonts w:ascii="Adobe Devanagari" w:hAnsi="Adobe Devanagari" w:cs="Adobe Devanagari"/>
          <w:sz w:val="24"/>
          <w:szCs w:val="24"/>
        </w:rPr>
        <w:t>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ightweight </w:t>
      </w:r>
      <w:r w:rsidR="003F12B1">
        <w:rPr>
          <w:rFonts w:ascii="Adobe Devanagari" w:hAnsi="Adobe Devanagari" w:cs="Adobe Devanagari"/>
          <w:sz w:val="24"/>
          <w:szCs w:val="24"/>
        </w:rPr>
        <w:t>d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esign for </w:t>
      </w:r>
      <w:r w:rsidR="003F12B1">
        <w:rPr>
          <w:rFonts w:ascii="Adobe Devanagari" w:hAnsi="Adobe Devanagari" w:cs="Adobe Devanagari"/>
          <w:sz w:val="24"/>
          <w:szCs w:val="24"/>
        </w:rPr>
        <w:t>i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mperceptible </w:t>
      </w:r>
      <w:r w:rsidR="003F12B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lastic </w:t>
      </w:r>
      <w:r w:rsidR="003F12B1">
        <w:rPr>
          <w:rFonts w:ascii="Adobe Devanagari" w:hAnsi="Adobe Devanagari" w:cs="Adobe Devanagari"/>
          <w:sz w:val="24"/>
          <w:szCs w:val="24"/>
        </w:rPr>
        <w:t>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lectronics. </w:t>
      </w:r>
      <w:r w:rsidRPr="005C1014">
        <w:rPr>
          <w:rFonts w:ascii="Adobe Devanagari" w:hAnsi="Adobe Devanagari" w:cs="Adobe Devanagari"/>
          <w:i/>
          <w:iCs/>
          <w:sz w:val="24"/>
          <w:szCs w:val="24"/>
        </w:rPr>
        <w:t>Nature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bCs/>
          <w:sz w:val="24"/>
          <w:szCs w:val="24"/>
        </w:rPr>
        <w:t>499</w:t>
      </w:r>
      <w:r w:rsidRPr="005C1014">
        <w:rPr>
          <w:rFonts w:ascii="Adobe Devanagari" w:hAnsi="Adobe Devanagari" w:cs="Adobe Devanagari"/>
          <w:sz w:val="24"/>
          <w:szCs w:val="24"/>
        </w:rPr>
        <w:t>, 458-463 (2013).</w:t>
      </w:r>
    </w:p>
    <w:p w14:paraId="1D6378F2" w14:textId="4A4AA431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Jiang, C. </w:t>
      </w:r>
      <w:r w:rsidRPr="005C1014">
        <w:rPr>
          <w:rFonts w:ascii="Adobe Devanagari" w:hAnsi="Adobe Devanagari" w:cs="Adobe Devanagari"/>
          <w:i/>
          <w:iCs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Printed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ubthreshold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ransistors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perating at </w:t>
      </w:r>
      <w:r w:rsidR="003F12B1">
        <w:rPr>
          <w:rFonts w:ascii="Adobe Devanagari" w:hAnsi="Adobe Devanagari" w:cs="Adobe Devanagari"/>
          <w:sz w:val="24"/>
          <w:szCs w:val="24"/>
        </w:rPr>
        <w:t>h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igh </w:t>
      </w:r>
      <w:r w:rsidR="003F12B1">
        <w:rPr>
          <w:rFonts w:ascii="Adobe Devanagari" w:hAnsi="Adobe Devanagari" w:cs="Adobe Devanagari"/>
          <w:sz w:val="24"/>
          <w:szCs w:val="24"/>
        </w:rPr>
        <w:t>g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ain and </w:t>
      </w:r>
      <w:r w:rsidR="003F12B1">
        <w:rPr>
          <w:rFonts w:ascii="Adobe Devanagari" w:hAnsi="Adobe Devanagari" w:cs="Adobe Devanagari"/>
          <w:sz w:val="24"/>
          <w:szCs w:val="24"/>
        </w:rPr>
        <w:t>u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ltralow </w:t>
      </w:r>
      <w:r w:rsidR="003F12B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ower. </w:t>
      </w:r>
      <w:r w:rsidRPr="005C1014">
        <w:rPr>
          <w:rFonts w:ascii="Adobe Devanagari" w:hAnsi="Adobe Devanagari" w:cs="Adobe Devanagari"/>
          <w:i/>
          <w:iCs/>
          <w:sz w:val="24"/>
          <w:szCs w:val="24"/>
        </w:rPr>
        <w:t>Science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bCs/>
          <w:sz w:val="24"/>
          <w:szCs w:val="24"/>
        </w:rPr>
        <w:t>363</w:t>
      </w:r>
      <w:r w:rsidRPr="005C1014">
        <w:rPr>
          <w:rFonts w:ascii="Adobe Devanagari" w:hAnsi="Adobe Devanagari" w:cs="Adobe Devanagari"/>
          <w:sz w:val="24"/>
          <w:szCs w:val="24"/>
        </w:rPr>
        <w:t>, 719-723 (2019).</w:t>
      </w:r>
    </w:p>
    <w:p w14:paraId="0C23A74C" w14:textId="70069523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Zschieschang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, U. </w:t>
      </w:r>
      <w:r w:rsidRPr="005C1014">
        <w:rPr>
          <w:rFonts w:ascii="Adobe Devanagari" w:hAnsi="Adobe Devanagari" w:cs="Adobe Devanagari"/>
          <w:i/>
          <w:sz w:val="24"/>
          <w:szCs w:val="24"/>
        </w:rPr>
        <w:t>et al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. Flexible </w:t>
      </w:r>
      <w:r w:rsidR="003F12B1">
        <w:rPr>
          <w:rFonts w:ascii="Adobe Devanagari" w:hAnsi="Adobe Devanagari" w:cs="Adobe Devanagari"/>
          <w:sz w:val="24"/>
          <w:szCs w:val="24"/>
        </w:rPr>
        <w:t>l</w:t>
      </w:r>
      <w:r w:rsidRPr="005C1014">
        <w:rPr>
          <w:rFonts w:ascii="Adobe Devanagari" w:hAnsi="Adobe Devanagari" w:cs="Adobe Devanagari"/>
          <w:sz w:val="24"/>
          <w:szCs w:val="24"/>
        </w:rPr>
        <w:t>ow-</w:t>
      </w:r>
      <w:r w:rsidR="003F12B1">
        <w:rPr>
          <w:rFonts w:ascii="Adobe Devanagari" w:hAnsi="Adobe Devanagari" w:cs="Adobe Devanagari"/>
          <w:sz w:val="24"/>
          <w:szCs w:val="24"/>
        </w:rPr>
        <w:t>v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oltage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ransistors and 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ircuits </w:t>
      </w:r>
      <w:r w:rsidR="003F12B1">
        <w:rPr>
          <w:rFonts w:ascii="Adobe Devanagari" w:hAnsi="Adobe Devanagari" w:cs="Adobe Devanagari"/>
          <w:sz w:val="24"/>
          <w:szCs w:val="24"/>
        </w:rPr>
        <w:t>b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ased on a </w:t>
      </w:r>
      <w:r w:rsidR="003F12B1">
        <w:rPr>
          <w:rFonts w:ascii="Adobe Devanagari" w:hAnsi="Adobe Devanagari" w:cs="Adobe Devanagari"/>
          <w:sz w:val="24"/>
          <w:szCs w:val="24"/>
        </w:rPr>
        <w:t>h</w:t>
      </w:r>
      <w:r w:rsidRPr="005C1014">
        <w:rPr>
          <w:rFonts w:ascii="Adobe Devanagari" w:hAnsi="Adobe Devanagari" w:cs="Adobe Devanagari"/>
          <w:sz w:val="24"/>
          <w:szCs w:val="24"/>
        </w:rPr>
        <w:t>igh-</w:t>
      </w:r>
      <w:r w:rsidR="003F12B1">
        <w:rPr>
          <w:rFonts w:ascii="Adobe Devanagari" w:hAnsi="Adobe Devanagari" w:cs="Adobe Devanagari"/>
          <w:sz w:val="24"/>
          <w:szCs w:val="24"/>
        </w:rPr>
        <w:t>m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obility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emiconductor with </w:t>
      </w:r>
      <w:r w:rsidR="003F12B1">
        <w:rPr>
          <w:rFonts w:ascii="Adobe Devanagari" w:hAnsi="Adobe Devanagari" w:cs="Adobe Devanagari"/>
          <w:sz w:val="24"/>
          <w:szCs w:val="24"/>
        </w:rPr>
        <w:t>g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ood </w:t>
      </w:r>
      <w:r w:rsidR="003F12B1">
        <w:rPr>
          <w:rFonts w:ascii="Adobe Devanagari" w:hAnsi="Adobe Devanagari" w:cs="Adobe Devanagari"/>
          <w:sz w:val="24"/>
          <w:szCs w:val="24"/>
        </w:rPr>
        <w:t>a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ir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tability. </w:t>
      </w:r>
      <w:r w:rsidRPr="005C1014">
        <w:rPr>
          <w:rFonts w:ascii="Adobe Devanagari" w:hAnsi="Adobe Devanagari" w:cs="Adobe Devanagari"/>
          <w:i/>
          <w:sz w:val="24"/>
          <w:szCs w:val="24"/>
        </w:rPr>
        <w:t>Adv. Mater.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22</w:t>
      </w:r>
      <w:r w:rsidRPr="005C1014">
        <w:rPr>
          <w:rFonts w:ascii="Adobe Devanagari" w:hAnsi="Adobe Devanagari" w:cs="Adobe Devanagari"/>
          <w:sz w:val="24"/>
          <w:szCs w:val="24"/>
        </w:rPr>
        <w:t>, 982-985 (2010).</w:t>
      </w:r>
    </w:p>
    <w:p w14:paraId="4ED5B7BF" w14:textId="24A625AD" w:rsidR="00122D0C" w:rsidRPr="005C1014" w:rsidRDefault="00122D0C" w:rsidP="00691C3B">
      <w:pPr>
        <w:pStyle w:val="EndNoteBibliography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Kraft, U. </w:t>
      </w:r>
      <w:r w:rsidRPr="005C1014">
        <w:rPr>
          <w:rFonts w:ascii="Adobe Devanagari" w:hAnsi="Adobe Devanagari" w:cs="Adobe Devanagari"/>
          <w:i/>
          <w:sz w:val="24"/>
          <w:szCs w:val="24"/>
        </w:rPr>
        <w:t>et al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. Flexible </w:t>
      </w:r>
      <w:r w:rsidR="003F12B1">
        <w:rPr>
          <w:rFonts w:ascii="Adobe Devanagari" w:hAnsi="Adobe Devanagari" w:cs="Adobe Devanagari"/>
          <w:sz w:val="24"/>
          <w:szCs w:val="24"/>
        </w:rPr>
        <w:t>l</w:t>
      </w:r>
      <w:r w:rsidRPr="005C1014">
        <w:rPr>
          <w:rFonts w:ascii="Adobe Devanagari" w:hAnsi="Adobe Devanagari" w:cs="Adobe Devanagari"/>
          <w:sz w:val="24"/>
          <w:szCs w:val="24"/>
        </w:rPr>
        <w:t>ow-</w:t>
      </w:r>
      <w:r w:rsidR="003F12B1">
        <w:rPr>
          <w:rFonts w:ascii="Adobe Devanagari" w:hAnsi="Adobe Devanagari" w:cs="Adobe Devanagari"/>
          <w:sz w:val="24"/>
          <w:szCs w:val="24"/>
        </w:rPr>
        <w:t>v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oltage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omplementary 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ircuits: </w:t>
      </w:r>
      <w:r w:rsidR="003F12B1">
        <w:rPr>
          <w:rFonts w:ascii="Adobe Devanagari" w:hAnsi="Adobe Devanagari" w:cs="Adobe Devanagari"/>
          <w:sz w:val="24"/>
          <w:szCs w:val="24"/>
        </w:rPr>
        <w:t>f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inding the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ptimum 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ombination of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emiconductors and </w:t>
      </w:r>
      <w:r w:rsidR="003F12B1">
        <w:rPr>
          <w:rFonts w:ascii="Adobe Devanagari" w:hAnsi="Adobe Devanagari" w:cs="Adobe Devanagari"/>
          <w:sz w:val="24"/>
          <w:szCs w:val="24"/>
        </w:rPr>
        <w:t>m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onolayer </w:t>
      </w:r>
      <w:r w:rsidR="003F12B1">
        <w:rPr>
          <w:rFonts w:ascii="Adobe Devanagari" w:hAnsi="Adobe Devanagari" w:cs="Adobe Devanagari"/>
          <w:sz w:val="24"/>
          <w:szCs w:val="24"/>
        </w:rPr>
        <w:t>g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ate </w:t>
      </w:r>
      <w:r w:rsidR="003F12B1">
        <w:rPr>
          <w:rFonts w:ascii="Adobe Devanagari" w:hAnsi="Adobe Devanagari" w:cs="Adobe Devanagari"/>
          <w:sz w:val="24"/>
          <w:szCs w:val="24"/>
        </w:rPr>
        <w:t>d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ielectrics. </w:t>
      </w:r>
      <w:r w:rsidRPr="005C1014">
        <w:rPr>
          <w:rFonts w:ascii="Adobe Devanagari" w:hAnsi="Adobe Devanagari" w:cs="Adobe Devanagari"/>
          <w:i/>
          <w:sz w:val="24"/>
          <w:szCs w:val="24"/>
        </w:rPr>
        <w:t>Adv. Mater.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27</w:t>
      </w:r>
      <w:r w:rsidRPr="005C1014">
        <w:rPr>
          <w:rFonts w:ascii="Adobe Devanagari" w:hAnsi="Adobe Devanagari" w:cs="Adobe Devanagari"/>
          <w:sz w:val="24"/>
          <w:szCs w:val="24"/>
        </w:rPr>
        <w:t>, 207-214 (2015).</w:t>
      </w:r>
    </w:p>
    <w:p w14:paraId="77F6E982" w14:textId="38F67AF3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Seong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, H. </w:t>
      </w:r>
      <w:r w:rsidRPr="005C1014">
        <w:rPr>
          <w:rFonts w:ascii="Adobe Devanagari" w:hAnsi="Adobe Devanagari" w:cs="Adobe Devanagari"/>
          <w:i/>
          <w:sz w:val="24"/>
          <w:szCs w:val="24"/>
        </w:rPr>
        <w:t>et al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. A </w:t>
      </w:r>
      <w:r w:rsidR="003F12B1">
        <w:rPr>
          <w:rFonts w:ascii="Adobe Devanagari" w:hAnsi="Adobe Devanagari" w:cs="Adobe Devanagari"/>
          <w:sz w:val="24"/>
          <w:szCs w:val="24"/>
        </w:rPr>
        <w:t>l</w:t>
      </w:r>
      <w:r w:rsidRPr="005C1014">
        <w:rPr>
          <w:rFonts w:ascii="Adobe Devanagari" w:hAnsi="Adobe Devanagari" w:cs="Adobe Devanagari"/>
          <w:sz w:val="24"/>
          <w:szCs w:val="24"/>
        </w:rPr>
        <w:t>ow-</w:t>
      </w:r>
      <w:r w:rsidR="003F12B1">
        <w:rPr>
          <w:rFonts w:ascii="Adobe Devanagari" w:hAnsi="Adobe Devanagari" w:cs="Adobe Devanagari"/>
          <w:sz w:val="24"/>
          <w:szCs w:val="24"/>
        </w:rPr>
        <w:t>v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oltage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omplementary </w:t>
      </w:r>
      <w:r w:rsidR="003F12B1">
        <w:rPr>
          <w:rFonts w:ascii="Adobe Devanagari" w:hAnsi="Adobe Devanagari" w:cs="Adobe Devanagari"/>
          <w:sz w:val="24"/>
          <w:szCs w:val="24"/>
        </w:rPr>
        <w:t>i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nverter with </w:t>
      </w:r>
      <w:r w:rsidR="003F12B1">
        <w:rPr>
          <w:rFonts w:ascii="Adobe Devanagari" w:hAnsi="Adobe Devanagari" w:cs="Adobe Devanagari"/>
          <w:sz w:val="24"/>
          <w:szCs w:val="24"/>
        </w:rPr>
        <w:t>h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igh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peration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tability and </w:t>
      </w:r>
      <w:r w:rsidR="003F12B1">
        <w:rPr>
          <w:rFonts w:ascii="Adobe Devanagari" w:hAnsi="Adobe Devanagari" w:cs="Adobe Devanagari"/>
          <w:sz w:val="24"/>
          <w:szCs w:val="24"/>
        </w:rPr>
        <w:t>f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lexibility </w:t>
      </w:r>
      <w:r w:rsidR="003F12B1">
        <w:rPr>
          <w:rFonts w:ascii="Adobe Devanagari" w:hAnsi="Adobe Devanagari" w:cs="Adobe Devanagari"/>
          <w:sz w:val="24"/>
          <w:szCs w:val="24"/>
        </w:rPr>
        <w:t>u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sing an </w:t>
      </w:r>
      <w:r w:rsidR="003F12B1">
        <w:rPr>
          <w:rFonts w:ascii="Adobe Devanagari" w:hAnsi="Adobe Devanagari" w:cs="Adobe Devanagari"/>
          <w:sz w:val="24"/>
          <w:szCs w:val="24"/>
        </w:rPr>
        <w:t>u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ltrathin </w:t>
      </w: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iCVD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="003F12B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olymer </w:t>
      </w:r>
      <w:r w:rsidR="003F12B1">
        <w:rPr>
          <w:rFonts w:ascii="Adobe Devanagari" w:hAnsi="Adobe Devanagari" w:cs="Adobe Devanagari"/>
          <w:sz w:val="24"/>
          <w:szCs w:val="24"/>
        </w:rPr>
        <w:t>d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ielectric and a </w:t>
      </w:r>
      <w:r w:rsidR="003F12B1">
        <w:rPr>
          <w:rFonts w:ascii="Adobe Devanagari" w:hAnsi="Adobe Devanagari" w:cs="Adobe Devanagari"/>
          <w:sz w:val="24"/>
          <w:szCs w:val="24"/>
        </w:rPr>
        <w:t>h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ybrid </w:t>
      </w:r>
      <w:r w:rsidR="003F12B1">
        <w:rPr>
          <w:rFonts w:ascii="Adobe Devanagari" w:hAnsi="Adobe Devanagari" w:cs="Adobe Devanagari"/>
          <w:sz w:val="24"/>
          <w:szCs w:val="24"/>
        </w:rPr>
        <w:t>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ncapsulation </w:t>
      </w:r>
      <w:r w:rsidR="003F12B1">
        <w:rPr>
          <w:rFonts w:ascii="Adobe Devanagari" w:hAnsi="Adobe Devanagari" w:cs="Adobe Devanagari"/>
          <w:sz w:val="24"/>
          <w:szCs w:val="24"/>
        </w:rPr>
        <w:t>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ayer. </w:t>
      </w:r>
      <w:r w:rsidRPr="005C1014">
        <w:rPr>
          <w:rFonts w:ascii="Adobe Devanagari" w:hAnsi="Adobe Devanagari" w:cs="Adobe Devanagari"/>
          <w:i/>
          <w:sz w:val="24"/>
          <w:szCs w:val="24"/>
        </w:rPr>
        <w:t>Adv. Electron. Mater.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2</w:t>
      </w:r>
      <w:r w:rsidRPr="005C1014">
        <w:rPr>
          <w:rFonts w:ascii="Adobe Devanagari" w:hAnsi="Adobe Devanagari" w:cs="Adobe Devanagari"/>
          <w:sz w:val="24"/>
          <w:szCs w:val="24"/>
        </w:rPr>
        <w:t>, 1500385 (2016).</w:t>
      </w:r>
    </w:p>
    <w:p w14:paraId="5669193C" w14:textId="59149866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Su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, Y. </w:t>
      </w:r>
      <w:r w:rsidRPr="005C1014">
        <w:rPr>
          <w:rFonts w:ascii="Adobe Devanagari" w:hAnsi="Adobe Devanagari" w:cs="Adobe Devanagari"/>
          <w:i/>
          <w:sz w:val="24"/>
          <w:szCs w:val="24"/>
        </w:rPr>
        <w:t>et al</w:t>
      </w:r>
      <w:r w:rsidRPr="005C1014">
        <w:rPr>
          <w:rFonts w:ascii="Adobe Devanagari" w:hAnsi="Adobe Devanagari" w:cs="Adobe Devanagari"/>
          <w:sz w:val="24"/>
          <w:szCs w:val="24"/>
        </w:rPr>
        <w:t>. Low-</w:t>
      </w:r>
      <w:r w:rsidR="003F12B1">
        <w:rPr>
          <w:rFonts w:ascii="Adobe Devanagari" w:hAnsi="Adobe Devanagari" w:cs="Adobe Devanagari"/>
          <w:sz w:val="24"/>
          <w:szCs w:val="24"/>
        </w:rPr>
        <w:t>v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oltage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sz w:val="24"/>
          <w:szCs w:val="24"/>
        </w:rPr>
        <w:t>f</w:t>
      </w:r>
      <w:r w:rsidRPr="005C1014">
        <w:rPr>
          <w:rFonts w:ascii="Adobe Devanagari" w:hAnsi="Adobe Devanagari" w:cs="Adobe Devanagari"/>
          <w:sz w:val="24"/>
          <w:szCs w:val="24"/>
        </w:rPr>
        <w:t>ield-</w:t>
      </w:r>
      <w:r w:rsidR="003F12B1">
        <w:rPr>
          <w:rFonts w:ascii="Adobe Devanagari" w:hAnsi="Adobe Devanagari" w:cs="Adobe Devanagari"/>
          <w:sz w:val="24"/>
          <w:szCs w:val="24"/>
        </w:rPr>
        <w:t>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ffect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ransistors (OFETs) with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>olution-</w:t>
      </w:r>
      <w:r w:rsidR="003F12B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rocessed </w:t>
      </w:r>
      <w:r w:rsidR="003F12B1">
        <w:rPr>
          <w:rFonts w:ascii="Adobe Devanagari" w:hAnsi="Adobe Devanagari" w:cs="Adobe Devanagari"/>
          <w:sz w:val="24"/>
          <w:szCs w:val="24"/>
        </w:rPr>
        <w:t>m</w:t>
      </w:r>
      <w:r w:rsidRPr="005C1014">
        <w:rPr>
          <w:rFonts w:ascii="Adobe Devanagari" w:hAnsi="Adobe Devanagari" w:cs="Adobe Devanagari"/>
          <w:sz w:val="24"/>
          <w:szCs w:val="24"/>
        </w:rPr>
        <w:t>etal-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xide as </w:t>
      </w:r>
      <w:r w:rsidR="003F12B1">
        <w:rPr>
          <w:rFonts w:ascii="Adobe Devanagari" w:hAnsi="Adobe Devanagari" w:cs="Adobe Devanagari"/>
          <w:sz w:val="24"/>
          <w:szCs w:val="24"/>
        </w:rPr>
        <w:t>g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ate </w:t>
      </w:r>
      <w:r w:rsidR="003F12B1">
        <w:rPr>
          <w:rFonts w:ascii="Adobe Devanagari" w:hAnsi="Adobe Devanagari" w:cs="Adobe Devanagari"/>
          <w:sz w:val="24"/>
          <w:szCs w:val="24"/>
        </w:rPr>
        <w:t>d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ielectric. </w:t>
      </w:r>
      <w:r w:rsidRPr="005C1014">
        <w:rPr>
          <w:rFonts w:ascii="Adobe Devanagari" w:hAnsi="Adobe Devanagari" w:cs="Adobe Devanagari"/>
          <w:i/>
          <w:sz w:val="24"/>
          <w:szCs w:val="24"/>
        </w:rPr>
        <w:t>ACS Appl. Mater. Interfaces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3</w:t>
      </w:r>
      <w:r w:rsidRPr="005C1014">
        <w:rPr>
          <w:rFonts w:ascii="Adobe Devanagari" w:hAnsi="Adobe Devanagari" w:cs="Adobe Devanagari"/>
          <w:sz w:val="24"/>
          <w:szCs w:val="24"/>
        </w:rPr>
        <w:t>, 4662-4667 (2011).</w:t>
      </w:r>
    </w:p>
    <w:p w14:paraId="18F9FA20" w14:textId="7600A3A0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Haase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, K. </w:t>
      </w:r>
      <w:r w:rsidRPr="005C1014">
        <w:rPr>
          <w:rFonts w:ascii="Adobe Devanagari" w:hAnsi="Adobe Devanagari" w:cs="Adobe Devanagari"/>
          <w:i/>
          <w:sz w:val="24"/>
          <w:szCs w:val="24"/>
        </w:rPr>
        <w:t>et al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. Solution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hearing of a </w:t>
      </w:r>
      <w:r w:rsidR="003F12B1">
        <w:rPr>
          <w:rFonts w:ascii="Adobe Devanagari" w:hAnsi="Adobe Devanagari" w:cs="Adobe Devanagari"/>
          <w:sz w:val="24"/>
          <w:szCs w:val="24"/>
        </w:rPr>
        <w:t>h</w:t>
      </w:r>
      <w:r w:rsidRPr="005C1014">
        <w:rPr>
          <w:rFonts w:ascii="Adobe Devanagari" w:hAnsi="Adobe Devanagari" w:cs="Adobe Devanagari"/>
          <w:sz w:val="24"/>
          <w:szCs w:val="24"/>
        </w:rPr>
        <w:t>igh</w:t>
      </w:r>
      <w:r w:rsidR="003F12B1">
        <w:rPr>
          <w:rFonts w:ascii="Adobe Devanagari" w:eastAsia="宋体" w:hAnsi="Adobe Devanagari" w:cs="Adobe Devanagari"/>
          <w:sz w:val="24"/>
          <w:szCs w:val="24"/>
        </w:rPr>
        <w:t>-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apacitance </w:t>
      </w:r>
      <w:r w:rsidR="003F12B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olymer </w:t>
      </w:r>
      <w:r w:rsidR="003F12B1">
        <w:rPr>
          <w:rFonts w:ascii="Adobe Devanagari" w:hAnsi="Adobe Devanagari" w:cs="Adobe Devanagari"/>
          <w:sz w:val="24"/>
          <w:szCs w:val="24"/>
        </w:rPr>
        <w:t>d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ielectric for </w:t>
      </w:r>
      <w:r w:rsidR="003F12B1">
        <w:rPr>
          <w:rFonts w:ascii="Adobe Devanagari" w:hAnsi="Adobe Devanagari" w:cs="Adobe Devanagari"/>
          <w:sz w:val="24"/>
          <w:szCs w:val="24"/>
        </w:rPr>
        <w:t>l</w:t>
      </w:r>
      <w:r w:rsidRPr="005C1014">
        <w:rPr>
          <w:rFonts w:ascii="Adobe Devanagari" w:hAnsi="Adobe Devanagari" w:cs="Adobe Devanagari"/>
          <w:sz w:val="24"/>
          <w:szCs w:val="24"/>
        </w:rPr>
        <w:t>ow</w:t>
      </w:r>
      <w:r w:rsidR="003F12B1">
        <w:rPr>
          <w:rFonts w:ascii="Adobe Devanagari" w:eastAsia="宋体" w:hAnsi="Adobe Devanagari" w:cs="Adobe Devanagari"/>
          <w:sz w:val="24"/>
          <w:szCs w:val="24"/>
        </w:rPr>
        <w:t>-</w:t>
      </w:r>
      <w:r w:rsidR="003F12B1">
        <w:rPr>
          <w:rFonts w:ascii="Adobe Devanagari" w:hAnsi="Adobe Devanagari" w:cs="Adobe Devanagari"/>
          <w:sz w:val="24"/>
          <w:szCs w:val="24"/>
        </w:rPr>
        <w:t>v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oltage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ransistors. </w:t>
      </w:r>
      <w:r w:rsidRPr="005C1014">
        <w:rPr>
          <w:rFonts w:ascii="Adobe Devanagari" w:hAnsi="Adobe Devanagari" w:cs="Adobe Devanagari"/>
          <w:i/>
          <w:sz w:val="24"/>
          <w:szCs w:val="24"/>
        </w:rPr>
        <w:t>Adv. Electron. Mater.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5</w:t>
      </w:r>
      <w:r w:rsidRPr="005C1014">
        <w:rPr>
          <w:rFonts w:ascii="Adobe Devanagari" w:hAnsi="Adobe Devanagari" w:cs="Adobe Devanagari"/>
          <w:sz w:val="24"/>
          <w:szCs w:val="24"/>
        </w:rPr>
        <w:t>, 1900067 (2019).</w:t>
      </w:r>
    </w:p>
    <w:p w14:paraId="48FD639C" w14:textId="74F16BEB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Yamamura, A. </w:t>
      </w:r>
      <w:r w:rsidRPr="005C1014">
        <w:rPr>
          <w:rFonts w:ascii="Adobe Devanagari" w:hAnsi="Adobe Devanagari" w:cs="Adobe Devanagari"/>
          <w:i/>
          <w:iCs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Wafer-Scale, </w:t>
      </w:r>
      <w:r w:rsidR="003F12B1">
        <w:rPr>
          <w:rFonts w:ascii="Adobe Devanagari" w:hAnsi="Adobe Devanagari" w:cs="Adobe Devanagari"/>
          <w:sz w:val="24"/>
          <w:szCs w:val="24"/>
        </w:rPr>
        <w:t>l</w:t>
      </w:r>
      <w:r w:rsidRPr="005C1014">
        <w:rPr>
          <w:rFonts w:ascii="Adobe Devanagari" w:hAnsi="Adobe Devanagari" w:cs="Adobe Devanagari"/>
          <w:sz w:val="24"/>
          <w:szCs w:val="24"/>
        </w:rPr>
        <w:t>ayer-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ontrolled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ingle 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rystals for </w:t>
      </w:r>
      <w:r w:rsidR="003F12B1">
        <w:rPr>
          <w:rFonts w:ascii="Adobe Devanagari" w:hAnsi="Adobe Devanagari" w:cs="Adobe Devanagari"/>
          <w:sz w:val="24"/>
          <w:szCs w:val="24"/>
        </w:rPr>
        <w:t>h</w:t>
      </w:r>
      <w:r w:rsidRPr="005C1014">
        <w:rPr>
          <w:rFonts w:ascii="Adobe Devanagari" w:hAnsi="Adobe Devanagari" w:cs="Adobe Devanagari"/>
          <w:sz w:val="24"/>
          <w:szCs w:val="24"/>
        </w:rPr>
        <w:t>igh-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peed 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ircuit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peration. </w:t>
      </w:r>
      <w:r w:rsidRPr="005C1014">
        <w:rPr>
          <w:rFonts w:ascii="Adobe Devanagari" w:hAnsi="Adobe Devanagari" w:cs="Adobe Devanagari"/>
          <w:i/>
          <w:iCs/>
          <w:sz w:val="24"/>
          <w:szCs w:val="24"/>
        </w:rPr>
        <w:t>Sci. Adv.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bCs/>
          <w:sz w:val="24"/>
          <w:szCs w:val="24"/>
        </w:rPr>
        <w:t>4</w:t>
      </w:r>
      <w:r w:rsidRPr="005C1014">
        <w:rPr>
          <w:rFonts w:ascii="Adobe Devanagari" w:hAnsi="Adobe Devanagari" w:cs="Adobe Devanagari"/>
          <w:sz w:val="24"/>
          <w:szCs w:val="24"/>
        </w:rPr>
        <w:t>, eabo5758 (2018).</w:t>
      </w:r>
    </w:p>
    <w:p w14:paraId="3BE3242D" w14:textId="26917B0F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Kitahara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, G. </w:t>
      </w:r>
      <w:r w:rsidRPr="005C1014">
        <w:rPr>
          <w:rFonts w:ascii="Adobe Devanagari" w:hAnsi="Adobe Devanagari" w:cs="Adobe Devanagari"/>
          <w:i/>
          <w:iCs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Meniscus-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ontrolled </w:t>
      </w:r>
      <w:r w:rsidR="003F12B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rinting of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>ingle-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rystal </w:t>
      </w:r>
      <w:r w:rsidR="003F12B1">
        <w:rPr>
          <w:rFonts w:ascii="Adobe Devanagari" w:hAnsi="Adobe Devanagari" w:cs="Adobe Devanagari"/>
          <w:sz w:val="24"/>
          <w:szCs w:val="24"/>
        </w:rPr>
        <w:t>i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nterfaces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howing </w:t>
      </w:r>
      <w:r w:rsidR="003F12B1">
        <w:rPr>
          <w:rFonts w:ascii="Adobe Devanagari" w:hAnsi="Adobe Devanagari" w:cs="Adobe Devanagari"/>
          <w:sz w:val="24"/>
          <w:szCs w:val="24"/>
        </w:rPr>
        <w:t>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xtremely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harp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witching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ransistor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peration. </w:t>
      </w:r>
      <w:r w:rsidRPr="005C1014">
        <w:rPr>
          <w:rFonts w:ascii="Adobe Devanagari" w:hAnsi="Adobe Devanagari" w:cs="Adobe Devanagari"/>
          <w:i/>
          <w:iCs/>
          <w:sz w:val="24"/>
          <w:szCs w:val="24"/>
        </w:rPr>
        <w:t>Sci. Adv.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bCs/>
          <w:sz w:val="24"/>
          <w:szCs w:val="24"/>
        </w:rPr>
        <w:t>6</w:t>
      </w:r>
      <w:r w:rsidRPr="005C1014">
        <w:rPr>
          <w:rFonts w:ascii="Adobe Devanagari" w:hAnsi="Adobe Devanagari" w:cs="Adobe Devanagari"/>
          <w:sz w:val="24"/>
          <w:szCs w:val="24"/>
        </w:rPr>
        <w:t>, eabo8847 (2020).</w:t>
      </w:r>
    </w:p>
    <w:p w14:paraId="13EF9749" w14:textId="7FE8F149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Kitahara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, G., </w:t>
      </w: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Ikawa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, M., Matsuoka, S., Arai, S. &amp; Hasegawa, T. Approaching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>rap</w:t>
      </w:r>
      <w:r w:rsidR="003F12B1">
        <w:rPr>
          <w:rFonts w:ascii="Adobe Devanagari" w:eastAsia="宋体" w:hAnsi="Adobe Devanagari" w:cs="Adobe Devanagari"/>
          <w:sz w:val="24"/>
          <w:szCs w:val="24"/>
        </w:rPr>
        <w:t>-</w:t>
      </w:r>
      <w:r w:rsidR="003F12B1">
        <w:rPr>
          <w:rFonts w:ascii="Adobe Devanagari" w:hAnsi="Adobe Devanagari" w:cs="Adobe Devanagari"/>
          <w:sz w:val="24"/>
          <w:szCs w:val="24"/>
        </w:rPr>
        <w:t>m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inimized </w:t>
      </w:r>
      <w:r w:rsidR="003F12B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olymer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>hin</w:t>
      </w:r>
      <w:r w:rsidR="003F12B1">
        <w:rPr>
          <w:rFonts w:ascii="Adobe Devanagari" w:eastAsia="宋体" w:hAnsi="Adobe Devanagari" w:cs="Adobe Devanagari"/>
          <w:sz w:val="24"/>
          <w:szCs w:val="24"/>
        </w:rPr>
        <w:t>-</w:t>
      </w:r>
      <w:r w:rsidR="003F12B1">
        <w:rPr>
          <w:rFonts w:ascii="Adobe Devanagari" w:hAnsi="Adobe Devanagari" w:cs="Adobe Devanagari"/>
          <w:sz w:val="24"/>
          <w:szCs w:val="24"/>
        </w:rPr>
        <w:t>f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ilm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ransistors. </w:t>
      </w:r>
      <w:r w:rsidRPr="005C1014">
        <w:rPr>
          <w:rFonts w:ascii="Adobe Devanagari" w:hAnsi="Adobe Devanagari" w:cs="Adobe Devanagari"/>
          <w:i/>
          <w:sz w:val="24"/>
          <w:szCs w:val="24"/>
        </w:rPr>
        <w:t xml:space="preserve">Adv. </w:t>
      </w:r>
      <w:proofErr w:type="spellStart"/>
      <w:r w:rsidRPr="005C1014">
        <w:rPr>
          <w:rFonts w:ascii="Adobe Devanagari" w:hAnsi="Adobe Devanagari" w:cs="Adobe Devanagari"/>
          <w:i/>
          <w:sz w:val="24"/>
          <w:szCs w:val="24"/>
        </w:rPr>
        <w:t>Funct</w:t>
      </w:r>
      <w:proofErr w:type="spellEnd"/>
      <w:r w:rsidRPr="005C1014">
        <w:rPr>
          <w:rFonts w:ascii="Adobe Devanagari" w:hAnsi="Adobe Devanagari" w:cs="Adobe Devanagari"/>
          <w:i/>
          <w:sz w:val="24"/>
          <w:szCs w:val="24"/>
        </w:rPr>
        <w:t>. Mater.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31</w:t>
      </w:r>
      <w:r w:rsidRPr="005C1014">
        <w:rPr>
          <w:rFonts w:ascii="Adobe Devanagari" w:hAnsi="Adobe Devanagari" w:cs="Adobe Devanagari"/>
          <w:sz w:val="24"/>
          <w:szCs w:val="24"/>
        </w:rPr>
        <w:t>, 2105933 (2021).</w:t>
      </w:r>
    </w:p>
    <w:p w14:paraId="698B8330" w14:textId="0FDD1EA8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Jiang, C., Ma, H., </w:t>
      </w: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Hasko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, D. G., Guo, X. &amp; Nathan, A. A </w:t>
      </w:r>
      <w:proofErr w:type="spellStart"/>
      <w:r w:rsidR="003F12B1">
        <w:rPr>
          <w:rFonts w:ascii="Adobe Devanagari" w:hAnsi="Adobe Devanagari" w:cs="Adobe Devanagari"/>
          <w:sz w:val="24"/>
          <w:szCs w:val="24"/>
        </w:rPr>
        <w:t>l</w:t>
      </w:r>
      <w:r w:rsidRPr="005C1014">
        <w:rPr>
          <w:rFonts w:ascii="Adobe Devanagari" w:hAnsi="Adobe Devanagari" w:cs="Adobe Devanagari"/>
          <w:sz w:val="24"/>
          <w:szCs w:val="24"/>
        </w:rPr>
        <w:t>ewis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>-</w:t>
      </w:r>
      <w:r w:rsidR="003F12B1">
        <w:rPr>
          <w:rFonts w:ascii="Adobe Devanagari" w:hAnsi="Adobe Devanagari" w:cs="Adobe Devanagari"/>
          <w:sz w:val="24"/>
          <w:szCs w:val="24"/>
        </w:rPr>
        <w:t>a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cid </w:t>
      </w:r>
      <w:r w:rsidR="003F12B1">
        <w:rPr>
          <w:rFonts w:ascii="Adobe Devanagari" w:hAnsi="Adobe Devanagari" w:cs="Adobe Devanagari"/>
          <w:sz w:val="24"/>
          <w:szCs w:val="24"/>
        </w:rPr>
        <w:t>m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onopolar </w:t>
      </w:r>
      <w:r w:rsidR="003F12B1">
        <w:rPr>
          <w:rFonts w:ascii="Adobe Devanagari" w:hAnsi="Adobe Devanagari" w:cs="Adobe Devanagari"/>
          <w:sz w:val="24"/>
          <w:szCs w:val="24"/>
        </w:rPr>
        <w:t>g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ate </w:t>
      </w:r>
      <w:r w:rsidR="003F12B1">
        <w:rPr>
          <w:rFonts w:ascii="Adobe Devanagari" w:hAnsi="Adobe Devanagari" w:cs="Adobe Devanagari"/>
          <w:sz w:val="24"/>
          <w:szCs w:val="24"/>
        </w:rPr>
        <w:t>d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ielectric for </w:t>
      </w:r>
      <w:r w:rsidR="003F12B1">
        <w:rPr>
          <w:rFonts w:ascii="Adobe Devanagari" w:hAnsi="Adobe Devanagari" w:cs="Adobe Devanagari"/>
          <w:sz w:val="24"/>
          <w:szCs w:val="24"/>
        </w:rPr>
        <w:t>a</w:t>
      </w:r>
      <w:r w:rsidRPr="005C1014">
        <w:rPr>
          <w:rFonts w:ascii="Adobe Devanagari" w:hAnsi="Adobe Devanagari" w:cs="Adobe Devanagari"/>
          <w:sz w:val="24"/>
          <w:szCs w:val="24"/>
        </w:rPr>
        <w:t>ll-</w:t>
      </w:r>
      <w:r w:rsidR="003F12B1">
        <w:rPr>
          <w:rFonts w:ascii="Adobe Devanagari" w:hAnsi="Adobe Devanagari" w:cs="Adobe Devanagari"/>
          <w:sz w:val="24"/>
          <w:szCs w:val="24"/>
        </w:rPr>
        <w:t>i</w:t>
      </w:r>
      <w:r w:rsidRPr="005C1014">
        <w:rPr>
          <w:rFonts w:ascii="Adobe Devanagari" w:hAnsi="Adobe Devanagari" w:cs="Adobe Devanagari"/>
          <w:sz w:val="24"/>
          <w:szCs w:val="24"/>
        </w:rPr>
        <w:t>nkjet-</w:t>
      </w:r>
      <w:r w:rsidR="003F12B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rinted </w:t>
      </w:r>
      <w:r w:rsidR="003F12B1">
        <w:rPr>
          <w:rFonts w:ascii="Adobe Devanagari" w:hAnsi="Adobe Devanagari" w:cs="Adobe Devanagari"/>
          <w:sz w:val="24"/>
          <w:szCs w:val="24"/>
        </w:rPr>
        <w:t>h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ighly </w:t>
      </w:r>
      <w:r w:rsidR="003F12B1">
        <w:rPr>
          <w:rFonts w:ascii="Adobe Devanagari" w:hAnsi="Adobe Devanagari" w:cs="Adobe Devanagari"/>
          <w:sz w:val="24"/>
          <w:szCs w:val="24"/>
        </w:rPr>
        <w:t>b</w:t>
      </w:r>
      <w:r w:rsidRPr="005C1014">
        <w:rPr>
          <w:rFonts w:ascii="Adobe Devanagari" w:hAnsi="Adobe Devanagari" w:cs="Adobe Devanagari"/>
          <w:sz w:val="24"/>
          <w:szCs w:val="24"/>
        </w:rPr>
        <w:t>ias-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tress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table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ransistors. </w:t>
      </w:r>
      <w:r w:rsidRPr="005C1014">
        <w:rPr>
          <w:rFonts w:ascii="Adobe Devanagari" w:hAnsi="Adobe Devanagari" w:cs="Adobe Devanagari"/>
          <w:i/>
          <w:sz w:val="24"/>
          <w:szCs w:val="24"/>
        </w:rPr>
        <w:t>Adv. Electron. Mater.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3</w:t>
      </w:r>
      <w:r w:rsidRPr="005C1014">
        <w:rPr>
          <w:rFonts w:ascii="Adobe Devanagari" w:hAnsi="Adobe Devanagari" w:cs="Adobe Devanagari"/>
          <w:sz w:val="24"/>
          <w:szCs w:val="24"/>
        </w:rPr>
        <w:t>, 1700029 (2017).</w:t>
      </w:r>
    </w:p>
    <w:p w14:paraId="2834C711" w14:textId="0931C3A8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Huang, Y. </w:t>
      </w:r>
      <w:r w:rsidRPr="005C1014">
        <w:rPr>
          <w:rFonts w:ascii="Adobe Devanagari" w:hAnsi="Adobe Devanagari" w:cs="Adobe Devanagari"/>
          <w:i/>
          <w:sz w:val="24"/>
          <w:szCs w:val="24"/>
        </w:rPr>
        <w:t>et al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. Scalable </w:t>
      </w:r>
      <w:r w:rsidR="003F12B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rocessing of </w:t>
      </w:r>
      <w:r w:rsidR="003F12B1">
        <w:rPr>
          <w:rFonts w:ascii="Adobe Devanagari" w:hAnsi="Adobe Devanagari" w:cs="Adobe Devanagari"/>
          <w:sz w:val="24"/>
          <w:szCs w:val="24"/>
        </w:rPr>
        <w:t>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ow </w:t>
      </w:r>
      <w:r w:rsidR="003F12B1">
        <w:rPr>
          <w:rFonts w:ascii="Adobe Devanagari" w:hAnsi="Adobe Devanagari" w:cs="Adobe Devanagari"/>
          <w:sz w:val="24"/>
          <w:szCs w:val="24"/>
        </w:rPr>
        <w:t>v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oltage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sz w:val="24"/>
          <w:szCs w:val="24"/>
        </w:rPr>
        <w:t>f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ield </w:t>
      </w:r>
      <w:r w:rsidR="003F12B1">
        <w:rPr>
          <w:rFonts w:ascii="Adobe Devanagari" w:hAnsi="Adobe Devanagari" w:cs="Adobe Devanagari"/>
          <w:sz w:val="24"/>
          <w:szCs w:val="24"/>
        </w:rPr>
        <w:t>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ffect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ransistors with a </w:t>
      </w:r>
      <w:r w:rsidR="003F12B1">
        <w:rPr>
          <w:rFonts w:ascii="Adobe Devanagari" w:hAnsi="Adobe Devanagari" w:cs="Adobe Devanagari"/>
          <w:sz w:val="24"/>
          <w:szCs w:val="24"/>
        </w:rPr>
        <w:t>f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acile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>oft-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ontact 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oating </w:t>
      </w:r>
      <w:r w:rsidR="003F12B1">
        <w:rPr>
          <w:rFonts w:ascii="Adobe Devanagari" w:hAnsi="Adobe Devanagari" w:cs="Adobe Devanagari"/>
          <w:sz w:val="24"/>
          <w:szCs w:val="24"/>
        </w:rPr>
        <w:t>a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pproach. </w:t>
      </w:r>
      <w:r w:rsidRPr="005C1014">
        <w:rPr>
          <w:rFonts w:ascii="Adobe Devanagari" w:hAnsi="Adobe Devanagari" w:cs="Adobe Devanagari"/>
          <w:i/>
          <w:sz w:val="24"/>
          <w:szCs w:val="24"/>
        </w:rPr>
        <w:t>IEEE Electron Device Lett.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40</w:t>
      </w:r>
      <w:r w:rsidRPr="005C1014">
        <w:rPr>
          <w:rFonts w:ascii="Adobe Devanagari" w:hAnsi="Adobe Devanagari" w:cs="Adobe Devanagari"/>
          <w:sz w:val="24"/>
          <w:szCs w:val="24"/>
        </w:rPr>
        <w:t>, 1945-1948 (2019).</w:t>
      </w:r>
    </w:p>
    <w:p w14:paraId="0BC5AFF8" w14:textId="15664B11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Feng, L. </w:t>
      </w:r>
      <w:r w:rsidRPr="005C1014">
        <w:rPr>
          <w:rFonts w:ascii="Adobe Devanagari" w:hAnsi="Adobe Devanagari" w:cs="Adobe Devanagari"/>
          <w:i/>
          <w:sz w:val="24"/>
          <w:szCs w:val="24"/>
        </w:rPr>
        <w:t>et al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. Unencapsulated </w:t>
      </w:r>
      <w:r w:rsidR="003F12B1">
        <w:rPr>
          <w:rFonts w:ascii="Adobe Devanagari" w:hAnsi="Adobe Devanagari" w:cs="Adobe Devanagari"/>
          <w:sz w:val="24"/>
          <w:szCs w:val="24"/>
        </w:rPr>
        <w:t>a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ir-stable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sz w:val="24"/>
          <w:szCs w:val="24"/>
        </w:rPr>
        <w:t>f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ield </w:t>
      </w:r>
      <w:r w:rsidR="003F12B1">
        <w:rPr>
          <w:rFonts w:ascii="Adobe Devanagari" w:hAnsi="Adobe Devanagari" w:cs="Adobe Devanagari"/>
          <w:sz w:val="24"/>
          <w:szCs w:val="24"/>
        </w:rPr>
        <w:t>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ffect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ransistor by </w:t>
      </w:r>
      <w:r w:rsidR="003F12B1">
        <w:rPr>
          <w:rFonts w:ascii="Adobe Devanagari" w:hAnsi="Adobe Devanagari" w:cs="Adobe Devanagari"/>
          <w:sz w:val="24"/>
          <w:szCs w:val="24"/>
        </w:rPr>
        <w:t>a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ll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olution </w:t>
      </w:r>
      <w:r w:rsidR="003F12B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rocesses for </w:t>
      </w:r>
      <w:r w:rsidR="003F12B1">
        <w:rPr>
          <w:rFonts w:ascii="Adobe Devanagari" w:hAnsi="Adobe Devanagari" w:cs="Adobe Devanagari"/>
          <w:sz w:val="24"/>
          <w:szCs w:val="24"/>
        </w:rPr>
        <w:t>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ow </w:t>
      </w:r>
      <w:r w:rsidR="003F12B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ower </w:t>
      </w:r>
      <w:r w:rsidR="003F12B1">
        <w:rPr>
          <w:rFonts w:ascii="Adobe Devanagari" w:hAnsi="Adobe Devanagari" w:cs="Adobe Devanagari"/>
          <w:sz w:val="24"/>
          <w:szCs w:val="24"/>
        </w:rPr>
        <w:t>v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apor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ensing. </w:t>
      </w:r>
      <w:r w:rsidRPr="005C1014">
        <w:rPr>
          <w:rFonts w:ascii="Adobe Devanagari" w:hAnsi="Adobe Devanagari" w:cs="Adobe Devanagari"/>
          <w:i/>
          <w:sz w:val="24"/>
          <w:szCs w:val="24"/>
        </w:rPr>
        <w:t>Sci. Rep.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6</w:t>
      </w:r>
      <w:r w:rsidRPr="005C1014">
        <w:rPr>
          <w:rFonts w:ascii="Adobe Devanagari" w:hAnsi="Adobe Devanagari" w:cs="Adobe Devanagari"/>
          <w:sz w:val="24"/>
          <w:szCs w:val="24"/>
        </w:rPr>
        <w:t>, 20671 (2016).</w:t>
      </w:r>
    </w:p>
    <w:p w14:paraId="39FC79F0" w14:textId="31219EFB" w:rsidR="00122D0C" w:rsidRPr="005C1014" w:rsidRDefault="00122D0C" w:rsidP="00691C3B">
      <w:pPr>
        <w:pStyle w:val="EndNoteBibliography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Luo, Z. </w:t>
      </w:r>
      <w:r w:rsidRPr="005C1014">
        <w:rPr>
          <w:rFonts w:ascii="Adobe Devanagari" w:hAnsi="Adobe Devanagari" w:cs="Adobe Devanagari"/>
          <w:i/>
          <w:sz w:val="24"/>
          <w:szCs w:val="24"/>
        </w:rPr>
        <w:t>et al</w:t>
      </w:r>
      <w:r w:rsidRPr="005C1014">
        <w:rPr>
          <w:rFonts w:ascii="Adobe Devanagari" w:hAnsi="Adobe Devanagari" w:cs="Adobe Devanagari"/>
          <w:sz w:val="24"/>
          <w:szCs w:val="24"/>
        </w:rPr>
        <w:t>. Sub-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hermionic, </w:t>
      </w:r>
      <w:r w:rsidR="003F12B1">
        <w:rPr>
          <w:rFonts w:ascii="Adobe Devanagari" w:hAnsi="Adobe Devanagari" w:cs="Adobe Devanagari"/>
          <w:sz w:val="24"/>
          <w:szCs w:val="24"/>
        </w:rPr>
        <w:t>u</w:t>
      </w:r>
      <w:r w:rsidRPr="005C1014">
        <w:rPr>
          <w:rFonts w:ascii="Adobe Devanagari" w:hAnsi="Adobe Devanagari" w:cs="Adobe Devanagari"/>
          <w:sz w:val="24"/>
          <w:szCs w:val="24"/>
        </w:rPr>
        <w:t>ltra-</w:t>
      </w:r>
      <w:r w:rsidR="003F12B1">
        <w:rPr>
          <w:rFonts w:ascii="Adobe Devanagari" w:hAnsi="Adobe Devanagari" w:cs="Adobe Devanagari"/>
          <w:sz w:val="24"/>
          <w:szCs w:val="24"/>
        </w:rPr>
        <w:t>h</w:t>
      </w:r>
      <w:r w:rsidRPr="005C1014">
        <w:rPr>
          <w:rFonts w:ascii="Adobe Devanagari" w:hAnsi="Adobe Devanagari" w:cs="Adobe Devanagari"/>
          <w:sz w:val="24"/>
          <w:szCs w:val="24"/>
        </w:rPr>
        <w:t>igh-</w:t>
      </w:r>
      <w:r w:rsidR="003F12B1">
        <w:rPr>
          <w:rFonts w:ascii="Adobe Devanagari" w:hAnsi="Adobe Devanagari" w:cs="Adobe Devanagari"/>
          <w:sz w:val="24"/>
          <w:szCs w:val="24"/>
        </w:rPr>
        <w:t>g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ain </w:t>
      </w:r>
      <w:r w:rsidR="003F12B1">
        <w:rPr>
          <w:rFonts w:ascii="Adobe Devanagari" w:hAnsi="Adobe Devanagari" w:cs="Adobe Devanagari"/>
          <w:sz w:val="24"/>
          <w:szCs w:val="24"/>
        </w:rPr>
        <w:t>o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ransistors and </w:t>
      </w:r>
      <w:r w:rsidR="003F12B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ircuits. </w:t>
      </w:r>
      <w:r w:rsidRPr="005C1014">
        <w:rPr>
          <w:rFonts w:ascii="Adobe Devanagari" w:hAnsi="Adobe Devanagari" w:cs="Adobe Devanagari"/>
          <w:i/>
          <w:sz w:val="24"/>
          <w:szCs w:val="24"/>
        </w:rPr>
        <w:t>Nat. Commun.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12</w:t>
      </w:r>
      <w:r w:rsidRPr="005C1014">
        <w:rPr>
          <w:rFonts w:ascii="Adobe Devanagari" w:hAnsi="Adobe Devanagari" w:cs="Adobe Devanagari"/>
          <w:sz w:val="24"/>
          <w:szCs w:val="24"/>
        </w:rPr>
        <w:t>, 1928 (2021).</w:t>
      </w:r>
    </w:p>
    <w:p w14:paraId="25DEB28C" w14:textId="2BBA7BB6" w:rsidR="00122D0C" w:rsidRPr="005C1014" w:rsidRDefault="00122D0C" w:rsidP="00691C3B">
      <w:pPr>
        <w:pStyle w:val="ab"/>
        <w:numPr>
          <w:ilvl w:val="0"/>
          <w:numId w:val="1"/>
        </w:numPr>
        <w:autoSpaceDE w:val="0"/>
        <w:autoSpaceDN w:val="0"/>
        <w:adjustRightInd w:val="0"/>
        <w:spacing w:line="360" w:lineRule="exact"/>
        <w:ind w:left="480" w:hangingChars="200" w:hanging="480"/>
        <w:rPr>
          <w:rFonts w:ascii="Adobe Devanagari" w:hAnsi="Adobe Devanagari" w:cs="Adobe Devanagari"/>
          <w:kern w:val="0"/>
          <w:sz w:val="24"/>
          <w:szCs w:val="24"/>
        </w:rPr>
      </w:pPr>
      <w:proofErr w:type="spellStart"/>
      <w:r w:rsidRPr="005C1014">
        <w:rPr>
          <w:rFonts w:ascii="Adobe Devanagari" w:hAnsi="Adobe Devanagari" w:cs="Adobe Devanagari"/>
          <w:kern w:val="0"/>
          <w:sz w:val="24"/>
          <w:szCs w:val="24"/>
        </w:rPr>
        <w:t>Duan</w:t>
      </w:r>
      <w:proofErr w:type="spellEnd"/>
      <w:r w:rsidRPr="005C1014">
        <w:rPr>
          <w:rFonts w:ascii="Adobe Devanagari" w:hAnsi="Adobe Devanagari" w:cs="Adobe Devanagari"/>
          <w:kern w:val="0"/>
          <w:sz w:val="24"/>
          <w:szCs w:val="24"/>
        </w:rPr>
        <w:t xml:space="preserve">, Y. </w:t>
      </w:r>
      <w:r w:rsidRPr="005C1014">
        <w:rPr>
          <w:rFonts w:ascii="Adobe Devanagari" w:hAnsi="Adobe Devanagari" w:cs="Adobe Devanagari"/>
          <w:i/>
          <w:iCs/>
          <w:kern w:val="0"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kern w:val="0"/>
          <w:sz w:val="24"/>
          <w:szCs w:val="24"/>
        </w:rPr>
        <w:t xml:space="preserve"> Low-</w:t>
      </w:r>
      <w:r w:rsidR="003F12B1">
        <w:rPr>
          <w:rFonts w:ascii="Adobe Devanagari" w:hAnsi="Adobe Devanagari" w:cs="Adobe Devanagari"/>
          <w:kern w:val="0"/>
          <w:sz w:val="24"/>
          <w:szCs w:val="24"/>
        </w:rPr>
        <w:t>p</w:t>
      </w:r>
      <w:r w:rsidRPr="005C1014">
        <w:rPr>
          <w:rFonts w:ascii="Adobe Devanagari" w:hAnsi="Adobe Devanagari" w:cs="Adobe Devanagari"/>
          <w:kern w:val="0"/>
          <w:sz w:val="24"/>
          <w:szCs w:val="24"/>
        </w:rPr>
        <w:t>ower-</w:t>
      </w:r>
      <w:r w:rsidR="003F12B1">
        <w:rPr>
          <w:rFonts w:ascii="Adobe Devanagari" w:hAnsi="Adobe Devanagari" w:cs="Adobe Devanagari"/>
          <w:kern w:val="0"/>
          <w:sz w:val="24"/>
          <w:szCs w:val="24"/>
        </w:rPr>
        <w:t>c</w:t>
      </w:r>
      <w:r w:rsidRPr="005C1014">
        <w:rPr>
          <w:rFonts w:ascii="Adobe Devanagari" w:hAnsi="Adobe Devanagari" w:cs="Adobe Devanagari"/>
          <w:kern w:val="0"/>
          <w:sz w:val="24"/>
          <w:szCs w:val="24"/>
        </w:rPr>
        <w:t xml:space="preserve">onsumption </w:t>
      </w:r>
      <w:r w:rsidR="003F12B1">
        <w:rPr>
          <w:rFonts w:ascii="Adobe Devanagari" w:hAnsi="Adobe Devanagari" w:cs="Adobe Devanagari"/>
          <w:kern w:val="0"/>
          <w:sz w:val="24"/>
          <w:szCs w:val="24"/>
        </w:rPr>
        <w:t>o</w:t>
      </w:r>
      <w:r w:rsidRPr="005C1014">
        <w:rPr>
          <w:rFonts w:ascii="Adobe Devanagari" w:hAnsi="Adobe Devanagari" w:cs="Adobe Devanagari"/>
          <w:kern w:val="0"/>
          <w:sz w:val="24"/>
          <w:szCs w:val="24"/>
        </w:rPr>
        <w:t xml:space="preserve">rganic </w:t>
      </w:r>
      <w:r w:rsidR="003F12B1">
        <w:rPr>
          <w:rFonts w:ascii="Adobe Devanagari" w:hAnsi="Adobe Devanagari" w:cs="Adobe Devanagari"/>
          <w:kern w:val="0"/>
          <w:sz w:val="24"/>
          <w:szCs w:val="24"/>
        </w:rPr>
        <w:t>f</w:t>
      </w:r>
      <w:r w:rsidRPr="005C1014">
        <w:rPr>
          <w:rFonts w:ascii="Adobe Devanagari" w:hAnsi="Adobe Devanagari" w:cs="Adobe Devanagari"/>
          <w:kern w:val="0"/>
          <w:sz w:val="24"/>
          <w:szCs w:val="24"/>
        </w:rPr>
        <w:t>ield-</w:t>
      </w:r>
      <w:r w:rsidR="003F12B1">
        <w:rPr>
          <w:rFonts w:ascii="Adobe Devanagari" w:hAnsi="Adobe Devanagari" w:cs="Adobe Devanagari"/>
          <w:kern w:val="0"/>
          <w:sz w:val="24"/>
          <w:szCs w:val="24"/>
        </w:rPr>
        <w:t>e</w:t>
      </w:r>
      <w:r w:rsidRPr="005C1014">
        <w:rPr>
          <w:rFonts w:ascii="Adobe Devanagari" w:hAnsi="Adobe Devanagari" w:cs="Adobe Devanagari"/>
          <w:kern w:val="0"/>
          <w:sz w:val="24"/>
          <w:szCs w:val="24"/>
        </w:rPr>
        <w:t xml:space="preserve">ffect </w:t>
      </w:r>
      <w:r w:rsidR="003F12B1">
        <w:rPr>
          <w:rFonts w:ascii="Adobe Devanagari" w:hAnsi="Adobe Devanagari" w:cs="Adobe Devanagari"/>
          <w:kern w:val="0"/>
          <w:sz w:val="24"/>
          <w:szCs w:val="24"/>
        </w:rPr>
        <w:t>t</w:t>
      </w:r>
      <w:r w:rsidRPr="005C1014">
        <w:rPr>
          <w:rFonts w:ascii="Adobe Devanagari" w:hAnsi="Adobe Devanagari" w:cs="Adobe Devanagari"/>
          <w:kern w:val="0"/>
          <w:sz w:val="24"/>
          <w:szCs w:val="24"/>
        </w:rPr>
        <w:t xml:space="preserve">ransistors. </w:t>
      </w:r>
      <w:r w:rsidRPr="005C1014">
        <w:rPr>
          <w:rFonts w:ascii="Adobe Devanagari" w:hAnsi="Adobe Devanagari" w:cs="Adobe Devanagari"/>
          <w:i/>
          <w:iCs/>
          <w:kern w:val="0"/>
          <w:sz w:val="24"/>
          <w:szCs w:val="24"/>
        </w:rPr>
        <w:t>J. Phys. Mater.</w:t>
      </w:r>
      <w:r w:rsidRPr="005C1014">
        <w:rPr>
          <w:rFonts w:ascii="Adobe Devanagari" w:hAnsi="Adobe Devanagari" w:cs="Adobe Devanagari"/>
          <w:kern w:val="0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bCs/>
          <w:kern w:val="0"/>
          <w:sz w:val="24"/>
          <w:szCs w:val="24"/>
        </w:rPr>
        <w:t>3</w:t>
      </w:r>
      <w:r w:rsidRPr="005C1014">
        <w:rPr>
          <w:rFonts w:ascii="Adobe Devanagari" w:hAnsi="Adobe Devanagari" w:cs="Adobe Devanagari"/>
          <w:kern w:val="0"/>
          <w:sz w:val="24"/>
          <w:szCs w:val="24"/>
        </w:rPr>
        <w:t>, 014009 (2020).</w:t>
      </w:r>
    </w:p>
    <w:p w14:paraId="6B746DD6" w14:textId="1CD4BE7D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Simeone, D., Rapisarda, M., Fortunato, G., Valletta, A. &amp; Mariucci, L. Influence of 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tructural 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roperties on 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nvironmental 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tability of 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entacene 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hin 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f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ilm 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ransistors.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Org. Electron.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12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447-452 (2011).</w:t>
      </w:r>
    </w:p>
    <w:p w14:paraId="6CA6A7CC" w14:textId="29AD5EB5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>Cao, W., Sarkar, D., Khatami, Y., Kang, J. &amp; Banerjee, K. Subthreshold-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wing 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hysics of 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unnel 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f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ield-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ffect </w:t>
      </w:r>
      <w:r w:rsidR="003F12B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ransistors.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AIP Adv.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4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067141 (2014).</w:t>
      </w:r>
    </w:p>
    <w:p w14:paraId="50801D18" w14:textId="5E3AD7B0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Cheung, K. </w:t>
      </w:r>
      <w:r w:rsidRPr="005C1014">
        <w:rPr>
          <w:rFonts w:ascii="Adobe Devanagari" w:hAnsi="Adobe Devanagari" w:cs="Adobe Devanagari"/>
          <w:i/>
          <w:iCs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On </w:t>
      </w:r>
      <w:r w:rsidR="003F12B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>he 60 mV/</w:t>
      </w: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dec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 @300 K </w:t>
      </w:r>
      <w:r w:rsidR="003F12B1">
        <w:rPr>
          <w:rFonts w:ascii="Adobe Devanagari" w:hAnsi="Adobe Devanagari" w:cs="Adobe Devanagari"/>
          <w:sz w:val="24"/>
          <w:szCs w:val="24"/>
        </w:rPr>
        <w:t>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imit for MOSFET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ubthreshold </w:t>
      </w:r>
      <w:r w:rsidR="003F12B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>wing.</w:t>
      </w:r>
      <w:r w:rsidRPr="005C1014">
        <w:rPr>
          <w:rFonts w:ascii="Adobe Devanagari" w:hAnsi="Adobe Devanagari" w:cs="Adobe Devanagari"/>
        </w:rPr>
        <w:t xml:space="preserve"> 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Proceedings of 2010 </w:t>
      </w:r>
      <w:r w:rsidRPr="005C1014">
        <w:rPr>
          <w:rFonts w:ascii="Adobe Devanagari" w:hAnsi="Adobe Devanagari" w:cs="Adobe Devanagari"/>
          <w:sz w:val="24"/>
          <w:szCs w:val="24"/>
        </w:rPr>
        <w:lastRenderedPageBreak/>
        <w:t>International Symposium on VLSI Technology, System and Application, 72-73 (2010)</w:t>
      </w:r>
    </w:p>
    <w:p w14:paraId="5DE8EF6B" w14:textId="4935B2FF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noProof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Zhao, C.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Improving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ubthreshold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wing to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hermionic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mission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l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imit in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c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arbon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n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anotube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n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etwork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f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ilm-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b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ased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f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ield-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ffect.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Appl. Phys. Lett.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112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</w:t>
      </w:r>
      <w:r w:rsidRPr="005C1014">
        <w:rPr>
          <w:rFonts w:ascii="Adobe Devanagari" w:hAnsi="Adobe Devanagari" w:cs="Adobe Devanagari"/>
          <w:color w:val="000000"/>
        </w:rPr>
        <w:t xml:space="preserve"> 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053102 (2018).</w:t>
      </w:r>
    </w:p>
    <w:p w14:paraId="4C35C392" w14:textId="6D1E1414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Dieffenderfer, J.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Low-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ower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w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earable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ystems for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c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ontinuous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m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onitoring of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nvironment and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h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ealth for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c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hronic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r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espiratory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d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isease.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IEEE J Biomed. Health Inform.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20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1251-1264 (2016).</w:t>
      </w:r>
    </w:p>
    <w:p w14:paraId="459CA0DD" w14:textId="55B1A0E8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Tang, W.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Solution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rocessed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l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ow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ower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o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rganic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f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ield-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ffect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ransistor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b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io-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c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hemical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ensor of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h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igh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ransconductance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fficiency. </w:t>
      </w:r>
      <w:r w:rsidR="009B0A5B" w:rsidRPr="005C1014">
        <w:rPr>
          <w:rFonts w:ascii="Adobe Devanagari" w:hAnsi="Adobe Devanagari" w:cs="Adobe Devanagari"/>
          <w:i/>
          <w:noProof/>
          <w:sz w:val="24"/>
          <w:szCs w:val="24"/>
        </w:rPr>
        <w:t>npj Flex. Electron.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6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, </w:t>
      </w:r>
      <w:r w:rsidR="009B0A5B" w:rsidRPr="005C1014">
        <w:rPr>
          <w:rFonts w:ascii="Adobe Devanagari" w:hAnsi="Adobe Devanagari" w:cs="Adobe Devanagari"/>
          <w:noProof/>
          <w:sz w:val="24"/>
          <w:szCs w:val="24"/>
        </w:rPr>
        <w:t xml:space="preserve">18 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(2022).</w:t>
      </w:r>
    </w:p>
    <w:p w14:paraId="24D41C8C" w14:textId="4A279E55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>Zhai, Y., Feng, Z., Zhou, Y. &amp; Han, S. T. Energy-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fficient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ransistors: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uppressing the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ubthreshold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wing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b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elow the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hysical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l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imit.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Mater. Horiz.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8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1601-1617 (2021).</w:t>
      </w:r>
    </w:p>
    <w:p w14:paraId="7857EDAA" w14:textId="4E5E2213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Shin, G. H.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. Vertical-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unnel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f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ield-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ffect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ransistor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b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ased on a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ilicon-MoS</w:t>
      </w:r>
      <w:r w:rsidRPr="00661AEB">
        <w:rPr>
          <w:rFonts w:ascii="Adobe Devanagari" w:hAnsi="Adobe Devanagari" w:cs="Adobe Devanagari"/>
          <w:noProof/>
          <w:sz w:val="24"/>
          <w:szCs w:val="24"/>
          <w:vertAlign w:val="subscript"/>
        </w:rPr>
        <w:t>2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hree-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d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imensional-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wo-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d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imensional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h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eterostructure.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ACS Appl. Mater. Interfaces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10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40212-40218 (2018).</w:t>
      </w:r>
    </w:p>
    <w:p w14:paraId="6045858C" w14:textId="1E918C3C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Lan, Y. W.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Atomic-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m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onolayer MoS</w:t>
      </w:r>
      <w:r w:rsidRPr="00661AEB">
        <w:rPr>
          <w:rFonts w:ascii="Adobe Devanagari" w:hAnsi="Adobe Devanagari" w:cs="Adobe Devanagari"/>
          <w:noProof/>
          <w:sz w:val="24"/>
          <w:szCs w:val="24"/>
          <w:vertAlign w:val="subscript"/>
        </w:rPr>
        <w:t>2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b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and-to-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b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and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unneling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f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ield-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ffect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ransistor.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Small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12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5676-5683 (2016).</w:t>
      </w:r>
    </w:p>
    <w:p w14:paraId="66213030" w14:textId="1CA8C034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Xiong, X.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A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ransverse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unnelling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f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ield-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ffect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ransistor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m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ade from a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v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d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w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aals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h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eterostructure.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Nat. Electron.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3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106-112 (2020).</w:t>
      </w:r>
    </w:p>
    <w:p w14:paraId="22428398" w14:textId="119ABD7E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Kim, S.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Thickness-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c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ontrolled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b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lack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hosphorus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unnel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f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ield-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ffect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ransistor for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l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ow-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ower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witches.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Nat. Nanotechnol.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15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203-206 (2020).</w:t>
      </w:r>
    </w:p>
    <w:p w14:paraId="6CBF361B" w14:textId="1F5C9362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Liu, F., Wang, J. &amp; Guo, H. Negative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d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ifferential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r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esistance in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m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onolayer WTe</w:t>
      </w:r>
      <w:r w:rsidRPr="00661AEB">
        <w:rPr>
          <w:rFonts w:ascii="Adobe Devanagari" w:hAnsi="Adobe Devanagari" w:cs="Adobe Devanagari"/>
          <w:noProof/>
          <w:sz w:val="24"/>
          <w:szCs w:val="24"/>
          <w:vertAlign w:val="subscript"/>
        </w:rPr>
        <w:t>2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unneling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ransistors.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Nanotechnol.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26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175201 (2015).</w:t>
      </w:r>
    </w:p>
    <w:p w14:paraId="7E8BAC7B" w14:textId="18A07D77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Zhao, Y.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Negative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d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ifferential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r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esistance in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b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oron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n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itride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g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raphene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h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eterostructures: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hysical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m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echanisms and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ize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caling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a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nalysis.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Sci. Rep.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5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10712 (2015).</w:t>
      </w:r>
    </w:p>
    <w:p w14:paraId="4F64E27E" w14:textId="427DF867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noProof/>
          <w:color w:val="FF0000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Li, M.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Two-dimensional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h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eterojunction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i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nterlayer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unnel FET (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hin-TFET):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f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rom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heory to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a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pplications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.</w:t>
      </w:r>
      <w:r w:rsidR="009B0A5B" w:rsidRPr="005C1014">
        <w:rPr>
          <w:rFonts w:ascii="Adobe Devanagari" w:hAnsi="Adobe Devanagari" w:cs="Adobe Devanagari"/>
        </w:rPr>
        <w:t xml:space="preserve"> </w:t>
      </w:r>
      <w:r w:rsidR="009B0A5B" w:rsidRPr="005C1014">
        <w:rPr>
          <w:rFonts w:ascii="Adobe Devanagari" w:hAnsi="Adobe Devanagari" w:cs="Adobe Devanagari"/>
          <w:i/>
          <w:noProof/>
          <w:sz w:val="24"/>
          <w:szCs w:val="24"/>
        </w:rPr>
        <w:t xml:space="preserve">2016 IEEE International Electron Devices Meeting </w:t>
      </w:r>
      <w:r w:rsidR="009B0A5B" w:rsidRPr="005C1014">
        <w:rPr>
          <w:rFonts w:ascii="Adobe Devanagari" w:hAnsi="Adobe Devanagari" w:cs="Adobe Devanagari"/>
          <w:iCs/>
          <w:noProof/>
          <w:sz w:val="24"/>
          <w:szCs w:val="24"/>
        </w:rPr>
        <w:t>1921-1924 (2016)</w:t>
      </w:r>
    </w:p>
    <w:p w14:paraId="6C51E6B2" w14:textId="713BE7A2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Pan, Z.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Polarization-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r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esolved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pectroscopy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i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maging of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g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rain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b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oundaries and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o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ptical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xcitations in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c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rystalline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o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rganic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hin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f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ilms.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Nat. Commun.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6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8201 (2015).</w:t>
      </w:r>
    </w:p>
    <w:p w14:paraId="1D0C1C39" w14:textId="4C486AB7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Suh, M. S.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Surface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otential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m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apping in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he SiO</w:t>
      </w:r>
      <w:r w:rsidRPr="00661AEB">
        <w:rPr>
          <w:rFonts w:ascii="Adobe Devanagari" w:hAnsi="Adobe Devanagari" w:cs="Adobe Devanagari"/>
          <w:noProof/>
          <w:sz w:val="24"/>
          <w:szCs w:val="24"/>
          <w:vertAlign w:val="subscript"/>
        </w:rPr>
        <w:t>2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ystem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u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sing a FET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c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antilever.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Curr. Appl. Phys.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6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224-231 (2006).</w:t>
      </w:r>
    </w:p>
    <w:p w14:paraId="74A37D5D" w14:textId="0CFE1200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Raad, B. R., Sharma, D. &amp; Tirkey, S. Source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ngineered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unnel FET for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nhanced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d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evice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lectrostatics with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rap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c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harges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r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eliability.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Microelectron. Eng.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194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79-84 (2018).</w:t>
      </w:r>
    </w:p>
    <w:p w14:paraId="3F0D3DA4" w14:textId="6F49A222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Lee, S. &amp; Nathan, A. Localized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ail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tate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d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istribution in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a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morphous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o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xide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ransistors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d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educed from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l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ow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emperature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m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easurements.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 xml:space="preserve">Appl. Phys. Lett.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101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, </w:t>
      </w:r>
      <w:r w:rsidR="009B0A5B" w:rsidRPr="005C1014">
        <w:rPr>
          <w:rFonts w:ascii="Adobe Devanagari" w:hAnsi="Adobe Devanagari" w:cs="Adobe Devanagari"/>
          <w:noProof/>
          <w:sz w:val="24"/>
          <w:szCs w:val="24"/>
        </w:rPr>
        <w:t xml:space="preserve">113502 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(2012).</w:t>
      </w:r>
    </w:p>
    <w:p w14:paraId="7A0282EF" w14:textId="0A459173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bookmarkStart w:id="61" w:name="_Hlk117251512"/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Li, D.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Two-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d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imensional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n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on-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v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olatile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rogrammable p-n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j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unctions.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Nat. Nanotechnol.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12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901-906 (2017).</w:t>
      </w:r>
      <w:bookmarkEnd w:id="61"/>
    </w:p>
    <w:p w14:paraId="4D65FA2B" w14:textId="171F0A42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Roy, A. S., Mudanai, S. P. &amp; Stettler, M. Mechanism of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l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ong-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c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hannel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d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rain-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i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nduced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b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arrier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l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owering in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h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alo MOSFETs.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IEEE Trans. Electron Devices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58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, 979-984 (2011).</w:t>
      </w:r>
    </w:p>
    <w:p w14:paraId="5C3B1A76" w14:textId="311212E7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Peng, H.-L., Sun, Y.-l., Bi, C. &amp; Li, Q.-F. Development of a </w:t>
      </w:r>
      <w:r w:rsidR="00DD1011">
        <w:rPr>
          <w:rFonts w:ascii="Adobe Devanagari" w:hAnsi="Adobe Devanagari" w:cs="Adobe Devanagari"/>
          <w:sz w:val="24"/>
          <w:szCs w:val="24"/>
        </w:rPr>
        <w:t>f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lexible </w:t>
      </w:r>
      <w:r w:rsidR="00DD1011">
        <w:rPr>
          <w:rFonts w:ascii="Adobe Devanagari" w:hAnsi="Adobe Devanagari" w:cs="Adobe Devanagari"/>
          <w:sz w:val="24"/>
          <w:szCs w:val="24"/>
        </w:rPr>
        <w:t>d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ry </w:t>
      </w:r>
      <w:r w:rsidR="00DD1011">
        <w:rPr>
          <w:rFonts w:ascii="Adobe Devanagari" w:hAnsi="Adobe Devanagari" w:cs="Adobe Devanagari"/>
          <w:sz w:val="24"/>
          <w:szCs w:val="24"/>
        </w:rPr>
        <w:t>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lectrode </w:t>
      </w:r>
      <w:r w:rsidR="00DD1011">
        <w:rPr>
          <w:rFonts w:ascii="Adobe Devanagari" w:hAnsi="Adobe Devanagari" w:cs="Adobe Devanagari"/>
          <w:sz w:val="24"/>
          <w:szCs w:val="24"/>
        </w:rPr>
        <w:t>b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ased </w:t>
      </w: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MXene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 with </w:t>
      </w:r>
      <w:r w:rsidR="00DD1011">
        <w:rPr>
          <w:rFonts w:ascii="Adobe Devanagari" w:hAnsi="Adobe Devanagari" w:cs="Adobe Devanagari"/>
          <w:sz w:val="24"/>
          <w:szCs w:val="24"/>
        </w:rPr>
        <w:t>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ow </w:t>
      </w:r>
      <w:r w:rsidR="00DD1011">
        <w:rPr>
          <w:rFonts w:ascii="Adobe Devanagari" w:hAnsi="Adobe Devanagari" w:cs="Adobe Devanagari"/>
          <w:sz w:val="24"/>
          <w:szCs w:val="24"/>
        </w:rPr>
        <w:t>c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ontact </w:t>
      </w:r>
      <w:r w:rsidR="00DD1011">
        <w:rPr>
          <w:rFonts w:ascii="Adobe Devanagari" w:hAnsi="Adobe Devanagari" w:cs="Adobe Devanagari"/>
          <w:sz w:val="24"/>
          <w:szCs w:val="24"/>
        </w:rPr>
        <w:t>i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mpedance for </w:t>
      </w:r>
      <w:r w:rsidR="00DD1011">
        <w:rPr>
          <w:rFonts w:ascii="Adobe Devanagari" w:hAnsi="Adobe Devanagari" w:cs="Adobe Devanagari"/>
          <w:sz w:val="24"/>
          <w:szCs w:val="24"/>
        </w:rPr>
        <w:t>b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iopotential </w:t>
      </w:r>
      <w:r w:rsidR="00DD1011">
        <w:rPr>
          <w:rFonts w:ascii="Adobe Devanagari" w:hAnsi="Adobe Devanagari" w:cs="Adobe Devanagari"/>
          <w:sz w:val="24"/>
          <w:szCs w:val="24"/>
        </w:rPr>
        <w:t>r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ecording. </w:t>
      </w:r>
      <w:r w:rsidRPr="005C1014">
        <w:rPr>
          <w:rFonts w:ascii="Adobe Devanagari" w:hAnsi="Adobe Devanagari" w:cs="Adobe Devanagari"/>
          <w:i/>
          <w:sz w:val="24"/>
          <w:szCs w:val="24"/>
        </w:rPr>
        <w:t>Measurement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190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, </w:t>
      </w:r>
      <w:r w:rsidR="009B0A5B" w:rsidRPr="005C1014">
        <w:rPr>
          <w:rFonts w:ascii="Adobe Devanagari" w:hAnsi="Adobe Devanagari" w:cs="Adobe Devanagari"/>
          <w:sz w:val="24"/>
          <w:szCs w:val="24"/>
        </w:rPr>
        <w:t xml:space="preserve">110782 </w:t>
      </w:r>
      <w:r w:rsidRPr="005C1014">
        <w:rPr>
          <w:rFonts w:ascii="Adobe Devanagari" w:hAnsi="Adobe Devanagari" w:cs="Adobe Devanagari"/>
          <w:sz w:val="24"/>
          <w:szCs w:val="24"/>
        </w:rPr>
        <w:t>(2022).</w:t>
      </w:r>
    </w:p>
    <w:p w14:paraId="62730EB6" w14:textId="44DBD884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proofErr w:type="spellStart"/>
      <w:r w:rsidRPr="005C1014">
        <w:rPr>
          <w:rFonts w:ascii="Adobe Devanagari" w:hAnsi="Adobe Devanagari" w:cs="Adobe Devanagari"/>
          <w:sz w:val="24"/>
          <w:szCs w:val="24"/>
        </w:rPr>
        <w:t>Toral</w:t>
      </w:r>
      <w:proofErr w:type="spellEnd"/>
      <w:r w:rsidRPr="005C1014">
        <w:rPr>
          <w:rFonts w:ascii="Adobe Devanagari" w:hAnsi="Adobe Devanagari" w:cs="Adobe Devanagari"/>
          <w:sz w:val="24"/>
          <w:szCs w:val="24"/>
        </w:rPr>
        <w:t xml:space="preserve">, V. </w:t>
      </w:r>
      <w:r w:rsidRPr="005C1014">
        <w:rPr>
          <w:rFonts w:ascii="Adobe Devanagari" w:hAnsi="Adobe Devanagari" w:cs="Adobe Devanagari"/>
          <w:i/>
          <w:sz w:val="24"/>
          <w:szCs w:val="24"/>
        </w:rPr>
        <w:t>et al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. A </w:t>
      </w:r>
      <w:r w:rsidR="00DD1011">
        <w:rPr>
          <w:rFonts w:ascii="Adobe Devanagari" w:hAnsi="Adobe Devanagari" w:cs="Adobe Devanagari"/>
          <w:sz w:val="24"/>
          <w:szCs w:val="24"/>
        </w:rPr>
        <w:t>v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ersatile </w:t>
      </w:r>
      <w:r w:rsidR="00DD1011">
        <w:rPr>
          <w:rFonts w:ascii="Adobe Devanagari" w:hAnsi="Adobe Devanagari" w:cs="Adobe Devanagari"/>
          <w:sz w:val="24"/>
          <w:szCs w:val="24"/>
        </w:rPr>
        <w:t>w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earable </w:t>
      </w:r>
      <w:r w:rsidR="00DD1011">
        <w:rPr>
          <w:rFonts w:ascii="Adobe Devanagari" w:hAnsi="Adobe Devanagari" w:cs="Adobe Devanagari"/>
          <w:sz w:val="24"/>
          <w:szCs w:val="24"/>
        </w:rPr>
        <w:t>b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ased on </w:t>
      </w:r>
      <w:r w:rsidR="00DD1011">
        <w:rPr>
          <w:rFonts w:ascii="Adobe Devanagari" w:hAnsi="Adobe Devanagari" w:cs="Adobe Devanagari"/>
          <w:sz w:val="24"/>
          <w:szCs w:val="24"/>
        </w:rPr>
        <w:t>r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econfigurable </w:t>
      </w:r>
      <w:r w:rsidR="00DD1011">
        <w:rPr>
          <w:rFonts w:ascii="Adobe Devanagari" w:hAnsi="Adobe Devanagari" w:cs="Adobe Devanagari"/>
          <w:sz w:val="24"/>
          <w:szCs w:val="24"/>
        </w:rPr>
        <w:t>h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ardware for </w:t>
      </w:r>
      <w:r w:rsidR="00DD1011">
        <w:rPr>
          <w:rFonts w:ascii="Adobe Devanagari" w:hAnsi="Adobe Devanagari" w:cs="Adobe Devanagari"/>
          <w:sz w:val="24"/>
          <w:szCs w:val="24"/>
        </w:rPr>
        <w:t>b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iomedical </w:t>
      </w:r>
      <w:r w:rsidR="00DD1011">
        <w:rPr>
          <w:rFonts w:ascii="Adobe Devanagari" w:hAnsi="Adobe Devanagari" w:cs="Adobe Devanagari"/>
          <w:sz w:val="24"/>
          <w:szCs w:val="24"/>
        </w:rPr>
        <w:t>m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easurements. </w:t>
      </w:r>
      <w:r w:rsidRPr="005C1014">
        <w:rPr>
          <w:rFonts w:ascii="Adobe Devanagari" w:hAnsi="Adobe Devanagari" w:cs="Adobe Devanagari"/>
          <w:i/>
          <w:sz w:val="24"/>
          <w:szCs w:val="24"/>
        </w:rPr>
        <w:lastRenderedPageBreak/>
        <w:t>Measurement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201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, </w:t>
      </w:r>
      <w:r w:rsidR="009B0A5B" w:rsidRPr="005C1014">
        <w:rPr>
          <w:rFonts w:ascii="Adobe Devanagari" w:hAnsi="Adobe Devanagari" w:cs="Adobe Devanagari"/>
          <w:sz w:val="24"/>
          <w:szCs w:val="24"/>
        </w:rPr>
        <w:t xml:space="preserve">111744 </w:t>
      </w:r>
      <w:r w:rsidRPr="005C1014">
        <w:rPr>
          <w:rFonts w:ascii="Adobe Devanagari" w:hAnsi="Adobe Devanagari" w:cs="Adobe Devanagari"/>
          <w:sz w:val="24"/>
          <w:szCs w:val="24"/>
        </w:rPr>
        <w:t>(2022).</w:t>
      </w:r>
    </w:p>
    <w:p w14:paraId="730840E5" w14:textId="0D073DD8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Xu, J.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Electrooculography and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actile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p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erception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c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ollaborative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i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nterface for 3D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h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uman-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m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achine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i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nteraction.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ACS Nano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="009B0A5B" w:rsidRPr="005C1014">
        <w:rPr>
          <w:rFonts w:ascii="Adobe Devanagari" w:hAnsi="Adobe Devanagari" w:cs="Adobe Devanagari"/>
          <w:b/>
          <w:bCs/>
          <w:noProof/>
          <w:sz w:val="24"/>
          <w:szCs w:val="24"/>
        </w:rPr>
        <w:t>16</w:t>
      </w:r>
      <w:r w:rsidR="009B0A5B" w:rsidRPr="005C1014">
        <w:rPr>
          <w:rFonts w:ascii="Adobe Devanagari" w:hAnsi="Adobe Devanagari" w:cs="Adobe Devanagari"/>
          <w:noProof/>
          <w:sz w:val="24"/>
          <w:szCs w:val="24"/>
        </w:rPr>
        <w:t xml:space="preserve">, 6687-6699 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(2022).</w:t>
      </w:r>
    </w:p>
    <w:p w14:paraId="1EAE76CC" w14:textId="10061049" w:rsidR="00122D0C" w:rsidRPr="005C1014" w:rsidRDefault="00122D0C" w:rsidP="00691C3B">
      <w:pPr>
        <w:pStyle w:val="1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Kim, N. I. </w:t>
      </w:r>
      <w:r w:rsidRPr="005C1014">
        <w:rPr>
          <w:rFonts w:ascii="Adobe Devanagari" w:hAnsi="Adobe Devanagari" w:cs="Adobe Devanagari"/>
          <w:i/>
          <w:sz w:val="24"/>
          <w:szCs w:val="24"/>
        </w:rPr>
        <w:t>et al</w:t>
      </w:r>
      <w:r w:rsidRPr="005C1014">
        <w:rPr>
          <w:rFonts w:ascii="Adobe Devanagari" w:hAnsi="Adobe Devanagari" w:cs="Adobe Devanagari"/>
          <w:sz w:val="24"/>
          <w:szCs w:val="24"/>
        </w:rPr>
        <w:t>. Highly</w:t>
      </w:r>
      <w:r w:rsidR="00DD1011">
        <w:rPr>
          <w:rFonts w:ascii="Adobe Devanagari" w:eastAsia="宋体" w:hAnsi="Adobe Devanagari" w:cs="Adobe Devanagari"/>
          <w:sz w:val="24"/>
          <w:szCs w:val="24"/>
        </w:rPr>
        <w:t>-</w:t>
      </w:r>
      <w:r w:rsidR="00DD101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ensitive </w:t>
      </w:r>
      <w:r w:rsidR="00DD101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>kin</w:t>
      </w:r>
      <w:r w:rsidR="00DD1011">
        <w:rPr>
          <w:rFonts w:ascii="Adobe Devanagari" w:eastAsia="宋体" w:hAnsi="Adobe Devanagari" w:cs="Adobe Devanagari"/>
          <w:sz w:val="24"/>
          <w:szCs w:val="24"/>
        </w:rPr>
        <w:t>-</w:t>
      </w:r>
      <w:r w:rsidR="00DD1011">
        <w:rPr>
          <w:rFonts w:ascii="Adobe Devanagari" w:hAnsi="Adobe Devanagari" w:cs="Adobe Devanagari"/>
          <w:sz w:val="24"/>
          <w:szCs w:val="24"/>
        </w:rPr>
        <w:t>a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ttachable </w:t>
      </w:r>
      <w:r w:rsidR="00DD1011">
        <w:rPr>
          <w:rFonts w:ascii="Adobe Devanagari" w:hAnsi="Adobe Devanagari" w:cs="Adobe Devanagari"/>
          <w:sz w:val="24"/>
          <w:szCs w:val="24"/>
        </w:rPr>
        <w:t>e</w:t>
      </w:r>
      <w:r w:rsidRPr="005C1014">
        <w:rPr>
          <w:rFonts w:ascii="Adobe Devanagari" w:hAnsi="Adobe Devanagari" w:cs="Adobe Devanagari"/>
          <w:sz w:val="24"/>
          <w:szCs w:val="24"/>
        </w:rPr>
        <w:t>ye</w:t>
      </w:r>
      <w:r w:rsidR="00DD1011">
        <w:rPr>
          <w:rFonts w:ascii="Adobe Devanagari" w:eastAsia="宋体" w:hAnsi="Adobe Devanagari" w:cs="Adobe Devanagari"/>
          <w:sz w:val="24"/>
          <w:szCs w:val="24"/>
        </w:rPr>
        <w:t>-</w:t>
      </w:r>
      <w:r w:rsidR="00DD1011">
        <w:rPr>
          <w:rFonts w:ascii="Adobe Devanagari" w:hAnsi="Adobe Devanagari" w:cs="Adobe Devanagari"/>
          <w:sz w:val="24"/>
          <w:szCs w:val="24"/>
        </w:rPr>
        <w:t>m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ovement </w:t>
      </w:r>
      <w:r w:rsidR="00DD1011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ensor </w:t>
      </w:r>
      <w:r w:rsidR="00DD1011">
        <w:rPr>
          <w:rFonts w:ascii="Adobe Devanagari" w:hAnsi="Adobe Devanagari" w:cs="Adobe Devanagari"/>
          <w:sz w:val="24"/>
          <w:szCs w:val="24"/>
        </w:rPr>
        <w:t>u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sing </w:t>
      </w:r>
      <w:r w:rsidR="00DD1011">
        <w:rPr>
          <w:rFonts w:ascii="Adobe Devanagari" w:hAnsi="Adobe Devanagari" w:cs="Adobe Devanagari"/>
          <w:sz w:val="24"/>
          <w:szCs w:val="24"/>
        </w:rPr>
        <w:t>f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lexible </w:t>
      </w:r>
      <w:r w:rsidR="00DD1011">
        <w:rPr>
          <w:rFonts w:ascii="Adobe Devanagari" w:hAnsi="Adobe Devanagari" w:cs="Adobe Devanagari"/>
          <w:sz w:val="24"/>
          <w:szCs w:val="24"/>
        </w:rPr>
        <w:t>n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onhazardous </w:t>
      </w:r>
      <w:r w:rsidR="00DD1011">
        <w:rPr>
          <w:rFonts w:ascii="Adobe Devanagari" w:hAnsi="Adobe Devanagari" w:cs="Adobe Devanagari"/>
          <w:sz w:val="24"/>
          <w:szCs w:val="24"/>
        </w:rPr>
        <w:t>p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iezoelectric </w:t>
      </w:r>
      <w:r w:rsidR="00DD1011">
        <w:rPr>
          <w:rFonts w:ascii="Adobe Devanagari" w:hAnsi="Adobe Devanagari" w:cs="Adobe Devanagari"/>
          <w:sz w:val="24"/>
          <w:szCs w:val="24"/>
        </w:rPr>
        <w:t>t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hin </w:t>
      </w:r>
      <w:r w:rsidR="00DD1011">
        <w:rPr>
          <w:rFonts w:ascii="Adobe Devanagari" w:hAnsi="Adobe Devanagari" w:cs="Adobe Devanagari"/>
          <w:sz w:val="24"/>
          <w:szCs w:val="24"/>
        </w:rPr>
        <w:t>f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ilm. </w:t>
      </w:r>
      <w:r w:rsidRPr="005C1014">
        <w:rPr>
          <w:rFonts w:ascii="Adobe Devanagari" w:hAnsi="Adobe Devanagari" w:cs="Adobe Devanagari"/>
          <w:i/>
          <w:sz w:val="24"/>
          <w:szCs w:val="24"/>
        </w:rPr>
        <w:t xml:space="preserve">Adv. </w:t>
      </w:r>
      <w:proofErr w:type="spellStart"/>
      <w:r w:rsidRPr="005C1014">
        <w:rPr>
          <w:rFonts w:ascii="Adobe Devanagari" w:hAnsi="Adobe Devanagari" w:cs="Adobe Devanagari"/>
          <w:i/>
          <w:sz w:val="24"/>
          <w:szCs w:val="24"/>
        </w:rPr>
        <w:t>Funct</w:t>
      </w:r>
      <w:proofErr w:type="spellEnd"/>
      <w:r w:rsidRPr="005C1014">
        <w:rPr>
          <w:rFonts w:ascii="Adobe Devanagari" w:hAnsi="Adobe Devanagari" w:cs="Adobe Devanagari"/>
          <w:i/>
          <w:sz w:val="24"/>
          <w:szCs w:val="24"/>
        </w:rPr>
        <w:t>. Mater.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31</w:t>
      </w:r>
      <w:r w:rsidRPr="005C1014">
        <w:rPr>
          <w:rFonts w:ascii="Adobe Devanagari" w:hAnsi="Adobe Devanagari" w:cs="Adobe Devanagari"/>
          <w:sz w:val="24"/>
          <w:szCs w:val="24"/>
        </w:rPr>
        <w:t>, 2008242 (2020).</w:t>
      </w:r>
    </w:p>
    <w:p w14:paraId="26102F47" w14:textId="4922119D" w:rsidR="00122D0C" w:rsidRPr="005C1014" w:rsidRDefault="00122D0C" w:rsidP="00691C3B">
      <w:pPr>
        <w:pStyle w:val="ab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Yao, Y. </w:t>
      </w:r>
      <w:r w:rsidRPr="005C1014">
        <w:rPr>
          <w:rFonts w:ascii="Adobe Devanagari" w:hAnsi="Adobe Devanagari" w:cs="Adobe Devanagari"/>
          <w:i/>
          <w:iCs/>
          <w:noProof/>
          <w:sz w:val="24"/>
          <w:szCs w:val="24"/>
        </w:rPr>
        <w:t>et al.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Flexible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c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omplementary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c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ircuits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o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perating at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s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ub-0.5 V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v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ia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h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ybrid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o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rganic-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i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norganic </w:t>
      </w:r>
      <w:r w:rsidR="00DD1011">
        <w:rPr>
          <w:rFonts w:ascii="Adobe Devanagari" w:hAnsi="Adobe Devanagari" w:cs="Adobe Devanagari"/>
          <w:noProof/>
          <w:sz w:val="24"/>
          <w:szCs w:val="24"/>
        </w:rPr>
        <w:t>e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lectrolyte-</w:t>
      </w:r>
      <w:r w:rsidR="00814746">
        <w:rPr>
          <w:rFonts w:ascii="Adobe Devanagari" w:hAnsi="Adobe Devanagari" w:cs="Adobe Devanagari"/>
          <w:noProof/>
          <w:sz w:val="24"/>
          <w:szCs w:val="24"/>
        </w:rPr>
        <w:t>g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ated </w:t>
      </w:r>
      <w:r w:rsidR="00814746">
        <w:rPr>
          <w:rFonts w:ascii="Adobe Devanagari" w:hAnsi="Adobe Devanagari" w:cs="Adobe Devanagari"/>
          <w:noProof/>
          <w:sz w:val="24"/>
          <w:szCs w:val="24"/>
        </w:rPr>
        <w:t>t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ransistors. </w:t>
      </w:r>
      <w:r w:rsidRPr="005C1014">
        <w:rPr>
          <w:rFonts w:ascii="Adobe Devanagari" w:hAnsi="Adobe Devanagari" w:cs="Adobe Devanagari"/>
          <w:i/>
          <w:noProof/>
          <w:sz w:val="24"/>
          <w:szCs w:val="24"/>
        </w:rPr>
        <w:t>Proc. Natl. Acad. Sci. U S A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noProof/>
          <w:sz w:val="24"/>
          <w:szCs w:val="24"/>
        </w:rPr>
        <w:t>118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 xml:space="preserve">, </w:t>
      </w:r>
      <w:r w:rsidR="009B0A5B" w:rsidRPr="005C1014">
        <w:rPr>
          <w:rFonts w:ascii="Adobe Devanagari" w:hAnsi="Adobe Devanagari" w:cs="Adobe Devanagari"/>
          <w:noProof/>
          <w:sz w:val="24"/>
          <w:szCs w:val="24"/>
        </w:rPr>
        <w:t xml:space="preserve">2111790118 </w:t>
      </w:r>
      <w:r w:rsidRPr="005C1014">
        <w:rPr>
          <w:rFonts w:ascii="Adobe Devanagari" w:hAnsi="Adobe Devanagari" w:cs="Adobe Devanagari"/>
          <w:noProof/>
          <w:sz w:val="24"/>
          <w:szCs w:val="24"/>
        </w:rPr>
        <w:t>(2021).</w:t>
      </w:r>
    </w:p>
    <w:p w14:paraId="55F26EFD" w14:textId="446AFB2F" w:rsidR="00122D0C" w:rsidRPr="005C1014" w:rsidRDefault="00122D0C" w:rsidP="00691C3B">
      <w:pPr>
        <w:pStyle w:val="EndNoteBibliography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Jia, Y. &amp; Tyler, C. W. Measurement of </w:t>
      </w:r>
      <w:r w:rsidR="00814746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accadic </w:t>
      </w:r>
      <w:r w:rsidR="00814746">
        <w:rPr>
          <w:rFonts w:ascii="Adobe Devanagari" w:hAnsi="Adobe Devanagari" w:cs="Adobe Devanagari"/>
          <w:sz w:val="24"/>
          <w:szCs w:val="24"/>
        </w:rPr>
        <w:t>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ye </w:t>
      </w:r>
      <w:r w:rsidR="00814746">
        <w:rPr>
          <w:rFonts w:ascii="Adobe Devanagari" w:hAnsi="Adobe Devanagari" w:cs="Adobe Devanagari"/>
          <w:sz w:val="24"/>
          <w:szCs w:val="24"/>
        </w:rPr>
        <w:t>m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ovements by </w:t>
      </w:r>
      <w:r w:rsidR="00814746">
        <w:rPr>
          <w:rFonts w:ascii="Adobe Devanagari" w:hAnsi="Adobe Devanagari" w:cs="Adobe Devanagari"/>
          <w:sz w:val="24"/>
          <w:szCs w:val="24"/>
        </w:rPr>
        <w:t>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lectrooculography for </w:t>
      </w:r>
      <w:r w:rsidR="00814746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imultaneous EEG </w:t>
      </w:r>
      <w:r w:rsidR="00814746">
        <w:rPr>
          <w:rFonts w:ascii="Adobe Devanagari" w:hAnsi="Adobe Devanagari" w:cs="Adobe Devanagari"/>
          <w:sz w:val="24"/>
          <w:szCs w:val="24"/>
        </w:rPr>
        <w:t>r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ecording. </w:t>
      </w:r>
      <w:r w:rsidRPr="005C1014">
        <w:rPr>
          <w:rFonts w:ascii="Adobe Devanagari" w:hAnsi="Adobe Devanagari" w:cs="Adobe Devanagari"/>
          <w:i/>
          <w:sz w:val="24"/>
          <w:szCs w:val="24"/>
        </w:rPr>
        <w:t>Behav. Res. Methods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51</w:t>
      </w:r>
      <w:r w:rsidRPr="005C1014">
        <w:rPr>
          <w:rFonts w:ascii="Adobe Devanagari" w:hAnsi="Adobe Devanagari" w:cs="Adobe Devanagari"/>
          <w:sz w:val="24"/>
          <w:szCs w:val="24"/>
        </w:rPr>
        <w:t>, 2139-2151 (2019).</w:t>
      </w:r>
    </w:p>
    <w:p w14:paraId="3104DFA7" w14:textId="52BC7F1F" w:rsidR="001334F6" w:rsidRDefault="00122D0C" w:rsidP="00691C3B">
      <w:pPr>
        <w:pStyle w:val="EndNoteBibliography"/>
        <w:numPr>
          <w:ilvl w:val="0"/>
          <w:numId w:val="1"/>
        </w:numPr>
        <w:spacing w:line="360" w:lineRule="exact"/>
        <w:ind w:left="480" w:hangingChars="200" w:hanging="480"/>
        <w:rPr>
          <w:rFonts w:ascii="Adobe Devanagari" w:hAnsi="Adobe Devanagari" w:cs="Adobe Devanagari"/>
          <w:sz w:val="24"/>
          <w:szCs w:val="24"/>
        </w:rPr>
      </w:pPr>
      <w:r w:rsidRPr="005C1014">
        <w:rPr>
          <w:rFonts w:ascii="Adobe Devanagari" w:hAnsi="Adobe Devanagari" w:cs="Adobe Devanagari"/>
          <w:sz w:val="24"/>
          <w:szCs w:val="24"/>
        </w:rPr>
        <w:t xml:space="preserve">Ameri, S. K. </w:t>
      </w:r>
      <w:r w:rsidRPr="005C1014">
        <w:rPr>
          <w:rFonts w:ascii="Adobe Devanagari" w:hAnsi="Adobe Devanagari" w:cs="Adobe Devanagari"/>
          <w:i/>
          <w:sz w:val="24"/>
          <w:szCs w:val="24"/>
        </w:rPr>
        <w:t>et al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. Imperceptible </w:t>
      </w:r>
      <w:r w:rsidR="00814746">
        <w:rPr>
          <w:rFonts w:ascii="Adobe Devanagari" w:hAnsi="Adobe Devanagari" w:cs="Adobe Devanagari"/>
          <w:sz w:val="24"/>
          <w:szCs w:val="24"/>
        </w:rPr>
        <w:t>e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lectrooculography </w:t>
      </w:r>
      <w:r w:rsidR="00814746">
        <w:rPr>
          <w:rFonts w:ascii="Adobe Devanagari" w:hAnsi="Adobe Devanagari" w:cs="Adobe Devanagari"/>
          <w:sz w:val="24"/>
          <w:szCs w:val="24"/>
        </w:rPr>
        <w:t>g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raphene </w:t>
      </w:r>
      <w:r w:rsidR="00814746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ensor </w:t>
      </w:r>
      <w:r w:rsidR="00814746">
        <w:rPr>
          <w:rFonts w:ascii="Adobe Devanagari" w:hAnsi="Adobe Devanagari" w:cs="Adobe Devanagari"/>
          <w:sz w:val="24"/>
          <w:szCs w:val="24"/>
        </w:rPr>
        <w:t>s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ystem for </w:t>
      </w:r>
      <w:r w:rsidR="00814746">
        <w:rPr>
          <w:rFonts w:ascii="Adobe Devanagari" w:hAnsi="Adobe Devanagari" w:cs="Adobe Devanagari"/>
          <w:sz w:val="24"/>
          <w:szCs w:val="24"/>
        </w:rPr>
        <w:t>h</w:t>
      </w:r>
      <w:r w:rsidRPr="005C1014">
        <w:rPr>
          <w:rFonts w:ascii="Adobe Devanagari" w:hAnsi="Adobe Devanagari" w:cs="Adobe Devanagari"/>
          <w:sz w:val="24"/>
          <w:szCs w:val="24"/>
        </w:rPr>
        <w:t>uman</w:t>
      </w:r>
      <w:r w:rsidR="009B0A5B" w:rsidRPr="005C1014">
        <w:rPr>
          <w:rFonts w:ascii="Adobe Devanagari" w:hAnsi="Adobe Devanagari" w:cs="Adobe Devanagari"/>
          <w:sz w:val="24"/>
          <w:szCs w:val="24"/>
        </w:rPr>
        <w:t>-</w:t>
      </w:r>
      <w:r w:rsidR="00814746">
        <w:rPr>
          <w:rFonts w:ascii="Adobe Devanagari" w:hAnsi="Adobe Devanagari" w:cs="Adobe Devanagari"/>
          <w:sz w:val="24"/>
          <w:szCs w:val="24"/>
        </w:rPr>
        <w:t>r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obot Interface. </w:t>
      </w:r>
      <w:r w:rsidR="009B0A5B" w:rsidRPr="005C1014">
        <w:rPr>
          <w:rFonts w:ascii="Adobe Devanagari" w:hAnsi="Adobe Devanagari" w:cs="Adobe Devanagari"/>
          <w:i/>
          <w:sz w:val="24"/>
          <w:szCs w:val="24"/>
        </w:rPr>
        <w:t>npj 2D Mater. Appl.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 </w:t>
      </w:r>
      <w:r w:rsidRPr="005C1014">
        <w:rPr>
          <w:rFonts w:ascii="Adobe Devanagari" w:hAnsi="Adobe Devanagari" w:cs="Adobe Devanagari"/>
          <w:b/>
          <w:sz w:val="24"/>
          <w:szCs w:val="24"/>
        </w:rPr>
        <w:t>2</w:t>
      </w:r>
      <w:r w:rsidRPr="005C1014">
        <w:rPr>
          <w:rFonts w:ascii="Adobe Devanagari" w:hAnsi="Adobe Devanagari" w:cs="Adobe Devanagari"/>
          <w:sz w:val="24"/>
          <w:szCs w:val="24"/>
        </w:rPr>
        <w:t xml:space="preserve">, </w:t>
      </w:r>
      <w:r w:rsidR="009B0A5B" w:rsidRPr="005C1014">
        <w:rPr>
          <w:rFonts w:ascii="Adobe Devanagari" w:hAnsi="Adobe Devanagari" w:cs="Adobe Devanagari"/>
          <w:sz w:val="24"/>
          <w:szCs w:val="24"/>
        </w:rPr>
        <w:t xml:space="preserve">19 </w:t>
      </w:r>
      <w:r w:rsidRPr="005C1014">
        <w:rPr>
          <w:rFonts w:ascii="Adobe Devanagari" w:hAnsi="Adobe Devanagari" w:cs="Adobe Devanagari"/>
          <w:sz w:val="24"/>
          <w:szCs w:val="24"/>
        </w:rPr>
        <w:t>(2018).</w:t>
      </w:r>
    </w:p>
    <w:p w14:paraId="24659777" w14:textId="51BEC7C8" w:rsidR="008E45C9" w:rsidRPr="008E0A05" w:rsidRDefault="008E45C9" w:rsidP="00691C3B">
      <w:pPr>
        <w:pStyle w:val="ab"/>
        <w:numPr>
          <w:ilvl w:val="0"/>
          <w:numId w:val="1"/>
        </w:numPr>
        <w:spacing w:line="360" w:lineRule="exact"/>
        <w:ind w:firstLineChars="0"/>
        <w:rPr>
          <w:rFonts w:ascii="Adobe Devanagari" w:hAnsi="Adobe Devanagari" w:cs="Adobe Devanagari"/>
          <w:sz w:val="24"/>
          <w:szCs w:val="24"/>
        </w:rPr>
      </w:pPr>
      <w:r w:rsidRPr="008E45C9">
        <w:rPr>
          <w:rFonts w:ascii="Adobe Devanagari" w:eastAsia="等线" w:hAnsi="Adobe Devanagari" w:cs="Adobe Devanagari"/>
          <w:noProof/>
          <w:sz w:val="24"/>
          <w:szCs w:val="24"/>
        </w:rPr>
        <w:t xml:space="preserve">Wu, X. et al. All-polymer bulk-heterojunction organic electrochemical transistors with balanced ionic and electronic transport. Adv. Mater. </w:t>
      </w:r>
      <w:r w:rsidRPr="00691C3B">
        <w:rPr>
          <w:rFonts w:ascii="Adobe Devanagari" w:eastAsia="等线" w:hAnsi="Adobe Devanagari" w:cs="Adobe Devanagari"/>
          <w:b/>
          <w:noProof/>
          <w:sz w:val="24"/>
          <w:szCs w:val="24"/>
        </w:rPr>
        <w:t>34</w:t>
      </w:r>
      <w:r w:rsidRPr="008E45C9">
        <w:rPr>
          <w:rFonts w:ascii="Adobe Devanagari" w:eastAsia="等线" w:hAnsi="Adobe Devanagari" w:cs="Adobe Devanagari"/>
          <w:noProof/>
          <w:sz w:val="24"/>
          <w:szCs w:val="24"/>
        </w:rPr>
        <w:t>, 2206118 (2022).</w:t>
      </w:r>
    </w:p>
    <w:sectPr w:rsidR="008E45C9" w:rsidRPr="008E0A05" w:rsidSect="00406CAC">
      <w:footerReference w:type="default" r:id="rId41"/>
      <w:pgSz w:w="11906" w:h="16838"/>
      <w:pgMar w:top="1440" w:right="1077" w:bottom="1440" w:left="1077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C0685D" w14:textId="77777777" w:rsidR="00074E12" w:rsidRDefault="00074E12" w:rsidP="00D45852">
      <w:r>
        <w:separator/>
      </w:r>
    </w:p>
  </w:endnote>
  <w:endnote w:type="continuationSeparator" w:id="0">
    <w:p w14:paraId="1CFD366A" w14:textId="77777777" w:rsidR="00074E12" w:rsidRDefault="00074E12" w:rsidP="00D458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-Roman">
    <w:altName w:val="Times New Roman"/>
    <w:panose1 w:val="00000000000000000000"/>
    <w:charset w:val="00"/>
    <w:family w:val="roman"/>
    <w:notTrueType/>
    <w:pitch w:val="default"/>
  </w:font>
  <w:font w:name="MTSYN">
    <w:altName w:val="Times New Roman"/>
    <w:panose1 w:val="00000000000000000000"/>
    <w:charset w:val="00"/>
    <w:family w:val="roman"/>
    <w:notTrueType/>
    <w:pitch w:val="default"/>
  </w:font>
  <w:font w:name="RBLMI">
    <w:altName w:val="Times New Roman"/>
    <w:panose1 w:val="00000000000000000000"/>
    <w:charset w:val="00"/>
    <w:family w:val="roman"/>
    <w:notTrueType/>
    <w:pitch w:val="default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dobe Devanagari">
    <w:panose1 w:val="02040503050201020203"/>
    <w:charset w:val="00"/>
    <w:family w:val="roman"/>
    <w:notTrueType/>
    <w:pitch w:val="variable"/>
    <w:sig w:usb0="00008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70877210"/>
      <w:docPartObj>
        <w:docPartGallery w:val="Page Numbers (Bottom of Page)"/>
        <w:docPartUnique/>
      </w:docPartObj>
    </w:sdtPr>
    <w:sdtEndPr>
      <w:rPr>
        <w:rFonts w:ascii="Adobe Devanagari" w:hAnsi="Adobe Devanagari" w:cs="Adobe Devanagari"/>
        <w:sz w:val="24"/>
        <w:szCs w:val="24"/>
      </w:rPr>
    </w:sdtEndPr>
    <w:sdtContent>
      <w:p w14:paraId="7A17CFCE" w14:textId="798B514D" w:rsidR="00C97AE8" w:rsidRPr="00C35D84" w:rsidRDefault="00C97AE8">
        <w:pPr>
          <w:pStyle w:val="a5"/>
          <w:jc w:val="right"/>
          <w:rPr>
            <w:rFonts w:ascii="Adobe Devanagari" w:hAnsi="Adobe Devanagari" w:cs="Adobe Devanagari"/>
            <w:sz w:val="24"/>
            <w:szCs w:val="24"/>
          </w:rPr>
        </w:pPr>
        <w:r w:rsidRPr="00C35D84">
          <w:rPr>
            <w:rFonts w:ascii="Adobe Devanagari" w:hAnsi="Adobe Devanagari" w:cs="Adobe Devanagari"/>
            <w:sz w:val="24"/>
            <w:szCs w:val="24"/>
          </w:rPr>
          <w:fldChar w:fldCharType="begin"/>
        </w:r>
        <w:r w:rsidRPr="00C35D84">
          <w:rPr>
            <w:rFonts w:ascii="Adobe Devanagari" w:hAnsi="Adobe Devanagari" w:cs="Adobe Devanagari"/>
            <w:sz w:val="24"/>
            <w:szCs w:val="24"/>
          </w:rPr>
          <w:instrText>PAGE   \* MERGEFORMAT</w:instrText>
        </w:r>
        <w:r w:rsidRPr="00C35D84">
          <w:rPr>
            <w:rFonts w:ascii="Adobe Devanagari" w:hAnsi="Adobe Devanagari" w:cs="Adobe Devanagari"/>
            <w:sz w:val="24"/>
            <w:szCs w:val="24"/>
          </w:rPr>
          <w:fldChar w:fldCharType="separate"/>
        </w:r>
        <w:r w:rsidRPr="00C35D84">
          <w:rPr>
            <w:rFonts w:ascii="Adobe Devanagari" w:hAnsi="Adobe Devanagari" w:cs="Adobe Devanagari"/>
            <w:noProof/>
            <w:sz w:val="24"/>
            <w:szCs w:val="24"/>
            <w:lang w:val="zh-CN"/>
          </w:rPr>
          <w:t>2</w:t>
        </w:r>
        <w:r w:rsidRPr="00C35D84">
          <w:rPr>
            <w:rFonts w:ascii="Adobe Devanagari" w:hAnsi="Adobe Devanagari" w:cs="Adobe Devanagari"/>
            <w:sz w:val="24"/>
            <w:szCs w:val="24"/>
          </w:rPr>
          <w:fldChar w:fldCharType="end"/>
        </w:r>
      </w:p>
    </w:sdtContent>
  </w:sdt>
  <w:p w14:paraId="6ACABDD7" w14:textId="77777777" w:rsidR="00C97AE8" w:rsidRDefault="00C97AE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B76A8F" w14:textId="77777777" w:rsidR="00074E12" w:rsidRDefault="00074E12" w:rsidP="00D45852">
      <w:r>
        <w:separator/>
      </w:r>
    </w:p>
  </w:footnote>
  <w:footnote w:type="continuationSeparator" w:id="0">
    <w:p w14:paraId="36BD15E8" w14:textId="77777777" w:rsidR="00074E12" w:rsidRDefault="00074E12" w:rsidP="00D4585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FD6283C"/>
    <w:multiLevelType w:val="hybridMultilevel"/>
    <w:tmpl w:val="CD722C42"/>
    <w:lvl w:ilvl="0" w:tplc="292E0E7E">
      <w:start w:val="1"/>
      <w:numFmt w:val="decimal"/>
      <w:lvlText w:val="%1."/>
      <w:lvlJc w:val="left"/>
      <w:pPr>
        <w:ind w:left="420" w:hanging="420"/>
      </w:pPr>
      <w:rPr>
        <w:rFonts w:hint="default"/>
        <w:color w:val="auto"/>
      </w:rPr>
    </w:lvl>
    <w:lvl w:ilvl="1" w:tplc="FFFFFFFF" w:tentative="1">
      <w:start w:val="1"/>
      <w:numFmt w:val="lowerLetter"/>
      <w:lvlText w:val="%2)"/>
      <w:lvlJc w:val="left"/>
      <w:pPr>
        <w:ind w:left="840" w:hanging="420"/>
      </w:pPr>
    </w:lvl>
    <w:lvl w:ilvl="2" w:tplc="FFFFFFFF" w:tentative="1">
      <w:start w:val="1"/>
      <w:numFmt w:val="lowerRoman"/>
      <w:lvlText w:val="%3."/>
      <w:lvlJc w:val="righ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lowerLetter"/>
      <w:lvlText w:val="%5)"/>
      <w:lvlJc w:val="left"/>
      <w:pPr>
        <w:ind w:left="2100" w:hanging="420"/>
      </w:pPr>
    </w:lvl>
    <w:lvl w:ilvl="5" w:tplc="FFFFFFFF" w:tentative="1">
      <w:start w:val="1"/>
      <w:numFmt w:val="lowerRoman"/>
      <w:lvlText w:val="%6."/>
      <w:lvlJc w:val="righ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lowerLetter"/>
      <w:lvlText w:val="%8)"/>
      <w:lvlJc w:val="left"/>
      <w:pPr>
        <w:ind w:left="3360" w:hanging="420"/>
      </w:pPr>
    </w:lvl>
    <w:lvl w:ilvl="8" w:tplc="FFFFFFFF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MDIwtrA0MbYwMTUyMjVX0lEKTi0uzszPAykwNawFAC1EeJ0tAAAA"/>
  </w:docVars>
  <w:rsids>
    <w:rsidRoot w:val="00B51F7F"/>
    <w:rsid w:val="000001F8"/>
    <w:rsid w:val="00004AFF"/>
    <w:rsid w:val="000100C3"/>
    <w:rsid w:val="00011EF6"/>
    <w:rsid w:val="0001434A"/>
    <w:rsid w:val="000153ED"/>
    <w:rsid w:val="00017074"/>
    <w:rsid w:val="0002157E"/>
    <w:rsid w:val="00027C9C"/>
    <w:rsid w:val="00027EA2"/>
    <w:rsid w:val="00030EC8"/>
    <w:rsid w:val="00031045"/>
    <w:rsid w:val="000406B7"/>
    <w:rsid w:val="00041D7A"/>
    <w:rsid w:val="0005056F"/>
    <w:rsid w:val="00050E23"/>
    <w:rsid w:val="000534C3"/>
    <w:rsid w:val="000542D8"/>
    <w:rsid w:val="0005619B"/>
    <w:rsid w:val="00061C30"/>
    <w:rsid w:val="0006381F"/>
    <w:rsid w:val="00066512"/>
    <w:rsid w:val="00073965"/>
    <w:rsid w:val="00073BEA"/>
    <w:rsid w:val="00074E12"/>
    <w:rsid w:val="000821DA"/>
    <w:rsid w:val="000839F0"/>
    <w:rsid w:val="000842AF"/>
    <w:rsid w:val="00086138"/>
    <w:rsid w:val="00086F44"/>
    <w:rsid w:val="0009048A"/>
    <w:rsid w:val="0009252A"/>
    <w:rsid w:val="00092DB0"/>
    <w:rsid w:val="000944CB"/>
    <w:rsid w:val="000A0A26"/>
    <w:rsid w:val="000A4959"/>
    <w:rsid w:val="000A72EF"/>
    <w:rsid w:val="000A7C63"/>
    <w:rsid w:val="000B0435"/>
    <w:rsid w:val="000B114D"/>
    <w:rsid w:val="000B1348"/>
    <w:rsid w:val="000B198A"/>
    <w:rsid w:val="000B2122"/>
    <w:rsid w:val="000B38EF"/>
    <w:rsid w:val="000C2F35"/>
    <w:rsid w:val="000C67A1"/>
    <w:rsid w:val="000D1165"/>
    <w:rsid w:val="000D1F0D"/>
    <w:rsid w:val="000D6656"/>
    <w:rsid w:val="000D681A"/>
    <w:rsid w:val="000D6BEA"/>
    <w:rsid w:val="000E384E"/>
    <w:rsid w:val="000E65CC"/>
    <w:rsid w:val="000F6474"/>
    <w:rsid w:val="000F76B7"/>
    <w:rsid w:val="000F7B87"/>
    <w:rsid w:val="001029BF"/>
    <w:rsid w:val="00106526"/>
    <w:rsid w:val="001120C6"/>
    <w:rsid w:val="00112D59"/>
    <w:rsid w:val="0011798B"/>
    <w:rsid w:val="00120CB6"/>
    <w:rsid w:val="00122D0C"/>
    <w:rsid w:val="0012647D"/>
    <w:rsid w:val="0012765B"/>
    <w:rsid w:val="00130276"/>
    <w:rsid w:val="00131B43"/>
    <w:rsid w:val="00132DC3"/>
    <w:rsid w:val="001334F6"/>
    <w:rsid w:val="001343E1"/>
    <w:rsid w:val="00136860"/>
    <w:rsid w:val="00136DBD"/>
    <w:rsid w:val="00137AAA"/>
    <w:rsid w:val="001437D0"/>
    <w:rsid w:val="001579D7"/>
    <w:rsid w:val="00160191"/>
    <w:rsid w:val="001614F2"/>
    <w:rsid w:val="00173AA2"/>
    <w:rsid w:val="00173CD1"/>
    <w:rsid w:val="00174871"/>
    <w:rsid w:val="00177A40"/>
    <w:rsid w:val="00180337"/>
    <w:rsid w:val="00182218"/>
    <w:rsid w:val="00183E7E"/>
    <w:rsid w:val="0018642E"/>
    <w:rsid w:val="00192717"/>
    <w:rsid w:val="001A1B7B"/>
    <w:rsid w:val="001A2042"/>
    <w:rsid w:val="001A49BB"/>
    <w:rsid w:val="001A580E"/>
    <w:rsid w:val="001B192A"/>
    <w:rsid w:val="001B546B"/>
    <w:rsid w:val="001B7589"/>
    <w:rsid w:val="001C6FCC"/>
    <w:rsid w:val="001D0D5A"/>
    <w:rsid w:val="001D213F"/>
    <w:rsid w:val="001D2757"/>
    <w:rsid w:val="001D2EAB"/>
    <w:rsid w:val="001D308C"/>
    <w:rsid w:val="001D7BA2"/>
    <w:rsid w:val="001E118F"/>
    <w:rsid w:val="001E3F1F"/>
    <w:rsid w:val="001E46CD"/>
    <w:rsid w:val="001F01AB"/>
    <w:rsid w:val="001F29D6"/>
    <w:rsid w:val="001F35DC"/>
    <w:rsid w:val="001F3AB2"/>
    <w:rsid w:val="001F4AB7"/>
    <w:rsid w:val="001F4D3E"/>
    <w:rsid w:val="001F5F9D"/>
    <w:rsid w:val="001F75EE"/>
    <w:rsid w:val="002055A3"/>
    <w:rsid w:val="00206449"/>
    <w:rsid w:val="002072DB"/>
    <w:rsid w:val="0021028B"/>
    <w:rsid w:val="002135B4"/>
    <w:rsid w:val="00213BCC"/>
    <w:rsid w:val="002221ED"/>
    <w:rsid w:val="00223BEA"/>
    <w:rsid w:val="0022751E"/>
    <w:rsid w:val="002308FA"/>
    <w:rsid w:val="00230A6F"/>
    <w:rsid w:val="00231E65"/>
    <w:rsid w:val="0024591B"/>
    <w:rsid w:val="00245A75"/>
    <w:rsid w:val="00245F4E"/>
    <w:rsid w:val="00246B20"/>
    <w:rsid w:val="002511CD"/>
    <w:rsid w:val="00256CBC"/>
    <w:rsid w:val="00261728"/>
    <w:rsid w:val="0026391C"/>
    <w:rsid w:val="00263BF9"/>
    <w:rsid w:val="002652F6"/>
    <w:rsid w:val="00265AB4"/>
    <w:rsid w:val="00266EA6"/>
    <w:rsid w:val="00272878"/>
    <w:rsid w:val="00272DAF"/>
    <w:rsid w:val="00275416"/>
    <w:rsid w:val="00275D1C"/>
    <w:rsid w:val="00275DFA"/>
    <w:rsid w:val="002767E5"/>
    <w:rsid w:val="00276EF4"/>
    <w:rsid w:val="0028103D"/>
    <w:rsid w:val="00285F25"/>
    <w:rsid w:val="00294781"/>
    <w:rsid w:val="00295D1F"/>
    <w:rsid w:val="002A07C6"/>
    <w:rsid w:val="002A2380"/>
    <w:rsid w:val="002A3F3E"/>
    <w:rsid w:val="002B0AA6"/>
    <w:rsid w:val="002B1F88"/>
    <w:rsid w:val="002B6D9D"/>
    <w:rsid w:val="002B7035"/>
    <w:rsid w:val="002C2DB3"/>
    <w:rsid w:val="002D13E6"/>
    <w:rsid w:val="002D313A"/>
    <w:rsid w:val="002D73C5"/>
    <w:rsid w:val="002E0F88"/>
    <w:rsid w:val="002E1321"/>
    <w:rsid w:val="002E23C2"/>
    <w:rsid w:val="002E7BD3"/>
    <w:rsid w:val="002F109D"/>
    <w:rsid w:val="002F57E0"/>
    <w:rsid w:val="002F625B"/>
    <w:rsid w:val="002F72C3"/>
    <w:rsid w:val="002F7AFD"/>
    <w:rsid w:val="003022F6"/>
    <w:rsid w:val="00306C0B"/>
    <w:rsid w:val="00307FCF"/>
    <w:rsid w:val="00310675"/>
    <w:rsid w:val="003118E5"/>
    <w:rsid w:val="003132C6"/>
    <w:rsid w:val="00316EA5"/>
    <w:rsid w:val="0032218D"/>
    <w:rsid w:val="00330A1F"/>
    <w:rsid w:val="00330C89"/>
    <w:rsid w:val="003331AC"/>
    <w:rsid w:val="00334D95"/>
    <w:rsid w:val="0033638D"/>
    <w:rsid w:val="0034217E"/>
    <w:rsid w:val="00343A79"/>
    <w:rsid w:val="003462FE"/>
    <w:rsid w:val="0034685A"/>
    <w:rsid w:val="00362355"/>
    <w:rsid w:val="003624CE"/>
    <w:rsid w:val="003654F7"/>
    <w:rsid w:val="003659D3"/>
    <w:rsid w:val="00370DB7"/>
    <w:rsid w:val="00370FCE"/>
    <w:rsid w:val="00372577"/>
    <w:rsid w:val="0037326F"/>
    <w:rsid w:val="0037402C"/>
    <w:rsid w:val="00381F12"/>
    <w:rsid w:val="00383199"/>
    <w:rsid w:val="003845C8"/>
    <w:rsid w:val="0038582F"/>
    <w:rsid w:val="00392BFA"/>
    <w:rsid w:val="00393D7B"/>
    <w:rsid w:val="003979C1"/>
    <w:rsid w:val="003A3B9A"/>
    <w:rsid w:val="003A40DE"/>
    <w:rsid w:val="003A46B3"/>
    <w:rsid w:val="003A7A00"/>
    <w:rsid w:val="003A7C86"/>
    <w:rsid w:val="003B1EEA"/>
    <w:rsid w:val="003B3355"/>
    <w:rsid w:val="003B45B1"/>
    <w:rsid w:val="003B5242"/>
    <w:rsid w:val="003C31B9"/>
    <w:rsid w:val="003D3326"/>
    <w:rsid w:val="003D4BDB"/>
    <w:rsid w:val="003E4ADC"/>
    <w:rsid w:val="003E67C3"/>
    <w:rsid w:val="003F0B42"/>
    <w:rsid w:val="003F12B1"/>
    <w:rsid w:val="003F1346"/>
    <w:rsid w:val="003F72D6"/>
    <w:rsid w:val="003F7871"/>
    <w:rsid w:val="0040238D"/>
    <w:rsid w:val="00402CA5"/>
    <w:rsid w:val="004066D8"/>
    <w:rsid w:val="00406CAC"/>
    <w:rsid w:val="00416265"/>
    <w:rsid w:val="004209F9"/>
    <w:rsid w:val="00420EAE"/>
    <w:rsid w:val="004243E6"/>
    <w:rsid w:val="004326BA"/>
    <w:rsid w:val="004328B5"/>
    <w:rsid w:val="0043607F"/>
    <w:rsid w:val="00436112"/>
    <w:rsid w:val="0044158F"/>
    <w:rsid w:val="00441893"/>
    <w:rsid w:val="00445F9F"/>
    <w:rsid w:val="004510FE"/>
    <w:rsid w:val="00451110"/>
    <w:rsid w:val="00463282"/>
    <w:rsid w:val="0047157D"/>
    <w:rsid w:val="004722F5"/>
    <w:rsid w:val="00475CFD"/>
    <w:rsid w:val="004771A2"/>
    <w:rsid w:val="0048591C"/>
    <w:rsid w:val="00486FB0"/>
    <w:rsid w:val="004909CC"/>
    <w:rsid w:val="00491284"/>
    <w:rsid w:val="004A0480"/>
    <w:rsid w:val="004A4A2A"/>
    <w:rsid w:val="004A7C68"/>
    <w:rsid w:val="004B21F9"/>
    <w:rsid w:val="004B5002"/>
    <w:rsid w:val="004C0414"/>
    <w:rsid w:val="004C62E8"/>
    <w:rsid w:val="004D1188"/>
    <w:rsid w:val="004D6A56"/>
    <w:rsid w:val="004D79E2"/>
    <w:rsid w:val="004E04EA"/>
    <w:rsid w:val="004E0D72"/>
    <w:rsid w:val="004E403A"/>
    <w:rsid w:val="004E57E8"/>
    <w:rsid w:val="004E625D"/>
    <w:rsid w:val="004E72BC"/>
    <w:rsid w:val="004E7325"/>
    <w:rsid w:val="004F224C"/>
    <w:rsid w:val="004F53F1"/>
    <w:rsid w:val="004F6A6F"/>
    <w:rsid w:val="00504D7B"/>
    <w:rsid w:val="00505A03"/>
    <w:rsid w:val="005063DE"/>
    <w:rsid w:val="005110F8"/>
    <w:rsid w:val="0051766D"/>
    <w:rsid w:val="005239A3"/>
    <w:rsid w:val="0052649B"/>
    <w:rsid w:val="00531D93"/>
    <w:rsid w:val="005343C6"/>
    <w:rsid w:val="0053651C"/>
    <w:rsid w:val="0055016B"/>
    <w:rsid w:val="005513C8"/>
    <w:rsid w:val="005528B4"/>
    <w:rsid w:val="005538EB"/>
    <w:rsid w:val="005578DE"/>
    <w:rsid w:val="00562551"/>
    <w:rsid w:val="00562B72"/>
    <w:rsid w:val="005644C1"/>
    <w:rsid w:val="005673E0"/>
    <w:rsid w:val="005744E2"/>
    <w:rsid w:val="0058292A"/>
    <w:rsid w:val="00585D7E"/>
    <w:rsid w:val="00586EB3"/>
    <w:rsid w:val="005A4C83"/>
    <w:rsid w:val="005A4D89"/>
    <w:rsid w:val="005B245F"/>
    <w:rsid w:val="005B3FB9"/>
    <w:rsid w:val="005C1014"/>
    <w:rsid w:val="005C20A9"/>
    <w:rsid w:val="005C6A40"/>
    <w:rsid w:val="005D574C"/>
    <w:rsid w:val="005D758C"/>
    <w:rsid w:val="005E1EC7"/>
    <w:rsid w:val="005E5A9A"/>
    <w:rsid w:val="005F03C6"/>
    <w:rsid w:val="005F26F7"/>
    <w:rsid w:val="00603358"/>
    <w:rsid w:val="00603D35"/>
    <w:rsid w:val="006048A9"/>
    <w:rsid w:val="00606220"/>
    <w:rsid w:val="006063FA"/>
    <w:rsid w:val="006079C3"/>
    <w:rsid w:val="00610108"/>
    <w:rsid w:val="00610D19"/>
    <w:rsid w:val="00610EF1"/>
    <w:rsid w:val="00612EE7"/>
    <w:rsid w:val="00620D3A"/>
    <w:rsid w:val="00622A92"/>
    <w:rsid w:val="00622BEB"/>
    <w:rsid w:val="00627521"/>
    <w:rsid w:val="00634ECC"/>
    <w:rsid w:val="006364D8"/>
    <w:rsid w:val="00637491"/>
    <w:rsid w:val="00640CA8"/>
    <w:rsid w:val="00640D6D"/>
    <w:rsid w:val="00641128"/>
    <w:rsid w:val="0064132F"/>
    <w:rsid w:val="00641BC8"/>
    <w:rsid w:val="00646BC7"/>
    <w:rsid w:val="00652A36"/>
    <w:rsid w:val="00655A87"/>
    <w:rsid w:val="00661AEB"/>
    <w:rsid w:val="00662B31"/>
    <w:rsid w:val="0066349A"/>
    <w:rsid w:val="00666424"/>
    <w:rsid w:val="00680E60"/>
    <w:rsid w:val="00684241"/>
    <w:rsid w:val="00691C3B"/>
    <w:rsid w:val="00697898"/>
    <w:rsid w:val="006A0919"/>
    <w:rsid w:val="006A143E"/>
    <w:rsid w:val="006A2098"/>
    <w:rsid w:val="006A6388"/>
    <w:rsid w:val="006B11BA"/>
    <w:rsid w:val="006B1B81"/>
    <w:rsid w:val="006B3994"/>
    <w:rsid w:val="006B5112"/>
    <w:rsid w:val="006B57E3"/>
    <w:rsid w:val="006B58DB"/>
    <w:rsid w:val="006B5B72"/>
    <w:rsid w:val="006B5C6B"/>
    <w:rsid w:val="006C0A57"/>
    <w:rsid w:val="006C1BAE"/>
    <w:rsid w:val="006C3297"/>
    <w:rsid w:val="006C570B"/>
    <w:rsid w:val="006D3015"/>
    <w:rsid w:val="006D4FF8"/>
    <w:rsid w:val="006E6D6E"/>
    <w:rsid w:val="006E71C6"/>
    <w:rsid w:val="006F097D"/>
    <w:rsid w:val="006F5297"/>
    <w:rsid w:val="006F60FA"/>
    <w:rsid w:val="006F6B4C"/>
    <w:rsid w:val="006F76BA"/>
    <w:rsid w:val="006F7F09"/>
    <w:rsid w:val="00707D9D"/>
    <w:rsid w:val="00712240"/>
    <w:rsid w:val="00714AE1"/>
    <w:rsid w:val="007172F3"/>
    <w:rsid w:val="00717BE1"/>
    <w:rsid w:val="00722FDE"/>
    <w:rsid w:val="0072369C"/>
    <w:rsid w:val="00723A58"/>
    <w:rsid w:val="0072554F"/>
    <w:rsid w:val="007274E0"/>
    <w:rsid w:val="007306A8"/>
    <w:rsid w:val="0073133F"/>
    <w:rsid w:val="0073579A"/>
    <w:rsid w:val="0073712A"/>
    <w:rsid w:val="0073743F"/>
    <w:rsid w:val="00742C0A"/>
    <w:rsid w:val="0074435B"/>
    <w:rsid w:val="007457B1"/>
    <w:rsid w:val="00750422"/>
    <w:rsid w:val="00756B18"/>
    <w:rsid w:val="007608BD"/>
    <w:rsid w:val="00760EF9"/>
    <w:rsid w:val="007715A9"/>
    <w:rsid w:val="00772246"/>
    <w:rsid w:val="00773450"/>
    <w:rsid w:val="007734CF"/>
    <w:rsid w:val="0077794B"/>
    <w:rsid w:val="00784D5A"/>
    <w:rsid w:val="00784DAD"/>
    <w:rsid w:val="0078783B"/>
    <w:rsid w:val="00791773"/>
    <w:rsid w:val="0079536E"/>
    <w:rsid w:val="00795959"/>
    <w:rsid w:val="007959A4"/>
    <w:rsid w:val="007A118E"/>
    <w:rsid w:val="007A1A73"/>
    <w:rsid w:val="007A547A"/>
    <w:rsid w:val="007A7EFC"/>
    <w:rsid w:val="007B3C50"/>
    <w:rsid w:val="007B415D"/>
    <w:rsid w:val="007B549B"/>
    <w:rsid w:val="007B60C9"/>
    <w:rsid w:val="007C1BC2"/>
    <w:rsid w:val="007C45F0"/>
    <w:rsid w:val="007D525D"/>
    <w:rsid w:val="007D6B26"/>
    <w:rsid w:val="007F0CD0"/>
    <w:rsid w:val="007F2A3A"/>
    <w:rsid w:val="00800DC8"/>
    <w:rsid w:val="0080231F"/>
    <w:rsid w:val="008036B3"/>
    <w:rsid w:val="00812A96"/>
    <w:rsid w:val="00814746"/>
    <w:rsid w:val="00815423"/>
    <w:rsid w:val="0082432D"/>
    <w:rsid w:val="008335E1"/>
    <w:rsid w:val="00834632"/>
    <w:rsid w:val="00841FD7"/>
    <w:rsid w:val="00843CC4"/>
    <w:rsid w:val="00843F44"/>
    <w:rsid w:val="0084544D"/>
    <w:rsid w:val="00845E9A"/>
    <w:rsid w:val="00850D9E"/>
    <w:rsid w:val="0085623B"/>
    <w:rsid w:val="00860F98"/>
    <w:rsid w:val="0086198F"/>
    <w:rsid w:val="00862427"/>
    <w:rsid w:val="00862F6C"/>
    <w:rsid w:val="0086796B"/>
    <w:rsid w:val="00872925"/>
    <w:rsid w:val="008747E1"/>
    <w:rsid w:val="00875385"/>
    <w:rsid w:val="00892733"/>
    <w:rsid w:val="00894CFF"/>
    <w:rsid w:val="00895F72"/>
    <w:rsid w:val="008A1524"/>
    <w:rsid w:val="008A3040"/>
    <w:rsid w:val="008B190D"/>
    <w:rsid w:val="008B2C02"/>
    <w:rsid w:val="008B78BF"/>
    <w:rsid w:val="008C05C5"/>
    <w:rsid w:val="008C1768"/>
    <w:rsid w:val="008C2C55"/>
    <w:rsid w:val="008D00A6"/>
    <w:rsid w:val="008D668B"/>
    <w:rsid w:val="008E0A05"/>
    <w:rsid w:val="008E3A63"/>
    <w:rsid w:val="008E3ADA"/>
    <w:rsid w:val="008E45C9"/>
    <w:rsid w:val="008E4F34"/>
    <w:rsid w:val="008E4FA5"/>
    <w:rsid w:val="008F1017"/>
    <w:rsid w:val="008F2C99"/>
    <w:rsid w:val="008F469A"/>
    <w:rsid w:val="008F473B"/>
    <w:rsid w:val="008F7759"/>
    <w:rsid w:val="008F7E7F"/>
    <w:rsid w:val="009024E9"/>
    <w:rsid w:val="00904DB5"/>
    <w:rsid w:val="00905454"/>
    <w:rsid w:val="00906323"/>
    <w:rsid w:val="00907F8A"/>
    <w:rsid w:val="0091052C"/>
    <w:rsid w:val="009107C2"/>
    <w:rsid w:val="00912998"/>
    <w:rsid w:val="00925748"/>
    <w:rsid w:val="00927826"/>
    <w:rsid w:val="009400AB"/>
    <w:rsid w:val="00945E61"/>
    <w:rsid w:val="00950076"/>
    <w:rsid w:val="00950E8A"/>
    <w:rsid w:val="00951F2C"/>
    <w:rsid w:val="009635FB"/>
    <w:rsid w:val="009639B3"/>
    <w:rsid w:val="00964383"/>
    <w:rsid w:val="00965C84"/>
    <w:rsid w:val="00967025"/>
    <w:rsid w:val="009727A8"/>
    <w:rsid w:val="0097306A"/>
    <w:rsid w:val="0097401F"/>
    <w:rsid w:val="00974F7E"/>
    <w:rsid w:val="00977A4A"/>
    <w:rsid w:val="00980C0C"/>
    <w:rsid w:val="009844B7"/>
    <w:rsid w:val="00987292"/>
    <w:rsid w:val="00990420"/>
    <w:rsid w:val="00991577"/>
    <w:rsid w:val="00997330"/>
    <w:rsid w:val="009A0C0E"/>
    <w:rsid w:val="009A0DAC"/>
    <w:rsid w:val="009A11B9"/>
    <w:rsid w:val="009A3FDC"/>
    <w:rsid w:val="009A4D5C"/>
    <w:rsid w:val="009A5ED5"/>
    <w:rsid w:val="009A6F81"/>
    <w:rsid w:val="009A7FE7"/>
    <w:rsid w:val="009B0A5B"/>
    <w:rsid w:val="009B1201"/>
    <w:rsid w:val="009B1C21"/>
    <w:rsid w:val="009B27B4"/>
    <w:rsid w:val="009B398B"/>
    <w:rsid w:val="009B72E7"/>
    <w:rsid w:val="009C1B31"/>
    <w:rsid w:val="009C784D"/>
    <w:rsid w:val="009C7AFC"/>
    <w:rsid w:val="009D09AA"/>
    <w:rsid w:val="009D0A76"/>
    <w:rsid w:val="009D6AD4"/>
    <w:rsid w:val="009F4C0A"/>
    <w:rsid w:val="009F7FF4"/>
    <w:rsid w:val="00A107BE"/>
    <w:rsid w:val="00A11751"/>
    <w:rsid w:val="00A142E1"/>
    <w:rsid w:val="00A16433"/>
    <w:rsid w:val="00A16F42"/>
    <w:rsid w:val="00A2378E"/>
    <w:rsid w:val="00A31152"/>
    <w:rsid w:val="00A31892"/>
    <w:rsid w:val="00A33D98"/>
    <w:rsid w:val="00A40125"/>
    <w:rsid w:val="00A43329"/>
    <w:rsid w:val="00A525FF"/>
    <w:rsid w:val="00A561CF"/>
    <w:rsid w:val="00A6243A"/>
    <w:rsid w:val="00A64C7A"/>
    <w:rsid w:val="00A67E7D"/>
    <w:rsid w:val="00A77F46"/>
    <w:rsid w:val="00A83168"/>
    <w:rsid w:val="00A85D2F"/>
    <w:rsid w:val="00A873B0"/>
    <w:rsid w:val="00A877C9"/>
    <w:rsid w:val="00A90296"/>
    <w:rsid w:val="00A9095C"/>
    <w:rsid w:val="00A93448"/>
    <w:rsid w:val="00A9382A"/>
    <w:rsid w:val="00A94817"/>
    <w:rsid w:val="00A957A1"/>
    <w:rsid w:val="00A9702D"/>
    <w:rsid w:val="00AA085C"/>
    <w:rsid w:val="00AA2F80"/>
    <w:rsid w:val="00AB2078"/>
    <w:rsid w:val="00AB5E7C"/>
    <w:rsid w:val="00AB6AD4"/>
    <w:rsid w:val="00AC01A3"/>
    <w:rsid w:val="00AC5CD4"/>
    <w:rsid w:val="00AD0C4B"/>
    <w:rsid w:val="00AD195D"/>
    <w:rsid w:val="00AD2A8C"/>
    <w:rsid w:val="00AD451C"/>
    <w:rsid w:val="00AD4CC1"/>
    <w:rsid w:val="00AD4D0B"/>
    <w:rsid w:val="00AD7538"/>
    <w:rsid w:val="00AE0426"/>
    <w:rsid w:val="00AE2F68"/>
    <w:rsid w:val="00AE38E0"/>
    <w:rsid w:val="00AF1E03"/>
    <w:rsid w:val="00B00492"/>
    <w:rsid w:val="00B01B43"/>
    <w:rsid w:val="00B04C9C"/>
    <w:rsid w:val="00B10099"/>
    <w:rsid w:val="00B2413D"/>
    <w:rsid w:val="00B252DC"/>
    <w:rsid w:val="00B27171"/>
    <w:rsid w:val="00B300A7"/>
    <w:rsid w:val="00B317BC"/>
    <w:rsid w:val="00B3296E"/>
    <w:rsid w:val="00B32A84"/>
    <w:rsid w:val="00B35039"/>
    <w:rsid w:val="00B4170D"/>
    <w:rsid w:val="00B51F7F"/>
    <w:rsid w:val="00B52291"/>
    <w:rsid w:val="00B53B9B"/>
    <w:rsid w:val="00B56961"/>
    <w:rsid w:val="00B56F57"/>
    <w:rsid w:val="00B6217E"/>
    <w:rsid w:val="00B62438"/>
    <w:rsid w:val="00B63F06"/>
    <w:rsid w:val="00B662EE"/>
    <w:rsid w:val="00B67436"/>
    <w:rsid w:val="00B70510"/>
    <w:rsid w:val="00B70C94"/>
    <w:rsid w:val="00B73487"/>
    <w:rsid w:val="00B74003"/>
    <w:rsid w:val="00B841A9"/>
    <w:rsid w:val="00B85481"/>
    <w:rsid w:val="00B876B1"/>
    <w:rsid w:val="00B91F23"/>
    <w:rsid w:val="00B92382"/>
    <w:rsid w:val="00B9402C"/>
    <w:rsid w:val="00BA0CCD"/>
    <w:rsid w:val="00BA38A1"/>
    <w:rsid w:val="00BA6383"/>
    <w:rsid w:val="00BA75AA"/>
    <w:rsid w:val="00BB2656"/>
    <w:rsid w:val="00BB2EB9"/>
    <w:rsid w:val="00BB52D0"/>
    <w:rsid w:val="00BB79D0"/>
    <w:rsid w:val="00BC002C"/>
    <w:rsid w:val="00BC2B40"/>
    <w:rsid w:val="00BC3007"/>
    <w:rsid w:val="00BC426C"/>
    <w:rsid w:val="00BC4580"/>
    <w:rsid w:val="00BC7305"/>
    <w:rsid w:val="00BD55DD"/>
    <w:rsid w:val="00BD781E"/>
    <w:rsid w:val="00BE105A"/>
    <w:rsid w:val="00BE18CB"/>
    <w:rsid w:val="00BE659C"/>
    <w:rsid w:val="00BF118C"/>
    <w:rsid w:val="00BF181B"/>
    <w:rsid w:val="00BF225A"/>
    <w:rsid w:val="00BF265D"/>
    <w:rsid w:val="00BF281B"/>
    <w:rsid w:val="00C00D25"/>
    <w:rsid w:val="00C06FF3"/>
    <w:rsid w:val="00C10CD2"/>
    <w:rsid w:val="00C12F58"/>
    <w:rsid w:val="00C14F84"/>
    <w:rsid w:val="00C24CF9"/>
    <w:rsid w:val="00C25A05"/>
    <w:rsid w:val="00C26769"/>
    <w:rsid w:val="00C322F3"/>
    <w:rsid w:val="00C3258E"/>
    <w:rsid w:val="00C33349"/>
    <w:rsid w:val="00C33A4D"/>
    <w:rsid w:val="00C3413D"/>
    <w:rsid w:val="00C35D84"/>
    <w:rsid w:val="00C36607"/>
    <w:rsid w:val="00C41119"/>
    <w:rsid w:val="00C456B4"/>
    <w:rsid w:val="00C47F20"/>
    <w:rsid w:val="00C5198A"/>
    <w:rsid w:val="00C546D1"/>
    <w:rsid w:val="00C56CC2"/>
    <w:rsid w:val="00C633C1"/>
    <w:rsid w:val="00C6502D"/>
    <w:rsid w:val="00C70973"/>
    <w:rsid w:val="00C71264"/>
    <w:rsid w:val="00C91A5C"/>
    <w:rsid w:val="00C95152"/>
    <w:rsid w:val="00C95E7F"/>
    <w:rsid w:val="00C97AE8"/>
    <w:rsid w:val="00CA56AB"/>
    <w:rsid w:val="00CA6E77"/>
    <w:rsid w:val="00CB0010"/>
    <w:rsid w:val="00CC03E0"/>
    <w:rsid w:val="00CC197B"/>
    <w:rsid w:val="00CC42B5"/>
    <w:rsid w:val="00CC4632"/>
    <w:rsid w:val="00CE0110"/>
    <w:rsid w:val="00CE2B97"/>
    <w:rsid w:val="00CE541A"/>
    <w:rsid w:val="00CE561E"/>
    <w:rsid w:val="00CE66D5"/>
    <w:rsid w:val="00CF70CF"/>
    <w:rsid w:val="00D007C3"/>
    <w:rsid w:val="00D03C54"/>
    <w:rsid w:val="00D0511B"/>
    <w:rsid w:val="00D235CA"/>
    <w:rsid w:val="00D30BB4"/>
    <w:rsid w:val="00D31C63"/>
    <w:rsid w:val="00D35085"/>
    <w:rsid w:val="00D4153F"/>
    <w:rsid w:val="00D45852"/>
    <w:rsid w:val="00D470E7"/>
    <w:rsid w:val="00D52CD5"/>
    <w:rsid w:val="00D53D03"/>
    <w:rsid w:val="00D55C0F"/>
    <w:rsid w:val="00D55D1E"/>
    <w:rsid w:val="00D61CF6"/>
    <w:rsid w:val="00D64D7B"/>
    <w:rsid w:val="00D70AC9"/>
    <w:rsid w:val="00D72B1F"/>
    <w:rsid w:val="00D74AA5"/>
    <w:rsid w:val="00D77179"/>
    <w:rsid w:val="00D82322"/>
    <w:rsid w:val="00D86EDB"/>
    <w:rsid w:val="00D90670"/>
    <w:rsid w:val="00D91B20"/>
    <w:rsid w:val="00D924A2"/>
    <w:rsid w:val="00D934CA"/>
    <w:rsid w:val="00D937B2"/>
    <w:rsid w:val="00D94BEF"/>
    <w:rsid w:val="00D95A7A"/>
    <w:rsid w:val="00D96158"/>
    <w:rsid w:val="00D97EB6"/>
    <w:rsid w:val="00DA1D61"/>
    <w:rsid w:val="00DA4DE9"/>
    <w:rsid w:val="00DB41B1"/>
    <w:rsid w:val="00DC0EBB"/>
    <w:rsid w:val="00DC3271"/>
    <w:rsid w:val="00DC5A42"/>
    <w:rsid w:val="00DD1011"/>
    <w:rsid w:val="00DD545F"/>
    <w:rsid w:val="00DF0494"/>
    <w:rsid w:val="00DF082F"/>
    <w:rsid w:val="00DF456C"/>
    <w:rsid w:val="00DF52A2"/>
    <w:rsid w:val="00E10AD4"/>
    <w:rsid w:val="00E12A1F"/>
    <w:rsid w:val="00E2050B"/>
    <w:rsid w:val="00E220C7"/>
    <w:rsid w:val="00E225C7"/>
    <w:rsid w:val="00E24F27"/>
    <w:rsid w:val="00E25545"/>
    <w:rsid w:val="00E271E3"/>
    <w:rsid w:val="00E316B0"/>
    <w:rsid w:val="00E36936"/>
    <w:rsid w:val="00E36AFB"/>
    <w:rsid w:val="00E400F2"/>
    <w:rsid w:val="00E41C1D"/>
    <w:rsid w:val="00E45D30"/>
    <w:rsid w:val="00E478B4"/>
    <w:rsid w:val="00E5139A"/>
    <w:rsid w:val="00E55738"/>
    <w:rsid w:val="00E668E9"/>
    <w:rsid w:val="00E73046"/>
    <w:rsid w:val="00E73244"/>
    <w:rsid w:val="00E73EAE"/>
    <w:rsid w:val="00E7501E"/>
    <w:rsid w:val="00E76472"/>
    <w:rsid w:val="00E76E6E"/>
    <w:rsid w:val="00E87411"/>
    <w:rsid w:val="00E87FEC"/>
    <w:rsid w:val="00E96335"/>
    <w:rsid w:val="00E97242"/>
    <w:rsid w:val="00E9760A"/>
    <w:rsid w:val="00EA10FF"/>
    <w:rsid w:val="00EA4843"/>
    <w:rsid w:val="00EA64BA"/>
    <w:rsid w:val="00EA748F"/>
    <w:rsid w:val="00EB01AA"/>
    <w:rsid w:val="00EB030B"/>
    <w:rsid w:val="00EB031C"/>
    <w:rsid w:val="00EB2A91"/>
    <w:rsid w:val="00EB56E3"/>
    <w:rsid w:val="00EB5C95"/>
    <w:rsid w:val="00EB7993"/>
    <w:rsid w:val="00EB7D29"/>
    <w:rsid w:val="00EC74C5"/>
    <w:rsid w:val="00ED12F6"/>
    <w:rsid w:val="00ED3753"/>
    <w:rsid w:val="00ED7AC4"/>
    <w:rsid w:val="00ED7EB8"/>
    <w:rsid w:val="00EE3B96"/>
    <w:rsid w:val="00EE6AF6"/>
    <w:rsid w:val="00EF19B4"/>
    <w:rsid w:val="00EF2F4D"/>
    <w:rsid w:val="00F00A5D"/>
    <w:rsid w:val="00F059DB"/>
    <w:rsid w:val="00F06E03"/>
    <w:rsid w:val="00F14B7D"/>
    <w:rsid w:val="00F16C33"/>
    <w:rsid w:val="00F177CB"/>
    <w:rsid w:val="00F217BD"/>
    <w:rsid w:val="00F2696D"/>
    <w:rsid w:val="00F30BF5"/>
    <w:rsid w:val="00F32E45"/>
    <w:rsid w:val="00F36ECD"/>
    <w:rsid w:val="00F37C2E"/>
    <w:rsid w:val="00F43306"/>
    <w:rsid w:val="00F44C80"/>
    <w:rsid w:val="00F510E4"/>
    <w:rsid w:val="00F529CA"/>
    <w:rsid w:val="00F60AD2"/>
    <w:rsid w:val="00F65F32"/>
    <w:rsid w:val="00F663DC"/>
    <w:rsid w:val="00F66AE3"/>
    <w:rsid w:val="00F66C0F"/>
    <w:rsid w:val="00F84759"/>
    <w:rsid w:val="00F9216C"/>
    <w:rsid w:val="00F95A6A"/>
    <w:rsid w:val="00F972CC"/>
    <w:rsid w:val="00FA01CD"/>
    <w:rsid w:val="00FA196E"/>
    <w:rsid w:val="00FA216D"/>
    <w:rsid w:val="00FA2844"/>
    <w:rsid w:val="00FA2EAB"/>
    <w:rsid w:val="00FA434D"/>
    <w:rsid w:val="00FA4E95"/>
    <w:rsid w:val="00FB2177"/>
    <w:rsid w:val="00FB32F5"/>
    <w:rsid w:val="00FB4D6F"/>
    <w:rsid w:val="00FB5DA2"/>
    <w:rsid w:val="00FC2463"/>
    <w:rsid w:val="00FC28D4"/>
    <w:rsid w:val="00FC32FC"/>
    <w:rsid w:val="00FC59D5"/>
    <w:rsid w:val="00FE1CD8"/>
    <w:rsid w:val="00FE553C"/>
    <w:rsid w:val="00FE68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7F30524"/>
  <w15:chartTrackingRefBased/>
  <w15:docId w15:val="{33C18434-9311-4E40-9C8F-C43928C1E4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4585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D4585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4585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45852"/>
    <w:rPr>
      <w:sz w:val="18"/>
      <w:szCs w:val="18"/>
    </w:rPr>
  </w:style>
  <w:style w:type="character" w:customStyle="1" w:styleId="fontstyle01">
    <w:name w:val="fontstyle01"/>
    <w:basedOn w:val="a0"/>
    <w:rsid w:val="000B0435"/>
    <w:rPr>
      <w:rFonts w:ascii="Times-Roman" w:hAnsi="Times-Roman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21">
    <w:name w:val="fontstyle21"/>
    <w:basedOn w:val="a0"/>
    <w:rsid w:val="000B0435"/>
    <w:rPr>
      <w:rFonts w:ascii="MTSYN" w:hAnsi="MTSYN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31">
    <w:name w:val="fontstyle31"/>
    <w:basedOn w:val="a0"/>
    <w:rsid w:val="008B78BF"/>
    <w:rPr>
      <w:rFonts w:ascii="MTSYN" w:hAnsi="MTSYN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41">
    <w:name w:val="fontstyle41"/>
    <w:basedOn w:val="a0"/>
    <w:rsid w:val="008B78BF"/>
    <w:rPr>
      <w:rFonts w:ascii="RBLMI" w:hAnsi="RBLMI" w:hint="default"/>
      <w:b w:val="0"/>
      <w:bCs w:val="0"/>
      <w:i/>
      <w:iCs/>
      <w:color w:val="000000"/>
      <w:sz w:val="20"/>
      <w:szCs w:val="20"/>
    </w:rPr>
  </w:style>
  <w:style w:type="character" w:styleId="a7">
    <w:name w:val="Placeholder Text"/>
    <w:basedOn w:val="a0"/>
    <w:uiPriority w:val="99"/>
    <w:semiHidden/>
    <w:rsid w:val="00ED7EB8"/>
    <w:rPr>
      <w:color w:val="808080"/>
    </w:rPr>
  </w:style>
  <w:style w:type="paragraph" w:styleId="a8">
    <w:name w:val="Normal (Web)"/>
    <w:basedOn w:val="a"/>
    <w:uiPriority w:val="99"/>
    <w:unhideWhenUsed/>
    <w:rsid w:val="008B190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apple-converted-space">
    <w:name w:val="apple-converted-space"/>
    <w:basedOn w:val="a0"/>
    <w:rsid w:val="00112D59"/>
  </w:style>
  <w:style w:type="character" w:customStyle="1" w:styleId="tran">
    <w:name w:val="tran"/>
    <w:basedOn w:val="a0"/>
    <w:rsid w:val="00112D59"/>
  </w:style>
  <w:style w:type="character" w:customStyle="1" w:styleId="skip">
    <w:name w:val="skip"/>
    <w:basedOn w:val="a0"/>
    <w:rsid w:val="007C45F0"/>
  </w:style>
  <w:style w:type="character" w:styleId="a9">
    <w:name w:val="Hyperlink"/>
    <w:basedOn w:val="a0"/>
    <w:uiPriority w:val="99"/>
    <w:unhideWhenUsed/>
    <w:rsid w:val="007C45F0"/>
    <w:rPr>
      <w:color w:val="0000FF"/>
      <w:u w:val="single"/>
    </w:rPr>
  </w:style>
  <w:style w:type="table" w:styleId="aa">
    <w:name w:val="Table Grid"/>
    <w:basedOn w:val="a1"/>
    <w:uiPriority w:val="39"/>
    <w:rsid w:val="005A4C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122D0C"/>
    <w:pPr>
      <w:ind w:firstLineChars="200" w:firstLine="420"/>
    </w:pPr>
  </w:style>
  <w:style w:type="paragraph" w:customStyle="1" w:styleId="EndNoteBibliography">
    <w:name w:val="EndNote Bibliography"/>
    <w:basedOn w:val="a"/>
    <w:link w:val="EndNoteBibliography0"/>
    <w:rsid w:val="00122D0C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122D0C"/>
    <w:rPr>
      <w:rFonts w:ascii="等线" w:eastAsia="等线" w:hAnsi="等线"/>
      <w:noProof/>
      <w:sz w:val="20"/>
    </w:rPr>
  </w:style>
  <w:style w:type="paragraph" w:customStyle="1" w:styleId="1">
    <w:name w:val="列表段落1"/>
    <w:basedOn w:val="a"/>
    <w:rsid w:val="00122D0C"/>
    <w:pPr>
      <w:ind w:firstLineChars="200" w:firstLine="420"/>
    </w:pPr>
    <w:rPr>
      <w:rFonts w:ascii="等线" w:eastAsia="等线" w:hAnsi="等线" w:cs="Times New Roman"/>
      <w:szCs w:val="21"/>
    </w:rPr>
  </w:style>
  <w:style w:type="character" w:styleId="ac">
    <w:name w:val="annotation reference"/>
    <w:basedOn w:val="a0"/>
    <w:uiPriority w:val="99"/>
    <w:semiHidden/>
    <w:unhideWhenUsed/>
    <w:rsid w:val="00965C84"/>
    <w:rPr>
      <w:sz w:val="21"/>
      <w:szCs w:val="21"/>
    </w:rPr>
  </w:style>
  <w:style w:type="paragraph" w:styleId="ad">
    <w:name w:val="annotation text"/>
    <w:basedOn w:val="a"/>
    <w:link w:val="ae"/>
    <w:uiPriority w:val="99"/>
    <w:semiHidden/>
    <w:unhideWhenUsed/>
    <w:rsid w:val="00965C84"/>
    <w:pPr>
      <w:jc w:val="left"/>
    </w:pPr>
  </w:style>
  <w:style w:type="character" w:customStyle="1" w:styleId="ae">
    <w:name w:val="批注文字 字符"/>
    <w:basedOn w:val="a0"/>
    <w:link w:val="ad"/>
    <w:uiPriority w:val="99"/>
    <w:semiHidden/>
    <w:rsid w:val="00965C84"/>
  </w:style>
  <w:style w:type="paragraph" w:styleId="af">
    <w:name w:val="annotation subject"/>
    <w:basedOn w:val="ad"/>
    <w:next w:val="ad"/>
    <w:link w:val="af0"/>
    <w:uiPriority w:val="99"/>
    <w:semiHidden/>
    <w:unhideWhenUsed/>
    <w:rsid w:val="00965C84"/>
    <w:rPr>
      <w:b/>
      <w:bCs/>
    </w:rPr>
  </w:style>
  <w:style w:type="character" w:customStyle="1" w:styleId="af0">
    <w:name w:val="批注主题 字符"/>
    <w:basedOn w:val="ae"/>
    <w:link w:val="af"/>
    <w:uiPriority w:val="99"/>
    <w:semiHidden/>
    <w:rsid w:val="00965C84"/>
    <w:rPr>
      <w:b/>
      <w:bCs/>
    </w:rPr>
  </w:style>
  <w:style w:type="paragraph" w:styleId="af1">
    <w:name w:val="Balloon Text"/>
    <w:basedOn w:val="a"/>
    <w:link w:val="af2"/>
    <w:uiPriority w:val="99"/>
    <w:semiHidden/>
    <w:unhideWhenUsed/>
    <w:rsid w:val="00965C84"/>
    <w:rPr>
      <w:sz w:val="18"/>
      <w:szCs w:val="18"/>
    </w:rPr>
  </w:style>
  <w:style w:type="character" w:customStyle="1" w:styleId="af2">
    <w:name w:val="批注框文本 字符"/>
    <w:basedOn w:val="a0"/>
    <w:link w:val="af1"/>
    <w:uiPriority w:val="99"/>
    <w:semiHidden/>
    <w:rsid w:val="00965C84"/>
    <w:rPr>
      <w:sz w:val="18"/>
      <w:szCs w:val="18"/>
    </w:rPr>
  </w:style>
  <w:style w:type="character" w:styleId="af3">
    <w:name w:val="line number"/>
    <w:basedOn w:val="a0"/>
    <w:uiPriority w:val="99"/>
    <w:semiHidden/>
    <w:unhideWhenUsed/>
    <w:rsid w:val="005C10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816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0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7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0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54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9" Type="http://schemas.openxmlformats.org/officeDocument/2006/relationships/image" Target="media/image32.tiff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43" Type="http://schemas.openxmlformats.org/officeDocument/2006/relationships/theme" Target="theme/theme1.xml"/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C0C744-4112-487A-ACDF-5FB8FEA798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</Pages>
  <Words>5392</Words>
  <Characters>30741</Characters>
  <Application>Microsoft Office Word</Application>
  <DocSecurity>0</DocSecurity>
  <Lines>256</Lines>
  <Paragraphs>72</Paragraphs>
  <ScaleCrop>false</ScaleCrop>
  <Company/>
  <LinksUpToDate>false</LinksUpToDate>
  <CharactersWithSpaces>36061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 Deng</dc:creator>
  <cp:keywords/>
  <dc:description/>
  <cp:lastModifiedBy>Wei Deng</cp:lastModifiedBy>
  <cp:revision>14</cp:revision>
  <dcterms:created xsi:type="dcterms:W3CDTF">2023-10-09T02:27:00Z</dcterms:created>
  <dcterms:modified xsi:type="dcterms:W3CDTF">2023-10-11T04:26:00Z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style">
    <vt:lpwstr>american-chemical-society</vt:lpwstr>
  </property>
</Properties>
</file>