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F761E" w14:textId="77777777" w:rsidR="00A766D1" w:rsidRDefault="00A766D1" w:rsidP="00A766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S2.</w:t>
      </w:r>
      <w:r>
        <w:rPr>
          <w:rFonts w:ascii="Times New Roman" w:hAnsi="Times New Roman" w:cs="Times New Roman"/>
          <w:sz w:val="24"/>
          <w:szCs w:val="24"/>
        </w:rPr>
        <w:t xml:space="preserve"> The SNP-based heritability (h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 of the metabolites.</w:t>
      </w:r>
    </w:p>
    <w:tbl>
      <w:tblPr>
        <w:tblpPr w:leftFromText="180" w:rightFromText="180" w:vertAnchor="page" w:horzAnchor="margin" w:tblpY="1221"/>
        <w:tblW w:w="13608" w:type="dxa"/>
        <w:tblLook w:val="04A0" w:firstRow="1" w:lastRow="0" w:firstColumn="1" w:lastColumn="0" w:noHBand="0" w:noVBand="1"/>
      </w:tblPr>
      <w:tblGrid>
        <w:gridCol w:w="5263"/>
        <w:gridCol w:w="998"/>
        <w:gridCol w:w="714"/>
        <w:gridCol w:w="850"/>
        <w:gridCol w:w="996"/>
        <w:gridCol w:w="853"/>
        <w:gridCol w:w="1009"/>
        <w:gridCol w:w="1126"/>
        <w:gridCol w:w="853"/>
        <w:gridCol w:w="946"/>
      </w:tblGrid>
      <w:tr w:rsidR="00A766D1" w14:paraId="626DEDEC" w14:textId="77777777" w:rsidTr="00A766D1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032B93" w14:textId="77777777" w:rsidR="00A766D1" w:rsidRDefault="00A766D1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Metabolites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AB759A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CB6E8F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5D4715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CB005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Lambda GC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797CE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Mean Chi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BA30B1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EAD0B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Intercept 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6C5B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Ratio 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EBDC4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Ratio  SE</w:t>
            </w:r>
            <w:proofErr w:type="gramEnd"/>
          </w:p>
        </w:tc>
      </w:tr>
      <w:tr w:rsidR="00A766D1" w14:paraId="65707BE0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2E4D730B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phenylalanine</w:t>
            </w:r>
          </w:p>
        </w:tc>
        <w:tc>
          <w:tcPr>
            <w:tcW w:w="994" w:type="dxa"/>
            <w:noWrap/>
            <w:vAlign w:val="center"/>
            <w:hideMark/>
          </w:tcPr>
          <w:p w14:paraId="6C432D95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VTE</w:t>
            </w:r>
          </w:p>
        </w:tc>
        <w:tc>
          <w:tcPr>
            <w:tcW w:w="711" w:type="dxa"/>
            <w:noWrap/>
            <w:vAlign w:val="center"/>
            <w:hideMark/>
          </w:tcPr>
          <w:p w14:paraId="68389CFF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0.091</w:t>
            </w:r>
          </w:p>
        </w:tc>
        <w:tc>
          <w:tcPr>
            <w:tcW w:w="847" w:type="dxa"/>
            <w:noWrap/>
            <w:vAlign w:val="center"/>
            <w:hideMark/>
          </w:tcPr>
          <w:p w14:paraId="5EEBC3D1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0.046</w:t>
            </w:r>
          </w:p>
        </w:tc>
        <w:tc>
          <w:tcPr>
            <w:tcW w:w="992" w:type="dxa"/>
            <w:noWrap/>
            <w:vAlign w:val="center"/>
            <w:hideMark/>
          </w:tcPr>
          <w:p w14:paraId="15C4195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0.821</w:t>
            </w:r>
          </w:p>
        </w:tc>
        <w:tc>
          <w:tcPr>
            <w:tcW w:w="850" w:type="dxa"/>
            <w:noWrap/>
            <w:vAlign w:val="center"/>
            <w:hideMark/>
          </w:tcPr>
          <w:p w14:paraId="1F0C23F3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0.837</w:t>
            </w:r>
          </w:p>
        </w:tc>
        <w:tc>
          <w:tcPr>
            <w:tcW w:w="1005" w:type="dxa"/>
            <w:noWrap/>
            <w:vAlign w:val="center"/>
            <w:hideMark/>
          </w:tcPr>
          <w:p w14:paraId="2FCBEDD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0.825</w:t>
            </w:r>
          </w:p>
        </w:tc>
        <w:tc>
          <w:tcPr>
            <w:tcW w:w="1122" w:type="dxa"/>
            <w:noWrap/>
            <w:vAlign w:val="center"/>
            <w:hideMark/>
          </w:tcPr>
          <w:p w14:paraId="3D70B676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</w:t>
            </w:r>
          </w:p>
        </w:tc>
        <w:tc>
          <w:tcPr>
            <w:tcW w:w="850" w:type="dxa"/>
            <w:noWrap/>
            <w:vAlign w:val="center"/>
            <w:hideMark/>
          </w:tcPr>
          <w:p w14:paraId="2814A6C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1.075</w:t>
            </w:r>
          </w:p>
        </w:tc>
        <w:tc>
          <w:tcPr>
            <w:tcW w:w="943" w:type="dxa"/>
            <w:noWrap/>
            <w:vAlign w:val="center"/>
            <w:hideMark/>
          </w:tcPr>
          <w:p w14:paraId="3B4F1F4C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-0.031</w:t>
            </w:r>
          </w:p>
        </w:tc>
      </w:tr>
      <w:tr w:rsidR="00A766D1" w14:paraId="7B6BFC90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274D3557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proline</w:t>
            </w:r>
          </w:p>
        </w:tc>
        <w:tc>
          <w:tcPr>
            <w:tcW w:w="994" w:type="dxa"/>
            <w:noWrap/>
            <w:vAlign w:val="center"/>
            <w:hideMark/>
          </w:tcPr>
          <w:p w14:paraId="580412D6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2F53797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0.429</w:t>
            </w:r>
          </w:p>
        </w:tc>
        <w:tc>
          <w:tcPr>
            <w:tcW w:w="847" w:type="dxa"/>
            <w:noWrap/>
            <w:vAlign w:val="center"/>
            <w:hideMark/>
          </w:tcPr>
          <w:p w14:paraId="3068201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0.067</w:t>
            </w:r>
          </w:p>
        </w:tc>
        <w:tc>
          <w:tcPr>
            <w:tcW w:w="992" w:type="dxa"/>
            <w:noWrap/>
            <w:vAlign w:val="center"/>
            <w:hideMark/>
          </w:tcPr>
          <w:p w14:paraId="25A3622E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1.054</w:t>
            </w:r>
          </w:p>
        </w:tc>
        <w:tc>
          <w:tcPr>
            <w:tcW w:w="850" w:type="dxa"/>
            <w:noWrap/>
            <w:vAlign w:val="center"/>
            <w:hideMark/>
          </w:tcPr>
          <w:p w14:paraId="07FA3A0F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1.074</w:t>
            </w:r>
          </w:p>
        </w:tc>
        <w:tc>
          <w:tcPr>
            <w:tcW w:w="1005" w:type="dxa"/>
            <w:noWrap/>
            <w:vAlign w:val="center"/>
            <w:hideMark/>
          </w:tcPr>
          <w:p w14:paraId="2591FF8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1.017</w:t>
            </w:r>
          </w:p>
        </w:tc>
        <w:tc>
          <w:tcPr>
            <w:tcW w:w="1122" w:type="dxa"/>
            <w:noWrap/>
            <w:vAlign w:val="center"/>
            <w:hideMark/>
          </w:tcPr>
          <w:p w14:paraId="6D04D31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0.007</w:t>
            </w:r>
          </w:p>
        </w:tc>
        <w:tc>
          <w:tcPr>
            <w:tcW w:w="850" w:type="dxa"/>
            <w:noWrap/>
            <w:vAlign w:val="center"/>
            <w:hideMark/>
          </w:tcPr>
          <w:p w14:paraId="6D229BD3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0.228</w:t>
            </w:r>
          </w:p>
        </w:tc>
        <w:tc>
          <w:tcPr>
            <w:tcW w:w="943" w:type="dxa"/>
            <w:noWrap/>
            <w:vAlign w:val="center"/>
            <w:hideMark/>
          </w:tcPr>
          <w:p w14:paraId="63C0EDB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0.088</w:t>
            </w:r>
          </w:p>
        </w:tc>
      </w:tr>
      <w:tr w:rsidR="00A766D1" w14:paraId="7E6D7C16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78C508E9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mannitol</w:t>
            </w:r>
          </w:p>
        </w:tc>
        <w:tc>
          <w:tcPr>
            <w:tcW w:w="994" w:type="dxa"/>
            <w:noWrap/>
            <w:vAlign w:val="center"/>
            <w:hideMark/>
          </w:tcPr>
          <w:p w14:paraId="39F3C25D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57743D0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0.054</w:t>
            </w:r>
          </w:p>
        </w:tc>
        <w:tc>
          <w:tcPr>
            <w:tcW w:w="847" w:type="dxa"/>
            <w:noWrap/>
            <w:vAlign w:val="center"/>
            <w:hideMark/>
          </w:tcPr>
          <w:p w14:paraId="21562E2E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0.071</w:t>
            </w:r>
          </w:p>
        </w:tc>
        <w:tc>
          <w:tcPr>
            <w:tcW w:w="992" w:type="dxa"/>
            <w:noWrap/>
            <w:vAlign w:val="center"/>
            <w:hideMark/>
          </w:tcPr>
          <w:p w14:paraId="02365F20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850" w:type="dxa"/>
            <w:noWrap/>
            <w:vAlign w:val="center"/>
            <w:hideMark/>
          </w:tcPr>
          <w:p w14:paraId="7AEBFBE1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005" w:type="dxa"/>
            <w:noWrap/>
            <w:vAlign w:val="center"/>
            <w:hideMark/>
          </w:tcPr>
          <w:p w14:paraId="4A2ADBDA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0.998</w:t>
            </w:r>
          </w:p>
        </w:tc>
        <w:tc>
          <w:tcPr>
            <w:tcW w:w="1122" w:type="dxa"/>
            <w:noWrap/>
            <w:vAlign w:val="center"/>
            <w:hideMark/>
          </w:tcPr>
          <w:p w14:paraId="6941275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</w:t>
            </w:r>
          </w:p>
        </w:tc>
        <w:tc>
          <w:tcPr>
            <w:tcW w:w="850" w:type="dxa"/>
            <w:noWrap/>
            <w:vAlign w:val="center"/>
            <w:hideMark/>
          </w:tcPr>
          <w:p w14:paraId="03900D9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-0.411</w:t>
            </w:r>
          </w:p>
        </w:tc>
        <w:tc>
          <w:tcPr>
            <w:tcW w:w="943" w:type="dxa"/>
            <w:noWrap/>
            <w:vAlign w:val="center"/>
            <w:hideMark/>
          </w:tcPr>
          <w:p w14:paraId="4865A4B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1.362</w:t>
            </w:r>
          </w:p>
        </w:tc>
      </w:tr>
      <w:tr w:rsidR="00A766D1" w14:paraId="54566FD0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493E563F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1,5-anhydroglucitol </w:t>
            </w:r>
          </w:p>
        </w:tc>
        <w:tc>
          <w:tcPr>
            <w:tcW w:w="994" w:type="dxa"/>
            <w:noWrap/>
            <w:vAlign w:val="center"/>
            <w:hideMark/>
          </w:tcPr>
          <w:p w14:paraId="777F8B45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730ED4D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0.371</w:t>
            </w:r>
          </w:p>
        </w:tc>
        <w:tc>
          <w:tcPr>
            <w:tcW w:w="847" w:type="dxa"/>
            <w:noWrap/>
            <w:vAlign w:val="center"/>
            <w:hideMark/>
          </w:tcPr>
          <w:p w14:paraId="1B084933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0.129</w:t>
            </w:r>
          </w:p>
        </w:tc>
        <w:tc>
          <w:tcPr>
            <w:tcW w:w="992" w:type="dxa"/>
            <w:noWrap/>
            <w:vAlign w:val="center"/>
            <w:hideMark/>
          </w:tcPr>
          <w:p w14:paraId="27ECDE3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1.054</w:t>
            </w:r>
          </w:p>
        </w:tc>
        <w:tc>
          <w:tcPr>
            <w:tcW w:w="850" w:type="dxa"/>
            <w:noWrap/>
            <w:vAlign w:val="center"/>
            <w:hideMark/>
          </w:tcPr>
          <w:p w14:paraId="45153EF7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1.075</w:t>
            </w:r>
          </w:p>
        </w:tc>
        <w:tc>
          <w:tcPr>
            <w:tcW w:w="1005" w:type="dxa"/>
            <w:noWrap/>
            <w:vAlign w:val="center"/>
            <w:hideMark/>
          </w:tcPr>
          <w:p w14:paraId="5B1D6DE9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1.023</w:t>
            </w:r>
          </w:p>
        </w:tc>
        <w:tc>
          <w:tcPr>
            <w:tcW w:w="1122" w:type="dxa"/>
            <w:noWrap/>
            <w:vAlign w:val="center"/>
            <w:hideMark/>
          </w:tcPr>
          <w:p w14:paraId="130E57DE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0.009</w:t>
            </w:r>
          </w:p>
        </w:tc>
        <w:tc>
          <w:tcPr>
            <w:tcW w:w="850" w:type="dxa"/>
            <w:noWrap/>
            <w:vAlign w:val="center"/>
            <w:hideMark/>
          </w:tcPr>
          <w:p w14:paraId="284D996C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0.311</w:t>
            </w:r>
          </w:p>
        </w:tc>
        <w:tc>
          <w:tcPr>
            <w:tcW w:w="943" w:type="dxa"/>
            <w:noWrap/>
            <w:vAlign w:val="center"/>
            <w:hideMark/>
          </w:tcPr>
          <w:p w14:paraId="4403796F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0.119</w:t>
            </w:r>
          </w:p>
        </w:tc>
      </w:tr>
      <w:tr w:rsidR="00A766D1" w14:paraId="0532DE9B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130C6C43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3-carboxy-4-methyl-5-propyl-2-furanpropanoate </w:t>
            </w:r>
          </w:p>
        </w:tc>
        <w:tc>
          <w:tcPr>
            <w:tcW w:w="994" w:type="dxa"/>
            <w:noWrap/>
            <w:vAlign w:val="center"/>
            <w:hideMark/>
          </w:tcPr>
          <w:p w14:paraId="5EA1F6D1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06869DC6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0.043</w:t>
            </w:r>
          </w:p>
        </w:tc>
        <w:tc>
          <w:tcPr>
            <w:tcW w:w="847" w:type="dxa"/>
            <w:noWrap/>
            <w:vAlign w:val="center"/>
            <w:hideMark/>
          </w:tcPr>
          <w:p w14:paraId="755F735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0.062</w:t>
            </w:r>
          </w:p>
        </w:tc>
        <w:tc>
          <w:tcPr>
            <w:tcW w:w="992" w:type="dxa"/>
            <w:noWrap/>
            <w:vAlign w:val="center"/>
            <w:hideMark/>
          </w:tcPr>
          <w:p w14:paraId="69D8DC9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1.011</w:t>
            </w:r>
          </w:p>
        </w:tc>
        <w:tc>
          <w:tcPr>
            <w:tcW w:w="850" w:type="dxa"/>
            <w:noWrap/>
            <w:vAlign w:val="center"/>
            <w:hideMark/>
          </w:tcPr>
          <w:p w14:paraId="3F92B291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1.013</w:t>
            </w:r>
          </w:p>
        </w:tc>
        <w:tc>
          <w:tcPr>
            <w:tcW w:w="1005" w:type="dxa"/>
            <w:noWrap/>
            <w:vAlign w:val="center"/>
            <w:hideMark/>
          </w:tcPr>
          <w:p w14:paraId="79D9433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1.007</w:t>
            </w:r>
          </w:p>
        </w:tc>
        <w:tc>
          <w:tcPr>
            <w:tcW w:w="1122" w:type="dxa"/>
            <w:noWrap/>
            <w:vAlign w:val="center"/>
            <w:hideMark/>
          </w:tcPr>
          <w:p w14:paraId="1EF5377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405E25B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0.551</w:t>
            </w:r>
          </w:p>
        </w:tc>
        <w:tc>
          <w:tcPr>
            <w:tcW w:w="943" w:type="dxa"/>
            <w:noWrap/>
            <w:vAlign w:val="center"/>
            <w:hideMark/>
          </w:tcPr>
          <w:p w14:paraId="76D930D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0.489</w:t>
            </w:r>
          </w:p>
        </w:tc>
      </w:tr>
      <w:tr w:rsidR="00A766D1" w14:paraId="792332A1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0B928C98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dehydroisoandrosterone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</w:rPr>
              <w:t xml:space="preserve"> sulfate </w:t>
            </w:r>
          </w:p>
        </w:tc>
        <w:tc>
          <w:tcPr>
            <w:tcW w:w="994" w:type="dxa"/>
            <w:noWrap/>
            <w:vAlign w:val="center"/>
            <w:hideMark/>
          </w:tcPr>
          <w:p w14:paraId="1028641C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7895452F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0.057</w:t>
            </w:r>
          </w:p>
        </w:tc>
        <w:tc>
          <w:tcPr>
            <w:tcW w:w="847" w:type="dxa"/>
            <w:noWrap/>
            <w:vAlign w:val="center"/>
            <w:hideMark/>
          </w:tcPr>
          <w:p w14:paraId="118C1310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0.062</w:t>
            </w:r>
          </w:p>
        </w:tc>
        <w:tc>
          <w:tcPr>
            <w:tcW w:w="992" w:type="dxa"/>
            <w:noWrap/>
            <w:vAlign w:val="center"/>
            <w:hideMark/>
          </w:tcPr>
          <w:p w14:paraId="45C4115F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1.029</w:t>
            </w:r>
          </w:p>
        </w:tc>
        <w:tc>
          <w:tcPr>
            <w:tcW w:w="850" w:type="dxa"/>
            <w:noWrap/>
            <w:vAlign w:val="center"/>
            <w:hideMark/>
          </w:tcPr>
          <w:p w14:paraId="0DDB4B1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1.026</w:t>
            </w:r>
          </w:p>
        </w:tc>
        <w:tc>
          <w:tcPr>
            <w:tcW w:w="1005" w:type="dxa"/>
            <w:noWrap/>
            <w:vAlign w:val="center"/>
            <w:hideMark/>
          </w:tcPr>
          <w:p w14:paraId="30DBB80C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1.019</w:t>
            </w:r>
          </w:p>
        </w:tc>
        <w:tc>
          <w:tcPr>
            <w:tcW w:w="1122" w:type="dxa"/>
            <w:noWrap/>
            <w:vAlign w:val="center"/>
            <w:hideMark/>
          </w:tcPr>
          <w:p w14:paraId="78307B46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76F6213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0.715</w:t>
            </w:r>
          </w:p>
        </w:tc>
        <w:tc>
          <w:tcPr>
            <w:tcW w:w="943" w:type="dxa"/>
            <w:noWrap/>
            <w:vAlign w:val="center"/>
            <w:hideMark/>
          </w:tcPr>
          <w:p w14:paraId="5B662841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0.231</w:t>
            </w:r>
          </w:p>
        </w:tc>
      </w:tr>
      <w:tr w:rsidR="00A766D1" w14:paraId="2D7645B2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565A55B4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N-[3-(2-Oxopyrrolidin-1-</w:t>
            </w:r>
            <w:proofErr w:type="gramStart"/>
            <w:r>
              <w:rPr>
                <w:rFonts w:ascii="Times New Roman" w:eastAsia="DengXian" w:hAnsi="Times New Roman" w:cs="Times New Roman"/>
                <w:color w:val="000000"/>
              </w:rPr>
              <w:t>yl)propyl</w:t>
            </w:r>
            <w:proofErr w:type="gramEnd"/>
            <w:r>
              <w:rPr>
                <w:rFonts w:ascii="Times New Roman" w:eastAsia="DengXian" w:hAnsi="Times New Roman" w:cs="Times New Roman"/>
                <w:color w:val="000000"/>
              </w:rPr>
              <w:t>]acetamide</w:t>
            </w:r>
          </w:p>
        </w:tc>
        <w:tc>
          <w:tcPr>
            <w:tcW w:w="994" w:type="dxa"/>
            <w:noWrap/>
            <w:vAlign w:val="bottom"/>
            <w:hideMark/>
          </w:tcPr>
          <w:p w14:paraId="6296C71C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4D616C8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0.363</w:t>
            </w:r>
          </w:p>
        </w:tc>
        <w:tc>
          <w:tcPr>
            <w:tcW w:w="847" w:type="dxa"/>
            <w:noWrap/>
            <w:vAlign w:val="center"/>
            <w:hideMark/>
          </w:tcPr>
          <w:p w14:paraId="2D8CDAA6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0.061</w:t>
            </w:r>
          </w:p>
        </w:tc>
        <w:tc>
          <w:tcPr>
            <w:tcW w:w="992" w:type="dxa"/>
            <w:noWrap/>
            <w:vAlign w:val="center"/>
            <w:hideMark/>
          </w:tcPr>
          <w:p w14:paraId="0FACCBDA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1.054</w:t>
            </w:r>
          </w:p>
        </w:tc>
        <w:tc>
          <w:tcPr>
            <w:tcW w:w="850" w:type="dxa"/>
            <w:noWrap/>
            <w:vAlign w:val="center"/>
            <w:hideMark/>
          </w:tcPr>
          <w:p w14:paraId="731530DA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1.059</w:t>
            </w:r>
          </w:p>
        </w:tc>
        <w:tc>
          <w:tcPr>
            <w:tcW w:w="1005" w:type="dxa"/>
            <w:noWrap/>
            <w:vAlign w:val="center"/>
            <w:hideMark/>
          </w:tcPr>
          <w:p w14:paraId="0F00000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1.012</w:t>
            </w:r>
          </w:p>
        </w:tc>
        <w:tc>
          <w:tcPr>
            <w:tcW w:w="1122" w:type="dxa"/>
            <w:noWrap/>
            <w:vAlign w:val="center"/>
            <w:hideMark/>
          </w:tcPr>
          <w:p w14:paraId="0E0EB915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65DF239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0.199</w:t>
            </w:r>
          </w:p>
        </w:tc>
        <w:tc>
          <w:tcPr>
            <w:tcW w:w="943" w:type="dxa"/>
            <w:noWrap/>
            <w:vAlign w:val="center"/>
            <w:hideMark/>
          </w:tcPr>
          <w:p w14:paraId="3C65EE5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0.102</w:t>
            </w:r>
          </w:p>
        </w:tc>
      </w:tr>
      <w:tr w:rsidR="00A766D1" w14:paraId="53AEC00C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2D5C8453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bradykinin, des-</w:t>
            </w:r>
            <w:proofErr w:type="spellStart"/>
            <w:proofErr w:type="gramStart"/>
            <w:r>
              <w:rPr>
                <w:rFonts w:ascii="Times New Roman" w:eastAsia="DengXian" w:hAnsi="Times New Roman" w:cs="Times New Roman"/>
                <w:color w:val="000000"/>
              </w:rPr>
              <w:t>arg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</w:rPr>
              <w:t>(</w:t>
            </w:r>
            <w:proofErr w:type="gramEnd"/>
            <w:r>
              <w:rPr>
                <w:rFonts w:ascii="Times New Roman" w:eastAsia="DengXian" w:hAnsi="Times New Roman" w:cs="Times New Roman"/>
                <w:color w:val="000000"/>
              </w:rPr>
              <w:t>9)</w:t>
            </w:r>
          </w:p>
        </w:tc>
        <w:tc>
          <w:tcPr>
            <w:tcW w:w="994" w:type="dxa"/>
            <w:noWrap/>
            <w:vAlign w:val="bottom"/>
            <w:hideMark/>
          </w:tcPr>
          <w:p w14:paraId="514D22A4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1736DA27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0.047</w:t>
            </w:r>
          </w:p>
        </w:tc>
        <w:tc>
          <w:tcPr>
            <w:tcW w:w="847" w:type="dxa"/>
            <w:noWrap/>
            <w:vAlign w:val="center"/>
            <w:hideMark/>
          </w:tcPr>
          <w:p w14:paraId="2E5BC536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0.112</w:t>
            </w:r>
          </w:p>
        </w:tc>
        <w:tc>
          <w:tcPr>
            <w:tcW w:w="992" w:type="dxa"/>
            <w:noWrap/>
            <w:vAlign w:val="center"/>
            <w:hideMark/>
          </w:tcPr>
          <w:p w14:paraId="11A9878E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850" w:type="dxa"/>
            <w:noWrap/>
            <w:vAlign w:val="center"/>
            <w:hideMark/>
          </w:tcPr>
          <w:p w14:paraId="2FC20B6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005" w:type="dxa"/>
            <w:noWrap/>
            <w:vAlign w:val="center"/>
            <w:hideMark/>
          </w:tcPr>
          <w:p w14:paraId="423B7C4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122" w:type="dxa"/>
            <w:noWrap/>
            <w:vAlign w:val="center"/>
            <w:hideMark/>
          </w:tcPr>
          <w:p w14:paraId="7F1C7DA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0.007</w:t>
            </w:r>
          </w:p>
        </w:tc>
        <w:tc>
          <w:tcPr>
            <w:tcW w:w="850" w:type="dxa"/>
            <w:noWrap/>
            <w:vAlign w:val="center"/>
            <w:hideMark/>
          </w:tcPr>
          <w:p w14:paraId="030E1850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0.268</w:t>
            </w:r>
          </w:p>
        </w:tc>
        <w:tc>
          <w:tcPr>
            <w:tcW w:w="943" w:type="dxa"/>
            <w:noWrap/>
            <w:vAlign w:val="center"/>
            <w:hideMark/>
          </w:tcPr>
          <w:p w14:paraId="4EC76D09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1.377</w:t>
            </w:r>
          </w:p>
        </w:tc>
      </w:tr>
      <w:tr w:rsidR="00A766D1" w14:paraId="6B32E600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720A6BAA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X-08402</w:t>
            </w:r>
          </w:p>
        </w:tc>
        <w:tc>
          <w:tcPr>
            <w:tcW w:w="994" w:type="dxa"/>
            <w:noWrap/>
            <w:vAlign w:val="center"/>
            <w:hideMark/>
          </w:tcPr>
          <w:p w14:paraId="14D15AC3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3E93A403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0.284</w:t>
            </w:r>
          </w:p>
        </w:tc>
        <w:tc>
          <w:tcPr>
            <w:tcW w:w="847" w:type="dxa"/>
            <w:noWrap/>
            <w:vAlign w:val="center"/>
            <w:hideMark/>
          </w:tcPr>
          <w:p w14:paraId="4107D145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0.071</w:t>
            </w:r>
          </w:p>
        </w:tc>
        <w:tc>
          <w:tcPr>
            <w:tcW w:w="992" w:type="dxa"/>
            <w:noWrap/>
            <w:vAlign w:val="center"/>
            <w:hideMark/>
          </w:tcPr>
          <w:p w14:paraId="63F41729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1.054</w:t>
            </w:r>
          </w:p>
        </w:tc>
        <w:tc>
          <w:tcPr>
            <w:tcW w:w="850" w:type="dxa"/>
            <w:noWrap/>
            <w:vAlign w:val="center"/>
            <w:hideMark/>
          </w:tcPr>
          <w:p w14:paraId="26296A9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1.052</w:t>
            </w:r>
          </w:p>
        </w:tc>
        <w:tc>
          <w:tcPr>
            <w:tcW w:w="1005" w:type="dxa"/>
            <w:noWrap/>
            <w:vAlign w:val="center"/>
            <w:hideMark/>
          </w:tcPr>
          <w:p w14:paraId="1DEB15DF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1.014</w:t>
            </w:r>
          </w:p>
        </w:tc>
        <w:tc>
          <w:tcPr>
            <w:tcW w:w="1122" w:type="dxa"/>
            <w:noWrap/>
            <w:vAlign w:val="center"/>
            <w:hideMark/>
          </w:tcPr>
          <w:p w14:paraId="5EB2DEE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0F1D59E6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0.281</w:t>
            </w:r>
          </w:p>
        </w:tc>
        <w:tc>
          <w:tcPr>
            <w:tcW w:w="943" w:type="dxa"/>
            <w:noWrap/>
            <w:vAlign w:val="center"/>
            <w:hideMark/>
          </w:tcPr>
          <w:p w14:paraId="740E7F3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0.109</w:t>
            </w:r>
          </w:p>
        </w:tc>
      </w:tr>
      <w:tr w:rsidR="00A766D1" w14:paraId="578B1346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1AAE6E6F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X-03088</w:t>
            </w:r>
          </w:p>
        </w:tc>
        <w:tc>
          <w:tcPr>
            <w:tcW w:w="994" w:type="dxa"/>
            <w:noWrap/>
            <w:vAlign w:val="center"/>
            <w:hideMark/>
          </w:tcPr>
          <w:p w14:paraId="30CF6979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200E15EF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0.251</w:t>
            </w:r>
          </w:p>
        </w:tc>
        <w:tc>
          <w:tcPr>
            <w:tcW w:w="847" w:type="dxa"/>
            <w:noWrap/>
            <w:vAlign w:val="center"/>
            <w:hideMark/>
          </w:tcPr>
          <w:p w14:paraId="576C368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0.068</w:t>
            </w:r>
          </w:p>
        </w:tc>
        <w:tc>
          <w:tcPr>
            <w:tcW w:w="992" w:type="dxa"/>
            <w:noWrap/>
            <w:vAlign w:val="center"/>
            <w:hideMark/>
          </w:tcPr>
          <w:p w14:paraId="6D74EEE6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1.048</w:t>
            </w:r>
          </w:p>
        </w:tc>
        <w:tc>
          <w:tcPr>
            <w:tcW w:w="850" w:type="dxa"/>
            <w:noWrap/>
            <w:vAlign w:val="center"/>
            <w:hideMark/>
          </w:tcPr>
          <w:p w14:paraId="39FDD22F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1.047</w:t>
            </w:r>
          </w:p>
        </w:tc>
        <w:tc>
          <w:tcPr>
            <w:tcW w:w="1005" w:type="dxa"/>
            <w:noWrap/>
            <w:vAlign w:val="center"/>
            <w:hideMark/>
          </w:tcPr>
          <w:p w14:paraId="59752CD0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1.016</w:t>
            </w:r>
          </w:p>
        </w:tc>
        <w:tc>
          <w:tcPr>
            <w:tcW w:w="1122" w:type="dxa"/>
            <w:noWrap/>
            <w:vAlign w:val="center"/>
            <w:hideMark/>
          </w:tcPr>
          <w:p w14:paraId="7F451C4C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195B8FAA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0.332</w:t>
            </w:r>
          </w:p>
        </w:tc>
        <w:tc>
          <w:tcPr>
            <w:tcW w:w="943" w:type="dxa"/>
            <w:noWrap/>
            <w:vAlign w:val="center"/>
            <w:hideMark/>
          </w:tcPr>
          <w:p w14:paraId="68A33091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0.133</w:t>
            </w:r>
          </w:p>
        </w:tc>
      </w:tr>
      <w:tr w:rsidR="00A766D1" w14:paraId="13CB496D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0D6F5427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X-13553</w:t>
            </w:r>
          </w:p>
        </w:tc>
        <w:tc>
          <w:tcPr>
            <w:tcW w:w="994" w:type="dxa"/>
            <w:noWrap/>
            <w:vAlign w:val="bottom"/>
            <w:hideMark/>
          </w:tcPr>
          <w:p w14:paraId="02FC08FB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19F12A20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0.265</w:t>
            </w:r>
          </w:p>
        </w:tc>
        <w:tc>
          <w:tcPr>
            <w:tcW w:w="847" w:type="dxa"/>
            <w:noWrap/>
            <w:vAlign w:val="center"/>
            <w:hideMark/>
          </w:tcPr>
          <w:p w14:paraId="53E9D62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0.137</w:t>
            </w:r>
          </w:p>
        </w:tc>
        <w:tc>
          <w:tcPr>
            <w:tcW w:w="992" w:type="dxa"/>
            <w:noWrap/>
            <w:vAlign w:val="center"/>
            <w:hideMark/>
          </w:tcPr>
          <w:p w14:paraId="4CC9A6C7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0.977</w:t>
            </w:r>
          </w:p>
        </w:tc>
        <w:tc>
          <w:tcPr>
            <w:tcW w:w="850" w:type="dxa"/>
            <w:noWrap/>
            <w:vAlign w:val="center"/>
            <w:hideMark/>
          </w:tcPr>
          <w:p w14:paraId="6F100FDC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0.987</w:t>
            </w:r>
          </w:p>
        </w:tc>
        <w:tc>
          <w:tcPr>
            <w:tcW w:w="1005" w:type="dxa"/>
            <w:noWrap/>
            <w:vAlign w:val="center"/>
            <w:hideMark/>
          </w:tcPr>
          <w:p w14:paraId="563D5685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0.972</w:t>
            </w:r>
          </w:p>
        </w:tc>
        <w:tc>
          <w:tcPr>
            <w:tcW w:w="1122" w:type="dxa"/>
            <w:noWrap/>
            <w:vAlign w:val="center"/>
            <w:hideMark/>
          </w:tcPr>
          <w:p w14:paraId="0A2CFFD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7B608910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2.154</w:t>
            </w:r>
          </w:p>
        </w:tc>
        <w:tc>
          <w:tcPr>
            <w:tcW w:w="943" w:type="dxa"/>
            <w:noWrap/>
            <w:vAlign w:val="center"/>
            <w:hideMark/>
          </w:tcPr>
          <w:p w14:paraId="41772B77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-0.431</w:t>
            </w:r>
          </w:p>
        </w:tc>
      </w:tr>
      <w:tr w:rsidR="00A766D1" w14:paraId="0B8EC94C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78CCA23A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proline</w:t>
            </w:r>
          </w:p>
        </w:tc>
        <w:tc>
          <w:tcPr>
            <w:tcW w:w="994" w:type="dxa"/>
            <w:noWrap/>
            <w:vAlign w:val="bottom"/>
            <w:hideMark/>
          </w:tcPr>
          <w:p w14:paraId="5D787DC9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DVT</w:t>
            </w:r>
          </w:p>
        </w:tc>
        <w:tc>
          <w:tcPr>
            <w:tcW w:w="711" w:type="dxa"/>
            <w:noWrap/>
            <w:vAlign w:val="center"/>
            <w:hideMark/>
          </w:tcPr>
          <w:p w14:paraId="727E657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0.429</w:t>
            </w:r>
          </w:p>
        </w:tc>
        <w:tc>
          <w:tcPr>
            <w:tcW w:w="847" w:type="dxa"/>
            <w:noWrap/>
            <w:vAlign w:val="center"/>
            <w:hideMark/>
          </w:tcPr>
          <w:p w14:paraId="7607006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0.067</w:t>
            </w:r>
          </w:p>
        </w:tc>
        <w:tc>
          <w:tcPr>
            <w:tcW w:w="992" w:type="dxa"/>
            <w:noWrap/>
            <w:vAlign w:val="center"/>
            <w:hideMark/>
          </w:tcPr>
          <w:p w14:paraId="05A6A98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1.054</w:t>
            </w:r>
          </w:p>
        </w:tc>
        <w:tc>
          <w:tcPr>
            <w:tcW w:w="850" w:type="dxa"/>
            <w:noWrap/>
            <w:vAlign w:val="center"/>
            <w:hideMark/>
          </w:tcPr>
          <w:p w14:paraId="65C1CE7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1.074</w:t>
            </w:r>
          </w:p>
        </w:tc>
        <w:tc>
          <w:tcPr>
            <w:tcW w:w="1005" w:type="dxa"/>
            <w:noWrap/>
            <w:vAlign w:val="center"/>
            <w:hideMark/>
          </w:tcPr>
          <w:p w14:paraId="5719CCA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1.017</w:t>
            </w:r>
          </w:p>
        </w:tc>
        <w:tc>
          <w:tcPr>
            <w:tcW w:w="1122" w:type="dxa"/>
            <w:noWrap/>
            <w:vAlign w:val="center"/>
            <w:hideMark/>
          </w:tcPr>
          <w:p w14:paraId="13CDB37C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0.007</w:t>
            </w:r>
          </w:p>
        </w:tc>
        <w:tc>
          <w:tcPr>
            <w:tcW w:w="850" w:type="dxa"/>
            <w:noWrap/>
            <w:vAlign w:val="center"/>
            <w:hideMark/>
          </w:tcPr>
          <w:p w14:paraId="556B5D15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0.228</w:t>
            </w:r>
          </w:p>
        </w:tc>
        <w:tc>
          <w:tcPr>
            <w:tcW w:w="943" w:type="dxa"/>
            <w:noWrap/>
            <w:vAlign w:val="center"/>
            <w:hideMark/>
          </w:tcPr>
          <w:p w14:paraId="12DEE1F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0.088</w:t>
            </w:r>
          </w:p>
        </w:tc>
      </w:tr>
      <w:tr w:rsidR="00A766D1" w14:paraId="1D4929B6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7FCD2DEA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glycerophosphorylcholine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4" w:type="dxa"/>
            <w:noWrap/>
            <w:vAlign w:val="bottom"/>
            <w:hideMark/>
          </w:tcPr>
          <w:p w14:paraId="7D676AE2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037C4A21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0.023</w:t>
            </w:r>
          </w:p>
        </w:tc>
        <w:tc>
          <w:tcPr>
            <w:tcW w:w="847" w:type="dxa"/>
            <w:noWrap/>
            <w:vAlign w:val="center"/>
            <w:hideMark/>
          </w:tcPr>
          <w:p w14:paraId="5234885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0.063</w:t>
            </w:r>
          </w:p>
        </w:tc>
        <w:tc>
          <w:tcPr>
            <w:tcW w:w="992" w:type="dxa"/>
            <w:noWrap/>
            <w:vAlign w:val="center"/>
            <w:hideMark/>
          </w:tcPr>
          <w:p w14:paraId="4460305A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850" w:type="dxa"/>
            <w:noWrap/>
            <w:vAlign w:val="center"/>
            <w:hideMark/>
          </w:tcPr>
          <w:p w14:paraId="392BBAFF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1.009</w:t>
            </w:r>
          </w:p>
        </w:tc>
        <w:tc>
          <w:tcPr>
            <w:tcW w:w="1005" w:type="dxa"/>
            <w:noWrap/>
            <w:vAlign w:val="center"/>
            <w:hideMark/>
          </w:tcPr>
          <w:p w14:paraId="5DB19B5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1.007</w:t>
            </w:r>
          </w:p>
        </w:tc>
        <w:tc>
          <w:tcPr>
            <w:tcW w:w="1122" w:type="dxa"/>
            <w:noWrap/>
            <w:vAlign w:val="center"/>
            <w:hideMark/>
          </w:tcPr>
          <w:p w14:paraId="01A1E04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3A25E50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0.702</w:t>
            </w:r>
          </w:p>
        </w:tc>
        <w:tc>
          <w:tcPr>
            <w:tcW w:w="943" w:type="dxa"/>
            <w:noWrap/>
            <w:vAlign w:val="center"/>
            <w:hideMark/>
          </w:tcPr>
          <w:p w14:paraId="5AD0F4B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0.656</w:t>
            </w:r>
          </w:p>
        </w:tc>
      </w:tr>
      <w:tr w:rsidR="00A766D1" w14:paraId="2CE05108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1AD1F00E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bradykinin, des-</w:t>
            </w:r>
            <w:proofErr w:type="spellStart"/>
            <w:proofErr w:type="gramStart"/>
            <w:r>
              <w:rPr>
                <w:rFonts w:ascii="Times New Roman" w:eastAsia="DengXian" w:hAnsi="Times New Roman" w:cs="Times New Roman"/>
                <w:color w:val="000000"/>
              </w:rPr>
              <w:t>arg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</w:rPr>
              <w:t>(</w:t>
            </w:r>
            <w:proofErr w:type="gramEnd"/>
            <w:r>
              <w:rPr>
                <w:rFonts w:ascii="Times New Roman" w:eastAsia="DengXian" w:hAnsi="Times New Roman" w:cs="Times New Roman"/>
                <w:color w:val="000000"/>
              </w:rPr>
              <w:t>9)</w:t>
            </w:r>
          </w:p>
        </w:tc>
        <w:tc>
          <w:tcPr>
            <w:tcW w:w="994" w:type="dxa"/>
            <w:noWrap/>
            <w:vAlign w:val="bottom"/>
            <w:hideMark/>
          </w:tcPr>
          <w:p w14:paraId="02F300C3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3F70EABE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0.047</w:t>
            </w:r>
          </w:p>
        </w:tc>
        <w:tc>
          <w:tcPr>
            <w:tcW w:w="847" w:type="dxa"/>
            <w:noWrap/>
            <w:vAlign w:val="center"/>
            <w:hideMark/>
          </w:tcPr>
          <w:p w14:paraId="69EA53D0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0.112</w:t>
            </w:r>
          </w:p>
        </w:tc>
        <w:tc>
          <w:tcPr>
            <w:tcW w:w="992" w:type="dxa"/>
            <w:noWrap/>
            <w:vAlign w:val="center"/>
            <w:hideMark/>
          </w:tcPr>
          <w:p w14:paraId="5D9E4CC5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850" w:type="dxa"/>
            <w:noWrap/>
            <w:vAlign w:val="center"/>
            <w:hideMark/>
          </w:tcPr>
          <w:p w14:paraId="1CF40539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005" w:type="dxa"/>
            <w:noWrap/>
            <w:vAlign w:val="center"/>
            <w:hideMark/>
          </w:tcPr>
          <w:p w14:paraId="58792583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122" w:type="dxa"/>
            <w:noWrap/>
            <w:vAlign w:val="center"/>
            <w:hideMark/>
          </w:tcPr>
          <w:p w14:paraId="3AA0E935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0.007</w:t>
            </w:r>
          </w:p>
        </w:tc>
        <w:tc>
          <w:tcPr>
            <w:tcW w:w="850" w:type="dxa"/>
            <w:noWrap/>
            <w:vAlign w:val="center"/>
            <w:hideMark/>
          </w:tcPr>
          <w:p w14:paraId="4A1F6F3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0.268</w:t>
            </w:r>
          </w:p>
        </w:tc>
        <w:tc>
          <w:tcPr>
            <w:tcW w:w="943" w:type="dxa"/>
            <w:noWrap/>
            <w:vAlign w:val="center"/>
            <w:hideMark/>
          </w:tcPr>
          <w:p w14:paraId="32F99BF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1.377</w:t>
            </w:r>
          </w:p>
        </w:tc>
      </w:tr>
      <w:tr w:rsidR="00A766D1" w14:paraId="5CDD35C6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349169A3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X-11437</w:t>
            </w:r>
          </w:p>
        </w:tc>
        <w:tc>
          <w:tcPr>
            <w:tcW w:w="994" w:type="dxa"/>
            <w:noWrap/>
            <w:vAlign w:val="bottom"/>
            <w:hideMark/>
          </w:tcPr>
          <w:p w14:paraId="498E61DD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764D385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0.034</w:t>
            </w:r>
          </w:p>
        </w:tc>
        <w:tc>
          <w:tcPr>
            <w:tcW w:w="847" w:type="dxa"/>
            <w:noWrap/>
            <w:vAlign w:val="center"/>
            <w:hideMark/>
          </w:tcPr>
          <w:p w14:paraId="0B7778B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0.066</w:t>
            </w:r>
          </w:p>
        </w:tc>
        <w:tc>
          <w:tcPr>
            <w:tcW w:w="992" w:type="dxa"/>
            <w:noWrap/>
            <w:vAlign w:val="center"/>
            <w:hideMark/>
          </w:tcPr>
          <w:p w14:paraId="015FAC60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0.986</w:t>
            </w:r>
          </w:p>
        </w:tc>
        <w:tc>
          <w:tcPr>
            <w:tcW w:w="850" w:type="dxa"/>
            <w:noWrap/>
            <w:vAlign w:val="center"/>
            <w:hideMark/>
          </w:tcPr>
          <w:p w14:paraId="4E649DD0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0.986</w:t>
            </w:r>
          </w:p>
        </w:tc>
        <w:tc>
          <w:tcPr>
            <w:tcW w:w="1005" w:type="dxa"/>
            <w:noWrap/>
            <w:vAlign w:val="center"/>
            <w:hideMark/>
          </w:tcPr>
          <w:p w14:paraId="05072496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0.982</w:t>
            </w:r>
          </w:p>
        </w:tc>
        <w:tc>
          <w:tcPr>
            <w:tcW w:w="1122" w:type="dxa"/>
            <w:noWrap/>
            <w:vAlign w:val="center"/>
            <w:hideMark/>
          </w:tcPr>
          <w:p w14:paraId="7E133C45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42FC229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1.286</w:t>
            </w:r>
          </w:p>
        </w:tc>
        <w:tc>
          <w:tcPr>
            <w:tcW w:w="943" w:type="dxa"/>
            <w:noWrap/>
            <w:vAlign w:val="center"/>
            <w:hideMark/>
          </w:tcPr>
          <w:p w14:paraId="5DC8010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-0.41</w:t>
            </w:r>
          </w:p>
        </w:tc>
      </w:tr>
      <w:tr w:rsidR="00A766D1" w14:paraId="6A220BE0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2D64D5E8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X-11818</w:t>
            </w:r>
          </w:p>
        </w:tc>
        <w:tc>
          <w:tcPr>
            <w:tcW w:w="994" w:type="dxa"/>
            <w:noWrap/>
            <w:vAlign w:val="bottom"/>
            <w:hideMark/>
          </w:tcPr>
          <w:p w14:paraId="106EEB1E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0A3E9C7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0.054</w:t>
            </w:r>
          </w:p>
        </w:tc>
        <w:tc>
          <w:tcPr>
            <w:tcW w:w="847" w:type="dxa"/>
            <w:noWrap/>
            <w:vAlign w:val="center"/>
            <w:hideMark/>
          </w:tcPr>
          <w:p w14:paraId="1F054E69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0.065</w:t>
            </w:r>
          </w:p>
        </w:tc>
        <w:tc>
          <w:tcPr>
            <w:tcW w:w="992" w:type="dxa"/>
            <w:noWrap/>
            <w:vAlign w:val="center"/>
            <w:hideMark/>
          </w:tcPr>
          <w:p w14:paraId="299DC91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850" w:type="dxa"/>
            <w:noWrap/>
            <w:vAlign w:val="center"/>
            <w:hideMark/>
          </w:tcPr>
          <w:p w14:paraId="2537707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1.017</w:t>
            </w:r>
          </w:p>
        </w:tc>
        <w:tc>
          <w:tcPr>
            <w:tcW w:w="1005" w:type="dxa"/>
            <w:noWrap/>
            <w:vAlign w:val="center"/>
            <w:hideMark/>
          </w:tcPr>
          <w:p w14:paraId="5AE320AF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1.011</w:t>
            </w:r>
          </w:p>
        </w:tc>
        <w:tc>
          <w:tcPr>
            <w:tcW w:w="1122" w:type="dxa"/>
            <w:noWrap/>
            <w:vAlign w:val="center"/>
            <w:hideMark/>
          </w:tcPr>
          <w:p w14:paraId="5669B90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30EC517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0.631</w:t>
            </w:r>
          </w:p>
        </w:tc>
        <w:tc>
          <w:tcPr>
            <w:tcW w:w="943" w:type="dxa"/>
            <w:noWrap/>
            <w:vAlign w:val="center"/>
            <w:hideMark/>
          </w:tcPr>
          <w:p w14:paraId="74FEB2E6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0.357</w:t>
            </w:r>
          </w:p>
        </w:tc>
      </w:tr>
      <w:tr w:rsidR="00A766D1" w14:paraId="3C2C92E7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372E86FD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phenylalanine</w:t>
            </w:r>
          </w:p>
        </w:tc>
        <w:tc>
          <w:tcPr>
            <w:tcW w:w="994" w:type="dxa"/>
            <w:noWrap/>
            <w:vAlign w:val="bottom"/>
            <w:hideMark/>
          </w:tcPr>
          <w:p w14:paraId="0EFD5FFF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PE</w:t>
            </w:r>
          </w:p>
        </w:tc>
        <w:tc>
          <w:tcPr>
            <w:tcW w:w="711" w:type="dxa"/>
            <w:noWrap/>
            <w:vAlign w:val="center"/>
            <w:hideMark/>
          </w:tcPr>
          <w:p w14:paraId="29586313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0.091</w:t>
            </w:r>
          </w:p>
        </w:tc>
        <w:tc>
          <w:tcPr>
            <w:tcW w:w="847" w:type="dxa"/>
            <w:noWrap/>
            <w:vAlign w:val="center"/>
            <w:hideMark/>
          </w:tcPr>
          <w:p w14:paraId="3EDD9489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0.046</w:t>
            </w:r>
          </w:p>
        </w:tc>
        <w:tc>
          <w:tcPr>
            <w:tcW w:w="992" w:type="dxa"/>
            <w:noWrap/>
            <w:vAlign w:val="center"/>
            <w:hideMark/>
          </w:tcPr>
          <w:p w14:paraId="5598344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0.821</w:t>
            </w:r>
          </w:p>
        </w:tc>
        <w:tc>
          <w:tcPr>
            <w:tcW w:w="850" w:type="dxa"/>
            <w:noWrap/>
            <w:vAlign w:val="center"/>
            <w:hideMark/>
          </w:tcPr>
          <w:p w14:paraId="4B1B09FF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0.837</w:t>
            </w:r>
          </w:p>
        </w:tc>
        <w:tc>
          <w:tcPr>
            <w:tcW w:w="1005" w:type="dxa"/>
            <w:noWrap/>
            <w:vAlign w:val="center"/>
            <w:hideMark/>
          </w:tcPr>
          <w:p w14:paraId="675B52E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0.825</w:t>
            </w:r>
          </w:p>
        </w:tc>
        <w:tc>
          <w:tcPr>
            <w:tcW w:w="1122" w:type="dxa"/>
            <w:noWrap/>
            <w:vAlign w:val="center"/>
            <w:hideMark/>
          </w:tcPr>
          <w:p w14:paraId="35893F6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</w:t>
            </w:r>
          </w:p>
        </w:tc>
        <w:tc>
          <w:tcPr>
            <w:tcW w:w="850" w:type="dxa"/>
            <w:noWrap/>
            <w:vAlign w:val="center"/>
            <w:hideMark/>
          </w:tcPr>
          <w:p w14:paraId="6D51AB61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1.075</w:t>
            </w:r>
          </w:p>
        </w:tc>
        <w:tc>
          <w:tcPr>
            <w:tcW w:w="943" w:type="dxa"/>
            <w:noWrap/>
            <w:vAlign w:val="center"/>
            <w:hideMark/>
          </w:tcPr>
          <w:p w14:paraId="71289016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-0.031</w:t>
            </w:r>
          </w:p>
        </w:tc>
      </w:tr>
      <w:tr w:rsidR="00A766D1" w14:paraId="6DB34271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150C8BF3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glycerate</w:t>
            </w:r>
          </w:p>
        </w:tc>
        <w:tc>
          <w:tcPr>
            <w:tcW w:w="994" w:type="dxa"/>
            <w:noWrap/>
            <w:vAlign w:val="bottom"/>
            <w:hideMark/>
          </w:tcPr>
          <w:p w14:paraId="1D61AF90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4798E953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0.068</w:t>
            </w:r>
          </w:p>
        </w:tc>
        <w:tc>
          <w:tcPr>
            <w:tcW w:w="847" w:type="dxa"/>
            <w:noWrap/>
            <w:vAlign w:val="center"/>
            <w:hideMark/>
          </w:tcPr>
          <w:p w14:paraId="503BEFF7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0.068</w:t>
            </w:r>
          </w:p>
        </w:tc>
        <w:tc>
          <w:tcPr>
            <w:tcW w:w="992" w:type="dxa"/>
            <w:noWrap/>
            <w:vAlign w:val="center"/>
            <w:hideMark/>
          </w:tcPr>
          <w:p w14:paraId="2671B64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1.014</w:t>
            </w:r>
          </w:p>
        </w:tc>
        <w:tc>
          <w:tcPr>
            <w:tcW w:w="850" w:type="dxa"/>
            <w:noWrap/>
            <w:vAlign w:val="center"/>
            <w:hideMark/>
          </w:tcPr>
          <w:p w14:paraId="736A18E1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1.023</w:t>
            </w:r>
          </w:p>
        </w:tc>
        <w:tc>
          <w:tcPr>
            <w:tcW w:w="1005" w:type="dxa"/>
            <w:noWrap/>
            <w:vAlign w:val="center"/>
            <w:hideMark/>
          </w:tcPr>
          <w:p w14:paraId="4849693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1.014</w:t>
            </w:r>
          </w:p>
        </w:tc>
        <w:tc>
          <w:tcPr>
            <w:tcW w:w="1122" w:type="dxa"/>
            <w:noWrap/>
            <w:vAlign w:val="center"/>
            <w:hideMark/>
          </w:tcPr>
          <w:p w14:paraId="43558DF0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0.007</w:t>
            </w:r>
          </w:p>
        </w:tc>
        <w:tc>
          <w:tcPr>
            <w:tcW w:w="850" w:type="dxa"/>
            <w:noWrap/>
            <w:vAlign w:val="center"/>
            <w:hideMark/>
          </w:tcPr>
          <w:p w14:paraId="443303CF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0.591</w:t>
            </w:r>
          </w:p>
        </w:tc>
        <w:tc>
          <w:tcPr>
            <w:tcW w:w="943" w:type="dxa"/>
            <w:noWrap/>
            <w:vAlign w:val="center"/>
            <w:hideMark/>
          </w:tcPr>
          <w:p w14:paraId="7425EAF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0.284</w:t>
            </w:r>
          </w:p>
        </w:tc>
      </w:tr>
      <w:tr w:rsidR="00A766D1" w14:paraId="5000BDC8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1108E50F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mannitol</w:t>
            </w:r>
          </w:p>
        </w:tc>
        <w:tc>
          <w:tcPr>
            <w:tcW w:w="994" w:type="dxa"/>
            <w:noWrap/>
            <w:vAlign w:val="bottom"/>
            <w:hideMark/>
          </w:tcPr>
          <w:p w14:paraId="1D483B9B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772363E6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0.054</w:t>
            </w:r>
          </w:p>
        </w:tc>
        <w:tc>
          <w:tcPr>
            <w:tcW w:w="847" w:type="dxa"/>
            <w:noWrap/>
            <w:vAlign w:val="center"/>
            <w:hideMark/>
          </w:tcPr>
          <w:p w14:paraId="23BC706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0.071</w:t>
            </w:r>
          </w:p>
        </w:tc>
        <w:tc>
          <w:tcPr>
            <w:tcW w:w="992" w:type="dxa"/>
            <w:noWrap/>
            <w:vAlign w:val="center"/>
            <w:hideMark/>
          </w:tcPr>
          <w:p w14:paraId="0F31176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850" w:type="dxa"/>
            <w:noWrap/>
            <w:vAlign w:val="center"/>
            <w:hideMark/>
          </w:tcPr>
          <w:p w14:paraId="695AB6A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005" w:type="dxa"/>
            <w:noWrap/>
            <w:vAlign w:val="center"/>
            <w:hideMark/>
          </w:tcPr>
          <w:p w14:paraId="581E43B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0.998</w:t>
            </w:r>
          </w:p>
        </w:tc>
        <w:tc>
          <w:tcPr>
            <w:tcW w:w="1122" w:type="dxa"/>
            <w:noWrap/>
            <w:vAlign w:val="center"/>
            <w:hideMark/>
          </w:tcPr>
          <w:p w14:paraId="1C199B67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</w:t>
            </w:r>
          </w:p>
        </w:tc>
        <w:tc>
          <w:tcPr>
            <w:tcW w:w="850" w:type="dxa"/>
            <w:noWrap/>
            <w:vAlign w:val="center"/>
            <w:hideMark/>
          </w:tcPr>
          <w:p w14:paraId="1D6B8DE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-0.411</w:t>
            </w:r>
          </w:p>
        </w:tc>
        <w:tc>
          <w:tcPr>
            <w:tcW w:w="943" w:type="dxa"/>
            <w:noWrap/>
            <w:vAlign w:val="center"/>
            <w:hideMark/>
          </w:tcPr>
          <w:p w14:paraId="42303F7F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1.362</w:t>
            </w:r>
          </w:p>
        </w:tc>
      </w:tr>
      <w:tr w:rsidR="00A766D1" w14:paraId="014C013D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477D88E8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lastRenderedPageBreak/>
              <w:t>N1-methyladenosine</w:t>
            </w:r>
          </w:p>
        </w:tc>
        <w:tc>
          <w:tcPr>
            <w:tcW w:w="994" w:type="dxa"/>
            <w:noWrap/>
            <w:vAlign w:val="bottom"/>
            <w:hideMark/>
          </w:tcPr>
          <w:p w14:paraId="35FA11A9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5584510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0.244</w:t>
            </w:r>
          </w:p>
        </w:tc>
        <w:tc>
          <w:tcPr>
            <w:tcW w:w="847" w:type="dxa"/>
            <w:noWrap/>
            <w:vAlign w:val="center"/>
            <w:hideMark/>
          </w:tcPr>
          <w:p w14:paraId="5024F160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0.056</w:t>
            </w:r>
          </w:p>
        </w:tc>
        <w:tc>
          <w:tcPr>
            <w:tcW w:w="992" w:type="dxa"/>
            <w:noWrap/>
            <w:vAlign w:val="center"/>
            <w:hideMark/>
          </w:tcPr>
          <w:p w14:paraId="344CD16F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0.821</w:t>
            </w:r>
          </w:p>
        </w:tc>
        <w:tc>
          <w:tcPr>
            <w:tcW w:w="850" w:type="dxa"/>
            <w:noWrap/>
            <w:vAlign w:val="center"/>
            <w:hideMark/>
          </w:tcPr>
          <w:p w14:paraId="020B55D6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0.849</w:t>
            </w:r>
          </w:p>
        </w:tc>
        <w:tc>
          <w:tcPr>
            <w:tcW w:w="1005" w:type="dxa"/>
            <w:noWrap/>
            <w:vAlign w:val="center"/>
            <w:hideMark/>
          </w:tcPr>
          <w:p w14:paraId="07E8A34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0.816</w:t>
            </w:r>
          </w:p>
        </w:tc>
        <w:tc>
          <w:tcPr>
            <w:tcW w:w="1122" w:type="dxa"/>
            <w:noWrap/>
            <w:vAlign w:val="center"/>
            <w:hideMark/>
          </w:tcPr>
          <w:p w14:paraId="02CD6911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</w:t>
            </w:r>
          </w:p>
        </w:tc>
        <w:tc>
          <w:tcPr>
            <w:tcW w:w="850" w:type="dxa"/>
            <w:noWrap/>
            <w:vAlign w:val="center"/>
            <w:hideMark/>
          </w:tcPr>
          <w:p w14:paraId="1D445C1A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1.217</w:t>
            </w:r>
          </w:p>
        </w:tc>
        <w:tc>
          <w:tcPr>
            <w:tcW w:w="943" w:type="dxa"/>
            <w:noWrap/>
            <w:vAlign w:val="center"/>
            <w:hideMark/>
          </w:tcPr>
          <w:p w14:paraId="628E1F1A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-0.031</w:t>
            </w:r>
          </w:p>
        </w:tc>
      </w:tr>
      <w:tr w:rsidR="00A766D1" w14:paraId="3BAA4766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5BD83E00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3-phenylpropionate </w:t>
            </w:r>
          </w:p>
        </w:tc>
        <w:tc>
          <w:tcPr>
            <w:tcW w:w="994" w:type="dxa"/>
            <w:noWrap/>
            <w:vAlign w:val="bottom"/>
            <w:hideMark/>
          </w:tcPr>
          <w:p w14:paraId="11CF72BA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5E70F7A6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0.045</w:t>
            </w:r>
          </w:p>
        </w:tc>
        <w:tc>
          <w:tcPr>
            <w:tcW w:w="847" w:type="dxa"/>
            <w:noWrap/>
            <w:vAlign w:val="center"/>
            <w:hideMark/>
          </w:tcPr>
          <w:p w14:paraId="2ED9905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0.062</w:t>
            </w:r>
          </w:p>
        </w:tc>
        <w:tc>
          <w:tcPr>
            <w:tcW w:w="992" w:type="dxa"/>
            <w:noWrap/>
            <w:vAlign w:val="center"/>
            <w:hideMark/>
          </w:tcPr>
          <w:p w14:paraId="6B834F2A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0.996</w:t>
            </w:r>
          </w:p>
        </w:tc>
        <w:tc>
          <w:tcPr>
            <w:tcW w:w="850" w:type="dxa"/>
            <w:noWrap/>
            <w:vAlign w:val="center"/>
            <w:hideMark/>
          </w:tcPr>
          <w:p w14:paraId="2780FE3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1.007</w:t>
            </w:r>
          </w:p>
        </w:tc>
        <w:tc>
          <w:tcPr>
            <w:tcW w:w="1005" w:type="dxa"/>
            <w:noWrap/>
            <w:vAlign w:val="center"/>
            <w:hideMark/>
          </w:tcPr>
          <w:p w14:paraId="1AA626EE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122" w:type="dxa"/>
            <w:noWrap/>
            <w:vAlign w:val="center"/>
            <w:hideMark/>
          </w:tcPr>
          <w:p w14:paraId="733037D9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1BDB734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0.161</w:t>
            </w:r>
          </w:p>
        </w:tc>
        <w:tc>
          <w:tcPr>
            <w:tcW w:w="943" w:type="dxa"/>
            <w:noWrap/>
            <w:vAlign w:val="center"/>
            <w:hideMark/>
          </w:tcPr>
          <w:p w14:paraId="4CE30100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0.757</w:t>
            </w:r>
          </w:p>
        </w:tc>
      </w:tr>
      <w:tr w:rsidR="00A766D1" w14:paraId="4011A699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0E81EB33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1,5-anhydroglucitol </w:t>
            </w:r>
          </w:p>
        </w:tc>
        <w:tc>
          <w:tcPr>
            <w:tcW w:w="994" w:type="dxa"/>
            <w:noWrap/>
            <w:vAlign w:val="bottom"/>
            <w:hideMark/>
          </w:tcPr>
          <w:p w14:paraId="2928C085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1B6E829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0.371</w:t>
            </w:r>
          </w:p>
        </w:tc>
        <w:tc>
          <w:tcPr>
            <w:tcW w:w="847" w:type="dxa"/>
            <w:noWrap/>
            <w:vAlign w:val="center"/>
            <w:hideMark/>
          </w:tcPr>
          <w:p w14:paraId="799581C5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0.129</w:t>
            </w:r>
          </w:p>
        </w:tc>
        <w:tc>
          <w:tcPr>
            <w:tcW w:w="992" w:type="dxa"/>
            <w:noWrap/>
            <w:vAlign w:val="center"/>
            <w:hideMark/>
          </w:tcPr>
          <w:p w14:paraId="77A0605E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1.054</w:t>
            </w:r>
          </w:p>
        </w:tc>
        <w:tc>
          <w:tcPr>
            <w:tcW w:w="850" w:type="dxa"/>
            <w:noWrap/>
            <w:vAlign w:val="center"/>
            <w:hideMark/>
          </w:tcPr>
          <w:p w14:paraId="5E9DF573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1.075</w:t>
            </w:r>
          </w:p>
        </w:tc>
        <w:tc>
          <w:tcPr>
            <w:tcW w:w="1005" w:type="dxa"/>
            <w:noWrap/>
            <w:vAlign w:val="center"/>
            <w:hideMark/>
          </w:tcPr>
          <w:p w14:paraId="6CDE2DFE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1.023</w:t>
            </w:r>
          </w:p>
        </w:tc>
        <w:tc>
          <w:tcPr>
            <w:tcW w:w="1122" w:type="dxa"/>
            <w:noWrap/>
            <w:vAlign w:val="center"/>
            <w:hideMark/>
          </w:tcPr>
          <w:p w14:paraId="229754B9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0.009</w:t>
            </w:r>
          </w:p>
        </w:tc>
        <w:tc>
          <w:tcPr>
            <w:tcW w:w="850" w:type="dxa"/>
            <w:noWrap/>
            <w:vAlign w:val="center"/>
            <w:hideMark/>
          </w:tcPr>
          <w:p w14:paraId="229A02F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0.311</w:t>
            </w:r>
          </w:p>
        </w:tc>
        <w:tc>
          <w:tcPr>
            <w:tcW w:w="943" w:type="dxa"/>
            <w:noWrap/>
            <w:vAlign w:val="center"/>
            <w:hideMark/>
          </w:tcPr>
          <w:p w14:paraId="09709BB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0.119</w:t>
            </w:r>
          </w:p>
        </w:tc>
      </w:tr>
      <w:tr w:rsidR="00A766D1" w14:paraId="4AB64D6C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0031187F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pyridoxate</w:t>
            </w:r>
            <w:proofErr w:type="spellEnd"/>
          </w:p>
        </w:tc>
        <w:tc>
          <w:tcPr>
            <w:tcW w:w="994" w:type="dxa"/>
            <w:noWrap/>
            <w:vAlign w:val="bottom"/>
            <w:hideMark/>
          </w:tcPr>
          <w:p w14:paraId="76857C9A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7A0A1030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0.015</w:t>
            </w:r>
          </w:p>
        </w:tc>
        <w:tc>
          <w:tcPr>
            <w:tcW w:w="847" w:type="dxa"/>
            <w:noWrap/>
            <w:vAlign w:val="center"/>
            <w:hideMark/>
          </w:tcPr>
          <w:p w14:paraId="6F1BED6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0.061</w:t>
            </w:r>
          </w:p>
        </w:tc>
        <w:tc>
          <w:tcPr>
            <w:tcW w:w="992" w:type="dxa"/>
            <w:noWrap/>
            <w:vAlign w:val="center"/>
            <w:hideMark/>
          </w:tcPr>
          <w:p w14:paraId="1D6FA53F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</w:t>
            </w:r>
          </w:p>
        </w:tc>
        <w:tc>
          <w:tcPr>
            <w:tcW w:w="850" w:type="dxa"/>
            <w:noWrap/>
            <w:vAlign w:val="center"/>
            <w:hideMark/>
          </w:tcPr>
          <w:p w14:paraId="5F231C1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0.995</w:t>
            </w:r>
          </w:p>
        </w:tc>
        <w:tc>
          <w:tcPr>
            <w:tcW w:w="1005" w:type="dxa"/>
            <w:noWrap/>
            <w:vAlign w:val="center"/>
            <w:hideMark/>
          </w:tcPr>
          <w:p w14:paraId="60FA16D1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0.993</w:t>
            </w:r>
          </w:p>
        </w:tc>
        <w:tc>
          <w:tcPr>
            <w:tcW w:w="1122" w:type="dxa"/>
            <w:noWrap/>
            <w:vAlign w:val="center"/>
            <w:hideMark/>
          </w:tcPr>
          <w:p w14:paraId="754A360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3B0880A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1.424</w:t>
            </w:r>
          </w:p>
        </w:tc>
        <w:tc>
          <w:tcPr>
            <w:tcW w:w="943" w:type="dxa"/>
            <w:noWrap/>
            <w:vAlign w:val="center"/>
            <w:hideMark/>
          </w:tcPr>
          <w:p w14:paraId="503CE1F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-1.231</w:t>
            </w:r>
          </w:p>
        </w:tc>
      </w:tr>
      <w:tr w:rsidR="00A766D1" w14:paraId="430F85B2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4EC51002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dehydroisoandrosterone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</w:rPr>
              <w:t xml:space="preserve"> sulfate</w:t>
            </w:r>
          </w:p>
        </w:tc>
        <w:tc>
          <w:tcPr>
            <w:tcW w:w="994" w:type="dxa"/>
            <w:noWrap/>
            <w:vAlign w:val="bottom"/>
            <w:hideMark/>
          </w:tcPr>
          <w:p w14:paraId="79040C84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2B612475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0.057</w:t>
            </w:r>
          </w:p>
        </w:tc>
        <w:tc>
          <w:tcPr>
            <w:tcW w:w="847" w:type="dxa"/>
            <w:noWrap/>
            <w:vAlign w:val="center"/>
            <w:hideMark/>
          </w:tcPr>
          <w:p w14:paraId="48C063C3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0.062</w:t>
            </w:r>
          </w:p>
        </w:tc>
        <w:tc>
          <w:tcPr>
            <w:tcW w:w="992" w:type="dxa"/>
            <w:noWrap/>
            <w:vAlign w:val="center"/>
            <w:hideMark/>
          </w:tcPr>
          <w:p w14:paraId="17BFFFB7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1.029</w:t>
            </w:r>
          </w:p>
        </w:tc>
        <w:tc>
          <w:tcPr>
            <w:tcW w:w="850" w:type="dxa"/>
            <w:noWrap/>
            <w:vAlign w:val="center"/>
            <w:hideMark/>
          </w:tcPr>
          <w:p w14:paraId="3BC1DB15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1.026</w:t>
            </w:r>
          </w:p>
        </w:tc>
        <w:tc>
          <w:tcPr>
            <w:tcW w:w="1005" w:type="dxa"/>
            <w:noWrap/>
            <w:vAlign w:val="center"/>
            <w:hideMark/>
          </w:tcPr>
          <w:p w14:paraId="16FE9909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1.019</w:t>
            </w:r>
          </w:p>
        </w:tc>
        <w:tc>
          <w:tcPr>
            <w:tcW w:w="1122" w:type="dxa"/>
            <w:noWrap/>
            <w:vAlign w:val="center"/>
            <w:hideMark/>
          </w:tcPr>
          <w:p w14:paraId="4041B10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333153A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0.715</w:t>
            </w:r>
          </w:p>
        </w:tc>
        <w:tc>
          <w:tcPr>
            <w:tcW w:w="943" w:type="dxa"/>
            <w:noWrap/>
            <w:vAlign w:val="center"/>
            <w:hideMark/>
          </w:tcPr>
          <w:p w14:paraId="0663F08A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0.231</w:t>
            </w:r>
          </w:p>
        </w:tc>
      </w:tr>
      <w:tr w:rsidR="00A766D1" w14:paraId="258C2031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4588D3E8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octanoylcarnitine</w:t>
            </w:r>
            <w:proofErr w:type="spellEnd"/>
          </w:p>
        </w:tc>
        <w:tc>
          <w:tcPr>
            <w:tcW w:w="994" w:type="dxa"/>
            <w:noWrap/>
            <w:vAlign w:val="bottom"/>
            <w:hideMark/>
          </w:tcPr>
          <w:p w14:paraId="2D3647BF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166B2369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0.189</w:t>
            </w:r>
          </w:p>
        </w:tc>
        <w:tc>
          <w:tcPr>
            <w:tcW w:w="847" w:type="dxa"/>
            <w:noWrap/>
            <w:vAlign w:val="center"/>
            <w:hideMark/>
          </w:tcPr>
          <w:p w14:paraId="273A2F6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  <w:tc>
          <w:tcPr>
            <w:tcW w:w="992" w:type="dxa"/>
            <w:noWrap/>
            <w:vAlign w:val="center"/>
            <w:hideMark/>
          </w:tcPr>
          <w:p w14:paraId="7E38C44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1.025</w:t>
            </w:r>
          </w:p>
        </w:tc>
        <w:tc>
          <w:tcPr>
            <w:tcW w:w="850" w:type="dxa"/>
            <w:noWrap/>
            <w:vAlign w:val="center"/>
            <w:hideMark/>
          </w:tcPr>
          <w:p w14:paraId="62CFA7E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1.032</w:t>
            </w:r>
          </w:p>
        </w:tc>
        <w:tc>
          <w:tcPr>
            <w:tcW w:w="1005" w:type="dxa"/>
            <w:noWrap/>
            <w:vAlign w:val="center"/>
            <w:hideMark/>
          </w:tcPr>
          <w:p w14:paraId="5369DC9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1122" w:type="dxa"/>
            <w:noWrap/>
            <w:vAlign w:val="center"/>
            <w:hideMark/>
          </w:tcPr>
          <w:p w14:paraId="1F3FFD6C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74E9E209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0.194</w:t>
            </w:r>
          </w:p>
        </w:tc>
        <w:tc>
          <w:tcPr>
            <w:tcW w:w="943" w:type="dxa"/>
            <w:noWrap/>
            <w:vAlign w:val="center"/>
            <w:hideMark/>
          </w:tcPr>
          <w:p w14:paraId="4B917040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0.174</w:t>
            </w:r>
          </w:p>
        </w:tc>
      </w:tr>
      <w:tr w:rsidR="00A766D1" w14:paraId="6CA73870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0BBBC295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N-[3-(2-Oxopyrrolidin-1-</w:t>
            </w:r>
            <w:proofErr w:type="gramStart"/>
            <w:r>
              <w:rPr>
                <w:rFonts w:ascii="Times New Roman" w:eastAsia="DengXian" w:hAnsi="Times New Roman" w:cs="Times New Roman"/>
                <w:color w:val="000000"/>
              </w:rPr>
              <w:t>yl)propyl</w:t>
            </w:r>
            <w:proofErr w:type="gramEnd"/>
            <w:r>
              <w:rPr>
                <w:rFonts w:ascii="Times New Roman" w:eastAsia="DengXian" w:hAnsi="Times New Roman" w:cs="Times New Roman"/>
                <w:color w:val="000000"/>
              </w:rPr>
              <w:t>]acetamide</w:t>
            </w:r>
          </w:p>
        </w:tc>
        <w:tc>
          <w:tcPr>
            <w:tcW w:w="994" w:type="dxa"/>
            <w:noWrap/>
            <w:vAlign w:val="bottom"/>
            <w:hideMark/>
          </w:tcPr>
          <w:p w14:paraId="3D248C3F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3E25169E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0.363</w:t>
            </w:r>
          </w:p>
        </w:tc>
        <w:tc>
          <w:tcPr>
            <w:tcW w:w="847" w:type="dxa"/>
            <w:noWrap/>
            <w:vAlign w:val="center"/>
            <w:hideMark/>
          </w:tcPr>
          <w:p w14:paraId="2FE17B0C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0.061</w:t>
            </w:r>
          </w:p>
        </w:tc>
        <w:tc>
          <w:tcPr>
            <w:tcW w:w="992" w:type="dxa"/>
            <w:noWrap/>
            <w:vAlign w:val="center"/>
            <w:hideMark/>
          </w:tcPr>
          <w:p w14:paraId="783A586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1.054</w:t>
            </w:r>
          </w:p>
        </w:tc>
        <w:tc>
          <w:tcPr>
            <w:tcW w:w="850" w:type="dxa"/>
            <w:noWrap/>
            <w:vAlign w:val="center"/>
            <w:hideMark/>
          </w:tcPr>
          <w:p w14:paraId="715EF1A3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1.059</w:t>
            </w:r>
          </w:p>
        </w:tc>
        <w:tc>
          <w:tcPr>
            <w:tcW w:w="1005" w:type="dxa"/>
            <w:noWrap/>
            <w:vAlign w:val="center"/>
            <w:hideMark/>
          </w:tcPr>
          <w:p w14:paraId="6268E24A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1.012</w:t>
            </w:r>
          </w:p>
        </w:tc>
        <w:tc>
          <w:tcPr>
            <w:tcW w:w="1122" w:type="dxa"/>
            <w:noWrap/>
            <w:vAlign w:val="center"/>
            <w:hideMark/>
          </w:tcPr>
          <w:p w14:paraId="6CBE164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5368D8F6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0.199</w:t>
            </w:r>
          </w:p>
        </w:tc>
        <w:tc>
          <w:tcPr>
            <w:tcW w:w="943" w:type="dxa"/>
            <w:noWrap/>
            <w:vAlign w:val="center"/>
            <w:hideMark/>
          </w:tcPr>
          <w:p w14:paraId="78584049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0.102</w:t>
            </w:r>
          </w:p>
        </w:tc>
      </w:tr>
      <w:tr w:rsidR="00A766D1" w14:paraId="15D99FAA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662D0DB5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X-11299</w:t>
            </w:r>
          </w:p>
        </w:tc>
        <w:tc>
          <w:tcPr>
            <w:tcW w:w="994" w:type="dxa"/>
            <w:noWrap/>
            <w:vAlign w:val="bottom"/>
            <w:hideMark/>
          </w:tcPr>
          <w:p w14:paraId="6973BDAE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1840AFC1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0.084</w:t>
            </w:r>
          </w:p>
        </w:tc>
        <w:tc>
          <w:tcPr>
            <w:tcW w:w="847" w:type="dxa"/>
            <w:noWrap/>
            <w:vAlign w:val="center"/>
            <w:hideMark/>
          </w:tcPr>
          <w:p w14:paraId="04A3360A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0.061</w:t>
            </w:r>
          </w:p>
        </w:tc>
        <w:tc>
          <w:tcPr>
            <w:tcW w:w="992" w:type="dxa"/>
            <w:noWrap/>
            <w:vAlign w:val="center"/>
            <w:hideMark/>
          </w:tcPr>
          <w:p w14:paraId="045CD695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0.998</w:t>
            </w:r>
          </w:p>
        </w:tc>
        <w:tc>
          <w:tcPr>
            <w:tcW w:w="850" w:type="dxa"/>
            <w:noWrap/>
            <w:vAlign w:val="center"/>
            <w:hideMark/>
          </w:tcPr>
          <w:p w14:paraId="78A0C766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0.996</w:t>
            </w:r>
          </w:p>
        </w:tc>
        <w:tc>
          <w:tcPr>
            <w:tcW w:w="1005" w:type="dxa"/>
            <w:noWrap/>
            <w:vAlign w:val="center"/>
            <w:hideMark/>
          </w:tcPr>
          <w:p w14:paraId="4B0E99E0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0.985</w:t>
            </w:r>
          </w:p>
        </w:tc>
        <w:tc>
          <w:tcPr>
            <w:tcW w:w="1122" w:type="dxa"/>
            <w:noWrap/>
            <w:vAlign w:val="center"/>
            <w:hideMark/>
          </w:tcPr>
          <w:p w14:paraId="0A32101A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3DA0743C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3.496</w:t>
            </w:r>
          </w:p>
        </w:tc>
        <w:tc>
          <w:tcPr>
            <w:tcW w:w="943" w:type="dxa"/>
            <w:noWrap/>
            <w:vAlign w:val="center"/>
            <w:hideMark/>
          </w:tcPr>
          <w:p w14:paraId="4F9803E1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-1.431</w:t>
            </w:r>
          </w:p>
        </w:tc>
      </w:tr>
      <w:tr w:rsidR="00A766D1" w14:paraId="49615EED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58CEF6D3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X-12236</w:t>
            </w:r>
          </w:p>
        </w:tc>
        <w:tc>
          <w:tcPr>
            <w:tcW w:w="994" w:type="dxa"/>
            <w:noWrap/>
            <w:vAlign w:val="bottom"/>
            <w:hideMark/>
          </w:tcPr>
          <w:p w14:paraId="16DFF417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28A3DE5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0.055</w:t>
            </w:r>
          </w:p>
        </w:tc>
        <w:tc>
          <w:tcPr>
            <w:tcW w:w="847" w:type="dxa"/>
            <w:noWrap/>
            <w:vAlign w:val="center"/>
            <w:hideMark/>
          </w:tcPr>
          <w:p w14:paraId="31965E9E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0.232</w:t>
            </w:r>
          </w:p>
        </w:tc>
        <w:tc>
          <w:tcPr>
            <w:tcW w:w="992" w:type="dxa"/>
            <w:noWrap/>
            <w:vAlign w:val="center"/>
            <w:hideMark/>
          </w:tcPr>
          <w:p w14:paraId="70B89C27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0.991</w:t>
            </w:r>
          </w:p>
        </w:tc>
        <w:tc>
          <w:tcPr>
            <w:tcW w:w="850" w:type="dxa"/>
            <w:noWrap/>
            <w:vAlign w:val="center"/>
            <w:hideMark/>
          </w:tcPr>
          <w:p w14:paraId="754B6C51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0.993</w:t>
            </w:r>
          </w:p>
        </w:tc>
        <w:tc>
          <w:tcPr>
            <w:tcW w:w="1005" w:type="dxa"/>
            <w:noWrap/>
            <w:vAlign w:val="center"/>
            <w:hideMark/>
          </w:tcPr>
          <w:p w14:paraId="69874BD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0.991</w:t>
            </w:r>
          </w:p>
        </w:tc>
        <w:tc>
          <w:tcPr>
            <w:tcW w:w="1122" w:type="dxa"/>
            <w:noWrap/>
            <w:vAlign w:val="center"/>
            <w:hideMark/>
          </w:tcPr>
          <w:p w14:paraId="0675976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683D2C0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1.259</w:t>
            </w:r>
          </w:p>
        </w:tc>
        <w:tc>
          <w:tcPr>
            <w:tcW w:w="943" w:type="dxa"/>
            <w:noWrap/>
            <w:vAlign w:val="center"/>
            <w:hideMark/>
          </w:tcPr>
          <w:p w14:paraId="0DCE961C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-0.761</w:t>
            </w:r>
          </w:p>
        </w:tc>
      </w:tr>
      <w:tr w:rsidR="00A766D1" w14:paraId="1A04AC44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37839120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X-12407</w:t>
            </w:r>
          </w:p>
        </w:tc>
        <w:tc>
          <w:tcPr>
            <w:tcW w:w="994" w:type="dxa"/>
            <w:noWrap/>
            <w:vAlign w:val="bottom"/>
            <w:hideMark/>
          </w:tcPr>
          <w:p w14:paraId="4D634919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74F82111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0.177</w:t>
            </w:r>
          </w:p>
        </w:tc>
        <w:tc>
          <w:tcPr>
            <w:tcW w:w="847" w:type="dxa"/>
            <w:noWrap/>
            <w:vAlign w:val="center"/>
            <w:hideMark/>
          </w:tcPr>
          <w:p w14:paraId="6E1972F9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0.163</w:t>
            </w:r>
          </w:p>
        </w:tc>
        <w:tc>
          <w:tcPr>
            <w:tcW w:w="992" w:type="dxa"/>
            <w:noWrap/>
            <w:vAlign w:val="center"/>
            <w:hideMark/>
          </w:tcPr>
          <w:p w14:paraId="615CA69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0.989</w:t>
            </w:r>
          </w:p>
        </w:tc>
        <w:tc>
          <w:tcPr>
            <w:tcW w:w="850" w:type="dxa"/>
            <w:noWrap/>
            <w:vAlign w:val="center"/>
            <w:hideMark/>
          </w:tcPr>
          <w:p w14:paraId="3A6F59C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0.988</w:t>
            </w:r>
          </w:p>
        </w:tc>
        <w:tc>
          <w:tcPr>
            <w:tcW w:w="1005" w:type="dxa"/>
            <w:noWrap/>
            <w:vAlign w:val="center"/>
            <w:hideMark/>
          </w:tcPr>
          <w:p w14:paraId="5CD4E5B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</w:t>
            </w:r>
          </w:p>
        </w:tc>
        <w:tc>
          <w:tcPr>
            <w:tcW w:w="1122" w:type="dxa"/>
            <w:noWrap/>
            <w:vAlign w:val="center"/>
            <w:hideMark/>
          </w:tcPr>
          <w:p w14:paraId="6E7E5C73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00AD8AFD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1.722</w:t>
            </w:r>
          </w:p>
        </w:tc>
        <w:tc>
          <w:tcPr>
            <w:tcW w:w="943" w:type="dxa"/>
            <w:noWrap/>
            <w:vAlign w:val="center"/>
            <w:hideMark/>
          </w:tcPr>
          <w:p w14:paraId="1CB9ABE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-0.491</w:t>
            </w:r>
          </w:p>
        </w:tc>
      </w:tr>
      <w:tr w:rsidR="00A766D1" w14:paraId="0A3B6091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40516889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X-10429</w:t>
            </w:r>
          </w:p>
        </w:tc>
        <w:tc>
          <w:tcPr>
            <w:tcW w:w="994" w:type="dxa"/>
            <w:noWrap/>
            <w:vAlign w:val="bottom"/>
            <w:hideMark/>
          </w:tcPr>
          <w:p w14:paraId="0E2417F7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19B825C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0.257</w:t>
            </w:r>
          </w:p>
        </w:tc>
        <w:tc>
          <w:tcPr>
            <w:tcW w:w="847" w:type="dxa"/>
            <w:noWrap/>
            <w:vAlign w:val="center"/>
            <w:hideMark/>
          </w:tcPr>
          <w:p w14:paraId="488D8B2C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0.073</w:t>
            </w:r>
          </w:p>
        </w:tc>
        <w:tc>
          <w:tcPr>
            <w:tcW w:w="992" w:type="dxa"/>
            <w:noWrap/>
            <w:vAlign w:val="center"/>
            <w:hideMark/>
          </w:tcPr>
          <w:p w14:paraId="7920EEF2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1.034</w:t>
            </w:r>
          </w:p>
        </w:tc>
        <w:tc>
          <w:tcPr>
            <w:tcW w:w="850" w:type="dxa"/>
            <w:noWrap/>
            <w:vAlign w:val="center"/>
            <w:hideMark/>
          </w:tcPr>
          <w:p w14:paraId="7F7BC38E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1.036</w:t>
            </w:r>
          </w:p>
        </w:tc>
        <w:tc>
          <w:tcPr>
            <w:tcW w:w="1005" w:type="dxa"/>
            <w:noWrap/>
            <w:vAlign w:val="center"/>
            <w:hideMark/>
          </w:tcPr>
          <w:p w14:paraId="4A0A125A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1.007</w:t>
            </w:r>
          </w:p>
        </w:tc>
        <w:tc>
          <w:tcPr>
            <w:tcW w:w="1122" w:type="dxa"/>
            <w:noWrap/>
            <w:vAlign w:val="center"/>
            <w:hideMark/>
          </w:tcPr>
          <w:p w14:paraId="7F6ED298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5992117F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0.186</w:t>
            </w:r>
          </w:p>
        </w:tc>
        <w:tc>
          <w:tcPr>
            <w:tcW w:w="943" w:type="dxa"/>
            <w:noWrap/>
            <w:vAlign w:val="center"/>
            <w:hideMark/>
          </w:tcPr>
          <w:p w14:paraId="53B60DC7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0.159</w:t>
            </w:r>
          </w:p>
        </w:tc>
      </w:tr>
      <w:tr w:rsidR="00A766D1" w14:paraId="691B16C8" w14:textId="77777777" w:rsidTr="00A766D1">
        <w:trPr>
          <w:trHeight w:val="454"/>
        </w:trPr>
        <w:tc>
          <w:tcPr>
            <w:tcW w:w="5245" w:type="dxa"/>
            <w:noWrap/>
            <w:vAlign w:val="center"/>
            <w:hideMark/>
          </w:tcPr>
          <w:p w14:paraId="22F442EA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X-12749</w:t>
            </w:r>
          </w:p>
        </w:tc>
        <w:tc>
          <w:tcPr>
            <w:tcW w:w="994" w:type="dxa"/>
            <w:noWrap/>
            <w:vAlign w:val="bottom"/>
            <w:hideMark/>
          </w:tcPr>
          <w:p w14:paraId="0FB7D33E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1A2FA8E6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0.487</w:t>
            </w:r>
          </w:p>
        </w:tc>
        <w:tc>
          <w:tcPr>
            <w:tcW w:w="847" w:type="dxa"/>
            <w:noWrap/>
            <w:vAlign w:val="center"/>
            <w:hideMark/>
          </w:tcPr>
          <w:p w14:paraId="316F3BF3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0.075</w:t>
            </w:r>
          </w:p>
        </w:tc>
        <w:tc>
          <w:tcPr>
            <w:tcW w:w="992" w:type="dxa"/>
            <w:noWrap/>
            <w:vAlign w:val="center"/>
            <w:hideMark/>
          </w:tcPr>
          <w:p w14:paraId="135B9C31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1.064</w:t>
            </w:r>
          </w:p>
        </w:tc>
        <w:tc>
          <w:tcPr>
            <w:tcW w:w="850" w:type="dxa"/>
            <w:noWrap/>
            <w:vAlign w:val="center"/>
            <w:hideMark/>
          </w:tcPr>
          <w:p w14:paraId="3C83BF25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1.087</w:t>
            </w:r>
          </w:p>
        </w:tc>
        <w:tc>
          <w:tcPr>
            <w:tcW w:w="1005" w:type="dxa"/>
            <w:noWrap/>
            <w:vAlign w:val="center"/>
            <w:hideMark/>
          </w:tcPr>
          <w:p w14:paraId="2548C2E3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1.027</w:t>
            </w:r>
          </w:p>
        </w:tc>
        <w:tc>
          <w:tcPr>
            <w:tcW w:w="1122" w:type="dxa"/>
            <w:noWrap/>
            <w:vAlign w:val="center"/>
            <w:hideMark/>
          </w:tcPr>
          <w:p w14:paraId="73694D23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noWrap/>
            <w:vAlign w:val="center"/>
            <w:hideMark/>
          </w:tcPr>
          <w:p w14:paraId="29C12D47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0.309</w:t>
            </w:r>
          </w:p>
        </w:tc>
        <w:tc>
          <w:tcPr>
            <w:tcW w:w="943" w:type="dxa"/>
            <w:noWrap/>
            <w:vAlign w:val="center"/>
            <w:hideMark/>
          </w:tcPr>
          <w:p w14:paraId="72F2D67B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0.071</w:t>
            </w:r>
          </w:p>
        </w:tc>
      </w:tr>
      <w:tr w:rsidR="00A766D1" w14:paraId="26756483" w14:textId="77777777" w:rsidTr="00A766D1">
        <w:trPr>
          <w:trHeight w:val="454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45D84A" w14:textId="77777777" w:rsidR="00A766D1" w:rsidRDefault="00A766D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X-13549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875C5C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　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EF0837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1B1B2C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EE1DC1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F86CD9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74A4B7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1.047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DFB8D3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C26744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0.956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009C36" w14:textId="77777777" w:rsidR="00A766D1" w:rsidRDefault="00A766D1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0.118</w:t>
            </w:r>
          </w:p>
        </w:tc>
      </w:tr>
    </w:tbl>
    <w:p w14:paraId="009DC578" w14:textId="77777777" w:rsidR="00A766D1" w:rsidRDefault="00A766D1" w:rsidP="00A766D1">
      <w:pPr>
        <w:spacing w:line="360" w:lineRule="auto"/>
        <w:ind w:firstLineChars="200" w:firstLine="480"/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  <w:lang w:eastAsia="zh-CN"/>
        </w:rPr>
      </w:pPr>
    </w:p>
    <w:p w14:paraId="3FAD31D5" w14:textId="77777777" w:rsidR="00A766D1" w:rsidRDefault="00A766D1" w:rsidP="00A766D1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0720E3" w14:textId="77777777" w:rsidR="00AD1398" w:rsidRDefault="00AD1398"/>
    <w:sectPr w:rsidR="00AD1398" w:rsidSect="00A766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6D1"/>
    <w:rsid w:val="00A766D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903CC"/>
  <w15:chartTrackingRefBased/>
  <w15:docId w15:val="{3A7AA6CD-7FE2-41FE-8B58-F71CA09E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30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</Words>
  <Characters>1967</Characters>
  <Application>Microsoft Office Word</Application>
  <DocSecurity>0</DocSecurity>
  <Lines>16</Lines>
  <Paragraphs>4</Paragraphs>
  <ScaleCrop>false</ScaleCrop>
  <Company>Springer Nature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2023-10-16T10:33:00Z</dcterms:created>
  <dcterms:modified xsi:type="dcterms:W3CDTF">2023-10-16T10:33:00Z</dcterms:modified>
</cp:coreProperties>
</file>