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2BA0E" w14:textId="77777777" w:rsidR="00ED651C" w:rsidRPr="000613E0" w:rsidRDefault="00ED651C" w:rsidP="00ED651C">
      <w:pPr>
        <w:spacing w:line="480" w:lineRule="auto"/>
      </w:pPr>
      <w:r w:rsidRPr="00FB2896">
        <w:rPr>
          <w:b/>
          <w:lang w:val="en-US"/>
        </w:rPr>
        <w:t>Table 1.</w:t>
      </w:r>
      <w:r w:rsidRPr="00643448">
        <w:rPr>
          <w:lang w:val="en-US"/>
        </w:rPr>
        <w:t xml:space="preserve"> </w:t>
      </w:r>
      <w:r>
        <w:rPr>
          <w:lang w:val="en-US"/>
        </w:rPr>
        <w:t>Inclusion</w:t>
      </w:r>
      <w:r w:rsidRPr="00643448">
        <w:rPr>
          <w:lang w:val="en-US"/>
        </w:rPr>
        <w:t xml:space="preserve"> and exclusion criteria</w:t>
      </w:r>
      <w:r>
        <w:rPr>
          <w:lang w:val="en-US"/>
        </w:rPr>
        <w:t>.</w:t>
      </w:r>
      <w:r w:rsidRPr="00EE593E">
        <w:rPr>
          <w:noProof/>
        </w:rPr>
        <w:t xml:space="preserve"> </w:t>
      </w:r>
      <w:r>
        <w:rPr>
          <w:noProof/>
        </w:rPr>
        <w:drawing>
          <wp:inline distT="0" distB="0" distL="0" distR="0" wp14:anchorId="66445316" wp14:editId="66345F69">
            <wp:extent cx="5727700" cy="3448050"/>
            <wp:effectExtent l="0" t="0" r="0" b="0"/>
            <wp:docPr id="5" name="Afbeelding 5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tekst, schermopname, Lettertype, nummer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8781D" w14:textId="77777777" w:rsidR="00ED651C" w:rsidRPr="00643448" w:rsidRDefault="00ED651C" w:rsidP="00ED651C">
      <w:pPr>
        <w:spacing w:line="276" w:lineRule="auto"/>
        <w:rPr>
          <w:rFonts w:cstheme="minorHAnsi"/>
          <w:lang w:val="en-US"/>
        </w:rPr>
      </w:pPr>
      <w:r w:rsidRPr="00643448">
        <w:rPr>
          <w:rFonts w:eastAsia="Calibri" w:cstheme="minorHAnsi"/>
          <w:lang w:val="en-US"/>
        </w:rPr>
        <w:t xml:space="preserve">*The prescriptions from the </w:t>
      </w:r>
      <w:r w:rsidRPr="00643448">
        <w:rPr>
          <w:rFonts w:cstheme="minorHAnsi"/>
          <w:lang w:val="en-US"/>
        </w:rPr>
        <w:t>ATC codes</w:t>
      </w:r>
      <w:r w:rsidRPr="00643448">
        <w:rPr>
          <w:rFonts w:cstheme="minorHAnsi"/>
          <w:lang w:val="en-US"/>
        </w:rPr>
        <w:fldChar w:fldCharType="begin"/>
      </w:r>
      <w:r>
        <w:rPr>
          <w:rFonts w:cstheme="minorHAnsi"/>
          <w:lang w:val="en-US"/>
        </w:rPr>
        <w:instrText xml:space="preserve"> ADDIN EN.CITE &lt;EndNote&gt;&lt;Cite&gt;&lt;Author&gt;Methodology&lt;/Author&gt;&lt;Year&gt;2016/2017&lt;/Year&gt;&lt;RecNum&gt;58&lt;/RecNum&gt;&lt;DisplayText&gt;&lt;style face="superscript"&gt;22&lt;/style&gt;&lt;/DisplayText&gt;&lt;record&gt;&lt;rec-number&gt;58&lt;/rec-number&gt;&lt;foreign-keys&gt;&lt;key app="EN" db-id="x5vvwxfvi0erzmewxpcpsd0dzzsddfdtwx2v" timestamp="1625242760"&gt;58&lt;/key&gt;&lt;/foreign-keys&gt;&lt;ref-type name="Online Database"&gt;45&lt;/ref-type&gt;&lt;contributors&gt;&lt;authors&gt;&lt;author&gt;WHO Collaborating Centre for Drug Statistics Methodology &lt;/author&gt;&lt;/authors&gt;&lt;/contributors&gt;&lt;titles&gt;&lt;title&gt;ATC classification index with DDDs&lt;/title&gt;&lt;/titles&gt;&lt;dates&gt;&lt;year&gt;2016/2017&lt;/year&gt;&lt;pub-dates&gt;&lt;date&gt;05-01-2017&lt;/date&gt;&lt;/pub-dates&gt;&lt;/dates&gt;&lt;pub-location&gt;Oslo, Norway&lt;/pub-location&gt;&lt;publisher&gt;WHO Collaborating Centre for Drug Statistics Methodology &lt;/publisher&gt;&lt;urls&gt;&lt;related-urls&gt;&lt;url&gt;&lt;style face="underline" font="default" size="100%"&gt;https://www.whocc.no/atc_ddd_index/&lt;/style&gt;&lt;/url&gt;&lt;/related-urls&gt;&lt;/urls&gt;&lt;/record&gt;&lt;/Cite&gt;&lt;/EndNote&gt;</w:instrText>
      </w:r>
      <w:r w:rsidRPr="00643448">
        <w:rPr>
          <w:rFonts w:cstheme="minorHAnsi"/>
          <w:lang w:val="en-US"/>
        </w:rPr>
        <w:fldChar w:fldCharType="separate"/>
      </w:r>
      <w:r w:rsidRPr="00883B28">
        <w:rPr>
          <w:rFonts w:cstheme="minorHAnsi"/>
          <w:noProof/>
          <w:vertAlign w:val="superscript"/>
          <w:lang w:val="en-US"/>
        </w:rPr>
        <w:t>22</w:t>
      </w:r>
      <w:r w:rsidRPr="00643448">
        <w:rPr>
          <w:rFonts w:cstheme="minorHAnsi"/>
          <w:lang w:val="en-US"/>
        </w:rPr>
        <w:fldChar w:fldCharType="end"/>
      </w:r>
      <w:r>
        <w:rPr>
          <w:rFonts w:cstheme="minorHAnsi"/>
          <w:lang w:val="en-US"/>
        </w:rPr>
        <w:t>.</w:t>
      </w:r>
    </w:p>
    <w:p w14:paraId="1084BFE3" w14:textId="77777777" w:rsidR="00ED651C" w:rsidRDefault="00ED651C" w:rsidP="00ED651C">
      <w:pPr>
        <w:spacing w:line="276" w:lineRule="auto"/>
        <w:rPr>
          <w:rFonts w:eastAsia="Calibri" w:cstheme="minorHAnsi"/>
          <w:lang w:val="en-US"/>
        </w:rPr>
      </w:pPr>
      <w:r w:rsidRPr="00643448">
        <w:rPr>
          <w:rFonts w:cstheme="minorHAnsi"/>
          <w:lang w:val="en-US"/>
        </w:rPr>
        <w:t xml:space="preserve">**The diagnoses from the </w:t>
      </w:r>
      <w:r w:rsidRPr="00643448">
        <w:rPr>
          <w:rFonts w:eastAsia="Calibri" w:cstheme="minorHAnsi"/>
          <w:lang w:val="en-US"/>
        </w:rPr>
        <w:t>ICPC codes</w:t>
      </w:r>
      <w:r w:rsidRPr="00643448">
        <w:rPr>
          <w:rFonts w:eastAsia="Calibri" w:cstheme="minorHAnsi"/>
          <w:lang w:val="en-US"/>
        </w:rPr>
        <w:fldChar w:fldCharType="begin"/>
      </w:r>
      <w:r>
        <w:rPr>
          <w:rFonts w:eastAsia="Calibri" w:cstheme="minorHAnsi"/>
          <w:lang w:val="en-US"/>
        </w:rPr>
        <w:instrText xml:space="preserve"> ADDIN EN.CITE &lt;EndNote&gt;&lt;Cite&gt;&lt;Author&gt;WONCA&lt;/Author&gt;&lt;Year&gt;2015&lt;/Year&gt;&lt;RecNum&gt;57&lt;/RecNum&gt;&lt;DisplayText&gt;&lt;style face="superscript"&gt;23&lt;/style&gt;&lt;/DisplayText&gt;&lt;record&gt;&lt;rec-number&gt;57&lt;/rec-number&gt;&lt;foreign-keys&gt;&lt;key app="EN" db-id="x5vvwxfvi0erzmewxpcpsd0dzzsddfdtwx2v" timestamp="1625242760"&gt;57&lt;/key&gt;&lt;/foreign-keys&gt;&lt;ref-type name="Web Page"&gt;12&lt;/ref-type&gt;&lt;contributors&gt;&lt;authors&gt;&lt;author&gt;WONCA, World Organisation of Family Doctors&lt;/author&gt;&lt;/authors&gt;&lt;/contributors&gt;&lt;titles&gt;&lt;title&gt;International Classification of Primary Care (ICPC-2)&lt;/title&gt;&lt;/titles&gt;&lt;number&gt;14-7-2017&lt;/number&gt;&lt;dates&gt;&lt;year&gt;2015&lt;/year&gt;&lt;pub-dates&gt;&lt;date&gt;2015&lt;/date&gt;&lt;/pub-dates&gt;&lt;/dates&gt;&lt;work-type&gt;Internet&lt;/work-type&gt;&lt;urls&gt;&lt;related-urls&gt;&lt;url&gt;&lt;style face="underline" font="default" size="100%"&gt;http://www.globalfamilydoctor.com/groups/WorkingParties/wicc.aspx&lt;/style&gt;&lt;/url&gt;&lt;/related-urls&gt;&lt;/urls&gt;&lt;/record&gt;&lt;/Cite&gt;&lt;/EndNote&gt;</w:instrText>
      </w:r>
      <w:r w:rsidRPr="00643448">
        <w:rPr>
          <w:rFonts w:eastAsia="Calibri" w:cstheme="minorHAnsi"/>
          <w:lang w:val="en-US"/>
        </w:rPr>
        <w:fldChar w:fldCharType="separate"/>
      </w:r>
      <w:r w:rsidRPr="00883B28">
        <w:rPr>
          <w:rFonts w:eastAsia="Calibri" w:cstheme="minorHAnsi"/>
          <w:noProof/>
          <w:vertAlign w:val="superscript"/>
          <w:lang w:val="en-US"/>
        </w:rPr>
        <w:t>23</w:t>
      </w:r>
      <w:r w:rsidRPr="00643448">
        <w:rPr>
          <w:rFonts w:eastAsia="Calibri" w:cstheme="minorHAnsi"/>
          <w:lang w:val="en-US"/>
        </w:rPr>
        <w:fldChar w:fldCharType="end"/>
      </w:r>
      <w:r>
        <w:rPr>
          <w:rFonts w:eastAsia="Calibri" w:cstheme="minorHAnsi"/>
          <w:lang w:val="en-US"/>
        </w:rPr>
        <w:t>.</w:t>
      </w:r>
    </w:p>
    <w:p w14:paraId="4FC228A7" w14:textId="77777777" w:rsidR="00ED651C" w:rsidRDefault="00ED651C" w:rsidP="00ED651C">
      <w:pPr>
        <w:spacing w:line="276" w:lineRule="auto"/>
        <w:rPr>
          <w:rFonts w:eastAsia="Calibri" w:cstheme="minorHAnsi"/>
          <w:lang w:val="en-US"/>
        </w:rPr>
      </w:pPr>
      <w:r w:rsidRPr="00A21FEF">
        <w:rPr>
          <w:rFonts w:eastAsia="Calibri" w:cstheme="minorHAnsi"/>
          <w:lang w:val="en-US"/>
        </w:rPr>
        <w:t xml:space="preserve">***Changed </w:t>
      </w:r>
      <w:r>
        <w:rPr>
          <w:rFonts w:eastAsia="Calibri" w:cstheme="minorHAnsi"/>
          <w:lang w:val="en-US"/>
        </w:rPr>
        <w:t>criterion</w:t>
      </w:r>
      <w:r w:rsidRPr="00A21FEF">
        <w:rPr>
          <w:rFonts w:eastAsia="Calibri" w:cstheme="minorHAnsi"/>
          <w:lang w:val="en-US"/>
        </w:rPr>
        <w:t xml:space="preserve"> during inclusion of patients.</w:t>
      </w:r>
    </w:p>
    <w:p w14:paraId="669E698E" w14:textId="77777777" w:rsidR="00ED651C" w:rsidRPr="00A21FEF" w:rsidRDefault="00ED651C" w:rsidP="00ED651C">
      <w:pPr>
        <w:spacing w:line="276" w:lineRule="auto"/>
        <w:rPr>
          <w:rFonts w:eastAsia="Calibri" w:cstheme="minorHAnsi"/>
          <w:lang w:val="en-US"/>
        </w:rPr>
      </w:pPr>
      <w:r>
        <w:rPr>
          <w:rFonts w:eastAsia="Calibri" w:cstheme="minorHAnsi"/>
          <w:lang w:val="en-US"/>
        </w:rPr>
        <w:t>ATC, anatomical therapeutic chemical; CVD, cardiovascular disease; GP, general practitioner; ICPC, International Classification of Primary Care.</w:t>
      </w:r>
    </w:p>
    <w:p w14:paraId="3E4C41F4" w14:textId="77777777" w:rsidR="007F68DA" w:rsidRDefault="007F68DA">
      <w:pPr>
        <w:rPr>
          <w:lang w:val="en-US"/>
        </w:rPr>
      </w:pPr>
    </w:p>
    <w:p w14:paraId="1849F824" w14:textId="77777777" w:rsidR="00ED651C" w:rsidRPr="00643448" w:rsidRDefault="00ED651C" w:rsidP="00ED651C">
      <w:pPr>
        <w:rPr>
          <w:lang w:val="en-US"/>
        </w:rPr>
      </w:pPr>
      <w:r w:rsidRPr="00C9784B">
        <w:rPr>
          <w:rFonts w:ascii="Calibri" w:eastAsia="Calibri" w:hAnsi="Calibri" w:cs="Calibri"/>
          <w:b/>
          <w:lang w:val="en-US"/>
        </w:rPr>
        <w:t>Table 2.</w:t>
      </w:r>
      <w:r w:rsidRPr="00643448">
        <w:rPr>
          <w:rFonts w:ascii="Calibri" w:eastAsia="Calibri" w:hAnsi="Calibri" w:cs="Calibri"/>
          <w:lang w:val="en-US"/>
        </w:rPr>
        <w:t xml:space="preserve"> Participant characteristics at baseline (n=28)</w:t>
      </w:r>
      <w:r>
        <w:rPr>
          <w:rFonts w:ascii="Calibri" w:eastAsia="Calibri" w:hAnsi="Calibri" w:cs="Calibri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2835"/>
      </w:tblGrid>
      <w:tr w:rsidR="00ED651C" w:rsidRPr="00643448" w14:paraId="4602174E" w14:textId="77777777" w:rsidTr="00DD301D">
        <w:tc>
          <w:tcPr>
            <w:tcW w:w="4644" w:type="dxa"/>
          </w:tcPr>
          <w:p w14:paraId="68C132A6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b/>
                <w:bCs/>
                <w:lang w:val="en-US"/>
              </w:rPr>
              <w:t>Demographic</w:t>
            </w:r>
            <w:r w:rsidRPr="00643448">
              <w:rPr>
                <w:lang w:val="en-US"/>
              </w:rPr>
              <w:t>:</w:t>
            </w:r>
          </w:p>
        </w:tc>
        <w:tc>
          <w:tcPr>
            <w:tcW w:w="2835" w:type="dxa"/>
          </w:tcPr>
          <w:p w14:paraId="56C105A3" w14:textId="77777777" w:rsidR="00ED651C" w:rsidRPr="00643448" w:rsidRDefault="00ED651C" w:rsidP="00DD301D">
            <w:pPr>
              <w:rPr>
                <w:lang w:val="en-US"/>
              </w:rPr>
            </w:pPr>
          </w:p>
        </w:tc>
      </w:tr>
      <w:tr w:rsidR="00ED651C" w:rsidRPr="00643448" w14:paraId="319181D9" w14:textId="77777777" w:rsidTr="00DD301D">
        <w:tc>
          <w:tcPr>
            <w:tcW w:w="4644" w:type="dxa"/>
          </w:tcPr>
          <w:p w14:paraId="5944E40D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Age in years</w:t>
            </w:r>
            <w:r>
              <w:rPr>
                <w:lang w:val="en-US"/>
              </w:rPr>
              <w:t xml:space="preserve"> m</w:t>
            </w:r>
            <w:r w:rsidRPr="00643448">
              <w:rPr>
                <w:lang w:val="en-US"/>
              </w:rPr>
              <w:t>ean</w:t>
            </w:r>
            <w:r>
              <w:rPr>
                <w:lang w:val="en-US"/>
              </w:rPr>
              <w:t xml:space="preserve"> (SD)</w:t>
            </w:r>
          </w:p>
        </w:tc>
        <w:tc>
          <w:tcPr>
            <w:tcW w:w="2835" w:type="dxa"/>
          </w:tcPr>
          <w:p w14:paraId="42EDA2F6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49 (11.1)</w:t>
            </w:r>
          </w:p>
        </w:tc>
      </w:tr>
      <w:tr w:rsidR="00ED651C" w:rsidRPr="00643448" w14:paraId="0E094012" w14:textId="77777777" w:rsidTr="00DD301D">
        <w:tc>
          <w:tcPr>
            <w:tcW w:w="4644" w:type="dxa"/>
          </w:tcPr>
          <w:p w14:paraId="362F2A70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Female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4A7BE4E7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13 (46.4)</w:t>
            </w:r>
          </w:p>
        </w:tc>
      </w:tr>
      <w:tr w:rsidR="00ED651C" w:rsidRPr="00643448" w14:paraId="65F066C1" w14:textId="77777777" w:rsidTr="00DD301D">
        <w:tc>
          <w:tcPr>
            <w:tcW w:w="4644" w:type="dxa"/>
          </w:tcPr>
          <w:p w14:paraId="13EBB754" w14:textId="77777777" w:rsidR="00ED651C" w:rsidRPr="00643448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>Country of birth</w:t>
            </w:r>
          </w:p>
        </w:tc>
        <w:tc>
          <w:tcPr>
            <w:tcW w:w="2835" w:type="dxa"/>
          </w:tcPr>
          <w:p w14:paraId="54E4BB40" w14:textId="77777777" w:rsidR="00ED651C" w:rsidRPr="00643448" w:rsidRDefault="00ED651C" w:rsidP="00DD301D">
            <w:pPr>
              <w:rPr>
                <w:lang w:val="en-US"/>
              </w:rPr>
            </w:pPr>
          </w:p>
        </w:tc>
      </w:tr>
      <w:tr w:rsidR="00ED651C" w:rsidRPr="00643448" w14:paraId="0B6DF619" w14:textId="77777777" w:rsidTr="00DD301D">
        <w:tc>
          <w:tcPr>
            <w:tcW w:w="4644" w:type="dxa"/>
          </w:tcPr>
          <w:p w14:paraId="52A2F884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The Netherlands n (%)</w:t>
            </w:r>
          </w:p>
        </w:tc>
        <w:tc>
          <w:tcPr>
            <w:tcW w:w="2835" w:type="dxa"/>
          </w:tcPr>
          <w:p w14:paraId="5124CA33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24 (85.7)</w:t>
            </w:r>
          </w:p>
        </w:tc>
      </w:tr>
      <w:tr w:rsidR="00ED651C" w:rsidRPr="00643448" w14:paraId="7888E83C" w14:textId="77777777" w:rsidTr="00DD301D">
        <w:tc>
          <w:tcPr>
            <w:tcW w:w="4644" w:type="dxa"/>
          </w:tcPr>
          <w:p w14:paraId="1486E252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Morocc</w:t>
            </w:r>
            <w:r>
              <w:rPr>
                <w:lang w:val="en-US"/>
              </w:rPr>
              <w:t>o n (%)</w:t>
            </w:r>
          </w:p>
        </w:tc>
        <w:tc>
          <w:tcPr>
            <w:tcW w:w="2835" w:type="dxa"/>
          </w:tcPr>
          <w:p w14:paraId="15A510F9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2 (7.1)</w:t>
            </w:r>
          </w:p>
        </w:tc>
      </w:tr>
      <w:tr w:rsidR="00ED651C" w:rsidRPr="00643448" w14:paraId="7634DE16" w14:textId="77777777" w:rsidTr="00DD301D">
        <w:tc>
          <w:tcPr>
            <w:tcW w:w="4644" w:type="dxa"/>
          </w:tcPr>
          <w:p w14:paraId="37424673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Other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04957EFA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2 (7.1)</w:t>
            </w:r>
          </w:p>
        </w:tc>
      </w:tr>
      <w:tr w:rsidR="00ED651C" w:rsidRPr="00643448" w14:paraId="7E280BAE" w14:textId="77777777" w:rsidTr="00DD301D">
        <w:tc>
          <w:tcPr>
            <w:tcW w:w="4644" w:type="dxa"/>
          </w:tcPr>
          <w:p w14:paraId="6538E4B5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Education*</w:t>
            </w:r>
          </w:p>
        </w:tc>
        <w:tc>
          <w:tcPr>
            <w:tcW w:w="2835" w:type="dxa"/>
          </w:tcPr>
          <w:p w14:paraId="52AAD130" w14:textId="77777777" w:rsidR="00ED651C" w:rsidRPr="00643448" w:rsidRDefault="00ED651C" w:rsidP="00DD301D">
            <w:pPr>
              <w:rPr>
                <w:lang w:val="en-US"/>
              </w:rPr>
            </w:pPr>
          </w:p>
        </w:tc>
      </w:tr>
      <w:tr w:rsidR="00ED651C" w:rsidRPr="00643448" w14:paraId="53A99160" w14:textId="77777777" w:rsidTr="00DD301D">
        <w:tc>
          <w:tcPr>
            <w:tcW w:w="4644" w:type="dxa"/>
          </w:tcPr>
          <w:p w14:paraId="61550BF8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Low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16B90961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7 (22.2)</w:t>
            </w:r>
          </w:p>
        </w:tc>
      </w:tr>
      <w:tr w:rsidR="00ED651C" w:rsidRPr="00643448" w14:paraId="14F6368E" w14:textId="77777777" w:rsidTr="00DD301D">
        <w:tc>
          <w:tcPr>
            <w:tcW w:w="4644" w:type="dxa"/>
          </w:tcPr>
          <w:p w14:paraId="2B3AE020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Middle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0CB4F3B6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11 (40.7)</w:t>
            </w:r>
          </w:p>
        </w:tc>
      </w:tr>
      <w:tr w:rsidR="00ED651C" w:rsidRPr="00643448" w14:paraId="44C94366" w14:textId="77777777" w:rsidTr="00DD301D">
        <w:tc>
          <w:tcPr>
            <w:tcW w:w="4644" w:type="dxa"/>
          </w:tcPr>
          <w:p w14:paraId="4497AA38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High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096A0EDF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10 (37.0)</w:t>
            </w:r>
          </w:p>
        </w:tc>
      </w:tr>
      <w:tr w:rsidR="00ED651C" w:rsidRPr="00643448" w14:paraId="0E764265" w14:textId="77777777" w:rsidTr="00DD301D">
        <w:tc>
          <w:tcPr>
            <w:tcW w:w="4644" w:type="dxa"/>
          </w:tcPr>
          <w:p w14:paraId="782B7758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 xml:space="preserve">Low </w:t>
            </w:r>
            <w:r>
              <w:rPr>
                <w:lang w:val="en-US"/>
              </w:rPr>
              <w:t>socio</w:t>
            </w:r>
            <w:r w:rsidRPr="00643448">
              <w:rPr>
                <w:lang w:val="en-US"/>
              </w:rPr>
              <w:t>economic status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368E5C43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10 (35.7)</w:t>
            </w:r>
          </w:p>
        </w:tc>
      </w:tr>
      <w:tr w:rsidR="00ED651C" w:rsidRPr="00643448" w14:paraId="6C311730" w14:textId="77777777" w:rsidTr="00DD301D">
        <w:tc>
          <w:tcPr>
            <w:tcW w:w="4644" w:type="dxa"/>
          </w:tcPr>
          <w:p w14:paraId="69DDDE2D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b/>
                <w:bCs/>
                <w:lang w:val="en-US"/>
              </w:rPr>
              <w:t>Mental health</w:t>
            </w:r>
            <w:r w:rsidRPr="00643448">
              <w:rPr>
                <w:lang w:val="en-US"/>
              </w:rPr>
              <w:t>:</w:t>
            </w:r>
          </w:p>
        </w:tc>
        <w:tc>
          <w:tcPr>
            <w:tcW w:w="2835" w:type="dxa"/>
          </w:tcPr>
          <w:p w14:paraId="7FA15B1B" w14:textId="77777777" w:rsidR="00ED651C" w:rsidRPr="00643448" w:rsidRDefault="00ED651C" w:rsidP="00DD301D">
            <w:pPr>
              <w:rPr>
                <w:lang w:val="en-US"/>
              </w:rPr>
            </w:pPr>
          </w:p>
        </w:tc>
      </w:tr>
      <w:tr w:rsidR="00ED651C" w:rsidRPr="00643448" w14:paraId="0F850031" w14:textId="77777777" w:rsidTr="00DD301D">
        <w:tc>
          <w:tcPr>
            <w:tcW w:w="4644" w:type="dxa"/>
          </w:tcPr>
          <w:p w14:paraId="32537A5C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Primary psychiatric disorders</w:t>
            </w:r>
          </w:p>
        </w:tc>
        <w:tc>
          <w:tcPr>
            <w:tcW w:w="2835" w:type="dxa"/>
          </w:tcPr>
          <w:p w14:paraId="4789E0E1" w14:textId="77777777" w:rsidR="00ED651C" w:rsidRPr="00643448" w:rsidRDefault="00ED651C" w:rsidP="00DD301D">
            <w:pPr>
              <w:rPr>
                <w:lang w:val="en-US"/>
              </w:rPr>
            </w:pPr>
          </w:p>
        </w:tc>
      </w:tr>
      <w:tr w:rsidR="00ED651C" w:rsidRPr="00643448" w14:paraId="109EAB09" w14:textId="77777777" w:rsidTr="00DD301D">
        <w:tc>
          <w:tcPr>
            <w:tcW w:w="4644" w:type="dxa"/>
          </w:tcPr>
          <w:p w14:paraId="7C651337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lastRenderedPageBreak/>
              <w:t>Depressive</w:t>
            </w:r>
            <w:r>
              <w:rPr>
                <w:lang w:val="en-US"/>
              </w:rPr>
              <w:t xml:space="preserve"> disorder n (%)</w:t>
            </w:r>
          </w:p>
        </w:tc>
        <w:tc>
          <w:tcPr>
            <w:tcW w:w="2835" w:type="dxa"/>
          </w:tcPr>
          <w:p w14:paraId="4C9F26C1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6 (21.4)</w:t>
            </w:r>
          </w:p>
        </w:tc>
      </w:tr>
      <w:tr w:rsidR="00ED651C" w:rsidRPr="00643448" w14:paraId="66C93DD1" w14:textId="77777777" w:rsidTr="00DD301D">
        <w:tc>
          <w:tcPr>
            <w:tcW w:w="4644" w:type="dxa"/>
          </w:tcPr>
          <w:p w14:paraId="3214217B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Personality</w:t>
            </w:r>
            <w:r>
              <w:rPr>
                <w:lang w:val="en-US"/>
              </w:rPr>
              <w:t xml:space="preserve"> disorder n (%)</w:t>
            </w:r>
          </w:p>
        </w:tc>
        <w:tc>
          <w:tcPr>
            <w:tcW w:w="2835" w:type="dxa"/>
          </w:tcPr>
          <w:p w14:paraId="495541C7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5 (17.9)</w:t>
            </w:r>
          </w:p>
        </w:tc>
      </w:tr>
      <w:tr w:rsidR="00ED651C" w:rsidRPr="00643448" w14:paraId="0640EAA6" w14:textId="77777777" w:rsidTr="00DD301D">
        <w:tc>
          <w:tcPr>
            <w:tcW w:w="4644" w:type="dxa"/>
          </w:tcPr>
          <w:p w14:paraId="5155628D" w14:textId="77777777" w:rsidR="00ED651C" w:rsidRPr="00643448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>PTSD n (%)</w:t>
            </w:r>
          </w:p>
        </w:tc>
        <w:tc>
          <w:tcPr>
            <w:tcW w:w="2835" w:type="dxa"/>
          </w:tcPr>
          <w:p w14:paraId="53B29D14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4 (14.3)</w:t>
            </w:r>
          </w:p>
        </w:tc>
      </w:tr>
      <w:tr w:rsidR="00ED651C" w:rsidRPr="00643448" w14:paraId="3E53753E" w14:textId="77777777" w:rsidTr="00DD301D">
        <w:tc>
          <w:tcPr>
            <w:tcW w:w="4644" w:type="dxa"/>
          </w:tcPr>
          <w:p w14:paraId="0376A8BE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 xml:space="preserve">Autistic </w:t>
            </w:r>
            <w:r>
              <w:rPr>
                <w:lang w:val="en-US"/>
              </w:rPr>
              <w:t>s</w:t>
            </w:r>
            <w:r w:rsidRPr="00643448">
              <w:rPr>
                <w:lang w:val="en-US"/>
              </w:rPr>
              <w:t>pectrum</w:t>
            </w:r>
            <w:r>
              <w:rPr>
                <w:lang w:val="en-US"/>
              </w:rPr>
              <w:t xml:space="preserve"> disorder n (%)</w:t>
            </w:r>
          </w:p>
        </w:tc>
        <w:tc>
          <w:tcPr>
            <w:tcW w:w="2835" w:type="dxa"/>
          </w:tcPr>
          <w:p w14:paraId="7A342A9B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3 (10.7)</w:t>
            </w:r>
          </w:p>
        </w:tc>
      </w:tr>
      <w:tr w:rsidR="00ED651C" w:rsidRPr="00643448" w14:paraId="27B07246" w14:textId="77777777" w:rsidTr="00DD301D">
        <w:tc>
          <w:tcPr>
            <w:tcW w:w="4644" w:type="dxa"/>
          </w:tcPr>
          <w:p w14:paraId="22C5ABF5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Anxiety</w:t>
            </w:r>
            <w:r>
              <w:rPr>
                <w:lang w:val="en-US"/>
              </w:rPr>
              <w:t xml:space="preserve"> disorder n (%)</w:t>
            </w:r>
          </w:p>
        </w:tc>
        <w:tc>
          <w:tcPr>
            <w:tcW w:w="2835" w:type="dxa"/>
          </w:tcPr>
          <w:p w14:paraId="1462A714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3 (10.7)</w:t>
            </w:r>
          </w:p>
        </w:tc>
      </w:tr>
      <w:tr w:rsidR="00ED651C" w:rsidRPr="00643448" w14:paraId="192357DF" w14:textId="77777777" w:rsidTr="00DD301D">
        <w:tc>
          <w:tcPr>
            <w:tcW w:w="4644" w:type="dxa"/>
          </w:tcPr>
          <w:p w14:paraId="371CB043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Bipolar</w:t>
            </w:r>
            <w:r>
              <w:rPr>
                <w:lang w:val="en-US"/>
              </w:rPr>
              <w:t xml:space="preserve"> disorder n (%)</w:t>
            </w:r>
          </w:p>
        </w:tc>
        <w:tc>
          <w:tcPr>
            <w:tcW w:w="2835" w:type="dxa"/>
          </w:tcPr>
          <w:p w14:paraId="62A2C318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2 (7.1)</w:t>
            </w:r>
          </w:p>
        </w:tc>
      </w:tr>
      <w:tr w:rsidR="00ED651C" w:rsidRPr="00643448" w14:paraId="30223A1F" w14:textId="77777777" w:rsidTr="00DD301D">
        <w:tc>
          <w:tcPr>
            <w:tcW w:w="4644" w:type="dxa"/>
          </w:tcPr>
          <w:p w14:paraId="7BEECBEB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Psychosis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1311E245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2 (7.1)</w:t>
            </w:r>
          </w:p>
        </w:tc>
      </w:tr>
      <w:tr w:rsidR="00ED651C" w:rsidRPr="00643448" w14:paraId="4BCFC4B6" w14:textId="77777777" w:rsidTr="00DD301D">
        <w:tc>
          <w:tcPr>
            <w:tcW w:w="4644" w:type="dxa"/>
          </w:tcPr>
          <w:p w14:paraId="2C1C94EC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Anorexia nervosa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5F89FD85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 (3.6)</w:t>
            </w:r>
          </w:p>
        </w:tc>
      </w:tr>
      <w:tr w:rsidR="00ED651C" w:rsidRPr="00643448" w14:paraId="5468B674" w14:textId="77777777" w:rsidTr="00DD301D">
        <w:tc>
          <w:tcPr>
            <w:tcW w:w="4644" w:type="dxa"/>
          </w:tcPr>
          <w:p w14:paraId="7CBA5B72" w14:textId="77777777" w:rsidR="00ED651C" w:rsidRPr="00643448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>ADHD n (%)</w:t>
            </w:r>
          </w:p>
        </w:tc>
        <w:tc>
          <w:tcPr>
            <w:tcW w:w="2835" w:type="dxa"/>
          </w:tcPr>
          <w:p w14:paraId="145322BF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 (3.6)</w:t>
            </w:r>
          </w:p>
        </w:tc>
      </w:tr>
      <w:tr w:rsidR="00ED651C" w:rsidRPr="00643448" w14:paraId="3F945DDF" w14:textId="77777777" w:rsidTr="00DD301D">
        <w:tc>
          <w:tcPr>
            <w:tcW w:w="4644" w:type="dxa"/>
          </w:tcPr>
          <w:p w14:paraId="502C5B67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Insomnia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50BB6166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 (3.6)</w:t>
            </w:r>
          </w:p>
        </w:tc>
      </w:tr>
      <w:tr w:rsidR="00ED651C" w:rsidRPr="00643448" w14:paraId="6BB08D99" w14:textId="77777777" w:rsidTr="00DD301D">
        <w:tc>
          <w:tcPr>
            <w:tcW w:w="4644" w:type="dxa"/>
          </w:tcPr>
          <w:p w14:paraId="39E2095B" w14:textId="77777777" w:rsidR="00ED651C" w:rsidRPr="00643448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>AP</w:t>
            </w:r>
            <w:r w:rsidRPr="00643448">
              <w:rPr>
                <w:lang w:val="en-US"/>
              </w:rPr>
              <w:t xml:space="preserve"> agent</w:t>
            </w:r>
          </w:p>
        </w:tc>
        <w:tc>
          <w:tcPr>
            <w:tcW w:w="2835" w:type="dxa"/>
          </w:tcPr>
          <w:p w14:paraId="2F8DBDA1" w14:textId="77777777" w:rsidR="00ED651C" w:rsidRPr="00643448" w:rsidRDefault="00ED651C" w:rsidP="00DD301D">
            <w:pPr>
              <w:rPr>
                <w:lang w:val="en-US"/>
              </w:rPr>
            </w:pPr>
          </w:p>
        </w:tc>
      </w:tr>
      <w:tr w:rsidR="00ED651C" w:rsidRPr="00643448" w14:paraId="42033183" w14:textId="77777777" w:rsidTr="00DD301D">
        <w:tc>
          <w:tcPr>
            <w:tcW w:w="4644" w:type="dxa"/>
          </w:tcPr>
          <w:p w14:paraId="6F3504B0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Quetiapine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6001D988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16 (57.1)</w:t>
            </w:r>
          </w:p>
        </w:tc>
      </w:tr>
      <w:tr w:rsidR="00ED651C" w:rsidRPr="00643448" w14:paraId="1535DEDD" w14:textId="77777777" w:rsidTr="00DD301D">
        <w:tc>
          <w:tcPr>
            <w:tcW w:w="4644" w:type="dxa"/>
          </w:tcPr>
          <w:p w14:paraId="0F8F5924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Risperidone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095B78CC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7 (25.0)</w:t>
            </w:r>
          </w:p>
        </w:tc>
      </w:tr>
      <w:tr w:rsidR="00ED651C" w:rsidRPr="00643448" w14:paraId="380B12FA" w14:textId="77777777" w:rsidTr="00DD301D">
        <w:tc>
          <w:tcPr>
            <w:tcW w:w="4644" w:type="dxa"/>
          </w:tcPr>
          <w:p w14:paraId="4EB372F7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Aripiprazole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554E4DCA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3 (10.7)</w:t>
            </w:r>
          </w:p>
        </w:tc>
      </w:tr>
      <w:tr w:rsidR="00ED651C" w:rsidRPr="00643448" w14:paraId="556E4E85" w14:textId="77777777" w:rsidTr="00DD301D">
        <w:tc>
          <w:tcPr>
            <w:tcW w:w="4644" w:type="dxa"/>
          </w:tcPr>
          <w:p w14:paraId="1BE3DD6F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Olanzapine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0FB2B249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2 (7.1)</w:t>
            </w:r>
          </w:p>
        </w:tc>
      </w:tr>
      <w:tr w:rsidR="00ED651C" w:rsidRPr="00643448" w14:paraId="02872B01" w14:textId="77777777" w:rsidTr="00DD301D">
        <w:tc>
          <w:tcPr>
            <w:tcW w:w="4644" w:type="dxa"/>
          </w:tcPr>
          <w:p w14:paraId="03C72068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Adverse effects</w:t>
            </w:r>
            <w:r>
              <w:rPr>
                <w:lang w:val="en-US"/>
              </w:rPr>
              <w:t xml:space="preserve"> for APs</w:t>
            </w:r>
          </w:p>
        </w:tc>
        <w:tc>
          <w:tcPr>
            <w:tcW w:w="2835" w:type="dxa"/>
          </w:tcPr>
          <w:p w14:paraId="0932F254" w14:textId="77777777" w:rsidR="00ED651C" w:rsidRPr="00643448" w:rsidRDefault="00ED651C" w:rsidP="00DD301D">
            <w:pPr>
              <w:rPr>
                <w:lang w:val="en-US"/>
              </w:rPr>
            </w:pPr>
          </w:p>
        </w:tc>
      </w:tr>
      <w:tr w:rsidR="00ED651C" w:rsidRPr="00643448" w14:paraId="3A042E3C" w14:textId="77777777" w:rsidTr="00DD301D">
        <w:tc>
          <w:tcPr>
            <w:tcW w:w="4644" w:type="dxa"/>
          </w:tcPr>
          <w:p w14:paraId="16897878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Not at all</w:t>
            </w:r>
          </w:p>
        </w:tc>
        <w:tc>
          <w:tcPr>
            <w:tcW w:w="2835" w:type="dxa"/>
          </w:tcPr>
          <w:p w14:paraId="32DF426D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0</w:t>
            </w:r>
          </w:p>
        </w:tc>
      </w:tr>
      <w:tr w:rsidR="00ED651C" w:rsidRPr="00643448" w14:paraId="730597C3" w14:textId="77777777" w:rsidTr="00DD301D">
        <w:tc>
          <w:tcPr>
            <w:tcW w:w="4644" w:type="dxa"/>
          </w:tcPr>
          <w:p w14:paraId="4D6E7715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Very little</w:t>
            </w:r>
          </w:p>
        </w:tc>
        <w:tc>
          <w:tcPr>
            <w:tcW w:w="2835" w:type="dxa"/>
          </w:tcPr>
          <w:p w14:paraId="21DB3ED1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0</w:t>
            </w:r>
          </w:p>
        </w:tc>
      </w:tr>
      <w:tr w:rsidR="00ED651C" w:rsidRPr="00643448" w14:paraId="4448FDF0" w14:textId="77777777" w:rsidTr="00DD301D">
        <w:tc>
          <w:tcPr>
            <w:tcW w:w="4644" w:type="dxa"/>
          </w:tcPr>
          <w:p w14:paraId="389C0AC0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A little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55554BC7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3 (10.7)</w:t>
            </w:r>
          </w:p>
        </w:tc>
      </w:tr>
      <w:tr w:rsidR="00ED651C" w:rsidRPr="00643448" w14:paraId="44250629" w14:textId="77777777" w:rsidTr="00DD301D">
        <w:tc>
          <w:tcPr>
            <w:tcW w:w="4644" w:type="dxa"/>
          </w:tcPr>
          <w:p w14:paraId="3F42C890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M</w:t>
            </w:r>
            <w:r w:rsidRPr="00643448">
              <w:rPr>
                <w:lang w:val="en-US"/>
              </w:rPr>
              <w:t>uch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00151721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16 (57.2)</w:t>
            </w:r>
          </w:p>
        </w:tc>
      </w:tr>
      <w:tr w:rsidR="00ED651C" w:rsidRPr="00643448" w14:paraId="060B2DCD" w14:textId="77777777" w:rsidTr="00DD301D">
        <w:tc>
          <w:tcPr>
            <w:tcW w:w="4644" w:type="dxa"/>
          </w:tcPr>
          <w:p w14:paraId="5B6A1D13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Very much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10EA42A3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9 (32.1)</w:t>
            </w:r>
          </w:p>
        </w:tc>
      </w:tr>
      <w:tr w:rsidR="00ED651C" w:rsidRPr="00643448" w14:paraId="3625ECC3" w14:textId="77777777" w:rsidTr="00DD301D">
        <w:tc>
          <w:tcPr>
            <w:tcW w:w="4644" w:type="dxa"/>
          </w:tcPr>
          <w:p w14:paraId="75E8C8FE" w14:textId="77777777" w:rsidR="00ED651C" w:rsidRPr="00643448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>MHI</w:t>
            </w:r>
            <w:r w:rsidRPr="00643448">
              <w:rPr>
                <w:lang w:val="en-US"/>
              </w:rPr>
              <w:t>-5 score</w:t>
            </w:r>
            <w:r>
              <w:rPr>
                <w:lang w:val="en-US"/>
              </w:rPr>
              <w:t xml:space="preserve"> mean (SD)</w:t>
            </w:r>
          </w:p>
        </w:tc>
        <w:tc>
          <w:tcPr>
            <w:tcW w:w="2835" w:type="dxa"/>
          </w:tcPr>
          <w:p w14:paraId="7E73A8F6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56.79 (18.01)</w:t>
            </w:r>
          </w:p>
        </w:tc>
      </w:tr>
      <w:tr w:rsidR="00ED651C" w:rsidRPr="00643448" w14:paraId="3A7F44CF" w14:textId="77777777" w:rsidTr="00DD301D">
        <w:tc>
          <w:tcPr>
            <w:tcW w:w="4644" w:type="dxa"/>
          </w:tcPr>
          <w:p w14:paraId="67F8D75E" w14:textId="77777777" w:rsidR="00ED651C" w:rsidRPr="00643448" w:rsidRDefault="00ED651C" w:rsidP="00DD301D">
            <w:pPr>
              <w:rPr>
                <w:b/>
                <w:bCs/>
                <w:lang w:val="en-US"/>
              </w:rPr>
            </w:pPr>
            <w:r w:rsidRPr="00643448">
              <w:rPr>
                <w:b/>
                <w:bCs/>
                <w:lang w:val="en-US"/>
              </w:rPr>
              <w:t>Quality of life</w:t>
            </w:r>
            <w:r w:rsidRPr="00643448">
              <w:rPr>
                <w:lang w:val="en-US"/>
              </w:rPr>
              <w:t>:</w:t>
            </w:r>
          </w:p>
        </w:tc>
        <w:tc>
          <w:tcPr>
            <w:tcW w:w="2835" w:type="dxa"/>
          </w:tcPr>
          <w:p w14:paraId="506B2BE1" w14:textId="77777777" w:rsidR="00ED651C" w:rsidRPr="00643448" w:rsidRDefault="00ED651C" w:rsidP="00DD301D">
            <w:pPr>
              <w:rPr>
                <w:lang w:val="en-US"/>
              </w:rPr>
            </w:pPr>
          </w:p>
        </w:tc>
      </w:tr>
      <w:tr w:rsidR="00ED651C" w:rsidRPr="00643448" w14:paraId="4D15653D" w14:textId="77777777" w:rsidTr="00DD301D">
        <w:tc>
          <w:tcPr>
            <w:tcW w:w="4644" w:type="dxa"/>
          </w:tcPr>
          <w:p w14:paraId="3F7F8C85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EQ</w:t>
            </w:r>
            <w:r>
              <w:rPr>
                <w:lang w:val="en-US"/>
              </w:rPr>
              <w:t>-</w:t>
            </w:r>
            <w:r w:rsidRPr="00643448">
              <w:rPr>
                <w:lang w:val="en-US"/>
              </w:rPr>
              <w:t>5D score</w:t>
            </w:r>
            <w:r>
              <w:rPr>
                <w:lang w:val="en-US"/>
              </w:rPr>
              <w:t xml:space="preserve"> mean (SD)</w:t>
            </w:r>
          </w:p>
        </w:tc>
        <w:tc>
          <w:tcPr>
            <w:tcW w:w="2835" w:type="dxa"/>
          </w:tcPr>
          <w:p w14:paraId="1B3EA38F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0.31 (0.28)</w:t>
            </w:r>
          </w:p>
        </w:tc>
      </w:tr>
      <w:tr w:rsidR="00ED651C" w:rsidRPr="00643448" w14:paraId="367DB067" w14:textId="77777777" w:rsidTr="00DD301D">
        <w:tc>
          <w:tcPr>
            <w:tcW w:w="4644" w:type="dxa"/>
          </w:tcPr>
          <w:p w14:paraId="48D9A928" w14:textId="77777777" w:rsidR="00ED651C" w:rsidRPr="00643448" w:rsidRDefault="00ED651C" w:rsidP="00DD301D">
            <w:pPr>
              <w:rPr>
                <w:lang w:val="en-US"/>
              </w:rPr>
            </w:pPr>
            <w:r>
              <w:rPr>
                <w:b/>
                <w:bCs/>
                <w:lang w:val="en-US"/>
              </w:rPr>
              <w:t>CVR</w:t>
            </w:r>
            <w:r w:rsidRPr="00643448">
              <w:rPr>
                <w:lang w:val="en-US"/>
              </w:rPr>
              <w:t>:</w:t>
            </w:r>
          </w:p>
        </w:tc>
        <w:tc>
          <w:tcPr>
            <w:tcW w:w="2835" w:type="dxa"/>
          </w:tcPr>
          <w:p w14:paraId="613B2EC2" w14:textId="77777777" w:rsidR="00ED651C" w:rsidRPr="00643448" w:rsidRDefault="00ED651C" w:rsidP="00DD301D">
            <w:pPr>
              <w:rPr>
                <w:lang w:val="en-US"/>
              </w:rPr>
            </w:pPr>
          </w:p>
        </w:tc>
      </w:tr>
      <w:tr w:rsidR="00ED651C" w:rsidRPr="00643448" w14:paraId="0E3E954E" w14:textId="77777777" w:rsidTr="00DD301D">
        <w:tc>
          <w:tcPr>
            <w:tcW w:w="4644" w:type="dxa"/>
          </w:tcPr>
          <w:p w14:paraId="0EE536CA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QRISK3 score</w:t>
            </w:r>
            <w:r>
              <w:rPr>
                <w:lang w:val="en-US"/>
              </w:rPr>
              <w:t xml:space="preserve"> mean (SD)</w:t>
            </w:r>
          </w:p>
        </w:tc>
        <w:tc>
          <w:tcPr>
            <w:tcW w:w="2835" w:type="dxa"/>
          </w:tcPr>
          <w:p w14:paraId="0A738EEB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11.</w:t>
            </w:r>
            <w:r>
              <w:rPr>
                <w:lang w:val="en-US"/>
              </w:rPr>
              <w:t>17</w:t>
            </w:r>
            <w:r w:rsidRPr="00643448">
              <w:rPr>
                <w:lang w:val="en-US"/>
              </w:rPr>
              <w:t xml:space="preserve"> (14.51)</w:t>
            </w:r>
          </w:p>
        </w:tc>
      </w:tr>
      <w:tr w:rsidR="00ED651C" w:rsidRPr="00643448" w14:paraId="554BCF31" w14:textId="77777777" w:rsidTr="00DD301D">
        <w:tc>
          <w:tcPr>
            <w:tcW w:w="4644" w:type="dxa"/>
          </w:tcPr>
          <w:p w14:paraId="11F29333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QRISK3 score with revised TDS</w:t>
            </w:r>
            <w:r>
              <w:rPr>
                <w:lang w:val="en-US"/>
              </w:rPr>
              <w:t xml:space="preserve"> mean (SD)</w:t>
            </w:r>
          </w:p>
        </w:tc>
        <w:tc>
          <w:tcPr>
            <w:tcW w:w="2835" w:type="dxa"/>
          </w:tcPr>
          <w:p w14:paraId="2205D868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11.</w:t>
            </w:r>
            <w:r>
              <w:rPr>
                <w:lang w:val="en-US"/>
              </w:rPr>
              <w:t>8</w:t>
            </w:r>
            <w:r w:rsidRPr="00643448">
              <w:rPr>
                <w:lang w:val="en-US"/>
              </w:rPr>
              <w:t>9 (14.85)</w:t>
            </w:r>
          </w:p>
        </w:tc>
      </w:tr>
      <w:tr w:rsidR="00ED651C" w:rsidRPr="00643448" w14:paraId="767BD79A" w14:textId="77777777" w:rsidTr="00DD301D">
        <w:tc>
          <w:tcPr>
            <w:tcW w:w="4644" w:type="dxa"/>
          </w:tcPr>
          <w:p w14:paraId="58587A98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Smoking**</w:t>
            </w:r>
          </w:p>
        </w:tc>
        <w:tc>
          <w:tcPr>
            <w:tcW w:w="2835" w:type="dxa"/>
          </w:tcPr>
          <w:p w14:paraId="5563F35B" w14:textId="77777777" w:rsidR="00ED651C" w:rsidRPr="00643448" w:rsidRDefault="00ED651C" w:rsidP="00DD301D">
            <w:pPr>
              <w:rPr>
                <w:lang w:val="en-US"/>
              </w:rPr>
            </w:pPr>
          </w:p>
        </w:tc>
      </w:tr>
      <w:tr w:rsidR="00ED651C" w:rsidRPr="00643448" w14:paraId="799F044A" w14:textId="77777777" w:rsidTr="00DD301D">
        <w:tc>
          <w:tcPr>
            <w:tcW w:w="4644" w:type="dxa"/>
          </w:tcPr>
          <w:p w14:paraId="080B1E38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Never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2D92F3C8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8 (28.6)</w:t>
            </w:r>
          </w:p>
        </w:tc>
      </w:tr>
      <w:tr w:rsidR="00ED651C" w:rsidRPr="00643448" w14:paraId="54872991" w14:textId="77777777" w:rsidTr="00DD301D">
        <w:tc>
          <w:tcPr>
            <w:tcW w:w="4644" w:type="dxa"/>
          </w:tcPr>
          <w:p w14:paraId="64747368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Past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627C459B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10 (35.7)</w:t>
            </w:r>
          </w:p>
        </w:tc>
      </w:tr>
      <w:tr w:rsidR="00ED651C" w:rsidRPr="00643448" w14:paraId="3ABF214E" w14:textId="77777777" w:rsidTr="00DD301D">
        <w:tc>
          <w:tcPr>
            <w:tcW w:w="4644" w:type="dxa"/>
          </w:tcPr>
          <w:p w14:paraId="60528CD8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Light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59F22D42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4 (14.3)</w:t>
            </w:r>
          </w:p>
        </w:tc>
      </w:tr>
      <w:tr w:rsidR="00ED651C" w:rsidRPr="00643448" w14:paraId="2DBAD212" w14:textId="77777777" w:rsidTr="00DD301D">
        <w:tc>
          <w:tcPr>
            <w:tcW w:w="4644" w:type="dxa"/>
          </w:tcPr>
          <w:p w14:paraId="516D8F7E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Medium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7326ACA9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5 (17.9)</w:t>
            </w:r>
          </w:p>
        </w:tc>
      </w:tr>
      <w:tr w:rsidR="00ED651C" w:rsidRPr="00643448" w14:paraId="60F4286E" w14:textId="77777777" w:rsidTr="00DD301D">
        <w:tc>
          <w:tcPr>
            <w:tcW w:w="4644" w:type="dxa"/>
          </w:tcPr>
          <w:p w14:paraId="7319CDFC" w14:textId="77777777" w:rsidR="00ED651C" w:rsidRDefault="00ED651C" w:rsidP="00DD301D">
            <w:pPr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  <w:r w:rsidRPr="00643448">
              <w:rPr>
                <w:lang w:val="en-US"/>
              </w:rPr>
              <w:t>Heavy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40002765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 (3.6)</w:t>
            </w:r>
          </w:p>
        </w:tc>
      </w:tr>
      <w:tr w:rsidR="00ED651C" w:rsidRPr="00643448" w14:paraId="168003B1" w14:textId="77777777" w:rsidTr="00DD301D">
        <w:tc>
          <w:tcPr>
            <w:tcW w:w="4644" w:type="dxa"/>
          </w:tcPr>
          <w:p w14:paraId="11BFDC88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Atrial fibrillation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087BF559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 (3.6)</w:t>
            </w:r>
          </w:p>
        </w:tc>
      </w:tr>
      <w:tr w:rsidR="00ED651C" w:rsidRPr="00643448" w14:paraId="326A6662" w14:textId="77777777" w:rsidTr="00DD301D">
        <w:tc>
          <w:tcPr>
            <w:tcW w:w="4644" w:type="dxa"/>
          </w:tcPr>
          <w:p w14:paraId="481A6528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Migraine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37A790CA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3 (10.7)</w:t>
            </w:r>
          </w:p>
        </w:tc>
      </w:tr>
      <w:tr w:rsidR="00ED651C" w:rsidRPr="00643448" w14:paraId="4BF3F7C9" w14:textId="77777777" w:rsidTr="00DD301D">
        <w:tc>
          <w:tcPr>
            <w:tcW w:w="4644" w:type="dxa"/>
          </w:tcPr>
          <w:p w14:paraId="36E67EA4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Chronic kidney disease, stages 3</w:t>
            </w:r>
            <w:r>
              <w:rPr>
                <w:lang w:val="en-US"/>
              </w:rPr>
              <w:t>–</w:t>
            </w:r>
            <w:r w:rsidRPr="00643448">
              <w:rPr>
                <w:lang w:val="en-US"/>
              </w:rPr>
              <w:t>5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43952688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4 (14.3)</w:t>
            </w:r>
          </w:p>
        </w:tc>
      </w:tr>
      <w:tr w:rsidR="00ED651C" w:rsidRPr="00643448" w14:paraId="0BA2A297" w14:textId="77777777" w:rsidTr="00DD301D">
        <w:tc>
          <w:tcPr>
            <w:tcW w:w="4644" w:type="dxa"/>
          </w:tcPr>
          <w:p w14:paraId="6975C5B0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 xml:space="preserve">Family history of </w:t>
            </w:r>
            <w:r>
              <w:rPr>
                <w:lang w:val="en-US"/>
              </w:rPr>
              <w:t>CVD n (%)</w:t>
            </w:r>
          </w:p>
        </w:tc>
        <w:tc>
          <w:tcPr>
            <w:tcW w:w="2835" w:type="dxa"/>
          </w:tcPr>
          <w:p w14:paraId="662DF1D0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13 (46.4)</w:t>
            </w:r>
          </w:p>
        </w:tc>
      </w:tr>
      <w:tr w:rsidR="00ED651C" w:rsidRPr="00643448" w14:paraId="5A033B7C" w14:textId="77777777" w:rsidTr="00DD301D">
        <w:tc>
          <w:tcPr>
            <w:tcW w:w="4644" w:type="dxa"/>
          </w:tcPr>
          <w:p w14:paraId="79442F27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 xml:space="preserve">Diabetes </w:t>
            </w:r>
            <w:r>
              <w:rPr>
                <w:lang w:val="en-US"/>
              </w:rPr>
              <w:t>m</w:t>
            </w:r>
            <w:r w:rsidRPr="00643448">
              <w:rPr>
                <w:lang w:val="en-US"/>
              </w:rPr>
              <w:t>ellitus type 2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47D1E321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2 (7.1)</w:t>
            </w:r>
          </w:p>
        </w:tc>
      </w:tr>
      <w:tr w:rsidR="00ED651C" w:rsidRPr="00643448" w14:paraId="65F875DE" w14:textId="77777777" w:rsidTr="00DD301D">
        <w:tc>
          <w:tcPr>
            <w:tcW w:w="4644" w:type="dxa"/>
          </w:tcPr>
          <w:p w14:paraId="490DDD5C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Chronic corticosteroids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33F2000B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2 (7.1)</w:t>
            </w:r>
          </w:p>
        </w:tc>
      </w:tr>
      <w:tr w:rsidR="00ED651C" w:rsidRPr="00643448" w14:paraId="26A33FD0" w14:textId="77777777" w:rsidTr="00DD301D">
        <w:tc>
          <w:tcPr>
            <w:tcW w:w="4644" w:type="dxa"/>
          </w:tcPr>
          <w:p w14:paraId="07CEB79E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Statins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2066E671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1 (3.6)</w:t>
            </w:r>
          </w:p>
        </w:tc>
      </w:tr>
      <w:tr w:rsidR="00ED651C" w:rsidRPr="00643448" w14:paraId="095B8F9B" w14:textId="77777777" w:rsidTr="00DD301D">
        <w:tc>
          <w:tcPr>
            <w:tcW w:w="4644" w:type="dxa"/>
          </w:tcPr>
          <w:p w14:paraId="5FD3E255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Antihypertensive medication</w:t>
            </w:r>
            <w:r>
              <w:rPr>
                <w:lang w:val="en-US"/>
              </w:rPr>
              <w:t xml:space="preserve"> n (%)</w:t>
            </w:r>
          </w:p>
        </w:tc>
        <w:tc>
          <w:tcPr>
            <w:tcW w:w="2835" w:type="dxa"/>
          </w:tcPr>
          <w:p w14:paraId="5E9EB390" w14:textId="77777777" w:rsidR="00ED651C" w:rsidRPr="00643448" w:rsidRDefault="00ED651C" w:rsidP="00DD301D">
            <w:pPr>
              <w:rPr>
                <w:lang w:val="en-US"/>
              </w:rPr>
            </w:pPr>
            <w:r w:rsidRPr="00643448">
              <w:rPr>
                <w:lang w:val="en-US"/>
              </w:rPr>
              <w:t>4 (14.3)</w:t>
            </w:r>
          </w:p>
        </w:tc>
      </w:tr>
    </w:tbl>
    <w:p w14:paraId="18A0DD31" w14:textId="77777777" w:rsidR="00ED651C" w:rsidRPr="00643448" w:rsidRDefault="00ED651C" w:rsidP="00ED651C">
      <w:pPr>
        <w:spacing w:line="276" w:lineRule="auto"/>
        <w:ind w:left="851" w:hanging="131"/>
        <w:rPr>
          <w:rFonts w:ascii="Calibri" w:eastAsia="Calibri" w:hAnsi="Calibri" w:cs="Calibri"/>
          <w:lang w:val="en-US"/>
        </w:rPr>
      </w:pPr>
      <w:r w:rsidRPr="00643448">
        <w:rPr>
          <w:rFonts w:ascii="Calibri" w:eastAsia="Calibri" w:hAnsi="Calibri" w:cs="Calibri"/>
          <w:lang w:val="en-US"/>
        </w:rPr>
        <w:lastRenderedPageBreak/>
        <w:t xml:space="preserve">*Definition of grouping according to </w:t>
      </w:r>
      <w:r>
        <w:rPr>
          <w:rFonts w:ascii="Calibri" w:eastAsia="Calibri" w:hAnsi="Calibri" w:cs="Calibri"/>
          <w:lang w:val="en-US"/>
        </w:rPr>
        <w:t>Central Bureau voor de Statistiek (</w:t>
      </w:r>
      <w:r w:rsidRPr="00643448">
        <w:rPr>
          <w:rFonts w:ascii="Calibri" w:eastAsia="Calibri" w:hAnsi="Calibri" w:cs="Calibri"/>
          <w:lang w:val="en-US"/>
        </w:rPr>
        <w:t>Statistics Netherlands</w:t>
      </w:r>
      <w:r>
        <w:rPr>
          <w:rFonts w:ascii="Calibri" w:eastAsia="Calibri" w:hAnsi="Calibri" w:cs="Calibri"/>
          <w:lang w:val="en-US"/>
        </w:rPr>
        <w:t>)</w:t>
      </w:r>
      <w:r w:rsidRPr="00643448">
        <w:rPr>
          <w:rFonts w:ascii="Calibri" w:eastAsia="Calibri" w:hAnsi="Calibri" w:cs="Calibri"/>
          <w:lang w:val="en-US"/>
        </w:rPr>
        <w:fldChar w:fldCharType="begin"/>
      </w:r>
      <w:r>
        <w:rPr>
          <w:rFonts w:ascii="Calibri" w:eastAsia="Calibri" w:hAnsi="Calibri" w:cs="Calibri"/>
          <w:lang w:val="en-US"/>
        </w:rPr>
        <w:instrText xml:space="preserve"> ADDIN EN.CITE &lt;EndNote&gt;&lt;Cite&gt;&lt;Author&gt;CBS&lt;/Author&gt;&lt;Year&gt;2021&lt;/Year&gt;&lt;RecNum&gt;313&lt;/RecNum&gt;&lt;DisplayText&gt;&lt;style face="superscript"&gt;28&lt;/style&gt;&lt;/DisplayText&gt;&lt;record&gt;&lt;rec-number&gt;313&lt;/rec-number&gt;&lt;foreign-keys&gt;&lt;key app="EN" db-id="w2s9050trt52saerpdtvsfw5wwfs92a59xpx" timestamp="1663076833"&gt;313&lt;/key&gt;&lt;/foreign-keys&gt;&lt;ref-type name="Government Document"&gt;46&lt;/ref-type&gt;&lt;contributors&gt;&lt;authors&gt;&lt;author&gt;CBS&lt;/author&gt;&lt;/authors&gt;&lt;/contributors&gt;&lt;titles&gt;&lt;title&gt;Standard classification of education&lt;/title&gt;&lt;/titles&gt;&lt;dates&gt;&lt;year&gt;2021&lt;/year&gt;&lt;/dates&gt;&lt;urls&gt;&lt;related-urls&gt;&lt;url&gt;https://www.cbs.nl/nl-nl/onze-diensten/methoden/begrippen/standaard-onderwijsindeling-2021--soi-2021--&lt;/url&gt;&lt;/related-urls&gt;&lt;/urls&gt;&lt;/record&gt;&lt;/Cite&gt;&lt;/EndNote&gt;</w:instrText>
      </w:r>
      <w:r w:rsidRPr="00643448">
        <w:rPr>
          <w:rFonts w:ascii="Calibri" w:eastAsia="Calibri" w:hAnsi="Calibri" w:cs="Calibri"/>
          <w:lang w:val="en-US"/>
        </w:rPr>
        <w:fldChar w:fldCharType="separate"/>
      </w:r>
      <w:r w:rsidRPr="00883B28">
        <w:rPr>
          <w:rFonts w:ascii="Calibri" w:eastAsia="Calibri" w:hAnsi="Calibri" w:cs="Calibri"/>
          <w:noProof/>
          <w:vertAlign w:val="superscript"/>
          <w:lang w:val="en-US"/>
        </w:rPr>
        <w:t>28</w:t>
      </w:r>
      <w:r w:rsidRPr="00643448">
        <w:rPr>
          <w:rFonts w:ascii="Calibri" w:eastAsia="Calibri" w:hAnsi="Calibri" w:cs="Calibri"/>
          <w:lang w:val="en-US"/>
        </w:rPr>
        <w:fldChar w:fldCharType="end"/>
      </w:r>
      <w:r>
        <w:rPr>
          <w:rFonts w:ascii="Calibri" w:eastAsia="Calibri" w:hAnsi="Calibri" w:cs="Calibri"/>
          <w:lang w:val="en-US"/>
        </w:rPr>
        <w:t>.</w:t>
      </w:r>
    </w:p>
    <w:p w14:paraId="6E5256E6" w14:textId="77777777" w:rsidR="00ED651C" w:rsidRPr="00BE2F49" w:rsidRDefault="00ED651C" w:rsidP="00ED651C">
      <w:pPr>
        <w:spacing w:line="276" w:lineRule="auto"/>
        <w:ind w:firstLine="720"/>
        <w:rPr>
          <w:lang w:val="en-US"/>
        </w:rPr>
      </w:pPr>
      <w:r>
        <w:rPr>
          <w:lang w:val="en-US"/>
        </w:rPr>
        <w:t>**</w:t>
      </w:r>
      <w:r w:rsidRPr="00643448">
        <w:rPr>
          <w:rFonts w:ascii="Calibri" w:eastAsia="Calibri" w:hAnsi="Calibri" w:cs="Calibri"/>
          <w:lang w:val="en-US"/>
        </w:rPr>
        <w:t>Light smoker</w:t>
      </w:r>
      <w:r>
        <w:rPr>
          <w:rFonts w:ascii="Calibri" w:eastAsia="Calibri" w:hAnsi="Calibri" w:cs="Calibri"/>
          <w:lang w:val="en-US"/>
        </w:rPr>
        <w:t xml:space="preserve"> </w:t>
      </w:r>
      <w:r w:rsidRPr="00643448">
        <w:rPr>
          <w:rFonts w:ascii="Calibri" w:eastAsia="Calibri" w:hAnsi="Calibri" w:cs="Calibri"/>
          <w:lang w:val="en-US"/>
        </w:rPr>
        <w:t>&lt;10, moderate 10</w:t>
      </w:r>
      <w:r>
        <w:rPr>
          <w:rFonts w:ascii="Calibri" w:eastAsia="Calibri" w:hAnsi="Calibri" w:cs="Calibri"/>
          <w:lang w:val="en-US"/>
        </w:rPr>
        <w:t>–</w:t>
      </w:r>
      <w:r w:rsidRPr="00643448">
        <w:rPr>
          <w:rFonts w:ascii="Calibri" w:eastAsia="Calibri" w:hAnsi="Calibri" w:cs="Calibri"/>
          <w:lang w:val="en-US"/>
        </w:rPr>
        <w:t>19, heavy</w:t>
      </w:r>
      <w:r>
        <w:rPr>
          <w:rFonts w:ascii="Calibri" w:eastAsia="Calibri" w:hAnsi="Calibri" w:cs="Calibri"/>
          <w:lang w:val="en-US"/>
        </w:rPr>
        <w:t xml:space="preserve"> </w:t>
      </w:r>
      <w:r w:rsidRPr="00643448">
        <w:rPr>
          <w:rFonts w:ascii="Calibri" w:eastAsia="Calibri" w:hAnsi="Calibri" w:cs="Calibri"/>
          <w:lang w:val="en-US"/>
        </w:rPr>
        <w:t>&gt;19</w:t>
      </w:r>
      <w:r>
        <w:rPr>
          <w:rFonts w:ascii="Calibri" w:eastAsia="Calibri" w:hAnsi="Calibri" w:cs="Calibri"/>
          <w:lang w:val="en-US"/>
        </w:rPr>
        <w:t xml:space="preserve"> cigarettes a day.</w:t>
      </w:r>
    </w:p>
    <w:p w14:paraId="67DC94F0" w14:textId="77777777" w:rsidR="00ED651C" w:rsidRDefault="00ED651C" w:rsidP="00ED651C">
      <w:pPr>
        <w:spacing w:line="276" w:lineRule="auto"/>
        <w:ind w:left="851"/>
        <w:rPr>
          <w:rFonts w:ascii="Calibri" w:eastAsia="Calibri" w:hAnsi="Calibri" w:cs="Calibri"/>
          <w:lang w:val="en-US"/>
        </w:rPr>
      </w:pPr>
      <w:r>
        <w:rPr>
          <w:rFonts w:ascii="Calibri" w:eastAsia="Calibri" w:hAnsi="Calibri" w:cs="Calibri"/>
          <w:lang w:val="en-US"/>
        </w:rPr>
        <w:t xml:space="preserve">ADHD, attention deficit hyperactivity disorder; AP, antipsychotic; CVD, cardiovascular disease; CVR, cardiovascular risk; EQ-5D, </w:t>
      </w:r>
      <w:r w:rsidRPr="00F90ECA">
        <w:rPr>
          <w:rFonts w:ascii="Calibri" w:eastAsia="Calibri" w:hAnsi="Calibri" w:cs="Calibri"/>
          <w:lang w:val="en-US"/>
        </w:rPr>
        <w:t>generic quality of</w:t>
      </w:r>
      <w:r>
        <w:rPr>
          <w:rFonts w:ascii="Calibri" w:eastAsia="Calibri" w:hAnsi="Calibri" w:cs="Calibri"/>
          <w:lang w:val="en-US"/>
        </w:rPr>
        <w:t xml:space="preserve"> life; MHI, Mental Health Inventory; PTSD, post-traumatic stress disorder; </w:t>
      </w:r>
      <w:r w:rsidRPr="00643448">
        <w:rPr>
          <w:lang w:val="en-US"/>
        </w:rPr>
        <w:t>QRISK</w:t>
      </w:r>
      <w:r>
        <w:rPr>
          <w:lang w:val="en-US"/>
        </w:rPr>
        <w:t>,</w:t>
      </w:r>
      <w:r w:rsidRPr="00BE2F49">
        <w:rPr>
          <w:lang w:val="en-US"/>
        </w:rPr>
        <w:t xml:space="preserve"> </w:t>
      </w:r>
      <w:r w:rsidRPr="00643448">
        <w:rPr>
          <w:lang w:val="en-US"/>
        </w:rPr>
        <w:t>person's risk of developing a heart attack or stroke over the next 10 years</w:t>
      </w:r>
      <w:r>
        <w:rPr>
          <w:lang w:val="en-US"/>
        </w:rPr>
        <w:t>;</w:t>
      </w:r>
      <w:r>
        <w:rPr>
          <w:rFonts w:ascii="Calibri" w:eastAsia="Calibri" w:hAnsi="Calibri" w:cs="Calibri"/>
          <w:lang w:val="en-US"/>
        </w:rPr>
        <w:t xml:space="preserve"> SD, standard deviation; </w:t>
      </w:r>
      <w:r w:rsidRPr="00643448">
        <w:rPr>
          <w:lang w:val="en-US"/>
        </w:rPr>
        <w:t>TDS</w:t>
      </w:r>
      <w:r>
        <w:rPr>
          <w:lang w:val="en-US"/>
        </w:rPr>
        <w:t xml:space="preserve">, </w:t>
      </w:r>
      <w:r w:rsidRPr="00643448">
        <w:rPr>
          <w:rFonts w:ascii="Calibri" w:eastAsia="Calibri" w:hAnsi="Calibri" w:cs="Calibri"/>
          <w:lang w:val="en-US"/>
        </w:rPr>
        <w:t>Townsend deprivation score</w:t>
      </w:r>
      <w:r>
        <w:rPr>
          <w:rFonts w:ascii="Calibri" w:eastAsia="Calibri" w:hAnsi="Calibri" w:cs="Calibri"/>
          <w:lang w:val="en-US"/>
        </w:rPr>
        <w:t>.</w:t>
      </w:r>
    </w:p>
    <w:p w14:paraId="34E38AA0" w14:textId="77777777" w:rsidR="00ED651C" w:rsidRDefault="00ED651C">
      <w:pPr>
        <w:rPr>
          <w:lang w:val="en-US"/>
        </w:rPr>
      </w:pPr>
    </w:p>
    <w:p w14:paraId="32AF0702" w14:textId="77777777" w:rsidR="00ED651C" w:rsidRDefault="00ED651C" w:rsidP="00ED651C">
      <w:pPr>
        <w:spacing w:line="480" w:lineRule="auto"/>
        <w:rPr>
          <w:lang w:val="en-US"/>
        </w:rPr>
      </w:pPr>
      <w:r w:rsidRPr="00C9784B">
        <w:rPr>
          <w:b/>
          <w:lang w:val="en-US"/>
        </w:rPr>
        <w:t>Table 3.</w:t>
      </w:r>
      <w:r>
        <w:rPr>
          <w:lang w:val="en-US"/>
        </w:rPr>
        <w:t xml:space="preserve"> Lack of or incomplete follow-up.</w:t>
      </w:r>
    </w:p>
    <w:p w14:paraId="7FAC96BD" w14:textId="77777777" w:rsidR="00ED651C" w:rsidRDefault="00ED651C" w:rsidP="00ED651C">
      <w:pPr>
        <w:spacing w:line="480" w:lineRule="auto"/>
        <w:rPr>
          <w:lang w:val="en-US"/>
        </w:rPr>
      </w:pPr>
      <w:r>
        <w:rPr>
          <w:noProof/>
          <w:sz w:val="16"/>
          <w:szCs w:val="16"/>
        </w:rPr>
        <w:drawing>
          <wp:inline distT="0" distB="0" distL="0" distR="0" wp14:anchorId="2D3AEFDE" wp14:editId="4910D2D7">
            <wp:extent cx="5727700" cy="2550160"/>
            <wp:effectExtent l="0" t="0" r="0" b="0"/>
            <wp:docPr id="9" name="Afbeelding 9" descr="Afbeelding met tekst, schermopname, Lettertyp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tekst, schermopname, Lettertype, nummer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255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FC7A6" w14:textId="77777777" w:rsidR="00ED651C" w:rsidRPr="00643448" w:rsidRDefault="00ED651C" w:rsidP="00ED651C">
      <w:pPr>
        <w:spacing w:line="276" w:lineRule="auto"/>
        <w:rPr>
          <w:lang w:val="en-US"/>
        </w:rPr>
      </w:pPr>
      <w:r>
        <w:rPr>
          <w:lang w:val="en-US"/>
        </w:rPr>
        <w:t xml:space="preserve">ADHD, attention deficit hyperactivity disorder; AP, antipsychotic; PTSD, post-traumatic stress disorder. </w:t>
      </w:r>
    </w:p>
    <w:p w14:paraId="2E0194AA" w14:textId="77777777" w:rsidR="00ED651C" w:rsidRPr="00ED651C" w:rsidRDefault="00ED651C">
      <w:pPr>
        <w:rPr>
          <w:lang w:val="en-US"/>
        </w:rPr>
      </w:pPr>
    </w:p>
    <w:sectPr w:rsidR="00ED651C" w:rsidRPr="00ED65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51C"/>
    <w:rsid w:val="007F68DA"/>
    <w:rsid w:val="00E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945AB"/>
  <w15:chartTrackingRefBased/>
  <w15:docId w15:val="{6D2D4F19-FE7A-4568-A91D-35110B44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651C"/>
    <w:pPr>
      <w:spacing w:after="0" w:line="240" w:lineRule="auto"/>
    </w:pPr>
    <w:rPr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D651C"/>
    <w:pPr>
      <w:spacing w:after="0" w:line="240" w:lineRule="auto"/>
    </w:pPr>
    <w:rPr>
      <w:kern w:val="0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4380</Characters>
  <Application>Microsoft Office Word</Application>
  <DocSecurity>0</DocSecurity>
  <Lines>36</Lines>
  <Paragraphs>10</Paragraphs>
  <ScaleCrop>false</ScaleCrop>
  <Company>SpringerNature</Company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2023-10-13T06:15:00Z</dcterms:created>
  <dcterms:modified xsi:type="dcterms:W3CDTF">2023-10-13T06:15:00Z</dcterms:modified>
</cp:coreProperties>
</file>